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附件4</w:t>
      </w:r>
    </w:p>
    <w:p>
      <w:pPr>
        <w:widowControl/>
        <w:overflowPunct w:val="0"/>
        <w:autoSpaceDE w:val="0"/>
        <w:autoSpaceDN w:val="0"/>
        <w:spacing w:before="100" w:beforeAutospacing="1" w:after="100" w:afterAutospacing="1" w:line="59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零星林木（经果）补偿标准</w:t>
      </w:r>
      <w:bookmarkEnd w:id="0"/>
    </w:p>
    <w:tbl>
      <w:tblPr>
        <w:tblStyle w:val="5"/>
        <w:tblW w:w="9084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5"/>
        <w:gridCol w:w="752"/>
        <w:gridCol w:w="853"/>
        <w:gridCol w:w="2400"/>
        <w:gridCol w:w="827"/>
        <w:gridCol w:w="1392"/>
        <w:gridCol w:w="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70" w:type="dxa"/>
            <w:gridSpan w:val="4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补偿项目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补偿标准（元）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bottom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605" w:type="dxa"/>
            <w:gridSpan w:val="2"/>
            <w:noWrap w:val="0"/>
            <w:vAlign w:val="bottom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生长期</w:t>
            </w:r>
          </w:p>
        </w:tc>
        <w:tc>
          <w:tcPr>
            <w:tcW w:w="2400" w:type="dxa"/>
            <w:noWrap w:val="0"/>
            <w:vAlign w:val="bottom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说明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锦橙、血橙、脐橙、夏橙、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椪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柑、香柚、柑橘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定植3年以内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2" w:type="dxa"/>
            <w:vMerge w:val="restart"/>
            <w:noWrap w:val="0"/>
            <w:vAlign w:val="bottom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定植3年以上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产果期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初果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挂果3—9年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盛果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挂果10年以上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衰果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桃子、李子、梨子、苹果、杏子、柿子、青枣、樱桃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离地面高度1米以下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离地面高度1米以上未产果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产果期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初果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挂果3—11年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盛果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挂果12年以上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衰果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3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枇杷、板栗、核桃、樱桃、坚果、花椒、荔枝、桂圆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定植嫁接幼树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定植3年以内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定植未挂果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定植3年以上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产果期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初果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挂果3—9年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盛果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挂果10年以上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衰果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4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油茶、油桐、乌柏、梅子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未产果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小树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初产果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中树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中产果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大树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盛产期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老化树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5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葡萄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盛果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胸径在5厘米以上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中产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胸径在2—5厘米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2厘米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挂果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胸径在1—2厘米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1厘米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胸径在1厘米以下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桑树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幼苗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离地面高度1米以下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752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产叶桑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胸径在6厘米以上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初产叶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中产叶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盛产叶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老化树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8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笋竹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笼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2970" w:type="dxa"/>
            <w:gridSpan w:val="3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竹林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25根以上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笼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10—25根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笼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10根以下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笼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9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银杏、桂花、 其他园林乔木树种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胸径5厘米以下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胸径5—10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厘米（含5厘米）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胸径10—20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厘米（含10厘米）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pacing w:val="-20"/>
                <w:kern w:val="0"/>
                <w:sz w:val="28"/>
                <w:szCs w:val="28"/>
                <w:lang w:bidi="ar"/>
              </w:rPr>
              <w:t>210—1100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胸径20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以上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（含20厘米）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left" w:pos="8280"/>
              </w:tabs>
              <w:overflowPunct w:val="0"/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pacing w:val="-20"/>
                <w:kern w:val="0"/>
                <w:sz w:val="28"/>
                <w:szCs w:val="28"/>
                <w:lang w:bidi="ar"/>
              </w:rPr>
              <w:t>440—1650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10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罗汉松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小树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胸径3—5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44—220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中树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胸径5—10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厘米（含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厘米和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220—770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胸径10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以上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spacing w:val="-20"/>
                <w:kern w:val="0"/>
                <w:sz w:val="28"/>
                <w:szCs w:val="28"/>
                <w:lang w:bidi="ar"/>
              </w:rPr>
              <w:t>770—1100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11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杂树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干胸径2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小树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干胸径2—5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厘米（含2厘米）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中树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干胸径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—15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厘米（含5厘米）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大树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干胸径15以上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 xml:space="preserve">  （含15厘米）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2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left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草本花卉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8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木本花卉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窝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14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香（芭）蕉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挂果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苗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3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15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松、杉、柏等针叶类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幼树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干胸径2厘米以下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小树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干胸径2—6厘米（含2厘米）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中树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干胸径6—15厘米（含6厘米）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83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大树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干胸径15厘米以上（含15厘米）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株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ind w:firstLine="56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>备注：1.其他在表中未标注补偿标准的，可参照本地实时公允市场价补偿。2.零星经果林木补偿标准适用于栽培面积小于0.5亩，且栽培密度合理，超出合理密度部分不作补偿。</w:t>
      </w:r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ZjlmOGZlYmMzMTVkZTdlNTg3MGUwMGYyOTczN2Y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252E0198"/>
    <w:rsid w:val="25430304"/>
    <w:rsid w:val="29DA424F"/>
    <w:rsid w:val="32125D2F"/>
    <w:rsid w:val="3B9F54F4"/>
    <w:rsid w:val="3E703B8B"/>
    <w:rsid w:val="44B55751"/>
    <w:rsid w:val="48300895"/>
    <w:rsid w:val="4E85473D"/>
    <w:rsid w:val="5A9A0196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1781</Words>
  <Characters>10154</Characters>
  <Lines>84</Lines>
  <Paragraphs>23</Paragraphs>
  <TotalTime>1</TotalTime>
  <ScaleCrop>false</ScaleCrop>
  <LinksUpToDate>false</LinksUpToDate>
  <CharactersWithSpaces>11912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2023-11-30T07:25:00Z</dcterms:created>
  <dc:creator>Administrator</dc:creator>
  <cp:lastModifiedBy>jojo</cp:lastModifiedBy>
  <cp:lastPrinted>2023-12-12T03:59:00Z</cp:lastPrinted>
  <dcterms:modified xsi:type="dcterms:W3CDTF">2024-01-19T07:37:32Z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8E645DCE78984B828ADD8E9DB69F47F1_13</vt:lpwstr>
  </property>
</Properties>
</file>