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附件3</w:t>
      </w:r>
    </w:p>
    <w:p>
      <w:pPr>
        <w:widowControl/>
        <w:overflowPunct w:val="0"/>
        <w:autoSpaceDE w:val="0"/>
        <w:autoSpaceDN w:val="0"/>
        <w:spacing w:before="100" w:beforeAutospacing="1" w:after="100" w:afterAutospacing="1"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地上构筑物及其他附属设施补偿标准</w:t>
      </w:r>
    </w:p>
    <w:bookmarkEnd w:id="0"/>
    <w:tbl>
      <w:tblPr>
        <w:tblStyle w:val="5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320"/>
        <w:gridCol w:w="929"/>
        <w:gridCol w:w="1512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996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标准（元）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结构标准或备注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围墙大门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铁大门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木大门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围墙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砖、石围墙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乱石、土围墙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院（晒）坝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砖、石、水泥砂浆、石板坝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  <w:vertAlign w:val="superscript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三合土坝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灶台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土灶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眼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红砖砌灶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眼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瓷砖灶、水泥灶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眼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节能灶（含设施）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眼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堡坎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石堡坎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砼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砖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水管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钢管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胶管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水缸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地窖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粮仓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砖、石、混凝土柜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水池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坨石、条石池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石砌、砖砌、混凝土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造型水池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粪池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条石粪池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含砖砌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水泥、三合土粪池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土粪池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m³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沼气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产气沼气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7100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未产气沼气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废弃沼气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水井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机井（含抗旱井）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3100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压水井（含机械取水）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1300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压水井（不含机械取水设备）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条石水井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土水井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口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96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屋面隔热棚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11—44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砖墩搁瓦10元，有墙、屋架等15元，墙屋架高1.5m以上30元，2.5m以上40元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水塔（含电机井）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独立水塔I型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2700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地面至水箱底高度4m以上、塔身直径1.2m以上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独立水塔П型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地面至水箱底高度5m以上、塔身直径1.5m以上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独立水塔Ш型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3800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地面至水箱底高度6m以上、塔身直径1.8m以上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装饰</w:t>
            </w:r>
          </w:p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造型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一类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pacing w:val="-16"/>
                <w:kern w:val="0"/>
                <w:sz w:val="24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spacing w:val="-16"/>
                <w:kern w:val="0"/>
                <w:sz w:val="28"/>
                <w:szCs w:val="28"/>
                <w:lang w:bidi="ar"/>
              </w:rPr>
              <w:t>3900—4900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高档地砖或高档木地板（不能拆除）、墙纸（布）或高档墙面涂料、望造型、包门、铝合金窗、墙裙、防盗栏、雨篷等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二类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pacing w:val="-16"/>
                <w:kern w:val="0"/>
                <w:sz w:val="28"/>
                <w:szCs w:val="28"/>
                <w:lang w:bidi="ar"/>
              </w:rPr>
              <w:t>2800—3800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地砖或普通木地板（不能拆除）、乳胶漆（墙纸）、望、包门、铝合金窗、墙裙、防盗栏、雨篷等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三类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pacing w:val="-16"/>
                <w:kern w:val="0"/>
                <w:sz w:val="28"/>
                <w:szCs w:val="28"/>
                <w:lang w:bidi="ar"/>
              </w:rPr>
              <w:t>2500—2700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地砖、乳胶漆、望、包门、铝合金窗、墙裙、防盗栏、雨篷等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排灌沟渠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衬砌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元/</w:t>
            </w: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未衬砌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元/</w:t>
            </w: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大棚（花棚、蔬菜大棚、蘑菇棚等）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竹架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钢架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塑钢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其他棚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kern w:val="0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烤烟房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2.7m*2.7m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3200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3m*3m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3900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3.3m*3.3m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个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4800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镇望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层板望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660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胶合板望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竹板望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3996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空调移机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台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220/330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挂机220元，柜机330元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3996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有线电视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996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天然气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坟墓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普通土堆坟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座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2500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砖、石、水泥修砌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座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3500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砖、石、水泥修砌，花岗石贴面，有花岗石、其他材料刻成的墓碑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座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4000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鱼塘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砖石砌筑鱼塘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亩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6600</w:t>
            </w:r>
          </w:p>
        </w:tc>
        <w:tc>
          <w:tcPr>
            <w:tcW w:w="2710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专业养殖成片建设，不含天然和取土、砂石形成的水坑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土鱼塘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亩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3000</w:t>
            </w:r>
          </w:p>
        </w:tc>
        <w:tc>
          <w:tcPr>
            <w:tcW w:w="2710" w:type="dxa"/>
            <w:vMerge w:val="continue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996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彩钢房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140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6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</w:p>
        </w:tc>
      </w:tr>
    </w:tbl>
    <w:p>
      <w:pPr>
        <w:overflowPunct w:val="0"/>
        <w:autoSpaceDE w:val="0"/>
        <w:autoSpaceDN w:val="0"/>
        <w:rPr>
          <w:rFonts w:ascii="Times New Roman" w:hAnsi="Times New Roman" w:eastAsia="方正仿宋简体"/>
          <w:sz w:val="28"/>
          <w:szCs w:val="28"/>
        </w:rPr>
      </w:pPr>
    </w:p>
    <w:p>
      <w:pPr>
        <w:overflowPunct w:val="0"/>
        <w:autoSpaceDE w:val="0"/>
        <w:autoSpaceDN w:val="0"/>
        <w:rPr>
          <w:rFonts w:ascii="Times New Roman" w:hAnsi="Times New Roman" w:eastAsia="方正仿宋简体"/>
          <w:sz w:val="28"/>
          <w:szCs w:val="28"/>
        </w:rPr>
      </w:pPr>
    </w:p>
    <w:p>
      <w:pPr>
        <w:overflowPunct w:val="0"/>
        <w:autoSpaceDE w:val="0"/>
        <w:autoSpaceDN w:val="0"/>
        <w:rPr>
          <w:rFonts w:ascii="Times New Roman" w:hAnsi="Times New Roman" w:eastAsia="方正仿宋简体"/>
          <w:sz w:val="28"/>
          <w:szCs w:val="28"/>
        </w:rPr>
      </w:pPr>
    </w:p>
    <w:p>
      <w:pPr>
        <w:overflowPunct w:val="0"/>
        <w:autoSpaceDE w:val="0"/>
        <w:autoSpaceDN w:val="0"/>
        <w:rPr>
          <w:rFonts w:ascii="Times New Roman" w:hAnsi="Times New Roman" w:eastAsia="方正仿宋简体"/>
          <w:sz w:val="28"/>
          <w:szCs w:val="28"/>
        </w:rPr>
      </w:pPr>
    </w:p>
    <w:p>
      <w:pPr>
        <w:overflowPunct w:val="0"/>
        <w:autoSpaceDE w:val="0"/>
        <w:autoSpaceDN w:val="0"/>
        <w:rPr>
          <w:rFonts w:ascii="Times New Roman" w:hAnsi="Times New Roman" w:eastAsia="方正仿宋简体"/>
          <w:sz w:val="28"/>
          <w:szCs w:val="28"/>
        </w:rPr>
      </w:pPr>
    </w:p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252E0198"/>
    <w:rsid w:val="25430304"/>
    <w:rsid w:val="29DA424F"/>
    <w:rsid w:val="32125D2F"/>
    <w:rsid w:val="3B9F54F4"/>
    <w:rsid w:val="3DBB28BE"/>
    <w:rsid w:val="3E703B8B"/>
    <w:rsid w:val="44B55751"/>
    <w:rsid w:val="48300895"/>
    <w:rsid w:val="4E85473D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autoRedefine/>
    <w:qFormat/>
    <w:uiPriority w:val="99"/>
    <w:rPr>
      <w:kern w:val="2"/>
      <w:sz w:val="18"/>
      <w:szCs w:val="18"/>
    </w:rPr>
  </w:style>
  <w:style w:type="character" w:customStyle="1" w:styleId="10">
    <w:name w:val="font21"/>
    <w:autoRedefine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autoRedefine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2024-01-19T07:36:33Z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97660B6CBBDA49C9A05BD0E1F17B3A25_13</vt:lpwstr>
  </property>
</Properties>
</file>