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8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3-5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河湖网格化管理-河道管护人员、河长制网格员经费项目绩效自评报告</w:t>
      </w:r>
    </w:p>
    <w:p>
      <w:pPr>
        <w:pStyle w:val="10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kern w:val="0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lang w:val="zh-CN"/>
        </w:rPr>
        <w:t>（一）项目基本情况。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落实绿色发展理念，推进生态文明和生态宜居美丽城区建设，进一步加强全市河（湖）、渠道管理保护工作，夯实各行业主管部门、镇（街道）管理责任，实现河（湖）、渠道监管全覆盖、无盲区，建立“横向到边、纵向到底”的河湖管理保护监管网格。河道管护及河长制网格员经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8923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（二）项目绩效目标。</w:t>
      </w:r>
    </w:p>
    <w:p>
      <w:pPr>
        <w:pStyle w:val="2"/>
        <w:spacing w:line="60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着眼长远基层治理，坚持“点面结合，源头控制”的要求，实施网格化管理：主要是汛期安全隐患排查、山洪灾害预警；对河道进行常态化巡查，及时发现、阻止或上报存在的河道“四乱”问题和河道砂石盗采行为，维护河道内正常秩序；及时发现清理河道内存在的大量垃圾、漂浮物及黑臭水体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color w:val="000000"/>
        </w:rPr>
        <w:t>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纳入财政预算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14</w:t>
      </w:r>
      <w:r>
        <w:rPr>
          <w:rFonts w:hint="eastAsia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8923</w:t>
      </w:r>
      <w:r>
        <w:rPr>
          <w:rFonts w:hint="eastAsia" w:cs="Times New Roman"/>
          <w:color w:val="000000"/>
          <w:lang w:val="en-US" w:eastAsia="zh-CN"/>
        </w:rPr>
        <w:t>万</w:t>
      </w:r>
      <w:r>
        <w:rPr>
          <w:rFonts w:hint="default" w:ascii="Times New Roman" w:hAnsi="Times New Roman" w:cs="Times New Roman"/>
          <w:color w:val="000000"/>
        </w:rPr>
        <w:t>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（二）资金计划、到位及使用情况（可用表格形式反映）。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1.资金计划。本级财政预算。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2.资金到位。本级资金到位100%。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3.资金使用。河道管护员、保洁员及河道打捞等费用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14</w:t>
      </w:r>
      <w:r>
        <w:rPr>
          <w:rFonts w:hint="eastAsia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8923</w:t>
      </w:r>
      <w:r>
        <w:rPr>
          <w:rFonts w:hint="eastAsia" w:cs="Times New Roman"/>
          <w:color w:val="000000"/>
          <w:lang w:val="en-US" w:eastAsia="zh-CN"/>
        </w:rPr>
        <w:t>万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</w:rPr>
        <w:t>元。目前已支付。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项目资金签批程序。严格实行“五笔”签字制，第一笔首先由单位经办人在财务票据上签字；第二笔由业务股室提出意见；第三笔由业主现场代表签署意见；第四笔由局分管领导签署意见；第五笔由局长审核并签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</w:rPr>
        <w:t>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</w:rPr>
        <w:t>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pStyle w:val="2"/>
        <w:ind w:left="0" w:leftChars="0"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着力解决河湖管护中存在的突出问题，推进河湖面貌持续改善。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维护河（湖）健康，实现“河畅、水清、湖净、岸绿、景美”的总体目标。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9BFF57"/>
    <w:multiLevelType w:val="singleLevel"/>
    <w:tmpl w:val="519BFF5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205FC6"/>
    <w:rsid w:val="00291918"/>
    <w:rsid w:val="002E7D7A"/>
    <w:rsid w:val="00427240"/>
    <w:rsid w:val="00543D64"/>
    <w:rsid w:val="00572F4E"/>
    <w:rsid w:val="005842A2"/>
    <w:rsid w:val="008B3CE5"/>
    <w:rsid w:val="008F6FBC"/>
    <w:rsid w:val="008F788A"/>
    <w:rsid w:val="00A36A47"/>
    <w:rsid w:val="00A4213D"/>
    <w:rsid w:val="00AC3975"/>
    <w:rsid w:val="00E4357F"/>
    <w:rsid w:val="00F251E9"/>
    <w:rsid w:val="00FD3EFA"/>
    <w:rsid w:val="00FD62E7"/>
    <w:rsid w:val="147B0F4D"/>
    <w:rsid w:val="240D21F2"/>
    <w:rsid w:val="2FCE5198"/>
    <w:rsid w:val="307405DC"/>
    <w:rsid w:val="59743B09"/>
    <w:rsid w:val="66DD64A4"/>
    <w:rsid w:val="6E9B0A0F"/>
    <w:rsid w:val="7610795B"/>
    <w:rsid w:val="7A8B66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ind w:left="200" w:leftChars="200" w:hanging="200" w:hangingChars="200"/>
    </w:pPr>
    <w:rPr>
      <w:rFonts w:eastAsia="宋体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四号正文"/>
    <w:basedOn w:val="1"/>
    <w:link w:val="1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1">
    <w:name w:val="四号正文 Char"/>
    <w:link w:val="10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772</Words>
  <Characters>793</Characters>
  <Lines>5</Lines>
  <Paragraphs>1</Paragraphs>
  <TotalTime>24</TotalTime>
  <ScaleCrop>false</ScaleCrop>
  <LinksUpToDate>false</LinksUpToDate>
  <CharactersWithSpaces>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2023-09-20T08:55:16Z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612997695_btnclosed</vt:lpwstr>
  </property>
  <property fmtid="{D5CDD505-2E9C-101B-9397-08002B2CF9AE}" pid="3" name="KSOProductBuildVer">
    <vt:lpwstr>2052-11.1.0.14309</vt:lpwstr>
  </property>
  <property fmtid="{D5CDD505-2E9C-101B-9397-08002B2CF9AE}" pid="4" name="ICV">
    <vt:lpwstr>79F62C04148E461CAD454545C90FB349</vt:lpwstr>
  </property>
</Properties>
</file>