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3-3</w:t>
      </w:r>
    </w:p>
    <w:p>
      <w:pPr>
        <w:pStyle w:val="8"/>
        <w:spacing w:line="580" w:lineRule="exact"/>
        <w:ind w:firstLine="883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马尾河城区段运行维护管理费项目</w:t>
      </w:r>
    </w:p>
    <w:p>
      <w:pPr>
        <w:pStyle w:val="8"/>
        <w:spacing w:line="580" w:lineRule="exact"/>
        <w:ind w:firstLine="883"/>
        <w:jc w:val="center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绩效自评报告</w:t>
      </w:r>
    </w:p>
    <w:p>
      <w:pPr>
        <w:pStyle w:val="8"/>
        <w:spacing w:line="580" w:lineRule="exact"/>
        <w:ind w:firstLine="640"/>
        <w:jc w:val="center"/>
        <w:rPr>
          <w:rFonts w:hint="default" w:ascii="Times New Roman" w:hAnsi="Times New Roman" w:cs="Times New Roman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</w:t>
      </w:r>
      <w:r>
        <w:rPr>
          <w:rFonts w:hint="default" w:ascii="Times New Roman" w:hAnsi="Times New Roman" w:eastAsia="黑体" w:cs="Times New Roman"/>
          <w:sz w:val="32"/>
          <w:szCs w:val="32"/>
          <w:lang w:val="zh-CN"/>
        </w:rPr>
        <w:t>项目概况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（一）项目基本情况。</w:t>
      </w:r>
      <w:bookmarkStart w:id="0" w:name="_GoBack"/>
      <w:bookmarkEnd w:id="0"/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1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．说明项目主管部门（单位）在该项目管理中的职能。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项目主管部门在该项目中的职能：管理、审核并支付该项目资金。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2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．项目立项、资金申报的依据。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本项目为经常性财政预算。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3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．资金管理办法制定情况，资金支持具体项目的条件、范围与支持方式概况。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用于马尾河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橡胶坝6座、钢桥闸（2道）日常运行管理，合同付款按季度结算，合同到期向乙方付清全部费用，票据由乙方按财务制度和相关程序办理。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（二）项目绩效目标。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1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．项目主要内容。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完成橡胶坝6座、钢桥闸（2道）日常运行管理，使橡胶坝和钢桥闸长期保持正常运行。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2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．项目应实现的具体绩效目标，包括目标的量化、细化情况以及项目实施进度计划等。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完成橡胶坝、钢桥闸维修养护（7道）及日常管理，确保橡胶坝、钢桥闸正常稳定运行100%，2020年4月30日前完成维护工作，全年度稳定运行100%。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3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．分析评价申报内容是否与实际相符，申报目标是否合理可行。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是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二、项目资金申报及使用情况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（一）资金计划、到位及使用情况（可用表格形式反映）。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lang w:val="zh-CN"/>
        </w:rPr>
        <w:t>1</w:t>
      </w:r>
      <w:r>
        <w:rPr>
          <w:rFonts w:hint="default" w:ascii="Times New Roman" w:hAnsi="Times New Roman" w:eastAsia="楷体_GB2312" w:cs="Times New Roman"/>
          <w:sz w:val="32"/>
          <w:szCs w:val="32"/>
          <w:lang w:val="zh-CN"/>
        </w:rPr>
        <w:t>．资金计划。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项目资金来源于财政预算。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lang w:val="zh-CN"/>
        </w:rPr>
        <w:t>2</w:t>
      </w:r>
      <w:r>
        <w:rPr>
          <w:rFonts w:hint="default" w:ascii="Times New Roman" w:hAnsi="Times New Roman" w:eastAsia="楷体_GB2312" w:cs="Times New Roman"/>
          <w:sz w:val="32"/>
          <w:szCs w:val="32"/>
          <w:lang w:val="zh-CN"/>
        </w:rPr>
        <w:t>．资金到位。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资金已到位。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lang w:val="zh-CN"/>
        </w:rPr>
        <w:t>3</w:t>
      </w:r>
      <w:r>
        <w:rPr>
          <w:rFonts w:hint="default" w:ascii="Times New Roman" w:hAnsi="Times New Roman" w:eastAsia="楷体_GB2312" w:cs="Times New Roman"/>
          <w:sz w:val="32"/>
          <w:szCs w:val="32"/>
          <w:lang w:val="zh-CN"/>
        </w:rPr>
        <w:t>．资金使用。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项目资金已按合同全部支付。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（三）项目财务管理情况。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项目实施单位财务管理制度健全，严格执行财务管理制度，账务处理及时，会计核算规范。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三、项目实施及管理情况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结合项目组织实施管理办法，重点围绕以下内容进行分析评价，并对自评中发现的问题分析说明。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（一）项目组织架构及实施流程。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落实专人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日常管理，使橡胶坝和钢桥闸长期保持正常运行。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（二）项目管理情况。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严格按合同管理。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（三）项目监管情况。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严格按照合同约定的条款监管实施单位。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四、项目绩效情况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ab/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（一）项目完成情况。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项目完成的数量、质量、时效、成本等情况完全符合预定目标，成本控制在预算内。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（二）项目效益情况。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使橡胶坝和钢桥闸长期保持正常运行，为马尾河城区段河道良好的水环境提供保障。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五、评价结论及建议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（一）评价结论。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合格</w:t>
      </w:r>
    </w:p>
    <w:p>
      <w:pPr>
        <w:numPr>
          <w:ilvl w:val="0"/>
          <w:numId w:val="1"/>
        </w:num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存在的问题。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无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（三）相关建议。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51767B"/>
    <w:multiLevelType w:val="singleLevel"/>
    <w:tmpl w:val="DE51767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1ZjE2NjM1NWZkYThmODIwOGJiNmJmNGQzMzM0MTUifQ=="/>
  </w:docVars>
  <w:rsids>
    <w:rsidRoot w:val="00FD3EFA"/>
    <w:rsid w:val="001C6BC6"/>
    <w:rsid w:val="00291918"/>
    <w:rsid w:val="002E7D7A"/>
    <w:rsid w:val="00427240"/>
    <w:rsid w:val="00516306"/>
    <w:rsid w:val="00543D64"/>
    <w:rsid w:val="00572F4E"/>
    <w:rsid w:val="005842A2"/>
    <w:rsid w:val="008F6FBC"/>
    <w:rsid w:val="008F788A"/>
    <w:rsid w:val="00A25407"/>
    <w:rsid w:val="00A36A47"/>
    <w:rsid w:val="00AB1E4A"/>
    <w:rsid w:val="00AC3975"/>
    <w:rsid w:val="00E10AB9"/>
    <w:rsid w:val="00E4357F"/>
    <w:rsid w:val="00E90284"/>
    <w:rsid w:val="00F251E9"/>
    <w:rsid w:val="00F67C8D"/>
    <w:rsid w:val="00F951B3"/>
    <w:rsid w:val="00FD3EFA"/>
    <w:rsid w:val="00FD62E7"/>
    <w:rsid w:val="18434637"/>
    <w:rsid w:val="37191C2B"/>
    <w:rsid w:val="5E6B40FC"/>
    <w:rsid w:val="68822F5E"/>
    <w:rsid w:val="7B23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8">
    <w:name w:val="四号正文"/>
    <w:basedOn w:val="1"/>
    <w:link w:val="9"/>
    <w:qFormat/>
    <w:uiPriority w:val="99"/>
    <w:pPr>
      <w:spacing w:line="360" w:lineRule="auto"/>
    </w:pPr>
    <w:rPr>
      <w:rFonts w:ascii="??" w:hAnsi="??" w:eastAsia="宋体"/>
      <w:color w:val="000000"/>
      <w:kern w:val="0"/>
      <w:sz w:val="28"/>
      <w:szCs w:val="21"/>
    </w:rPr>
  </w:style>
  <w:style w:type="character" w:customStyle="1" w:styleId="9">
    <w:name w:val="四号正文 Char"/>
    <w:link w:val="8"/>
    <w:qFormat/>
    <w:locked/>
    <w:uiPriority w:val="99"/>
    <w:rPr>
      <w:rFonts w:ascii="??" w:hAnsi="??" w:eastAsia="宋体" w:cs="Times New Roman"/>
      <w:color w:val="000000"/>
      <w:kern w:val="0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834</Words>
  <Characters>844</Characters>
  <Lines>9</Lines>
  <Paragraphs>2</Paragraphs>
  <TotalTime>4</TotalTime>
  <ScaleCrop>false</ScaleCrop>
  <LinksUpToDate>false</LinksUpToDate>
  <CharactersWithSpaces>845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2020-06-08T02:26:00Z</dcterms:created>
  <dc:creator>opi</dc:creator>
  <cp:lastModifiedBy>洛笙</cp:lastModifiedBy>
  <dcterms:modified xsi:type="dcterms:W3CDTF">2023-09-20T08:24:08Z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A6919A0E1ABC44FB8B2C162E2DEC880F_12</vt:lpwstr>
  </property>
</Properties>
</file>