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3-1</w:t>
      </w:r>
      <w:r>
        <w:rPr>
          <w:rFonts w:hint="default" w:ascii="Times New Roman" w:hAnsi="Times New Roman" w:eastAsia="黑体" w:cs="Times New Roman"/>
          <w:sz w:val="32"/>
          <w:szCs w:val="32"/>
        </w:rPr>
        <w:t>：</w:t>
      </w:r>
    </w:p>
    <w:p>
      <w:pPr>
        <w:spacing w:line="580" w:lineRule="exact"/>
        <w:jc w:val="center"/>
        <w:rPr>
          <w:rFonts w:hint="default" w:ascii="Times New Roman" w:hAnsi="Times New Roman" w:cs="Times New Roman"/>
        </w:rPr>
      </w:pPr>
      <w:r>
        <w:rPr>
          <w:rFonts w:hint="default" w:ascii="Times New Roman" w:hAnsi="Times New Roman" w:eastAsia="方正小标宋简体" w:cs="Times New Roman"/>
          <w:sz w:val="44"/>
          <w:szCs w:val="44"/>
        </w:rPr>
        <w:t>2021年度绵竹市高品质生活宜君地建设突出贡献奖个人奖励经费项目绩效自评报告</w:t>
      </w:r>
    </w:p>
    <w:p>
      <w:pPr>
        <w:pStyle w:val="8"/>
        <w:spacing w:line="580" w:lineRule="exact"/>
        <w:ind w:firstLine="640"/>
        <w:jc w:val="center"/>
        <w:rPr>
          <w:rFonts w:hint="default" w:ascii="Times New Roman" w:hAnsi="Times New Roman" w:cs="Times New Roman"/>
          <w:color w:val="auto"/>
          <w:kern w:val="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bookmarkStart w:id="0" w:name="_GoBack"/>
      <w:bookmarkEnd w:id="0"/>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．说明项目主管部门（单位）在该项目管理中的职能。</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项目主管部门在该项目中的职能：依据文件要求，管理、审核并支付该项目资金。</w:t>
      </w:r>
    </w:p>
    <w:p>
      <w:pPr>
        <w:numPr>
          <w:ilvl w:val="0"/>
          <w:numId w:val="1"/>
        </w:num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项目立项、资金申报的依据。</w:t>
      </w:r>
    </w:p>
    <w:p>
      <w:pPr>
        <w:numPr>
          <w:ilvl w:val="0"/>
          <w:numId w:val="0"/>
        </w:numPr>
        <w:adjustRightInd w:val="0"/>
        <w:snapToGrid w:val="0"/>
        <w:spacing w:line="580" w:lineRule="exact"/>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 xml:space="preserve">     依据市政府相关文件，奖励我单位先进个人1人。</w:t>
      </w:r>
    </w:p>
    <w:p>
      <w:pPr>
        <w:numPr>
          <w:ilvl w:val="0"/>
          <w:numId w:val="1"/>
        </w:numPr>
        <w:adjustRightInd w:val="0"/>
        <w:snapToGrid w:val="0"/>
        <w:spacing w:line="580" w:lineRule="exact"/>
        <w:ind w:left="0" w:leftChars="0" w:firstLine="720" w:firstLineChars="0"/>
        <w:rPr>
          <w:rFonts w:hint="default" w:ascii="Times New Roman" w:hAnsi="Times New Roman" w:cs="Times New Roman"/>
          <w:sz w:val="32"/>
          <w:szCs w:val="32"/>
          <w:lang w:val="zh-CN"/>
        </w:rPr>
      </w:pPr>
      <w:r>
        <w:rPr>
          <w:rFonts w:hint="default" w:ascii="Times New Roman" w:hAnsi="Times New Roman" w:cs="Times New Roman"/>
          <w:sz w:val="32"/>
          <w:szCs w:val="32"/>
          <w:lang w:val="zh-CN"/>
        </w:rPr>
        <w:t>资金管理办法制定情况，资金支持具体项目的条件、范围与支持方式概况。</w:t>
      </w:r>
    </w:p>
    <w:p>
      <w:pPr>
        <w:numPr>
          <w:ilvl w:val="0"/>
          <w:numId w:val="0"/>
        </w:numPr>
        <w:adjustRightInd w:val="0"/>
        <w:snapToGrid w:val="0"/>
        <w:spacing w:line="580" w:lineRule="exact"/>
        <w:ind w:left="720" w:leftChars="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依据市政府相关文件，奖励我单位先进个人1人。</w:t>
      </w:r>
    </w:p>
    <w:p>
      <w:pPr>
        <w:numPr>
          <w:ilvl w:val="0"/>
          <w:numId w:val="1"/>
        </w:numPr>
        <w:adjustRightInd w:val="0"/>
        <w:snapToGrid w:val="0"/>
        <w:spacing w:line="580" w:lineRule="exact"/>
        <w:ind w:left="0" w:leftChars="0" w:firstLine="720" w:firstLineChars="0"/>
        <w:rPr>
          <w:rFonts w:hint="default" w:ascii="Times New Roman" w:hAnsi="Times New Roman" w:cs="Times New Roman"/>
          <w:sz w:val="32"/>
          <w:szCs w:val="32"/>
          <w:lang w:val="zh-CN"/>
        </w:rPr>
      </w:pPr>
      <w:r>
        <w:rPr>
          <w:rFonts w:hint="default" w:ascii="Times New Roman" w:hAnsi="Times New Roman" w:cs="Times New Roman"/>
          <w:sz w:val="32"/>
          <w:szCs w:val="32"/>
          <w:lang w:val="zh-CN"/>
        </w:rPr>
        <w:t>资金分配的原则及考虑因素。</w:t>
      </w:r>
    </w:p>
    <w:p>
      <w:pPr>
        <w:adjustRightInd w:val="0"/>
        <w:snapToGrid w:val="0"/>
        <w:spacing w:line="580" w:lineRule="exact"/>
        <w:ind w:firstLine="720"/>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在全市范围内评选表彰高品质生活宜居地建设突出贡献奖先进集体20个，先进个人80个（</w:t>
      </w:r>
      <w:r>
        <w:rPr>
          <w:rFonts w:hint="default" w:ascii="Times New Roman" w:hAnsi="Times New Roman" w:cs="Times New Roman"/>
          <w:sz w:val="32"/>
          <w:szCs w:val="32"/>
          <w:lang w:val="en-US" w:eastAsia="zh-CN"/>
        </w:rPr>
        <w:t>其中水利局1人</w:t>
      </w:r>
      <w:r>
        <w:rPr>
          <w:rFonts w:hint="default" w:ascii="Times New Roman" w:hAnsi="Times New Roman" w:cs="Times New Roman"/>
          <w:sz w:val="32"/>
          <w:szCs w:val="32"/>
          <w:lang w:val="zh-CN" w:eastAsia="zh-CN"/>
        </w:rPr>
        <w:t>）。</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w:t>
      </w:r>
      <w:r>
        <w:rPr>
          <w:rFonts w:hint="default" w:ascii="Times New Roman" w:hAnsi="Times New Roman" w:cs="Times New Roman"/>
          <w:sz w:val="32"/>
          <w:szCs w:val="32"/>
          <w:lang w:val="zh-CN"/>
        </w:rPr>
        <w:t>．项目主要内容。</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在全市范围内评选表彰高品质生活宜居地建设突出贡献奖先进集体20个，先进个人80个（其中水利局1人），对先进集体和个人进行精神奖励，并安排财政拨款24万元对先进个人进行物质奖励（其中水利局0.3万元），激励全市干部踊跃地投入经济建设中。</w:t>
      </w:r>
    </w:p>
    <w:p>
      <w:pPr>
        <w:numPr>
          <w:ilvl w:val="0"/>
          <w:numId w:val="2"/>
        </w:num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项目应实现的具体绩效目标，包括目标的量化、细化情况以及项目实施进度计划等。</w:t>
      </w:r>
    </w:p>
    <w:p>
      <w:pPr>
        <w:numPr>
          <w:ilvl w:val="0"/>
          <w:numId w:val="0"/>
        </w:num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依据市政府相关文件，奖励我单位先进个人1人0.3万元。</w:t>
      </w:r>
    </w:p>
    <w:p>
      <w:pPr>
        <w:numPr>
          <w:ilvl w:val="0"/>
          <w:numId w:val="2"/>
        </w:numPr>
        <w:adjustRightInd w:val="0"/>
        <w:snapToGrid w:val="0"/>
        <w:spacing w:line="580" w:lineRule="exact"/>
        <w:ind w:left="0" w:leftChars="0" w:firstLine="720" w:firstLineChars="0"/>
        <w:rPr>
          <w:rFonts w:hint="default" w:ascii="Times New Roman" w:hAnsi="Times New Roman" w:cs="Times New Roman"/>
          <w:sz w:val="32"/>
          <w:szCs w:val="32"/>
          <w:lang w:val="zh-CN"/>
        </w:rPr>
      </w:pPr>
      <w:r>
        <w:rPr>
          <w:rFonts w:hint="default" w:ascii="Times New Roman" w:hAnsi="Times New Roman" w:cs="Times New Roman"/>
          <w:sz w:val="32"/>
          <w:szCs w:val="32"/>
          <w:lang w:val="zh-CN"/>
        </w:rPr>
        <w:t>分析评价申报内容是否与实际相符，申报目标是否合理可行。</w:t>
      </w:r>
    </w:p>
    <w:p>
      <w:pPr>
        <w:numPr>
          <w:ilvl w:val="0"/>
          <w:numId w:val="0"/>
        </w:numPr>
        <w:adjustRightInd w:val="0"/>
        <w:snapToGrid w:val="0"/>
        <w:spacing w:line="580" w:lineRule="exact"/>
        <w:ind w:left="720" w:leftChars="0"/>
        <w:rPr>
          <w:rFonts w:hint="default" w:ascii="Times New Roman" w:hAnsi="Times New Roman" w:cs="Times New Roman"/>
          <w:sz w:val="32"/>
          <w:szCs w:val="32"/>
          <w:lang w:val="zh-CN"/>
        </w:rPr>
      </w:pPr>
      <w:r>
        <w:rPr>
          <w:rFonts w:hint="default" w:ascii="Times New Roman" w:hAnsi="Times New Roman" w:cs="Times New Roman"/>
          <w:sz w:val="32"/>
          <w:szCs w:val="32"/>
          <w:lang w:val="zh-CN"/>
        </w:rPr>
        <w:t>申报内容与实际相符，申报目标合理可行。</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（三）项目自评步骤及方法。</w:t>
      </w:r>
    </w:p>
    <w:p>
      <w:pPr>
        <w:adjustRightInd w:val="0"/>
        <w:snapToGrid w:val="0"/>
        <w:spacing w:line="600" w:lineRule="exact"/>
        <w:ind w:firstLine="720"/>
        <w:rPr>
          <w:rFonts w:hint="default" w:ascii="Times New Roman" w:hAnsi="Times New Roman" w:cs="Times New Roman"/>
          <w:sz w:val="32"/>
          <w:szCs w:val="32"/>
          <w:lang w:val="zh-CN"/>
        </w:rPr>
      </w:pPr>
      <w:r>
        <w:rPr>
          <w:rFonts w:hint="default" w:ascii="Times New Roman" w:hAnsi="Times New Roman" w:cs="Times New Roman"/>
          <w:color w:val="000000"/>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依据市政府相关文件进行项目资金申报。</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1</w:t>
      </w:r>
      <w:r>
        <w:rPr>
          <w:rFonts w:hint="default" w:ascii="Times New Roman" w:hAnsi="Times New Roman" w:eastAsia="楷体_GB2312" w:cs="Times New Roman"/>
          <w:sz w:val="32"/>
          <w:szCs w:val="32"/>
          <w:lang w:val="zh-CN"/>
        </w:rPr>
        <w:t>．资金计划。</w:t>
      </w:r>
    </w:p>
    <w:p>
      <w:pPr>
        <w:adjustRightInd w:val="0"/>
        <w:snapToGrid w:val="0"/>
        <w:spacing w:line="580" w:lineRule="exact"/>
        <w:ind w:firstLine="720"/>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资金计划0.3万元。</w:t>
      </w:r>
    </w:p>
    <w:p>
      <w:pPr>
        <w:numPr>
          <w:ilvl w:val="0"/>
          <w:numId w:val="3"/>
        </w:num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资金到位。</w:t>
      </w:r>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en-US" w:eastAsia="zh-CN"/>
        </w:rPr>
        <w:t>资金到位0.3万元。</w:t>
      </w:r>
    </w:p>
    <w:p>
      <w:pPr>
        <w:numPr>
          <w:ilvl w:val="0"/>
          <w:numId w:val="3"/>
        </w:numPr>
        <w:adjustRightInd w:val="0"/>
        <w:snapToGrid w:val="0"/>
        <w:spacing w:line="580" w:lineRule="exact"/>
        <w:ind w:left="0" w:leftChars="0" w:firstLine="720" w:firstLineChars="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zh-CN"/>
        </w:rPr>
        <w:t>资金使用。</w:t>
      </w:r>
    </w:p>
    <w:p>
      <w:pPr>
        <w:adjustRightInd w:val="0"/>
        <w:snapToGrid w:val="0"/>
        <w:spacing w:line="580" w:lineRule="exact"/>
        <w:ind w:firstLine="720"/>
        <w:rPr>
          <w:rFonts w:hint="default" w:ascii="Times New Roman" w:hAnsi="Times New Roman" w:eastAsia="楷体_GB2312" w:cs="Times New Roman"/>
          <w:sz w:val="32"/>
          <w:szCs w:val="32"/>
          <w:lang w:val="zh-CN"/>
        </w:rPr>
      </w:pPr>
      <w:r>
        <w:rPr>
          <w:rFonts w:hint="default" w:ascii="Times New Roman" w:hAnsi="Times New Roman" w:eastAsia="楷体_GB2312" w:cs="Times New Roman"/>
          <w:sz w:val="32"/>
          <w:szCs w:val="32"/>
          <w:lang w:val="en-US" w:eastAsia="zh-CN"/>
        </w:rPr>
        <w:t>资金支付0.3万元。</w:t>
      </w:r>
    </w:p>
    <w:p>
      <w:pPr>
        <w:numPr>
          <w:ilvl w:val="0"/>
          <w:numId w:val="0"/>
        </w:numPr>
        <w:adjustRightInd w:val="0"/>
        <w:snapToGrid w:val="0"/>
        <w:spacing w:line="580" w:lineRule="exact"/>
        <w:ind w:left="720" w:leftChars="0"/>
        <w:rPr>
          <w:rFonts w:hint="default" w:ascii="Times New Roman" w:hAnsi="Times New Roman" w:eastAsia="楷体_GB2312" w:cs="Times New Roman"/>
          <w:sz w:val="32"/>
          <w:szCs w:val="32"/>
          <w:lang w:val="zh-CN"/>
        </w:rPr>
      </w:pP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（三）项目财务管理情况。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财务管理制度健全，严格执行财务管理制度，账务处理及时，会计核算规范。</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numPr>
          <w:ilvl w:val="0"/>
          <w:numId w:val="4"/>
        </w:num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项目组织架构及实施流程。</w:t>
      </w:r>
    </w:p>
    <w:p>
      <w:pPr>
        <w:adjustRightInd w:val="0"/>
        <w:snapToGrid w:val="0"/>
        <w:spacing w:line="580" w:lineRule="exact"/>
        <w:ind w:firstLine="720"/>
        <w:rPr>
          <w:rFonts w:hint="default" w:ascii="Times New Roman" w:hAnsi="Times New Roman" w:eastAsia="楷体_GB2312" w:cs="Times New Roman"/>
          <w:b/>
          <w:sz w:val="32"/>
          <w:szCs w:val="32"/>
          <w:lang w:val="en-US"/>
        </w:rPr>
      </w:pPr>
      <w:r>
        <w:rPr>
          <w:rFonts w:hint="default" w:ascii="Times New Roman" w:hAnsi="Times New Roman" w:cs="Times New Roman"/>
          <w:sz w:val="32"/>
          <w:szCs w:val="32"/>
          <w:lang w:val="en-US" w:eastAsia="zh-CN"/>
        </w:rPr>
        <w:t>依据市政府相关文件进行项目资金申报，批复后按相关流程支付到位。</w:t>
      </w:r>
    </w:p>
    <w:p>
      <w:pPr>
        <w:numPr>
          <w:ilvl w:val="0"/>
          <w:numId w:val="0"/>
        </w:numPr>
        <w:adjustRightInd w:val="0"/>
        <w:snapToGrid w:val="0"/>
        <w:spacing w:line="580" w:lineRule="exact"/>
        <w:ind w:left="720" w:leftChars="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zh-CN"/>
        </w:rPr>
        <w:t>项目实施单位执行相关法律法规及项目管理制度等</w:t>
      </w:r>
      <w:r>
        <w:rPr>
          <w:rFonts w:hint="default" w:ascii="Times New Roman" w:hAnsi="Times New Roman" w:cs="Times New Roman"/>
          <w:sz w:val="32"/>
          <w:szCs w:val="32"/>
          <w:lang w:val="en-US" w:eastAsia="zh-CN"/>
        </w:rPr>
        <w:t>合规合法。</w:t>
      </w:r>
    </w:p>
    <w:p>
      <w:pPr>
        <w:numPr>
          <w:ilvl w:val="0"/>
          <w:numId w:val="0"/>
        </w:numPr>
        <w:adjustRightInd w:val="0"/>
        <w:snapToGrid w:val="0"/>
        <w:spacing w:line="580" w:lineRule="exact"/>
        <w:ind w:left="720" w:leftChars="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（三）项目监管情况。</w:t>
      </w:r>
    </w:p>
    <w:p>
      <w:pPr>
        <w:numPr>
          <w:ilvl w:val="0"/>
          <w:numId w:val="0"/>
        </w:numPr>
        <w:adjustRightInd w:val="0"/>
        <w:snapToGrid w:val="0"/>
        <w:spacing w:line="580" w:lineRule="exact"/>
        <w:ind w:left="720" w:leftChars="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项目资金监管到位。</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（一）项目完成情况。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（二）项目效益情况。</w:t>
      </w:r>
    </w:p>
    <w:p>
      <w:pPr>
        <w:adjustRightInd w:val="0"/>
        <w:snapToGrid w:val="0"/>
        <w:spacing w:line="580" w:lineRule="exact"/>
        <w:ind w:firstLine="72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项目的实施激励了全市各级干部积极踊跃加入经济建设中。</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（一）评价结论。</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（二）存在的问题。</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70464"/>
    <w:multiLevelType w:val="singleLevel"/>
    <w:tmpl w:val="85E70464"/>
    <w:lvl w:ilvl="0" w:tentative="0">
      <w:start w:val="2"/>
      <w:numFmt w:val="decimal"/>
      <w:suff w:val="nothing"/>
      <w:lvlText w:val="%1．"/>
      <w:lvlJc w:val="left"/>
    </w:lvl>
  </w:abstractNum>
  <w:abstractNum w:abstractNumId="1">
    <w:nsid w:val="8E0DE442"/>
    <w:multiLevelType w:val="singleLevel"/>
    <w:tmpl w:val="8E0DE442"/>
    <w:lvl w:ilvl="0" w:tentative="0">
      <w:start w:val="2"/>
      <w:numFmt w:val="decimal"/>
      <w:suff w:val="nothing"/>
      <w:lvlText w:val="%1．"/>
      <w:lvlJc w:val="left"/>
    </w:lvl>
  </w:abstractNum>
  <w:abstractNum w:abstractNumId="2">
    <w:nsid w:val="0F64E53F"/>
    <w:multiLevelType w:val="singleLevel"/>
    <w:tmpl w:val="0F64E53F"/>
    <w:lvl w:ilvl="0" w:tentative="0">
      <w:start w:val="1"/>
      <w:numFmt w:val="chineseCounting"/>
      <w:suff w:val="nothing"/>
      <w:lvlText w:val="（%1）"/>
      <w:lvlJc w:val="left"/>
      <w:rPr>
        <w:rFonts w:hint="eastAsia"/>
      </w:rPr>
    </w:lvl>
  </w:abstractNum>
  <w:abstractNum w:abstractNumId="3">
    <w:nsid w:val="44BBBE79"/>
    <w:multiLevelType w:val="singleLevel"/>
    <w:tmpl w:val="44BBBE79"/>
    <w:lvl w:ilvl="0" w:tentative="0">
      <w:start w:val="2"/>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Q1ZjE2NjM1NWZkYThmODIwOGJiNmJmNGQzMzM0MTU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5D374B2"/>
    <w:rsid w:val="0C4266CE"/>
    <w:rsid w:val="14151024"/>
    <w:rsid w:val="3A9C628D"/>
    <w:rsid w:val="41D84293"/>
    <w:rsid w:val="60BD1F8D"/>
    <w:rsid w:val="70BB456A"/>
    <w:rsid w:val="7D3B0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1031</Words>
  <Characters>1049</Characters>
  <Lines>9</Lines>
  <Paragraphs>2</Paragraphs>
  <TotalTime>3</TotalTime>
  <ScaleCrop>false</ScaleCrop>
  <LinksUpToDate>false</LinksUpToDate>
  <CharactersWithSpaces>1055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2023-09-20T01:43:15Z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DAB37B9B36B0459DBE2FC2443BF632B8_12</vt:lpwstr>
  </property>
</Properties>
</file>