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2BA" w:rsidRDefault="00287D9A">
      <w:pPr>
        <w:spacing w:line="600" w:lineRule="exact"/>
        <w:jc w:val="center"/>
        <w:rPr>
          <w:rFonts w:ascii="仿宋_GB2312" w:eastAsia="方正小标宋简体" w:hAnsi="宋体"/>
        </w:rPr>
      </w:pPr>
      <w:r>
        <w:rPr>
          <w:rFonts w:ascii="方正小标宋简体" w:eastAsia="方正小标宋简体" w:hAnsi="宋体" w:hint="eastAsia"/>
          <w:sz w:val="44"/>
          <w:szCs w:val="44"/>
        </w:rPr>
        <w:t>绩效自评报告</w:t>
      </w:r>
    </w:p>
    <w:p w:rsidR="00F462BA" w:rsidRDefault="00287D9A">
      <w:pPr>
        <w:spacing w:line="600" w:lineRule="exact"/>
        <w:jc w:val="center"/>
        <w:rPr>
          <w:rFonts w:ascii="仿宋_GB2312" w:eastAsia="方正小标宋简体" w:hAnsi="宋体"/>
          <w:sz w:val="28"/>
          <w:szCs w:val="28"/>
        </w:rPr>
      </w:pPr>
      <w:r>
        <w:rPr>
          <w:rFonts w:ascii="方正小标宋简体" w:eastAsia="方正小标宋简体" w:hAnsi="方正小标宋简体" w:cs="方正小标宋简体" w:hint="eastAsia"/>
          <w:sz w:val="28"/>
          <w:szCs w:val="28"/>
        </w:rPr>
        <w:t>(</w:t>
      </w:r>
      <w:r>
        <w:rPr>
          <w:rFonts w:ascii="方正小标宋简体" w:eastAsia="方正小标宋简体" w:hAnsi="方正小标宋简体" w:cs="方正小标宋简体" w:hint="eastAsia"/>
          <w:sz w:val="28"/>
          <w:szCs w:val="28"/>
        </w:rPr>
        <w:t>202</w:t>
      </w:r>
      <w:r>
        <w:rPr>
          <w:rFonts w:ascii="方正小标宋简体" w:eastAsia="方正小标宋简体" w:hAnsi="方正小标宋简体" w:cs="方正小标宋简体" w:hint="eastAsia"/>
          <w:sz w:val="28"/>
          <w:szCs w:val="28"/>
        </w:rPr>
        <w:t>1</w:t>
      </w:r>
      <w:r>
        <w:rPr>
          <w:rFonts w:ascii="方正小标宋简体" w:eastAsia="方正小标宋简体" w:hAnsi="方正小标宋简体" w:cs="方正小标宋简体" w:hint="eastAsia"/>
          <w:sz w:val="28"/>
          <w:szCs w:val="28"/>
        </w:rPr>
        <w:t>年支付四川省农业农村厅借款</w:t>
      </w:r>
      <w:r>
        <w:rPr>
          <w:rFonts w:ascii="方正小标宋简体" w:eastAsia="方正小标宋简体" w:hAnsi="方正小标宋简体" w:cs="方正小标宋简体" w:hint="eastAsia"/>
          <w:sz w:val="28"/>
          <w:szCs w:val="28"/>
        </w:rPr>
        <w:t>)</w:t>
      </w:r>
    </w:p>
    <w:p w:rsidR="00F462BA" w:rsidRDefault="00F462BA">
      <w:pPr>
        <w:pStyle w:val="a7"/>
        <w:spacing w:line="580" w:lineRule="exact"/>
        <w:ind w:firstLine="640"/>
        <w:jc w:val="center"/>
        <w:rPr>
          <w:rFonts w:ascii="宋体"/>
          <w:color w:val="auto"/>
          <w:kern w:val="2"/>
          <w:sz w:val="32"/>
          <w:szCs w:val="32"/>
        </w:rPr>
      </w:pPr>
    </w:p>
    <w:p w:rsidR="00F462BA" w:rsidRDefault="00287D9A">
      <w:pPr>
        <w:adjustRightInd w:val="0"/>
        <w:snapToGrid w:val="0"/>
        <w:spacing w:line="580" w:lineRule="exact"/>
        <w:ind w:firstLine="720"/>
        <w:rPr>
          <w:rFonts w:ascii="黑体" w:eastAsia="黑体" w:hAnsi="宋体"/>
          <w:lang w:val="zh-CN"/>
        </w:rPr>
      </w:pPr>
      <w:r>
        <w:rPr>
          <w:rFonts w:ascii="黑体" w:eastAsia="黑体" w:hAnsi="宋体" w:hint="eastAsia"/>
        </w:rPr>
        <w:t>一、</w:t>
      </w:r>
      <w:r>
        <w:rPr>
          <w:rFonts w:ascii="黑体" w:eastAsia="黑体" w:hAnsi="宋体" w:hint="eastAsia"/>
          <w:lang w:val="zh-CN"/>
        </w:rPr>
        <w:t>项目概况</w:t>
      </w:r>
    </w:p>
    <w:p w:rsidR="00F462BA" w:rsidRDefault="00287D9A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（一）项目基本情况。</w:t>
      </w:r>
    </w:p>
    <w:p w:rsidR="00F462BA" w:rsidRDefault="00287D9A">
      <w:pPr>
        <w:adjustRightInd w:val="0"/>
        <w:snapToGrid w:val="0"/>
        <w:spacing w:line="580" w:lineRule="exact"/>
        <w:ind w:firstLine="720"/>
        <w:rPr>
          <w:rFonts w:ascii="仿宋_GB2312"/>
        </w:rPr>
      </w:pPr>
      <w:r>
        <w:rPr>
          <w:rFonts w:ascii="仿宋_GB2312" w:hint="eastAsia"/>
        </w:rPr>
        <w:t>绵竹市种子技术服务中心（原稻麦原种场）借四川省农业农村厅</w:t>
      </w:r>
      <w:r>
        <w:rPr>
          <w:rFonts w:ascii="仿宋_GB2312" w:hint="eastAsia"/>
        </w:rPr>
        <w:t>20</w:t>
      </w:r>
      <w:r>
        <w:rPr>
          <w:rFonts w:ascii="仿宋_GB2312" w:hint="eastAsia"/>
        </w:rPr>
        <w:t>万元，绵竹市</w:t>
      </w:r>
      <w:bookmarkStart w:id="0" w:name="_GoBack"/>
      <w:bookmarkEnd w:id="0"/>
      <w:r>
        <w:rPr>
          <w:rFonts w:ascii="仿宋_GB2312" w:hint="eastAsia"/>
        </w:rPr>
        <w:t>财政安排资金，已于</w:t>
      </w:r>
      <w:r>
        <w:rPr>
          <w:rFonts w:ascii="仿宋_GB2312" w:hint="eastAsia"/>
        </w:rPr>
        <w:t>2021</w:t>
      </w:r>
      <w:r>
        <w:rPr>
          <w:rFonts w:ascii="仿宋_GB2312" w:hint="eastAsia"/>
        </w:rPr>
        <w:t>年</w:t>
      </w:r>
      <w:r>
        <w:rPr>
          <w:rFonts w:ascii="仿宋_GB2312" w:hint="eastAsia"/>
        </w:rPr>
        <w:t>5</w:t>
      </w:r>
      <w:r>
        <w:rPr>
          <w:rFonts w:ascii="仿宋_GB2312" w:hint="eastAsia"/>
        </w:rPr>
        <w:t>月</w:t>
      </w:r>
      <w:r>
        <w:rPr>
          <w:rFonts w:ascii="仿宋_GB2312" w:hint="eastAsia"/>
        </w:rPr>
        <w:t>11</w:t>
      </w:r>
      <w:r>
        <w:rPr>
          <w:rFonts w:ascii="仿宋_GB2312" w:hint="eastAsia"/>
        </w:rPr>
        <w:t>日，支付给四川省农业农村厅。</w:t>
      </w:r>
    </w:p>
    <w:p w:rsidR="00F462BA" w:rsidRDefault="00287D9A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仿宋_GB2312" w:cs="仿宋_GB2312"/>
        </w:rPr>
        <w:t>1</w:t>
      </w:r>
      <w:r>
        <w:rPr>
          <w:rFonts w:ascii="仿宋_GB2312" w:hAnsi="仿宋_GB2312" w:cs="仿宋_GB2312" w:hint="eastAsia"/>
        </w:rPr>
        <w:t>．项目主管部门（农业农村局）在该项目管理中的职能</w:t>
      </w:r>
      <w:r>
        <w:rPr>
          <w:rFonts w:ascii="仿宋_GB2312" w:hAnsi="仿宋_GB2312" w:cs="仿宋_GB2312" w:hint="eastAsia"/>
        </w:rPr>
        <w:t>:</w:t>
      </w:r>
      <w:r>
        <w:rPr>
          <w:rFonts w:ascii="仿宋_GB2312" w:hAnsi="宋体" w:hint="eastAsia"/>
          <w:lang w:val="zh-CN"/>
        </w:rPr>
        <w:t>编制还款请示，组织实施，项目总结。</w:t>
      </w:r>
    </w:p>
    <w:p w:rsidR="00F462BA" w:rsidRDefault="00287D9A">
      <w:pPr>
        <w:adjustRightInd w:val="0"/>
        <w:snapToGrid w:val="0"/>
        <w:spacing w:line="580" w:lineRule="exact"/>
        <w:ind w:firstLine="720"/>
        <w:rPr>
          <w:rFonts w:ascii="仿宋_GB2312"/>
        </w:rPr>
      </w:pPr>
      <w:r>
        <w:rPr>
          <w:rFonts w:ascii="仿宋_GB2312" w:hAnsi="仿宋_GB2312" w:cs="仿宋_GB2312"/>
        </w:rPr>
        <w:t>2</w:t>
      </w:r>
      <w:r>
        <w:rPr>
          <w:rFonts w:ascii="仿宋_GB2312" w:hAnsi="仿宋_GB2312" w:cs="仿宋_GB2312" w:hint="eastAsia"/>
        </w:rPr>
        <w:t>．项目立项、资金申报的依据：根据</w:t>
      </w:r>
      <w:r>
        <w:rPr>
          <w:rFonts w:ascii="仿宋_GB2312" w:hint="eastAsia"/>
        </w:rPr>
        <w:t>四川省农业农村厅的催款通知</w:t>
      </w:r>
      <w:r>
        <w:rPr>
          <w:rFonts w:ascii="仿宋_GB2312" w:hint="eastAsia"/>
        </w:rPr>
        <w:t>。</w:t>
      </w:r>
    </w:p>
    <w:p w:rsidR="00F462BA" w:rsidRDefault="00287D9A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/>
          <w:lang w:val="zh-CN"/>
        </w:rPr>
        <w:t>3</w:t>
      </w:r>
      <w:r>
        <w:rPr>
          <w:rFonts w:ascii="仿宋_GB2312" w:hAnsi="宋体" w:hint="eastAsia"/>
          <w:lang w:val="zh-CN"/>
        </w:rPr>
        <w:t>．资金管理办法制定情况，通过转帐的方式支付借款资金。</w:t>
      </w:r>
    </w:p>
    <w:p w:rsidR="00F462BA" w:rsidRDefault="00287D9A" w:rsidP="00595046">
      <w:pPr>
        <w:adjustRightInd w:val="0"/>
        <w:snapToGrid w:val="0"/>
        <w:spacing w:line="580" w:lineRule="exact"/>
        <w:ind w:firstLineChars="150" w:firstLine="482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（二）项目绩效目标。</w:t>
      </w:r>
    </w:p>
    <w:p w:rsidR="00F462BA" w:rsidRDefault="00287D9A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归还四川省农业农村厅借款。</w:t>
      </w:r>
    </w:p>
    <w:p w:rsidR="00F462BA" w:rsidRDefault="00287D9A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（三）项目自评步骤及方法。</w:t>
      </w:r>
    </w:p>
    <w:p w:rsidR="00F462BA" w:rsidRDefault="00287D9A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1</w:t>
      </w:r>
      <w:r>
        <w:rPr>
          <w:rFonts w:ascii="仿宋_GB2312" w:hAnsi="宋体" w:hint="eastAsia"/>
          <w:lang w:val="zh-CN"/>
        </w:rPr>
        <w:t>、项目业主单位自查。</w:t>
      </w:r>
    </w:p>
    <w:p w:rsidR="00F462BA" w:rsidRDefault="00287D9A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2</w:t>
      </w:r>
      <w:r>
        <w:rPr>
          <w:rFonts w:ascii="仿宋_GB2312" w:hAnsi="宋体" w:hint="eastAsia"/>
          <w:lang w:val="zh-CN"/>
        </w:rPr>
        <w:t>、项目管理部门抽查。</w:t>
      </w:r>
    </w:p>
    <w:p w:rsidR="00F462BA" w:rsidRDefault="00287D9A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3</w:t>
      </w:r>
      <w:r>
        <w:rPr>
          <w:rFonts w:ascii="仿宋_GB2312" w:hAnsi="宋体" w:hint="eastAsia"/>
          <w:lang w:val="zh-CN"/>
        </w:rPr>
        <w:t>、撰写自评报告。</w:t>
      </w:r>
    </w:p>
    <w:p w:rsidR="00F462BA" w:rsidRDefault="00287D9A">
      <w:pPr>
        <w:adjustRightInd w:val="0"/>
        <w:snapToGrid w:val="0"/>
        <w:spacing w:line="58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二、项目资金申报及使用情况</w:t>
      </w:r>
    </w:p>
    <w:p w:rsidR="00F462BA" w:rsidRDefault="00287D9A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（一）项目资金申报及批复情况。</w:t>
      </w:r>
    </w:p>
    <w:p w:rsidR="00F462BA" w:rsidRDefault="00287D9A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</w:rPr>
        <w:t>请示上报后，绵竹市领导及时批复，市财政安排专项资金，市农业农村局</w:t>
      </w:r>
      <w:r>
        <w:rPr>
          <w:rFonts w:ascii="仿宋_GB2312" w:hAnsi="宋体" w:hint="eastAsia"/>
          <w:lang w:val="zh-CN"/>
        </w:rPr>
        <w:t>组织实施。</w:t>
      </w:r>
    </w:p>
    <w:p w:rsidR="00F462BA" w:rsidRDefault="00287D9A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lastRenderedPageBreak/>
        <w:t>（二）资金计划、到位及使用情况</w:t>
      </w:r>
    </w:p>
    <w:p w:rsidR="00F462BA" w:rsidRDefault="00287D9A">
      <w:pPr>
        <w:adjustRightInd w:val="0"/>
        <w:snapToGrid w:val="0"/>
        <w:spacing w:line="580" w:lineRule="exact"/>
        <w:ind w:leftChars="200" w:left="640"/>
        <w:rPr>
          <w:rFonts w:ascii="仿宋_GB2312" w:hAnsi="宋体"/>
          <w:lang w:val="zh-CN"/>
        </w:rPr>
      </w:pPr>
      <w:r>
        <w:rPr>
          <w:rFonts w:ascii="楷体_GB2312" w:eastAsia="楷体_GB2312" w:hAnsi="宋体"/>
          <w:lang w:val="zh-CN"/>
        </w:rPr>
        <w:t>1</w:t>
      </w:r>
      <w:r>
        <w:rPr>
          <w:rFonts w:ascii="楷体_GB2312" w:eastAsia="楷体_GB2312" w:hAnsi="宋体" w:hint="eastAsia"/>
          <w:lang w:val="zh-CN"/>
        </w:rPr>
        <w:t>．资金计划。</w:t>
      </w:r>
      <w:r>
        <w:rPr>
          <w:rFonts w:ascii="仿宋" w:eastAsia="仿宋" w:hAnsi="仿宋" w:cs="仿宋" w:hint="eastAsia"/>
        </w:rPr>
        <w:t>按照市领导批复，市财政局下达资金</w:t>
      </w:r>
      <w:r>
        <w:rPr>
          <w:rFonts w:ascii="仿宋" w:eastAsia="仿宋" w:hAnsi="仿宋" w:cs="仿宋" w:hint="eastAsia"/>
        </w:rPr>
        <w:t>20</w:t>
      </w:r>
      <w:r>
        <w:rPr>
          <w:rFonts w:ascii="仿宋" w:eastAsia="仿宋" w:hAnsi="仿宋" w:cs="仿宋" w:hint="eastAsia"/>
        </w:rPr>
        <w:t>万元。</w:t>
      </w:r>
      <w:r>
        <w:rPr>
          <w:rFonts w:ascii="楷体_GB2312" w:eastAsia="楷体_GB2312" w:hAnsi="宋体"/>
          <w:lang w:val="zh-CN"/>
        </w:rPr>
        <w:t>2</w:t>
      </w:r>
      <w:r>
        <w:rPr>
          <w:rFonts w:ascii="楷体_GB2312" w:eastAsia="楷体_GB2312" w:hAnsi="宋体" w:hint="eastAsia"/>
          <w:lang w:val="zh-CN"/>
        </w:rPr>
        <w:t>．资金到位。</w:t>
      </w:r>
      <w:r>
        <w:rPr>
          <w:rFonts w:ascii="仿宋_GB2312" w:hAnsi="宋体" w:hint="eastAsia"/>
          <w:lang w:val="zh-CN"/>
        </w:rPr>
        <w:t>市财政资金全部到位。</w:t>
      </w:r>
    </w:p>
    <w:p w:rsidR="00F462BA" w:rsidRDefault="00287D9A">
      <w:pPr>
        <w:adjustRightInd w:val="0"/>
        <w:snapToGrid w:val="0"/>
        <w:spacing w:line="580" w:lineRule="exact"/>
        <w:ind w:firstLineChars="200" w:firstLine="640"/>
        <w:rPr>
          <w:rFonts w:ascii="仿宋" w:eastAsia="仿宋" w:hAnsi="仿宋" w:cs="仿宋"/>
          <w:lang w:val="zh-CN"/>
        </w:rPr>
      </w:pPr>
      <w:r>
        <w:rPr>
          <w:rFonts w:ascii="楷体_GB2312" w:eastAsia="楷体_GB2312" w:hAnsi="宋体"/>
          <w:lang w:val="zh-CN"/>
        </w:rPr>
        <w:t>3</w:t>
      </w:r>
      <w:r>
        <w:rPr>
          <w:rFonts w:ascii="楷体_GB2312" w:eastAsia="楷体_GB2312" w:hAnsi="宋体" w:hint="eastAsia"/>
          <w:lang w:val="zh-CN"/>
        </w:rPr>
        <w:t>．资金使用。</w:t>
      </w:r>
      <w:r>
        <w:rPr>
          <w:rFonts w:ascii="仿宋" w:eastAsia="仿宋" w:hAnsi="仿宋" w:cs="仿宋" w:hint="eastAsia"/>
        </w:rPr>
        <w:t>项目期内完成项目建设，完成资金</w:t>
      </w:r>
      <w:r>
        <w:rPr>
          <w:rFonts w:ascii="仿宋" w:eastAsia="仿宋" w:hAnsi="仿宋" w:cs="仿宋" w:hint="eastAsia"/>
          <w:lang w:val="zh-CN"/>
        </w:rPr>
        <w:t>支出。</w:t>
      </w:r>
    </w:p>
    <w:p w:rsidR="00F462BA" w:rsidRDefault="00287D9A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（三）项目财务管理情况。</w:t>
      </w:r>
    </w:p>
    <w:p w:rsidR="00F462BA" w:rsidRDefault="00287D9A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自评得分</w:t>
      </w:r>
      <w:r>
        <w:rPr>
          <w:rFonts w:ascii="仿宋_GB2312" w:hAnsi="宋体" w:hint="eastAsia"/>
        </w:rPr>
        <w:t>100</w:t>
      </w:r>
      <w:r>
        <w:rPr>
          <w:rFonts w:ascii="仿宋_GB2312" w:hAnsi="宋体" w:hint="eastAsia"/>
          <w:lang w:val="zh-CN"/>
        </w:rPr>
        <w:t>分。总体评价各项目实施单位财务管理制度健全，严格执行财务管理制度，账务处理及时，会计核算规范。</w:t>
      </w:r>
    </w:p>
    <w:p w:rsidR="00F462BA" w:rsidRDefault="00287D9A">
      <w:pPr>
        <w:adjustRightInd w:val="0"/>
        <w:snapToGrid w:val="0"/>
        <w:spacing w:line="58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三、项目实施及管理情况</w:t>
      </w:r>
    </w:p>
    <w:p w:rsidR="00F462BA" w:rsidRDefault="00287D9A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（一）项目组织架构及实施流程。</w:t>
      </w:r>
      <w:r>
        <w:rPr>
          <w:rFonts w:ascii="仿宋_GB2312" w:hAnsi="宋体" w:hint="eastAsia"/>
          <w:lang w:val="zh-CN"/>
        </w:rPr>
        <w:t>自收到四川省农业农村厅催款通知后，市农业农村局领导高度重视，立即向市人民政府申请还款资金，待市财政安排资金后，及时完成资金支出。</w:t>
      </w:r>
    </w:p>
    <w:p w:rsidR="00F462BA" w:rsidRDefault="00287D9A">
      <w:pPr>
        <w:adjustRightInd w:val="0"/>
        <w:snapToGrid w:val="0"/>
        <w:spacing w:line="580" w:lineRule="exact"/>
        <w:ind w:firstLineChars="200" w:firstLine="643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（二）项目管理情况。</w:t>
      </w:r>
      <w:r>
        <w:rPr>
          <w:rFonts w:ascii="仿宋_GB2312" w:hAnsi="宋体" w:hint="eastAsia"/>
          <w:lang w:val="zh-CN"/>
        </w:rPr>
        <w:t>项目严格按照相关规定办理。</w:t>
      </w:r>
    </w:p>
    <w:p w:rsidR="00F462BA" w:rsidRDefault="00287D9A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（三）项目监管情况。</w:t>
      </w:r>
      <w:r>
        <w:rPr>
          <w:rFonts w:ascii="仿宋_GB2312" w:hAnsi="宋体" w:hint="eastAsia"/>
          <w:lang w:val="zh-CN"/>
        </w:rPr>
        <w:t>积极组织实施，解决实施中的问题，检查实施质量及安全生产，实施效果明显。</w:t>
      </w:r>
    </w:p>
    <w:p w:rsidR="00F462BA" w:rsidRDefault="00287D9A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黑体" w:eastAsia="黑体" w:hAnsi="宋体" w:hint="eastAsia"/>
        </w:rPr>
        <w:t>四、项目绩效情况</w:t>
      </w:r>
      <w:r>
        <w:rPr>
          <w:rFonts w:ascii="仿宋_GB2312" w:hAnsi="宋体"/>
          <w:lang w:val="zh-CN"/>
        </w:rPr>
        <w:tab/>
      </w:r>
    </w:p>
    <w:p w:rsidR="00F462BA" w:rsidRDefault="00287D9A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（一）项目完成情况。</w:t>
      </w:r>
    </w:p>
    <w:p w:rsidR="00F462BA" w:rsidRDefault="00287D9A">
      <w:pPr>
        <w:adjustRightInd w:val="0"/>
        <w:snapToGrid w:val="0"/>
        <w:spacing w:line="580" w:lineRule="exact"/>
        <w:ind w:firstLine="720"/>
        <w:rPr>
          <w:rFonts w:ascii="仿宋_GB2312" w:hAnsi="宋体"/>
        </w:rPr>
      </w:pPr>
      <w:r>
        <w:rPr>
          <w:rFonts w:ascii="仿宋_GB2312" w:hAnsi="宋体" w:hint="eastAsia"/>
        </w:rPr>
        <w:t>项目期内完成项目建设，完成资金支出。</w:t>
      </w:r>
    </w:p>
    <w:p w:rsidR="00F462BA" w:rsidRDefault="00287D9A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（二）项目效</w:t>
      </w:r>
      <w:r>
        <w:rPr>
          <w:rFonts w:ascii="楷体_GB2312" w:eastAsia="楷体_GB2312" w:hAnsi="宋体" w:hint="eastAsia"/>
          <w:b/>
          <w:lang w:val="zh-CN"/>
        </w:rPr>
        <w:t>益情况。</w:t>
      </w:r>
    </w:p>
    <w:p w:rsidR="00F462BA" w:rsidRDefault="00287D9A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项目社会效益明显，实施项目的业主对项目实施十分关注满意。</w:t>
      </w:r>
    </w:p>
    <w:p w:rsidR="00F462BA" w:rsidRDefault="00287D9A">
      <w:pPr>
        <w:adjustRightInd w:val="0"/>
        <w:snapToGrid w:val="0"/>
        <w:spacing w:line="58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五、评价结论及建议</w:t>
      </w:r>
    </w:p>
    <w:p w:rsidR="00F462BA" w:rsidRDefault="00287D9A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（一）评价结论。</w:t>
      </w:r>
    </w:p>
    <w:p w:rsidR="00F462BA" w:rsidRDefault="00287D9A">
      <w:pPr>
        <w:adjustRightInd w:val="0"/>
        <w:snapToGrid w:val="0"/>
        <w:spacing w:line="580" w:lineRule="exact"/>
        <w:ind w:firstLineChars="200" w:firstLine="640"/>
        <w:rPr>
          <w:rFonts w:ascii="仿宋_GB2312" w:hAnsi="宋体"/>
          <w:bdr w:val="single" w:sz="4" w:space="0" w:color="auto"/>
          <w:lang w:val="zh-CN"/>
        </w:rPr>
      </w:pPr>
      <w:r>
        <w:rPr>
          <w:rFonts w:ascii="仿宋_GB2312" w:hAnsi="宋体" w:hint="eastAsia"/>
          <w:lang w:val="zh-CN"/>
        </w:rPr>
        <w:t>项目完成还款目标，符合项目预期要求。</w:t>
      </w:r>
    </w:p>
    <w:p w:rsidR="00F462BA" w:rsidRDefault="00F462BA">
      <w:pPr>
        <w:adjustRightInd w:val="0"/>
        <w:snapToGrid w:val="0"/>
        <w:spacing w:line="580" w:lineRule="exact"/>
        <w:ind w:firstLineChars="200" w:firstLine="640"/>
        <w:rPr>
          <w:rFonts w:ascii="仿宋_GB2312" w:hAnsi="宋体"/>
          <w:lang w:val="zh-CN"/>
        </w:rPr>
      </w:pPr>
    </w:p>
    <w:p w:rsidR="00F462BA" w:rsidRDefault="00287D9A">
      <w:pPr>
        <w:adjustRightInd w:val="0"/>
        <w:snapToGrid w:val="0"/>
        <w:spacing w:line="580" w:lineRule="exact"/>
        <w:ind w:firstLineChars="200" w:firstLine="64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lastRenderedPageBreak/>
        <w:t xml:space="preserve">　　　　　　　　　　　　　　绵竹市农业农村局</w:t>
      </w:r>
    </w:p>
    <w:p w:rsidR="00F462BA" w:rsidRDefault="00287D9A">
      <w:pPr>
        <w:adjustRightInd w:val="0"/>
        <w:snapToGrid w:val="0"/>
        <w:spacing w:line="580" w:lineRule="exact"/>
        <w:ind w:firstLineChars="200" w:firstLine="64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 xml:space="preserve">　　　　　　　　　　　　　　</w:t>
      </w:r>
      <w:r>
        <w:rPr>
          <w:rFonts w:ascii="仿宋_GB2312" w:hAnsi="宋体" w:hint="eastAsia"/>
          <w:lang w:val="zh-CN"/>
        </w:rPr>
        <w:t>202</w:t>
      </w:r>
      <w:r w:rsidR="00595046">
        <w:rPr>
          <w:rFonts w:ascii="仿宋_GB2312" w:hAnsi="宋体" w:hint="eastAsia"/>
          <w:lang w:val="zh-CN"/>
        </w:rPr>
        <w:t>2</w:t>
      </w:r>
      <w:r>
        <w:rPr>
          <w:rFonts w:ascii="仿宋_GB2312" w:hAnsi="宋体" w:hint="eastAsia"/>
          <w:lang w:val="zh-CN"/>
        </w:rPr>
        <w:t>年</w:t>
      </w:r>
      <w:r>
        <w:rPr>
          <w:rFonts w:ascii="仿宋_GB2312" w:hAnsi="宋体" w:hint="eastAsia"/>
        </w:rPr>
        <w:t>6</w:t>
      </w:r>
      <w:r>
        <w:rPr>
          <w:rFonts w:ascii="仿宋_GB2312" w:hAnsi="宋体" w:hint="eastAsia"/>
          <w:lang w:val="zh-CN"/>
        </w:rPr>
        <w:t>月</w:t>
      </w:r>
      <w:r>
        <w:rPr>
          <w:rFonts w:ascii="仿宋_GB2312" w:hAnsi="宋体" w:hint="eastAsia"/>
        </w:rPr>
        <w:t>16</w:t>
      </w:r>
      <w:r>
        <w:rPr>
          <w:rFonts w:ascii="仿宋_GB2312" w:hAnsi="宋体" w:hint="eastAsia"/>
          <w:lang w:val="zh-CN"/>
        </w:rPr>
        <w:t>日</w:t>
      </w:r>
    </w:p>
    <w:p w:rsidR="00F462BA" w:rsidRDefault="00F462BA">
      <w:pPr>
        <w:adjustRightInd w:val="0"/>
        <w:snapToGrid w:val="0"/>
        <w:spacing w:line="580" w:lineRule="exact"/>
        <w:ind w:firstLine="720"/>
        <w:rPr>
          <w:rFonts w:ascii="仿宋_GB2312" w:hAnsi="宋体"/>
        </w:rPr>
      </w:pPr>
    </w:p>
    <w:p w:rsidR="00F462BA" w:rsidRPr="00595046" w:rsidRDefault="00F462BA">
      <w:pPr>
        <w:widowControl/>
        <w:jc w:val="left"/>
        <w:rPr>
          <w:rFonts w:ascii="仿宋_GB2312" w:hAnsi="宋体"/>
          <w:b/>
          <w:bCs/>
        </w:rPr>
        <w:sectPr w:rsidR="00F462BA" w:rsidRPr="00595046">
          <w:pgSz w:w="11907" w:h="16839"/>
          <w:pgMar w:top="1440" w:right="1474" w:bottom="1440" w:left="1588" w:header="851" w:footer="992" w:gutter="0"/>
          <w:cols w:space="425"/>
          <w:docGrid w:linePitch="312"/>
        </w:sectPr>
      </w:pPr>
    </w:p>
    <w:p w:rsidR="00F462BA" w:rsidRDefault="00F462BA">
      <w:pPr>
        <w:adjustRightInd w:val="0"/>
        <w:snapToGrid w:val="0"/>
        <w:spacing w:line="580" w:lineRule="exact"/>
        <w:ind w:firstLineChars="200" w:firstLine="640"/>
        <w:rPr>
          <w:rFonts w:ascii="仿宋_GB2312" w:hAnsi="宋体"/>
          <w:lang w:val="zh-CN"/>
        </w:rPr>
      </w:pPr>
    </w:p>
    <w:sectPr w:rsidR="00F462BA" w:rsidSect="00F462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7D9A" w:rsidRDefault="00287D9A" w:rsidP="00595046">
      <w:r>
        <w:separator/>
      </w:r>
    </w:p>
  </w:endnote>
  <w:endnote w:type="continuationSeparator" w:id="1">
    <w:p w:rsidR="00287D9A" w:rsidRDefault="00287D9A" w:rsidP="005950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??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7D9A" w:rsidRDefault="00287D9A" w:rsidP="00595046">
      <w:r>
        <w:separator/>
      </w:r>
    </w:p>
  </w:footnote>
  <w:footnote w:type="continuationSeparator" w:id="1">
    <w:p w:rsidR="00287D9A" w:rsidRDefault="00287D9A" w:rsidP="005950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jFjMjU5ODBmNjBmNTI1M2NkMGI2ZDUzOWM1MmMxZWUifQ=="/>
  </w:docVars>
  <w:rsids>
    <w:rsidRoot w:val="00FD3EFA"/>
    <w:rsid w:val="000D1F33"/>
    <w:rsid w:val="00172E38"/>
    <w:rsid w:val="00282239"/>
    <w:rsid w:val="00287D9A"/>
    <w:rsid w:val="00291918"/>
    <w:rsid w:val="002E7D7A"/>
    <w:rsid w:val="00427240"/>
    <w:rsid w:val="0049447D"/>
    <w:rsid w:val="004A035C"/>
    <w:rsid w:val="00543D64"/>
    <w:rsid w:val="0054532B"/>
    <w:rsid w:val="00546BD4"/>
    <w:rsid w:val="00572F4E"/>
    <w:rsid w:val="005842A2"/>
    <w:rsid w:val="00595046"/>
    <w:rsid w:val="005A7C57"/>
    <w:rsid w:val="005F368D"/>
    <w:rsid w:val="006F64A9"/>
    <w:rsid w:val="0073245B"/>
    <w:rsid w:val="007F44F3"/>
    <w:rsid w:val="008F6FBC"/>
    <w:rsid w:val="008F788A"/>
    <w:rsid w:val="00914303"/>
    <w:rsid w:val="00942EEF"/>
    <w:rsid w:val="00A36A47"/>
    <w:rsid w:val="00AC3975"/>
    <w:rsid w:val="00C55E0F"/>
    <w:rsid w:val="00D66EA0"/>
    <w:rsid w:val="00E4357F"/>
    <w:rsid w:val="00F062DD"/>
    <w:rsid w:val="00F251E9"/>
    <w:rsid w:val="00F462BA"/>
    <w:rsid w:val="00FD3EFA"/>
    <w:rsid w:val="00FD62E7"/>
    <w:rsid w:val="0C6B7406"/>
    <w:rsid w:val="11827B21"/>
    <w:rsid w:val="13BA5367"/>
    <w:rsid w:val="1C4710B8"/>
    <w:rsid w:val="32CD25AF"/>
    <w:rsid w:val="37D65035"/>
    <w:rsid w:val="37F30AD3"/>
    <w:rsid w:val="3B781D15"/>
    <w:rsid w:val="3BC31E0E"/>
    <w:rsid w:val="3D021609"/>
    <w:rsid w:val="3FED23D2"/>
    <w:rsid w:val="46AF0019"/>
    <w:rsid w:val="47B55F51"/>
    <w:rsid w:val="6C5823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2BA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semiHidden/>
    <w:unhideWhenUsed/>
    <w:qFormat/>
    <w:rsid w:val="00F462BA"/>
    <w:pPr>
      <w:spacing w:after="120"/>
      <w:ind w:leftChars="200" w:left="420"/>
    </w:pPr>
  </w:style>
  <w:style w:type="paragraph" w:styleId="a4">
    <w:name w:val="footer"/>
    <w:basedOn w:val="a"/>
    <w:link w:val="Char0"/>
    <w:uiPriority w:val="99"/>
    <w:unhideWhenUsed/>
    <w:qFormat/>
    <w:rsid w:val="00F462B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F462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2">
    <w:name w:val="Body Text First Indent 2"/>
    <w:basedOn w:val="a3"/>
    <w:next w:val="a"/>
    <w:link w:val="2Char"/>
    <w:uiPriority w:val="99"/>
    <w:qFormat/>
    <w:rsid w:val="00F462BA"/>
    <w:pPr>
      <w:ind w:firstLineChars="200" w:firstLine="420"/>
    </w:pPr>
    <w:rPr>
      <w:rFonts w:asciiTheme="minorHAnsi" w:eastAsiaTheme="minorEastAsia" w:hAnsiTheme="minorHAnsi" w:cstheme="minorBidi"/>
      <w:sz w:val="21"/>
      <w:szCs w:val="22"/>
    </w:rPr>
  </w:style>
  <w:style w:type="table" w:styleId="a6">
    <w:name w:val="Table Grid"/>
    <w:basedOn w:val="a1"/>
    <w:qFormat/>
    <w:rsid w:val="00F462BA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F462BA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F462BA"/>
    <w:rPr>
      <w:sz w:val="18"/>
      <w:szCs w:val="18"/>
    </w:rPr>
  </w:style>
  <w:style w:type="paragraph" w:customStyle="1" w:styleId="a7">
    <w:name w:val="四号正文"/>
    <w:basedOn w:val="a"/>
    <w:link w:val="Char2"/>
    <w:uiPriority w:val="99"/>
    <w:qFormat/>
    <w:rsid w:val="00F462BA"/>
    <w:pPr>
      <w:spacing w:line="360" w:lineRule="auto"/>
    </w:pPr>
    <w:rPr>
      <w:rFonts w:ascii="??" w:eastAsia="宋体" w:hAnsi="??"/>
      <w:color w:val="000000"/>
      <w:kern w:val="0"/>
      <w:sz w:val="28"/>
      <w:szCs w:val="21"/>
    </w:rPr>
  </w:style>
  <w:style w:type="character" w:customStyle="1" w:styleId="Char2">
    <w:name w:val="四号正文 Char"/>
    <w:link w:val="a7"/>
    <w:uiPriority w:val="99"/>
    <w:qFormat/>
    <w:locked/>
    <w:rsid w:val="00F462BA"/>
    <w:rPr>
      <w:rFonts w:ascii="??" w:eastAsia="宋体" w:hAnsi="??" w:cs="Times New Roman"/>
      <w:color w:val="000000"/>
      <w:kern w:val="0"/>
      <w:sz w:val="28"/>
      <w:szCs w:val="21"/>
    </w:rPr>
  </w:style>
  <w:style w:type="character" w:customStyle="1" w:styleId="Char">
    <w:name w:val="正文文本缩进 Char"/>
    <w:basedOn w:val="a0"/>
    <w:link w:val="a3"/>
    <w:uiPriority w:val="99"/>
    <w:semiHidden/>
    <w:qFormat/>
    <w:rsid w:val="00F462BA"/>
    <w:rPr>
      <w:rFonts w:ascii="Times New Roman" w:eastAsia="仿宋_GB2312" w:hAnsi="Times New Roman" w:cs="Times New Roman"/>
      <w:sz w:val="32"/>
      <w:szCs w:val="32"/>
    </w:rPr>
  </w:style>
  <w:style w:type="character" w:customStyle="1" w:styleId="2Char">
    <w:name w:val="正文首行缩进 2 Char"/>
    <w:basedOn w:val="Char"/>
    <w:link w:val="2"/>
    <w:uiPriority w:val="99"/>
    <w:qFormat/>
    <w:rsid w:val="00F462BA"/>
  </w:style>
  <w:style w:type="paragraph" w:styleId="a8">
    <w:name w:val="List Paragraph"/>
    <w:basedOn w:val="a"/>
    <w:uiPriority w:val="34"/>
    <w:unhideWhenUsed/>
    <w:qFormat/>
    <w:rsid w:val="00F462BA"/>
    <w:pPr>
      <w:ind w:firstLineChars="200" w:firstLine="420"/>
    </w:pPr>
    <w:rPr>
      <w:rFonts w:asciiTheme="minorHAnsi" w:eastAsiaTheme="minorEastAsia" w:hAnsiTheme="minorHAnsi" w:cstheme="minorBidi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126</Words>
  <Characters>722</Characters>
  <Application>Microsoft Office Word</Application>
  <DocSecurity>0</DocSecurity>
  <Lines>6</Lines>
  <Paragraphs>1</Paragraphs>
  <ScaleCrop>false</ScaleCrop>
  <Company>Microsoft</Company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opi</dc:creator>
  <cp:lastModifiedBy>Administrator</cp:lastModifiedBy>
  <cp:revision>12</cp:revision>
  <dcterms:created xsi:type="dcterms:W3CDTF">2020-06-08T02:26:00Z</dcterms:created>
  <dcterms:modified xsi:type="dcterms:W3CDTF">2024-01-15T08:03:00Z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37EA74377C304EE18891B117B927D9D9</vt:lpwstr>
  </property>
</Properties>
</file>