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（长江流域十年禁捕）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支出绩效自评报告</w:t>
      </w:r>
    </w:p>
    <w:p>
      <w:pPr>
        <w:adjustRightInd w:val="0"/>
        <w:snapToGrid w:val="0"/>
        <w:spacing w:line="600" w:lineRule="exact"/>
        <w:ind w:firstLine="720"/>
        <w:rPr>
          <w:rFonts w:hint="eastAsia"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为贯彻党中央、国务院关于加强生态文明建设的决策部署，有效恢复长江流域重点水域水生生物资源，绵竹市提高政治站位，强化政治担当，坚持问题导向，扎实开展天然水域禁捕工作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</w:t>
      </w: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项目绩效目标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我市开展长江流域重点水域十年禁捕工作，通过各种宣传形式，将禁捕工作必要性、重大意义传递给全市每一位群众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形成全民关注、全民支持、全民禁捕的良好舆论氛围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积极开展执法检查，做到日常巡察和重点时段突击检查，全面排查和重点水域重点检查相结合，确保我市天然水域十年禁捕工作取得实效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，形成“水上不捕、市场不卖、餐馆不做、群众不吃”的良好氛围。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 xml:space="preserve">二、项目资金申报及使用情况 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1.资金计划。2021年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财政资金2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万，资金全部到位。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2.资金使用。截至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2021年底，全市共制作“长江禁捕”宣传标语横幅52副，宣传短片3部，十年禁捕行动公告2000张，宣传资料41740余份。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资金使用率100%，资金全部兑现，资金兑付率100%。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严格按照上级主管部门项目资金管理要求，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加强补助资金监管，严禁截留、挪用、套取补助资金，确保专款专用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。</w:t>
      </w:r>
    </w:p>
    <w:p>
      <w:pPr>
        <w:spacing w:line="600" w:lineRule="exact"/>
        <w:ind w:firstLine="640" w:firstLineChars="200"/>
        <w:rPr>
          <w:rFonts w:eastAsia="方正仿宋简体"/>
          <w:sz w:val="32"/>
          <w:szCs w:val="32"/>
        </w:rPr>
      </w:pPr>
      <w:r>
        <w:rPr>
          <w:rFonts w:eastAsia="方正黑体简体"/>
          <w:sz w:val="32"/>
          <w:szCs w:val="32"/>
          <w:lang w:val="zh-CN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）项目管理情况。该项目实施严格按照财务管理等制度使用。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）项目监管情况。该项目实施严格按照财务管理制度使用，按程序组织实施、审批、支付，已达到预期效果。</w:t>
      </w:r>
      <w:r>
        <w:rPr>
          <w:rFonts w:hint="eastAsia" w:ascii="黑体" w:hAnsi="宋体" w:eastAsia="黑体"/>
          <w:sz w:val="32"/>
          <w:szCs w:val="32"/>
        </w:rPr>
        <w:t>四、目标绩效情况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该项目已达到预计的效果，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我市通过开展长江流域重点水域十年禁捕工作，将禁捕工作必要性、重大意义传递给全市每一位群众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形成全民关注、全民支持、全民禁捕的良好舆论氛围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（二）项目效益情况</w:t>
      </w:r>
    </w:p>
    <w:p>
      <w:pPr>
        <w:spacing w:line="60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我市天然水域十年禁捕工作取得实效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，形成“水上不捕、市场不卖、餐馆不做、群众不吃”的良好氛围。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五、评价结论及建议</w:t>
      </w:r>
    </w:p>
    <w:p>
      <w:pPr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（一）评价结论。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该项目实施后起到了良好的社会效益。</w:t>
      </w:r>
    </w:p>
    <w:p>
      <w:pPr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</w:t>
      </w: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二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）相关建议。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长江“十年禁捕”工作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是一项长期的基础工作，需要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加大对此项工作的投入力度，对禁捕工作的禁捕效果和禁捕资源开展监测，全力推进长江“十年禁捕”工作落实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yMjNhYjk2YWY3M2M2YjQ3ZGNhZmNkYzE5Nzk3MzMifQ=="/>
  </w:docVars>
  <w:rsids>
    <w:rsidRoot w:val="48CD30C9"/>
    <w:rsid w:val="047B662C"/>
    <w:rsid w:val="0A7D77D2"/>
    <w:rsid w:val="11745A80"/>
    <w:rsid w:val="12D612DA"/>
    <w:rsid w:val="155F39B0"/>
    <w:rsid w:val="2A2902F3"/>
    <w:rsid w:val="2D467ABE"/>
    <w:rsid w:val="33F91907"/>
    <w:rsid w:val="47DA5C2A"/>
    <w:rsid w:val="48B137B9"/>
    <w:rsid w:val="48CD30C9"/>
    <w:rsid w:val="4BC45152"/>
    <w:rsid w:val="4D3D31D3"/>
    <w:rsid w:val="4EB5054A"/>
    <w:rsid w:val="57671041"/>
    <w:rsid w:val="61C256A1"/>
    <w:rsid w:val="626D6429"/>
    <w:rsid w:val="64BC2358"/>
    <w:rsid w:val="769A5B61"/>
    <w:rsid w:val="7AA5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958</Words>
  <Characters>998</Characters>
  <Lines>0</Lines>
  <Paragraphs>0</Paragraphs>
  <TotalTime>1</TotalTime>
  <ScaleCrop>false</ScaleCrop>
  <LinksUpToDate>false</LinksUpToDate>
  <CharactersWithSpaces>1002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2022-06-13T03:46:00Z</dcterms:created>
  <dc:creator>mzsc</dc:creator>
  <cp:lastModifiedBy>mzsc</cp:lastModifiedBy>
  <dcterms:modified xsi:type="dcterms:W3CDTF">2022-06-14T07:39:45Z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A21240E5F26749D5BB7B820D84313648</vt:lpwstr>
  </property>
</Properties>
</file>