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DD9" w:rsidRDefault="00EB6DD9">
      <w:pPr>
        <w:spacing w:line="580" w:lineRule="exact"/>
        <w:jc w:val="center"/>
        <w:rPr>
          <w:rFonts w:ascii="方正小标宋简体" w:eastAsia="方正小标宋简体" w:hAnsi="宋体"/>
          <w:color w:val="000000"/>
          <w:kern w:val="0"/>
          <w:sz w:val="44"/>
          <w:szCs w:val="44"/>
        </w:rPr>
      </w:pPr>
    </w:p>
    <w:p w:rsidR="00EB6DD9" w:rsidRDefault="00795CF2">
      <w:pPr>
        <w:spacing w:line="580" w:lineRule="exact"/>
        <w:jc w:val="center"/>
        <w:rPr>
          <w:rFonts w:ascii="方正小标宋简体" w:eastAsia="方正小标宋简体" w:hAnsi="宋体"/>
          <w:color w:val="000000"/>
          <w:kern w:val="0"/>
          <w:sz w:val="44"/>
          <w:szCs w:val="44"/>
        </w:rPr>
      </w:pPr>
      <w:r>
        <w:rPr>
          <w:rFonts w:ascii="方正小标宋简体" w:eastAsia="方正小标宋简体" w:hAnsi="宋体" w:hint="eastAsia"/>
          <w:color w:val="000000"/>
          <w:kern w:val="0"/>
          <w:sz w:val="44"/>
          <w:szCs w:val="44"/>
        </w:rPr>
        <w:t>绵竹市</w:t>
      </w:r>
      <w:r w:rsidR="00B07600" w:rsidRPr="00B07600">
        <w:rPr>
          <w:rFonts w:ascii="方正小标宋简体" w:eastAsia="方正小标宋简体" w:hAnsi="宋体" w:hint="eastAsia"/>
          <w:color w:val="000000"/>
          <w:kern w:val="0"/>
          <w:sz w:val="44"/>
          <w:szCs w:val="44"/>
        </w:rPr>
        <w:t>2021年中央财政农业生产发展资金</w:t>
      </w:r>
      <w:r w:rsidR="00B07600">
        <w:rPr>
          <w:rFonts w:ascii="方正小标宋简体" w:eastAsia="方正小标宋简体" w:hAnsi="宋体" w:hint="eastAsia"/>
          <w:color w:val="000000"/>
          <w:kern w:val="0"/>
          <w:sz w:val="44"/>
          <w:szCs w:val="44"/>
        </w:rPr>
        <w:t>—</w:t>
      </w:r>
      <w:r w:rsidR="00B07600" w:rsidRPr="00B07600">
        <w:rPr>
          <w:rFonts w:ascii="方正小标宋简体" w:eastAsia="方正小标宋简体" w:hAnsi="宋体" w:hint="eastAsia"/>
          <w:color w:val="000000"/>
          <w:kern w:val="0"/>
          <w:sz w:val="44"/>
          <w:szCs w:val="44"/>
        </w:rPr>
        <w:t>农产品产地冷藏保鲜设施建设</w:t>
      </w:r>
      <w:r w:rsidR="00B07600">
        <w:rPr>
          <w:rFonts w:ascii="方正小标宋简体" w:eastAsia="方正小标宋简体" w:hAnsi="宋体" w:hint="eastAsia"/>
          <w:color w:val="000000"/>
          <w:kern w:val="0"/>
          <w:sz w:val="44"/>
          <w:szCs w:val="44"/>
        </w:rPr>
        <w:t>项目</w:t>
      </w:r>
    </w:p>
    <w:p w:rsidR="00EB6DD9" w:rsidRDefault="00795CF2">
      <w:pPr>
        <w:pStyle w:val="a6"/>
        <w:spacing w:line="580" w:lineRule="exact"/>
        <w:ind w:firstLine="640"/>
        <w:jc w:val="center"/>
        <w:rPr>
          <w:rFonts w:ascii="宋体" w:hint="eastAsia"/>
          <w:color w:val="auto"/>
          <w:kern w:val="2"/>
          <w:sz w:val="32"/>
          <w:szCs w:val="32"/>
        </w:rPr>
      </w:pPr>
      <w:r>
        <w:rPr>
          <w:rFonts w:ascii="方正小标宋简体" w:eastAsia="方正小标宋简体" w:hAnsi="宋体" w:hint="eastAsia"/>
          <w:sz w:val="44"/>
          <w:szCs w:val="44"/>
        </w:rPr>
        <w:t>支出绩效自评报告</w:t>
      </w:r>
    </w:p>
    <w:p w:rsidR="00EB6DD9" w:rsidRDefault="00EB6DD9">
      <w:pPr>
        <w:adjustRightInd w:val="0"/>
        <w:snapToGrid w:val="0"/>
        <w:spacing w:line="580" w:lineRule="exact"/>
        <w:ind w:firstLine="720"/>
        <w:rPr>
          <w:rFonts w:ascii="黑体" w:eastAsia="黑体" w:hAnsi="宋体"/>
        </w:rPr>
      </w:pPr>
    </w:p>
    <w:p w:rsidR="00EB6DD9" w:rsidRDefault="00795CF2">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EB6DD9" w:rsidRDefault="00795CF2">
      <w:pPr>
        <w:adjustRightInd w:val="0"/>
        <w:snapToGrid w:val="0"/>
        <w:spacing w:line="580" w:lineRule="exact"/>
        <w:ind w:firstLine="720"/>
        <w:rPr>
          <w:rFonts w:ascii="仿宋_GB2312" w:hAnsi="宋体"/>
        </w:rPr>
      </w:pPr>
      <w:r>
        <w:rPr>
          <w:rFonts w:ascii="仿宋_GB2312" w:hAnsi="宋体"/>
          <w:b/>
          <w:bCs/>
          <w:lang w:val="zh-CN"/>
        </w:rPr>
        <w:t>1</w:t>
      </w:r>
      <w:r>
        <w:rPr>
          <w:rFonts w:ascii="仿宋_GB2312" w:hAnsi="宋体" w:hint="eastAsia"/>
          <w:b/>
          <w:bCs/>
          <w:lang w:val="zh-CN"/>
        </w:rPr>
        <w:t>．</w:t>
      </w:r>
      <w:r w:rsidRPr="00B07600">
        <w:rPr>
          <w:rFonts w:ascii="仿宋_GB2312" w:hAnsi="宋体" w:hint="eastAsia"/>
          <w:b/>
          <w:bCs/>
          <w:lang w:val="zh-CN"/>
        </w:rPr>
        <w:t>项目业</w:t>
      </w:r>
      <w:r w:rsidRPr="00B07600">
        <w:rPr>
          <w:rFonts w:ascii="仿宋_GB2312" w:hAnsi="宋体" w:hint="eastAsia"/>
          <w:b/>
          <w:lang w:val="zh-CN"/>
        </w:rPr>
        <w:t>主单位</w:t>
      </w:r>
      <w:r w:rsidR="00B07600" w:rsidRPr="00B07600">
        <w:rPr>
          <w:rFonts w:ascii="仿宋_GB2312" w:hAnsi="宋体" w:hint="eastAsia"/>
          <w:b/>
          <w:lang w:val="zh-CN"/>
        </w:rPr>
        <w:t>：</w:t>
      </w:r>
      <w:r>
        <w:rPr>
          <w:rFonts w:ascii="仿宋_GB2312" w:hAnsi="宋体" w:hint="eastAsia"/>
          <w:lang w:val="zh-CN"/>
        </w:rPr>
        <w:t>绵竹市</w:t>
      </w:r>
      <w:r w:rsidR="00B07600">
        <w:rPr>
          <w:rFonts w:ascii="仿宋_GB2312" w:hAnsi="宋体" w:hint="eastAsia"/>
          <w:lang w:val="zh-CN"/>
        </w:rPr>
        <w:t>农业农村局园区股</w:t>
      </w:r>
      <w:r>
        <w:rPr>
          <w:rFonts w:ascii="仿宋_GB2312" w:hAnsi="宋体" w:hint="eastAsia"/>
          <w:lang w:val="zh-CN"/>
        </w:rPr>
        <w:t>，负责项目的管理和实施</w:t>
      </w:r>
      <w:r w:rsidR="00B07600">
        <w:rPr>
          <w:rFonts w:ascii="仿宋_GB2312" w:hAnsi="宋体" w:hint="eastAsia"/>
          <w:lang w:val="zh-CN"/>
        </w:rPr>
        <w:t>；</w:t>
      </w:r>
      <w:r w:rsidRPr="00B07600">
        <w:rPr>
          <w:rFonts w:ascii="仿宋_GB2312" w:hAnsi="宋体" w:hint="eastAsia"/>
          <w:b/>
          <w:lang w:val="zh-CN"/>
        </w:rPr>
        <w:t>主管部门</w:t>
      </w:r>
      <w:r w:rsidR="00B07600" w:rsidRPr="00B07600">
        <w:rPr>
          <w:rFonts w:ascii="仿宋_GB2312" w:hAnsi="宋体" w:hint="eastAsia"/>
          <w:b/>
          <w:lang w:val="zh-CN"/>
        </w:rPr>
        <w:t>：</w:t>
      </w:r>
      <w:r>
        <w:rPr>
          <w:rFonts w:ascii="仿宋_GB2312" w:hAnsi="宋体" w:hint="eastAsia"/>
          <w:lang w:val="zh-CN"/>
        </w:rPr>
        <w:t>绵竹市农业农村局，负责项目的监督和检查。</w:t>
      </w:r>
    </w:p>
    <w:p w:rsidR="00EB6DD9" w:rsidRDefault="00795CF2">
      <w:pPr>
        <w:adjustRightInd w:val="0"/>
        <w:snapToGrid w:val="0"/>
        <w:spacing w:line="580" w:lineRule="exact"/>
        <w:ind w:firstLine="720"/>
        <w:rPr>
          <w:rFonts w:ascii="仿宋_GB2312" w:hAnsi="宋体"/>
          <w:b/>
          <w:bCs/>
          <w:lang w:val="zh-CN"/>
        </w:rPr>
      </w:pPr>
      <w:r>
        <w:rPr>
          <w:rFonts w:ascii="仿宋_GB2312" w:hAnsi="宋体"/>
          <w:b/>
          <w:bCs/>
          <w:lang w:val="zh-CN"/>
        </w:rPr>
        <w:t>2</w:t>
      </w:r>
      <w:r>
        <w:rPr>
          <w:rFonts w:ascii="仿宋_GB2312" w:hAnsi="宋体" w:hint="eastAsia"/>
          <w:b/>
          <w:bCs/>
          <w:lang w:val="zh-CN"/>
        </w:rPr>
        <w:t>．项目立项、资金申报的依据。</w:t>
      </w:r>
    </w:p>
    <w:p w:rsidR="00247CA3" w:rsidRDefault="00B07600" w:rsidP="00247CA3">
      <w:pPr>
        <w:spacing w:line="620" w:lineRule="exact"/>
        <w:ind w:firstLineChars="200" w:firstLine="640"/>
        <w:rPr>
          <w:rFonts w:ascii="仿宋_GB2312" w:hAnsi="仿宋_GB2312" w:cs="仿宋_GB2312"/>
        </w:rPr>
      </w:pPr>
      <w:r>
        <w:rPr>
          <w:rFonts w:ascii="仿宋_GB2312" w:hAnsi="宋体" w:hint="eastAsia"/>
          <w:lang w:val="zh-CN"/>
        </w:rPr>
        <w:t>四川省农业农村厅《</w:t>
      </w:r>
      <w:r w:rsidRPr="00B07600">
        <w:rPr>
          <w:rFonts w:ascii="仿宋_GB2312" w:hAnsi="宋体" w:hint="eastAsia"/>
          <w:lang w:val="zh-CN"/>
        </w:rPr>
        <w:t>关于做好2021年现代农业烘干冷链物流设施建设工作的通知</w:t>
      </w:r>
      <w:r>
        <w:rPr>
          <w:rFonts w:ascii="仿宋_GB2312" w:hAnsi="宋体" w:hint="eastAsia"/>
          <w:lang w:val="zh-CN"/>
        </w:rPr>
        <w:t>》（</w:t>
      </w:r>
      <w:r w:rsidRPr="00B07600">
        <w:rPr>
          <w:rFonts w:ascii="仿宋_GB2312" w:hAnsi="宋体" w:hint="eastAsia"/>
          <w:lang w:val="zh-CN"/>
        </w:rPr>
        <w:t>N〔2021〕—1226号</w:t>
      </w:r>
      <w:r>
        <w:rPr>
          <w:rFonts w:ascii="仿宋_GB2312" w:hAnsi="宋体" w:hint="eastAsia"/>
          <w:lang w:val="zh-CN"/>
        </w:rPr>
        <w:t>），绵竹纳入项目建设市，</w:t>
      </w:r>
      <w:r w:rsidR="00247CA3">
        <w:rPr>
          <w:rFonts w:ascii="仿宋_GB2312" w:hAnsi="仿宋_GB2312" w:cs="仿宋_GB2312" w:hint="eastAsia"/>
        </w:rPr>
        <w:t>中央资金补助154万元，文件规定了补助对象及补助标准。</w:t>
      </w:r>
    </w:p>
    <w:p w:rsidR="00247CA3" w:rsidRPr="00247CA3" w:rsidRDefault="00247CA3" w:rsidP="00247CA3">
      <w:pPr>
        <w:spacing w:line="620" w:lineRule="exact"/>
        <w:ind w:firstLineChars="200" w:firstLine="643"/>
        <w:rPr>
          <w:rFonts w:ascii="仿宋_GB2312" w:hAnsi="仿宋_GB2312" w:cs="仿宋_GB2312"/>
        </w:rPr>
      </w:pPr>
      <w:r w:rsidRPr="00247CA3">
        <w:rPr>
          <w:rFonts w:ascii="仿宋_GB2312" w:hAnsi="宋体" w:hint="eastAsia"/>
          <w:b/>
          <w:bCs/>
          <w:lang w:val="zh-CN"/>
        </w:rPr>
        <w:t>3.</w:t>
      </w:r>
      <w:r w:rsidR="00795CF2" w:rsidRPr="00247CA3">
        <w:rPr>
          <w:rFonts w:ascii="仿宋_GB2312" w:hAnsi="宋体" w:hint="eastAsia"/>
          <w:b/>
          <w:bCs/>
          <w:lang w:val="zh-CN"/>
        </w:rPr>
        <w:t>资金管理办法制定情况，资金支持具体项目的条件、范围与支持方式概况。</w:t>
      </w:r>
    </w:p>
    <w:p w:rsidR="00637DA5" w:rsidRPr="00D364DD" w:rsidRDefault="00247CA3" w:rsidP="00637DA5">
      <w:pPr>
        <w:widowControl/>
        <w:adjustRightInd w:val="0"/>
        <w:snapToGrid w:val="0"/>
        <w:spacing w:line="620" w:lineRule="exact"/>
        <w:ind w:firstLineChars="200" w:firstLine="640"/>
        <w:rPr>
          <w:rFonts w:ascii="仿宋_GB2312" w:hAnsi="仿宋_GB2312" w:cs="仿宋_GB2312"/>
        </w:rPr>
      </w:pPr>
      <w:r>
        <w:rPr>
          <w:rFonts w:ascii="仿宋_GB2312" w:hAnsi="仿宋_GB2312" w:cs="仿宋_GB2312" w:hint="eastAsia"/>
        </w:rPr>
        <w:t>文件规定</w:t>
      </w:r>
      <w:r w:rsidRPr="00247CA3">
        <w:rPr>
          <w:rFonts w:ascii="仿宋_GB2312" w:hAnsi="仿宋_GB2312" w:cs="仿宋_GB2312" w:hint="eastAsia"/>
        </w:rPr>
        <w:t>中央财政资金重点围绕蔬菜、水果等产业，兼顾地方种植类优势特色农产品，支持县级以上示范家庭农场、农民专业合作社（原国家级贫困县可为非县级示范）和注册登记的村集体经济组织，自愿自主建设农产品产地冷藏保鲜冷链设施。</w:t>
      </w:r>
      <w:r>
        <w:rPr>
          <w:rFonts w:ascii="仿宋_GB2312" w:hAnsi="仿宋_GB2312" w:cs="仿宋_GB2312" w:hint="eastAsia"/>
        </w:rPr>
        <w:t>2021年</w:t>
      </w:r>
      <w:r w:rsidRPr="004841CD">
        <w:rPr>
          <w:rFonts w:ascii="仿宋_GB2312" w:hAnsi="仿宋_GB2312" w:cs="仿宋_GB2312" w:hint="eastAsia"/>
        </w:rPr>
        <w:t>绵竹市农产品仓储保鲜冷链物流设施建设</w:t>
      </w:r>
      <w:r w:rsidR="00D364DD" w:rsidRPr="00D364DD">
        <w:rPr>
          <w:rFonts w:ascii="仿宋_GB2312" w:hAnsi="仿宋_GB2312" w:cs="仿宋_GB2312" w:hint="eastAsia"/>
        </w:rPr>
        <w:t>项目计划</w:t>
      </w:r>
      <w:r w:rsidRPr="00D364DD">
        <w:rPr>
          <w:rFonts w:ascii="仿宋_GB2312" w:hAnsi="仿宋_GB2312" w:cs="仿宋_GB2312" w:hint="eastAsia"/>
        </w:rPr>
        <w:t>总投资约522万元，中央资金补助154万元</w:t>
      </w:r>
      <w:r w:rsidR="00637DA5" w:rsidRPr="00D364DD">
        <w:rPr>
          <w:rFonts w:ascii="仿宋_GB2312" w:hAnsi="仿宋_GB2312" w:cs="仿宋_GB2312" w:hint="eastAsia"/>
        </w:rPr>
        <w:t>。</w:t>
      </w:r>
    </w:p>
    <w:p w:rsidR="00EB6DD9" w:rsidRDefault="00637DA5" w:rsidP="00637DA5">
      <w:pPr>
        <w:widowControl/>
        <w:adjustRightInd w:val="0"/>
        <w:snapToGrid w:val="0"/>
        <w:spacing w:line="620" w:lineRule="exact"/>
        <w:ind w:firstLineChars="250" w:firstLine="803"/>
        <w:rPr>
          <w:rFonts w:ascii="仿宋_GB2312" w:hAnsi="宋体"/>
          <w:b/>
          <w:bCs/>
          <w:lang w:val="zh-CN"/>
        </w:rPr>
      </w:pPr>
      <w:r>
        <w:rPr>
          <w:rFonts w:ascii="仿宋_GB2312" w:hAnsi="宋体" w:hint="eastAsia"/>
          <w:b/>
          <w:bCs/>
        </w:rPr>
        <w:lastRenderedPageBreak/>
        <w:t>4.</w:t>
      </w:r>
      <w:r w:rsidR="00795CF2">
        <w:rPr>
          <w:rFonts w:ascii="仿宋_GB2312" w:hAnsi="宋体" w:hint="eastAsia"/>
          <w:b/>
          <w:bCs/>
          <w:lang w:val="zh-CN"/>
        </w:rPr>
        <w:t>资金分配的原则及考虑因素。</w:t>
      </w:r>
    </w:p>
    <w:p w:rsidR="00247CA3" w:rsidRPr="00247CA3" w:rsidRDefault="00247CA3" w:rsidP="00247CA3">
      <w:pPr>
        <w:overflowPunct w:val="0"/>
        <w:adjustRightInd w:val="0"/>
        <w:snapToGrid w:val="0"/>
        <w:spacing w:line="620" w:lineRule="exact"/>
        <w:ind w:firstLineChars="250" w:firstLine="800"/>
        <w:rPr>
          <w:rFonts w:ascii="仿宋_GB2312" w:hAnsi="仿宋_GB2312" w:cs="仿宋_GB2312"/>
        </w:rPr>
      </w:pPr>
      <w:r w:rsidRPr="00247CA3">
        <w:rPr>
          <w:rFonts w:ascii="仿宋_GB2312" w:hAnsi="仿宋_GB2312" w:cs="仿宋_GB2312" w:hint="eastAsia"/>
        </w:rPr>
        <w:t>补助环节：</w:t>
      </w:r>
      <w:r w:rsidR="00637DA5">
        <w:rPr>
          <w:rFonts w:ascii="仿宋_GB2312" w:hAnsi="仿宋_GB2312" w:cs="仿宋_GB2312" w:hint="eastAsia"/>
        </w:rPr>
        <w:t>绵竹</w:t>
      </w:r>
      <w:r w:rsidRPr="00247CA3">
        <w:rPr>
          <w:rFonts w:ascii="仿宋_GB2312" w:hAnsi="仿宋_GB2312" w:cs="仿宋_GB2312" w:hint="eastAsia"/>
        </w:rPr>
        <w:t>中央资金主要补贴农产品节能型机械高低温（预冷）。</w:t>
      </w:r>
    </w:p>
    <w:p w:rsidR="00637DA5" w:rsidRDefault="00247CA3" w:rsidP="00637DA5">
      <w:pPr>
        <w:overflowPunct w:val="0"/>
        <w:adjustRightInd w:val="0"/>
        <w:snapToGrid w:val="0"/>
        <w:spacing w:line="620" w:lineRule="exact"/>
        <w:ind w:firstLineChars="250" w:firstLine="800"/>
        <w:rPr>
          <w:rFonts w:ascii="仿宋_GB2312" w:hAnsi="仿宋_GB2312" w:cs="仿宋_GB2312"/>
        </w:rPr>
      </w:pPr>
      <w:r w:rsidRPr="00637DA5">
        <w:rPr>
          <w:rFonts w:ascii="仿宋_GB2312" w:hAnsi="仿宋_GB2312" w:cs="仿宋_GB2312" w:hint="eastAsia"/>
        </w:rPr>
        <w:t>补助方式、标准：按照“自愿申报、自主建设、定额补助、先建后补”方式，对单个项目的主体实行“双限”补贴。原则上单个新建项目最高补贴比例不超过建设总造价的30%</w:t>
      </w:r>
      <w:r w:rsidR="00637DA5">
        <w:rPr>
          <w:rFonts w:ascii="仿宋_GB2312" w:hAnsi="仿宋_GB2312" w:cs="仿宋_GB2312" w:hint="eastAsia"/>
        </w:rPr>
        <w:t>。</w:t>
      </w:r>
    </w:p>
    <w:p w:rsidR="00247CA3" w:rsidRPr="00247CA3" w:rsidRDefault="00247CA3" w:rsidP="00637DA5">
      <w:pPr>
        <w:overflowPunct w:val="0"/>
        <w:adjustRightInd w:val="0"/>
        <w:snapToGrid w:val="0"/>
        <w:spacing w:line="620" w:lineRule="exact"/>
        <w:ind w:firstLineChars="250" w:firstLine="800"/>
        <w:rPr>
          <w:rFonts w:ascii="仿宋_GB2312" w:hAnsi="仿宋_GB2312" w:cs="仿宋_GB2312"/>
        </w:rPr>
      </w:pPr>
      <w:r w:rsidRPr="00247CA3">
        <w:rPr>
          <w:rFonts w:ascii="仿宋_GB2312" w:hAnsi="仿宋_GB2312" w:cs="仿宋_GB2312" w:hint="eastAsia"/>
        </w:rPr>
        <w:t>项目财政补贴资金，坚持“农有、农用、农享”原则，对农民合作社获得的财政直接补助形成的资产</w:t>
      </w:r>
      <w:r w:rsidR="00637DA5">
        <w:rPr>
          <w:rFonts w:ascii="仿宋_GB2312" w:hAnsi="仿宋_GB2312" w:cs="仿宋_GB2312" w:hint="eastAsia"/>
        </w:rPr>
        <w:t>已</w:t>
      </w:r>
      <w:r w:rsidRPr="00247CA3">
        <w:rPr>
          <w:rFonts w:ascii="仿宋_GB2312" w:hAnsi="仿宋_GB2312" w:cs="仿宋_GB2312" w:hint="eastAsia"/>
        </w:rPr>
        <w:t>量化到全体成员并记载在成员账户中；对农村集体经济组织</w:t>
      </w:r>
      <w:r w:rsidR="00637DA5">
        <w:rPr>
          <w:rFonts w:ascii="仿宋_GB2312" w:hAnsi="仿宋_GB2312" w:cs="仿宋_GB2312" w:hint="eastAsia"/>
        </w:rPr>
        <w:t>获得的财政直接补助形成的经营性资产要量化为集体成员持有的股份，</w:t>
      </w:r>
      <w:r w:rsidRPr="00247CA3">
        <w:rPr>
          <w:rFonts w:ascii="仿宋_GB2312" w:hAnsi="仿宋_GB2312" w:cs="仿宋_GB2312" w:hint="eastAsia"/>
        </w:rPr>
        <w:t>建立运营管理、利益联结、联农带农的长效运行机制。</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637DA5" w:rsidRDefault="00795CF2" w:rsidP="00637DA5">
      <w:pPr>
        <w:adjustRightInd w:val="0"/>
        <w:snapToGrid w:val="0"/>
        <w:spacing w:line="580" w:lineRule="exact"/>
        <w:ind w:firstLine="720"/>
        <w:rPr>
          <w:rFonts w:ascii="仿宋_GB2312" w:hAnsi="宋体"/>
          <w:b/>
          <w:bCs/>
          <w:lang w:val="zh-CN"/>
        </w:rPr>
      </w:pPr>
      <w:r>
        <w:rPr>
          <w:rFonts w:ascii="仿宋_GB2312" w:hAnsi="宋体"/>
          <w:b/>
          <w:bCs/>
          <w:lang w:val="zh-CN"/>
        </w:rPr>
        <w:t>1</w:t>
      </w:r>
      <w:r>
        <w:rPr>
          <w:rFonts w:ascii="仿宋_GB2312" w:hAnsi="宋体" w:hint="eastAsia"/>
          <w:b/>
          <w:bCs/>
          <w:lang w:val="zh-CN"/>
        </w:rPr>
        <w:t>．项目主要内容。</w:t>
      </w:r>
    </w:p>
    <w:p w:rsidR="00637DA5" w:rsidRDefault="00637DA5" w:rsidP="00637DA5">
      <w:pPr>
        <w:adjustRightInd w:val="0"/>
        <w:snapToGrid w:val="0"/>
        <w:spacing w:line="580" w:lineRule="exact"/>
        <w:ind w:firstLine="720"/>
        <w:rPr>
          <w:rFonts w:ascii="仿宋_GB2312" w:hAnsi="仿宋_GB2312" w:cs="仿宋_GB2312"/>
        </w:rPr>
      </w:pPr>
      <w:r w:rsidRPr="00D364DD">
        <w:rPr>
          <w:rFonts w:ascii="仿宋_GB2312" w:hAnsi="仿宋_GB2312" w:cs="仿宋_GB2312" w:hint="eastAsia"/>
        </w:rPr>
        <w:t>项目</w:t>
      </w:r>
      <w:r w:rsidR="00D364DD" w:rsidRPr="00D364DD">
        <w:rPr>
          <w:rFonts w:ascii="仿宋_GB2312" w:hAnsi="仿宋_GB2312" w:cs="仿宋_GB2312" w:hint="eastAsia"/>
        </w:rPr>
        <w:t>实际</w:t>
      </w:r>
      <w:r w:rsidRPr="00D364DD">
        <w:rPr>
          <w:rFonts w:ascii="仿宋_GB2312" w:hAnsi="仿宋_GB2312" w:cs="仿宋_GB2312" w:hint="eastAsia"/>
        </w:rPr>
        <w:t>总投资约52</w:t>
      </w:r>
      <w:r w:rsidR="00D364DD" w:rsidRPr="00D364DD">
        <w:rPr>
          <w:rFonts w:ascii="仿宋_GB2312" w:hAnsi="仿宋_GB2312" w:cs="仿宋_GB2312" w:hint="eastAsia"/>
        </w:rPr>
        <w:t>1.62</w:t>
      </w:r>
      <w:r w:rsidRPr="00D364DD">
        <w:rPr>
          <w:rFonts w:ascii="仿宋_GB2312" w:hAnsi="仿宋_GB2312" w:cs="仿宋_GB2312" w:hint="eastAsia"/>
        </w:rPr>
        <w:t>万元，中央资金补助154万元</w:t>
      </w:r>
      <w:r w:rsidRPr="00637DA5">
        <w:rPr>
          <w:rFonts w:ascii="仿宋_GB2312" w:hAnsi="仿宋_GB2312" w:cs="仿宋_GB2312" w:hint="eastAsia"/>
        </w:rPr>
        <w:t>；业主自筹368万元。新建</w:t>
      </w:r>
      <w:r>
        <w:rPr>
          <w:rFonts w:ascii="仿宋_GB2312" w:hAnsi="仿宋_GB2312" w:cs="仿宋_GB2312" w:hint="eastAsia"/>
        </w:rPr>
        <w:t>机械高温</w:t>
      </w:r>
      <w:r w:rsidRPr="00637DA5">
        <w:rPr>
          <w:rFonts w:ascii="仿宋_GB2312" w:hAnsi="仿宋_GB2312" w:cs="仿宋_GB2312" w:hint="eastAsia"/>
        </w:rPr>
        <w:t>冷藏库11座，库容量1050吨</w:t>
      </w:r>
      <w:r>
        <w:rPr>
          <w:rFonts w:ascii="仿宋_GB2312" w:hAnsi="仿宋_GB2312" w:cs="仿宋_GB2312" w:hint="eastAsia"/>
        </w:rPr>
        <w:t>，建设业主</w:t>
      </w:r>
      <w:r w:rsidRPr="00637DA5">
        <w:rPr>
          <w:rFonts w:ascii="仿宋_GB2312" w:hAnsi="仿宋_GB2312" w:cs="仿宋_GB2312" w:hint="eastAsia"/>
        </w:rPr>
        <w:t>3个新型经营主体（其中家庭农场1个、专业合作社2个）和2个农村集体经济组织</w:t>
      </w:r>
      <w:r>
        <w:rPr>
          <w:rFonts w:ascii="仿宋_GB2312" w:hAnsi="仿宋_GB2312" w:cs="仿宋_GB2312" w:hint="eastAsia"/>
        </w:rPr>
        <w:t>。</w:t>
      </w:r>
    </w:p>
    <w:p w:rsidR="00637DA5" w:rsidRDefault="00637DA5" w:rsidP="00637DA5">
      <w:pPr>
        <w:adjustRightInd w:val="0"/>
        <w:snapToGrid w:val="0"/>
        <w:spacing w:line="580" w:lineRule="exact"/>
        <w:ind w:firstLine="720"/>
        <w:rPr>
          <w:rFonts w:ascii="仿宋_GB2312" w:hAnsi="宋体"/>
          <w:b/>
          <w:bCs/>
          <w:lang w:val="zh-CN"/>
        </w:rPr>
      </w:pPr>
      <w:r>
        <w:rPr>
          <w:rFonts w:ascii="仿宋_GB2312" w:hAnsi="仿宋_GB2312" w:cs="仿宋_GB2312" w:hint="eastAsia"/>
        </w:rPr>
        <w:t>2.</w:t>
      </w:r>
      <w:r w:rsidR="00795CF2" w:rsidRPr="00637DA5">
        <w:rPr>
          <w:rFonts w:ascii="仿宋_GB2312" w:hAnsi="宋体" w:hint="eastAsia"/>
          <w:b/>
          <w:bCs/>
          <w:lang w:val="zh-CN"/>
        </w:rPr>
        <w:t>项目应实现的具体绩效目标，包括目标的量化、细化情况以及项目实施进度计划等。</w:t>
      </w:r>
    </w:p>
    <w:p w:rsidR="00637DA5" w:rsidRPr="00D364DD" w:rsidRDefault="00637DA5" w:rsidP="00637DA5">
      <w:pPr>
        <w:adjustRightInd w:val="0"/>
        <w:snapToGrid w:val="0"/>
        <w:spacing w:line="580" w:lineRule="exact"/>
        <w:ind w:firstLineChars="200" w:firstLine="640"/>
        <w:rPr>
          <w:rFonts w:ascii="仿宋_GB2312" w:hAnsi="仿宋_GB2312" w:cs="仿宋_GB2312"/>
        </w:rPr>
      </w:pPr>
      <w:r w:rsidRPr="00637DA5">
        <w:rPr>
          <w:rFonts w:ascii="仿宋_GB2312" w:hAnsi="仿宋_GB2312" w:cs="仿宋_GB2312" w:hint="eastAsia"/>
        </w:rPr>
        <w:t>新建机械高温冷藏库11座，容量1050吨</w:t>
      </w:r>
      <w:r>
        <w:rPr>
          <w:rFonts w:ascii="仿宋_GB2312" w:hAnsi="仿宋_GB2312" w:cs="仿宋_GB2312" w:hint="eastAsia"/>
        </w:rPr>
        <w:t>；</w:t>
      </w:r>
      <w:r w:rsidRPr="00D364DD">
        <w:rPr>
          <w:rFonts w:ascii="仿宋_GB2312" w:hAnsi="仿宋_GB2312" w:cs="仿宋_GB2312" w:hint="eastAsia"/>
        </w:rPr>
        <w:t>项目于2021年11月完成，2022年4月兑现了补助资金。</w:t>
      </w:r>
    </w:p>
    <w:p w:rsidR="00EB6DD9" w:rsidRDefault="00637DA5" w:rsidP="00637DA5">
      <w:pPr>
        <w:adjustRightInd w:val="0"/>
        <w:snapToGrid w:val="0"/>
        <w:spacing w:line="580" w:lineRule="exact"/>
        <w:ind w:firstLineChars="200" w:firstLine="643"/>
        <w:rPr>
          <w:rFonts w:ascii="仿宋_GB2312" w:hAnsi="宋体"/>
          <w:b/>
          <w:bCs/>
          <w:lang w:val="zh-CN"/>
        </w:rPr>
      </w:pPr>
      <w:r w:rsidRPr="00637DA5">
        <w:rPr>
          <w:rFonts w:ascii="仿宋_GB2312" w:hAnsi="宋体" w:hint="eastAsia"/>
          <w:b/>
          <w:bCs/>
          <w:lang w:val="zh-CN"/>
        </w:rPr>
        <w:t>3.</w:t>
      </w:r>
      <w:r w:rsidR="00795CF2">
        <w:rPr>
          <w:rFonts w:ascii="仿宋_GB2312" w:hAnsi="宋体" w:hint="eastAsia"/>
          <w:b/>
          <w:bCs/>
          <w:lang w:val="zh-CN"/>
        </w:rPr>
        <w:t>分析评价申报内容是否与实际相符，申报目标是否合</w:t>
      </w:r>
      <w:r w:rsidR="00795CF2">
        <w:rPr>
          <w:rFonts w:ascii="仿宋_GB2312" w:hAnsi="宋体" w:hint="eastAsia"/>
          <w:b/>
          <w:bCs/>
          <w:lang w:val="zh-CN"/>
        </w:rPr>
        <w:lastRenderedPageBreak/>
        <w:t>理可行。</w:t>
      </w:r>
    </w:p>
    <w:p w:rsidR="00EB6DD9" w:rsidRDefault="00795CF2">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项目申报内容</w:t>
      </w:r>
      <w:r w:rsidR="00637DA5">
        <w:rPr>
          <w:rFonts w:ascii="仿宋_GB2312" w:eastAsia="仿宋_GB2312" w:hAnsi="宋体" w:hint="eastAsia"/>
          <w:smallCaps w:val="0"/>
          <w:sz w:val="32"/>
          <w:lang w:val="zh-CN"/>
        </w:rPr>
        <w:t>严格执行省厅文件，</w:t>
      </w:r>
      <w:r>
        <w:rPr>
          <w:rFonts w:ascii="仿宋_GB2312" w:eastAsia="仿宋_GB2312" w:hAnsi="宋体" w:hint="eastAsia"/>
          <w:smallCaps w:val="0"/>
          <w:sz w:val="32"/>
          <w:lang w:val="zh-CN"/>
        </w:rPr>
        <w:t>与实际相符，合理可行，符合项目区农业生产需要。</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9A3DB0" w:rsidRDefault="00795CF2" w:rsidP="009A3DB0">
      <w:pPr>
        <w:adjustRightInd w:val="0"/>
        <w:snapToGrid w:val="0"/>
        <w:spacing w:line="580" w:lineRule="exact"/>
        <w:ind w:firstLine="720"/>
        <w:rPr>
          <w:rFonts w:ascii="仿宋_GB2312" w:hAnsi="宋体"/>
          <w:lang w:val="zh-CN"/>
        </w:rPr>
      </w:pPr>
      <w:r>
        <w:rPr>
          <w:rFonts w:ascii="仿宋_GB2312" w:hAnsi="宋体" w:hint="eastAsia"/>
          <w:lang w:val="zh-CN"/>
        </w:rPr>
        <w:t>项目自评采用客观的态度，如实填报完成数据，认真分析资金使用情况</w:t>
      </w:r>
      <w:r w:rsidR="00637DA5">
        <w:rPr>
          <w:rFonts w:ascii="仿宋_GB2312" w:hAnsi="宋体" w:hint="eastAsia"/>
          <w:lang w:val="zh-CN"/>
        </w:rPr>
        <w:t>，对项目进行了验收，</w:t>
      </w:r>
      <w:r w:rsidR="009A3DB0">
        <w:rPr>
          <w:rFonts w:ascii="仿宋_GB2312" w:hAnsi="宋体" w:hint="eastAsia"/>
          <w:lang w:val="zh-CN"/>
        </w:rPr>
        <w:t>项目最终经过第三方审计建设资金后，兑现奖补资金。</w:t>
      </w:r>
    </w:p>
    <w:p w:rsidR="00EB6DD9" w:rsidRDefault="00795CF2">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EB6DD9" w:rsidRDefault="00795CF2">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项目资金申报严格按照上级文件要求按程序申报项目资金</w:t>
      </w:r>
      <w:r w:rsidR="00B4434F">
        <w:rPr>
          <w:rFonts w:ascii="仿宋_GB2312" w:eastAsia="仿宋_GB2312" w:hAnsi="宋体" w:hint="eastAsia"/>
          <w:smallCaps w:val="0"/>
          <w:sz w:val="32"/>
          <w:lang w:val="zh-CN"/>
        </w:rPr>
        <w:t>，并进行了两榜公示</w:t>
      </w:r>
      <w:r>
        <w:rPr>
          <w:rFonts w:ascii="仿宋_GB2312" w:eastAsia="仿宋_GB2312" w:hAnsi="宋体" w:hint="eastAsia"/>
          <w:smallCaps w:val="0"/>
          <w:sz w:val="32"/>
          <w:lang w:val="zh-CN"/>
        </w:rPr>
        <w:t>。</w:t>
      </w:r>
      <w:r w:rsidR="00B4434F">
        <w:rPr>
          <w:rFonts w:ascii="仿宋_GB2312" w:eastAsia="仿宋_GB2312" w:hAnsi="宋体" w:hint="eastAsia"/>
          <w:smallCaps w:val="0"/>
          <w:sz w:val="32"/>
          <w:lang w:val="zh-CN"/>
        </w:rPr>
        <w:t>经局党组审核批准报德阳农业农村局备案。</w:t>
      </w:r>
    </w:p>
    <w:p w:rsidR="00EB6DD9" w:rsidRDefault="00795CF2">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EB6DD9" w:rsidRPr="00B4434F" w:rsidRDefault="00795CF2" w:rsidP="00B4434F">
      <w:pPr>
        <w:adjustRightInd w:val="0"/>
        <w:snapToGrid w:val="0"/>
        <w:spacing w:line="580" w:lineRule="exact"/>
        <w:ind w:firstLine="720"/>
        <w:rPr>
          <w:rFonts w:ascii="仿宋_GB2312" w:hAnsi="宋体"/>
        </w:rPr>
      </w:pPr>
      <w:r>
        <w:rPr>
          <w:rFonts w:ascii="楷体_GB2312" w:eastAsia="楷体_GB2312" w:hAnsi="宋体"/>
          <w:b/>
          <w:bCs/>
          <w:lang w:val="zh-CN"/>
        </w:rPr>
        <w:t>1</w:t>
      </w:r>
      <w:r>
        <w:rPr>
          <w:rFonts w:ascii="楷体_GB2312" w:eastAsia="楷体_GB2312" w:hAnsi="宋体" w:hint="eastAsia"/>
          <w:b/>
          <w:bCs/>
          <w:lang w:val="zh-CN"/>
        </w:rPr>
        <w:t>．资金计划。</w:t>
      </w:r>
      <w:r w:rsidR="00D364DD" w:rsidRPr="00D364DD">
        <w:rPr>
          <w:rFonts w:ascii="仿宋_GB2312" w:hAnsi="仿宋_GB2312" w:cs="仿宋_GB2312" w:hint="eastAsia"/>
        </w:rPr>
        <w:t>项目实际总投资约521.62万元，中央资金补助154万元</w:t>
      </w:r>
      <w:r w:rsidR="00B4434F" w:rsidRPr="00637DA5">
        <w:rPr>
          <w:rFonts w:ascii="仿宋_GB2312" w:hAnsi="仿宋_GB2312" w:cs="仿宋_GB2312" w:hint="eastAsia"/>
        </w:rPr>
        <w:t>。</w:t>
      </w:r>
    </w:p>
    <w:p w:rsidR="00EB6DD9" w:rsidRDefault="00795CF2">
      <w:pPr>
        <w:adjustRightInd w:val="0"/>
        <w:snapToGrid w:val="0"/>
        <w:spacing w:line="580" w:lineRule="exact"/>
        <w:ind w:firstLine="720"/>
        <w:rPr>
          <w:rFonts w:ascii="楷体_GB2312" w:eastAsia="楷体_GB2312" w:hAnsi="宋体"/>
          <w:b/>
          <w:bCs/>
          <w:lang w:val="zh-CN"/>
        </w:rPr>
      </w:pPr>
      <w:r>
        <w:rPr>
          <w:rFonts w:ascii="楷体_GB2312" w:eastAsia="楷体_GB2312" w:hAnsi="宋体"/>
          <w:b/>
          <w:bCs/>
          <w:lang w:val="zh-CN"/>
        </w:rPr>
        <w:t>2</w:t>
      </w:r>
      <w:r>
        <w:rPr>
          <w:rFonts w:ascii="楷体_GB2312" w:eastAsia="楷体_GB2312" w:hAnsi="宋体" w:hint="eastAsia"/>
          <w:b/>
          <w:bCs/>
          <w:lang w:val="zh-CN"/>
        </w:rPr>
        <w:t>．资金到位。</w:t>
      </w:r>
    </w:p>
    <w:p w:rsidR="00EB6DD9" w:rsidRDefault="00795CF2">
      <w:pPr>
        <w:adjustRightInd w:val="0"/>
        <w:snapToGrid w:val="0"/>
        <w:spacing w:line="580" w:lineRule="exact"/>
        <w:ind w:firstLineChars="200" w:firstLine="640"/>
        <w:rPr>
          <w:rFonts w:ascii="楷体_GB2312" w:eastAsia="楷体_GB2312" w:hAnsi="宋体"/>
          <w:lang w:val="zh-CN"/>
        </w:rPr>
      </w:pPr>
      <w:r>
        <w:rPr>
          <w:rFonts w:ascii="仿宋_GB2312" w:hAnsi="宋体" w:hint="eastAsia"/>
          <w:lang w:val="zh-CN"/>
        </w:rPr>
        <w:t>上述项目计划资金全面到位，到位率</w:t>
      </w:r>
      <w:r>
        <w:rPr>
          <w:rFonts w:ascii="仿宋_GB2312" w:hAnsi="宋体" w:hint="eastAsia"/>
        </w:rPr>
        <w:t>100%。</w:t>
      </w:r>
    </w:p>
    <w:p w:rsidR="00EB6DD9" w:rsidRDefault="00795CF2">
      <w:pPr>
        <w:adjustRightInd w:val="0"/>
        <w:snapToGrid w:val="0"/>
        <w:spacing w:line="580" w:lineRule="exact"/>
        <w:ind w:firstLine="720"/>
        <w:rPr>
          <w:rFonts w:ascii="仿宋_GB2312" w:hAnsi="宋体"/>
          <w:highlight w:val="yellow"/>
          <w:lang w:val="zh-CN"/>
        </w:rPr>
      </w:pPr>
      <w:r>
        <w:rPr>
          <w:rFonts w:ascii="楷体_GB2312" w:eastAsia="楷体_GB2312" w:hAnsi="宋体"/>
          <w:b/>
          <w:bCs/>
          <w:lang w:val="zh-CN"/>
        </w:rPr>
        <w:t>3</w:t>
      </w:r>
      <w:r>
        <w:rPr>
          <w:rFonts w:ascii="楷体_GB2312" w:eastAsia="楷体_GB2312" w:hAnsi="宋体" w:hint="eastAsia"/>
          <w:b/>
          <w:bCs/>
          <w:lang w:val="zh-CN"/>
        </w:rPr>
        <w:t>．资金使用</w:t>
      </w:r>
      <w:r>
        <w:rPr>
          <w:rFonts w:ascii="楷体_GB2312" w:eastAsia="楷体_GB2312" w:hAnsi="宋体" w:hint="eastAsia"/>
          <w:lang w:val="zh-CN"/>
        </w:rPr>
        <w:t>。</w:t>
      </w:r>
    </w:p>
    <w:p w:rsidR="00B4434F" w:rsidRPr="00D364DD" w:rsidRDefault="00795CF2" w:rsidP="00B4434F">
      <w:pPr>
        <w:adjustRightInd w:val="0"/>
        <w:snapToGrid w:val="0"/>
        <w:spacing w:line="580" w:lineRule="exact"/>
        <w:ind w:firstLine="720"/>
        <w:rPr>
          <w:rFonts w:ascii="仿宋_GB2312" w:hAnsi="宋体"/>
        </w:rPr>
      </w:pPr>
      <w:r>
        <w:rPr>
          <w:rFonts w:ascii="仿宋_GB2312" w:hAnsi="宋体" w:hint="eastAsia"/>
        </w:rPr>
        <w:t>截止2022年</w:t>
      </w:r>
      <w:r w:rsidR="00B4434F">
        <w:rPr>
          <w:rFonts w:ascii="仿宋_GB2312" w:hAnsi="宋体" w:hint="eastAsia"/>
        </w:rPr>
        <w:t>11</w:t>
      </w:r>
      <w:r>
        <w:rPr>
          <w:rFonts w:ascii="仿宋_GB2312" w:hAnsi="宋体" w:hint="eastAsia"/>
        </w:rPr>
        <w:t>月</w:t>
      </w:r>
      <w:r w:rsidR="00B4434F">
        <w:rPr>
          <w:rFonts w:ascii="仿宋_GB2312" w:hAnsi="宋体" w:hint="eastAsia"/>
        </w:rPr>
        <w:t>项目全面完成并通过验收，</w:t>
      </w:r>
      <w:r w:rsidR="00B4434F" w:rsidRPr="00D364DD">
        <w:rPr>
          <w:rFonts w:ascii="仿宋_GB2312" w:hAnsi="宋体" w:hint="eastAsia"/>
        </w:rPr>
        <w:t>项目总投资约52</w:t>
      </w:r>
      <w:r w:rsidR="00D364DD" w:rsidRPr="00D364DD">
        <w:rPr>
          <w:rFonts w:ascii="仿宋_GB2312" w:hAnsi="宋体" w:hint="eastAsia"/>
        </w:rPr>
        <w:t>1.62</w:t>
      </w:r>
      <w:r w:rsidR="00B4434F" w:rsidRPr="00D364DD">
        <w:rPr>
          <w:rFonts w:ascii="仿宋_GB2312" w:hAnsi="宋体" w:hint="eastAsia"/>
        </w:rPr>
        <w:t>万元，中央资金补助154万元</w:t>
      </w:r>
      <w:r w:rsidR="00D364DD" w:rsidRPr="00D364DD">
        <w:rPr>
          <w:rFonts w:ascii="仿宋_GB2312" w:hAnsi="宋体" w:hint="eastAsia"/>
        </w:rPr>
        <w:t>。</w:t>
      </w:r>
      <w:r w:rsidR="00D364DD" w:rsidRPr="00D364DD">
        <w:rPr>
          <w:rFonts w:ascii="仿宋_GB2312" w:hAnsi="宋体"/>
        </w:rPr>
        <w:t xml:space="preserve"> </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EB6DD9" w:rsidRDefault="00795CF2">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项目实施单位财务管理制度健全，严格执行财务管理制度，账务处理及时，会计核算规范</w:t>
      </w:r>
      <w:r w:rsidR="00B4434F">
        <w:rPr>
          <w:rFonts w:ascii="仿宋_GB2312" w:hAnsi="宋体" w:hint="eastAsia"/>
          <w:lang w:val="zh-CN"/>
        </w:rPr>
        <w:t>，项目最终</w:t>
      </w:r>
      <w:r w:rsidR="009A3DB0">
        <w:rPr>
          <w:rFonts w:ascii="仿宋_GB2312" w:hAnsi="宋体" w:hint="eastAsia"/>
          <w:lang w:val="zh-CN"/>
        </w:rPr>
        <w:t>经</w:t>
      </w:r>
      <w:r w:rsidR="00B4434F">
        <w:rPr>
          <w:rFonts w:ascii="仿宋_GB2312" w:hAnsi="宋体" w:hint="eastAsia"/>
          <w:lang w:val="zh-CN"/>
        </w:rPr>
        <w:t>过第三方审</w:t>
      </w:r>
      <w:r w:rsidR="00B4434F">
        <w:rPr>
          <w:rFonts w:ascii="仿宋_GB2312" w:hAnsi="宋体" w:hint="eastAsia"/>
          <w:lang w:val="zh-CN"/>
        </w:rPr>
        <w:lastRenderedPageBreak/>
        <w:t>计</w:t>
      </w:r>
      <w:r w:rsidR="009A3DB0">
        <w:rPr>
          <w:rFonts w:ascii="仿宋_GB2312" w:hAnsi="宋体" w:hint="eastAsia"/>
          <w:lang w:val="zh-CN"/>
        </w:rPr>
        <w:t>建设资金</w:t>
      </w:r>
      <w:r w:rsidR="00B4434F">
        <w:rPr>
          <w:rFonts w:ascii="仿宋_GB2312" w:hAnsi="宋体" w:hint="eastAsia"/>
          <w:lang w:val="zh-CN"/>
        </w:rPr>
        <w:t>后，兑现奖补资金</w:t>
      </w:r>
      <w:r>
        <w:rPr>
          <w:rFonts w:ascii="仿宋_GB2312" w:hAnsi="宋体" w:hint="eastAsia"/>
          <w:lang w:val="zh-CN"/>
        </w:rPr>
        <w:t>。</w:t>
      </w:r>
    </w:p>
    <w:p w:rsidR="00EB6DD9" w:rsidRDefault="00795CF2">
      <w:pPr>
        <w:adjustRightInd w:val="0"/>
        <w:snapToGrid w:val="0"/>
        <w:spacing w:line="580" w:lineRule="exact"/>
        <w:ind w:firstLine="720"/>
        <w:rPr>
          <w:rFonts w:ascii="仿宋_GB2312" w:hAnsi="宋体"/>
          <w:lang w:val="zh-CN"/>
        </w:rPr>
      </w:pPr>
      <w:r>
        <w:rPr>
          <w:rFonts w:ascii="黑体" w:eastAsia="黑体" w:hAnsi="宋体" w:hint="eastAsia"/>
        </w:rPr>
        <w:t>三、项目实施及管理情况</w:t>
      </w:r>
    </w:p>
    <w:p w:rsidR="00EB6DD9" w:rsidRDefault="00795CF2">
      <w:pPr>
        <w:numPr>
          <w:ilvl w:val="0"/>
          <w:numId w:val="4"/>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项目组织架构及实施流程。</w:t>
      </w:r>
    </w:p>
    <w:p w:rsidR="00B4434F" w:rsidRPr="00B827C0" w:rsidRDefault="00B4434F" w:rsidP="00B4434F">
      <w:pPr>
        <w:ind w:firstLine="640"/>
        <w:rPr>
          <w:rFonts w:ascii="仿宋_GB2312" w:hAnsi="仿宋_GB2312" w:cs="仿宋_GB2312"/>
        </w:rPr>
      </w:pPr>
      <w:r w:rsidRPr="00B4434F">
        <w:rPr>
          <w:rFonts w:ascii="仿宋_GB2312" w:hAnsi="宋体" w:hint="eastAsia"/>
          <w:lang w:val="zh-CN"/>
        </w:rPr>
        <w:t>根据</w:t>
      </w:r>
      <w:r w:rsidRPr="00B4434F">
        <w:rPr>
          <w:rFonts w:ascii="仿宋_GB2312" w:hAnsi="宋体"/>
          <w:lang w:val="zh-CN"/>
        </w:rPr>
        <w:t>四川省农产品烘干仓储保鲜冷链设施建设</w:t>
      </w:r>
      <w:bookmarkStart w:id="0" w:name="_GoBack"/>
      <w:bookmarkEnd w:id="0"/>
      <w:r w:rsidRPr="00B4434F">
        <w:rPr>
          <w:rFonts w:ascii="仿宋_GB2312" w:hAnsi="宋体"/>
          <w:lang w:val="zh-CN"/>
        </w:rPr>
        <w:t>技术方案(2021)</w:t>
      </w:r>
      <w:r w:rsidRPr="00B4434F">
        <w:rPr>
          <w:rFonts w:ascii="仿宋_GB2312" w:hAnsi="宋体" w:hint="eastAsia"/>
          <w:lang w:val="zh-CN"/>
        </w:rPr>
        <w:t>，经过调查摸底，主体申报，公示公告，</w:t>
      </w:r>
      <w:r w:rsidR="00B827C0">
        <w:rPr>
          <w:rFonts w:ascii="仿宋_GB2312" w:hAnsi="宋体" w:hint="eastAsia"/>
          <w:lang w:val="zh-CN"/>
        </w:rPr>
        <w:t>程序</w:t>
      </w:r>
      <w:r w:rsidRPr="00B4434F">
        <w:rPr>
          <w:rFonts w:ascii="仿宋_GB2312" w:hAnsi="宋体" w:hint="eastAsia"/>
          <w:lang w:val="zh-CN"/>
        </w:rPr>
        <w:t>。</w:t>
      </w:r>
      <w:r w:rsidR="00B827C0">
        <w:rPr>
          <w:rFonts w:ascii="仿宋_GB2312" w:hAnsi="仿宋_GB2312" w:cs="仿宋_GB2312" w:hint="eastAsia"/>
        </w:rPr>
        <w:t>一是通过政府网站、融媒体、微信广泛宣传政策，并向镇乡转发相关文件；二是把好申报主体的产品、用地、筹资审核关；三是组织申报主体开展好培训会，明确建设技术要求和管理要求；四是编制好实施方案，简化审批和报账程序；五是落实农业设施用地政策，保障项目用地需求；六是落实好农业生产用电价格优惠政策。</w:t>
      </w:r>
      <w:r w:rsidR="00B827C0" w:rsidRPr="00B4434F">
        <w:rPr>
          <w:rFonts w:ascii="仿宋_GB2312" w:hAnsi="宋体" w:hint="eastAsia"/>
          <w:lang w:val="zh-CN"/>
        </w:rPr>
        <w:t>编制项目实施方案报德阳市农业农村局同意后，严格按照方案组织</w:t>
      </w:r>
      <w:r w:rsidR="00B827C0">
        <w:rPr>
          <w:rFonts w:ascii="仿宋_GB2312" w:hAnsi="宋体" w:hint="eastAsia"/>
          <w:lang w:val="zh-CN"/>
        </w:rPr>
        <w:t>实施。</w:t>
      </w:r>
    </w:p>
    <w:p w:rsidR="00EB6DD9" w:rsidRDefault="00795CF2">
      <w:pPr>
        <w:numPr>
          <w:ilvl w:val="0"/>
          <w:numId w:val="4"/>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项目管理情况。</w:t>
      </w:r>
    </w:p>
    <w:p w:rsidR="00EB6DD9" w:rsidRDefault="00795CF2" w:rsidP="00B827C0">
      <w:pPr>
        <w:ind w:firstLineChars="250" w:firstLine="800"/>
        <w:rPr>
          <w:rFonts w:ascii="仿宋_GB2312" w:hAnsi="宋体"/>
          <w:lang w:val="zh-CN"/>
        </w:rPr>
      </w:pPr>
      <w:r>
        <w:rPr>
          <w:rFonts w:hint="eastAsia"/>
        </w:rPr>
        <w:t>项目</w:t>
      </w:r>
      <w:r>
        <w:t>建设严格按照国家、省有关管理、</w:t>
      </w:r>
      <w:r w:rsidR="009A3DB0">
        <w:rPr>
          <w:rFonts w:hint="eastAsia"/>
        </w:rPr>
        <w:t>安全</w:t>
      </w:r>
      <w:r>
        <w:t>、资金和项目公示等规定执行。</w:t>
      </w:r>
      <w:r>
        <w:rPr>
          <w:rFonts w:hint="eastAsia"/>
        </w:rPr>
        <w:t>绵竹市农业农村局成立了项目领导小组，按照各自职责开展工作，加强项目的施工质量、过程监督和管理。</w:t>
      </w:r>
    </w:p>
    <w:p w:rsidR="00EB6DD9" w:rsidRDefault="00795CF2">
      <w:pPr>
        <w:numPr>
          <w:ilvl w:val="0"/>
          <w:numId w:val="4"/>
        </w:numPr>
        <w:adjustRightInd w:val="0"/>
        <w:snapToGrid w:val="0"/>
        <w:spacing w:line="580" w:lineRule="exact"/>
        <w:ind w:firstLine="720"/>
        <w:rPr>
          <w:rFonts w:ascii="仿宋_GB2312" w:hAnsi="宋体"/>
        </w:rPr>
      </w:pPr>
      <w:r>
        <w:rPr>
          <w:rFonts w:ascii="楷体_GB2312" w:eastAsia="楷体_GB2312" w:hAnsi="宋体" w:hint="eastAsia"/>
          <w:b/>
          <w:lang w:val="zh-CN"/>
        </w:rPr>
        <w:t>项目监管情况。</w:t>
      </w:r>
      <w:r>
        <w:rPr>
          <w:rFonts w:ascii="仿宋_GB2312" w:hAnsi="宋体" w:hint="eastAsia"/>
          <w:lang w:val="zh-CN"/>
        </w:rPr>
        <w:t>项目主管部门为加强项目管理，成立了项目领导小组，定期与不定期抽查项目进度和工程质量，</w:t>
      </w:r>
      <w:r w:rsidR="00B4434F">
        <w:rPr>
          <w:rFonts w:ascii="仿宋_GB2312" w:hAnsi="宋体" w:hint="eastAsia"/>
          <w:lang w:val="zh-CN"/>
        </w:rPr>
        <w:t>农业农村局</w:t>
      </w:r>
      <w:r w:rsidR="00B4434F">
        <w:rPr>
          <w:rFonts w:ascii="仿宋_GB2312" w:hAnsi="华文仿宋" w:hint="eastAsia"/>
          <w:lang w:val="zh-CN"/>
        </w:rPr>
        <w:t>2次召开项目培训会，规范项目管理和技术要求。</w:t>
      </w:r>
      <w:r w:rsidR="00B4434F">
        <w:rPr>
          <w:rFonts w:ascii="仿宋_GB2312" w:hAnsi="仿宋_GB2312" w:cs="仿宋_GB2312" w:hint="eastAsia"/>
        </w:rPr>
        <w:t>印发《关于加强全市农产品仓储保鲜冷链设施安全管理相关工作的通知》，建立安全监管长效机制，压实镇（街道）的属地管理和冷链设施业主安全生产主体责任，绵竹市</w:t>
      </w:r>
      <w:r w:rsidR="00B4434F">
        <w:rPr>
          <w:rFonts w:ascii="仿宋_GB2312" w:hAnsi="仿宋_GB2312" w:cs="仿宋_GB2312" w:hint="eastAsia"/>
        </w:rPr>
        <w:lastRenderedPageBreak/>
        <w:t>农业农村局成立检查组1个，已开展10次安全检查,派出人员25余人次，有力保障了保鲜冷链设施项目完成，</w:t>
      </w:r>
      <w:r>
        <w:rPr>
          <w:rFonts w:ascii="仿宋_GB2312" w:hAnsi="宋体" w:hint="eastAsia"/>
        </w:rPr>
        <w:t>项目达到了预期效果。</w:t>
      </w:r>
    </w:p>
    <w:p w:rsidR="00EB6DD9" w:rsidRDefault="00795CF2">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EB6DD9" w:rsidRDefault="00795CF2">
      <w:pPr>
        <w:adjustRightInd w:val="0"/>
        <w:snapToGrid w:val="0"/>
        <w:spacing w:line="580" w:lineRule="exact"/>
        <w:ind w:firstLine="720"/>
        <w:rPr>
          <w:rFonts w:ascii="仿宋_GB2312" w:hAnsi="宋体"/>
          <w:lang w:val="zh-CN"/>
        </w:rPr>
      </w:pPr>
      <w:r>
        <w:rPr>
          <w:rFonts w:ascii="仿宋_GB2312" w:hAnsi="宋体" w:hint="eastAsia"/>
          <w:lang w:val="zh-CN"/>
        </w:rPr>
        <w:t>截止</w:t>
      </w:r>
      <w:r>
        <w:rPr>
          <w:rFonts w:ascii="仿宋_GB2312" w:hAnsi="宋体" w:hint="eastAsia"/>
        </w:rPr>
        <w:t>202</w:t>
      </w:r>
      <w:r w:rsidR="00B4434F">
        <w:rPr>
          <w:rFonts w:ascii="仿宋_GB2312" w:hAnsi="宋体" w:hint="eastAsia"/>
        </w:rPr>
        <w:t>1</w:t>
      </w:r>
      <w:r>
        <w:rPr>
          <w:rFonts w:ascii="仿宋_GB2312" w:hAnsi="宋体" w:hint="eastAsia"/>
        </w:rPr>
        <w:t>年</w:t>
      </w:r>
      <w:r w:rsidR="00B4434F">
        <w:rPr>
          <w:rFonts w:ascii="仿宋_GB2312" w:hAnsi="宋体" w:hint="eastAsia"/>
        </w:rPr>
        <w:t>11</w:t>
      </w:r>
      <w:r>
        <w:rPr>
          <w:rFonts w:ascii="仿宋_GB2312" w:hAnsi="宋体" w:hint="eastAsia"/>
        </w:rPr>
        <w:t>月</w:t>
      </w:r>
      <w:r w:rsidR="00B4434F">
        <w:rPr>
          <w:rFonts w:ascii="仿宋_GB2312" w:hAnsi="宋体" w:hint="eastAsia"/>
        </w:rPr>
        <w:t>项目全面完成并通过验收</w:t>
      </w:r>
      <w:r>
        <w:rPr>
          <w:rFonts w:ascii="仿宋_GB2312" w:hAnsi="宋体" w:hint="eastAsia"/>
        </w:rPr>
        <w:t>。</w:t>
      </w:r>
      <w:r w:rsidR="00B4434F">
        <w:rPr>
          <w:rFonts w:ascii="仿宋_GB2312" w:hAnsi="宋体" w:hint="eastAsia"/>
        </w:rPr>
        <w:t>2022年5月兑现了奖补资金</w:t>
      </w:r>
      <w:r>
        <w:rPr>
          <w:rFonts w:ascii="仿宋_GB2312" w:hAnsi="宋体" w:hint="eastAsia"/>
        </w:rPr>
        <w:t>。</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C14D0D" w:rsidRPr="002F303A" w:rsidRDefault="00795CF2" w:rsidP="00C14D0D">
      <w:pPr>
        <w:spacing w:line="570" w:lineRule="exact"/>
        <w:ind w:firstLineChars="200" w:firstLine="640"/>
        <w:rPr>
          <w:rFonts w:ascii="仿宋_GB2312" w:hAnsi="仿宋_GB2312" w:cs="仿宋_GB2312"/>
        </w:rPr>
      </w:pPr>
      <w:r>
        <w:rPr>
          <w:rFonts w:ascii="仿宋_GB2312" w:hAnsi="宋体" w:hint="eastAsia"/>
          <w:lang w:val="zh-CN"/>
        </w:rPr>
        <w:t>项目建成后,</w:t>
      </w:r>
      <w:r w:rsidR="00E60ED7" w:rsidRPr="00E60ED7">
        <w:rPr>
          <w:rFonts w:ascii="仿宋_GB2312" w:hAnsi="仿宋_GB2312" w:cs="仿宋_GB2312" w:hint="eastAsia"/>
        </w:rPr>
        <w:t xml:space="preserve"> </w:t>
      </w:r>
      <w:r w:rsidR="00E60ED7">
        <w:rPr>
          <w:rFonts w:ascii="仿宋_GB2312" w:hAnsi="仿宋_GB2312" w:cs="仿宋_GB2312" w:hint="eastAsia"/>
        </w:rPr>
        <w:t>绵竹市今年新增加2个农村集体经济组织作为项目实施主体，分别是</w:t>
      </w:r>
      <w:r w:rsidR="00E60ED7" w:rsidRPr="005420AE">
        <w:rPr>
          <w:rFonts w:ascii="仿宋_GB2312" w:hAnsi="仿宋_GB2312" w:cs="仿宋_GB2312" w:hint="eastAsia"/>
        </w:rPr>
        <w:t>什地镇绵河村经济联合社和汉旺镇武都村经济联合社，</w:t>
      </w:r>
      <w:r w:rsidR="00E60ED7">
        <w:rPr>
          <w:rFonts w:ascii="仿宋_GB2312" w:hAnsi="仿宋_GB2312" w:cs="仿宋_GB2312" w:hint="eastAsia"/>
        </w:rPr>
        <w:t>既盘活了村集体土地资源，又获得财政补贴，既为村集体增加收益，又带动本村产业发展。</w:t>
      </w:r>
      <w:r w:rsidR="00C14D0D" w:rsidRPr="002F303A">
        <w:rPr>
          <w:rFonts w:ascii="仿宋_GB2312" w:hAnsi="仿宋_GB2312" w:cs="仿宋_GB2312" w:hint="eastAsia"/>
        </w:rPr>
        <w:t>一是项目建成后，每批次能储藏各类农产品约1000余吨，按照中间环节损失15%计算，减少因中间环节造成的损失50%，即7.5%约75吨，价值73.5万元(按9800元/吨的平均价格计算），全年储藏三批次，合计增收220.5万元；二是按照30%农产品错峰上市，价格上浮15%计算，每年能够增加农产品销售额147万元。共计收入367.5万元；按照电费等运营成本占收入的30%计算，合计110.25万元，合计每年因项目实施能够为我市农业产业增收257万元，农民人均增收12元，经济效益十分显著。</w:t>
      </w:r>
    </w:p>
    <w:p w:rsidR="00EB6DD9" w:rsidRDefault="00795CF2">
      <w:pPr>
        <w:pStyle w:val="a0"/>
        <w:rPr>
          <w:rFonts w:ascii="仿宋_GB2312" w:eastAsia="仿宋_GB2312" w:hAnsi="宋体"/>
          <w:smallCaps w:val="0"/>
          <w:sz w:val="32"/>
        </w:rPr>
      </w:pPr>
      <w:r>
        <w:rPr>
          <w:rFonts w:ascii="仿宋_GB2312" w:hAnsi="宋体" w:hint="eastAsia"/>
        </w:rPr>
        <w:t xml:space="preserve">    </w:t>
      </w:r>
      <w:r>
        <w:rPr>
          <w:rFonts w:ascii="仿宋_GB2312" w:eastAsia="仿宋_GB2312" w:hAnsi="宋体" w:hint="eastAsia"/>
          <w:smallCaps w:val="0"/>
          <w:sz w:val="32"/>
        </w:rPr>
        <w:t xml:space="preserve">  项目区群众满意度达到9</w:t>
      </w:r>
      <w:r w:rsidR="00254535">
        <w:rPr>
          <w:rFonts w:ascii="仿宋_GB2312" w:eastAsia="仿宋_GB2312" w:hAnsi="宋体" w:hint="eastAsia"/>
          <w:smallCaps w:val="0"/>
          <w:sz w:val="32"/>
        </w:rPr>
        <w:t>5</w:t>
      </w:r>
      <w:r>
        <w:rPr>
          <w:rFonts w:ascii="仿宋_GB2312" w:eastAsia="仿宋_GB2312" w:hAnsi="宋体" w:hint="eastAsia"/>
          <w:smallCaps w:val="0"/>
          <w:sz w:val="32"/>
        </w:rPr>
        <w:t>%以上。</w:t>
      </w:r>
    </w:p>
    <w:p w:rsidR="00EB6DD9" w:rsidRDefault="00795CF2">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EB6DD9" w:rsidRDefault="00795CF2">
      <w:pPr>
        <w:adjustRightInd w:val="0"/>
        <w:snapToGrid w:val="0"/>
        <w:spacing w:line="580" w:lineRule="exact"/>
        <w:ind w:firstLineChars="200" w:firstLine="640"/>
        <w:rPr>
          <w:rFonts w:ascii="仿宋_GB2312" w:hAnsi="宋体"/>
          <w:bdr w:val="single" w:sz="4" w:space="0" w:color="auto"/>
          <w:lang w:val="zh-CN"/>
        </w:rPr>
      </w:pPr>
      <w:r>
        <w:rPr>
          <w:rFonts w:ascii="仿宋_GB2312" w:hAnsi="宋体" w:hint="eastAsia"/>
          <w:lang w:val="zh-CN"/>
        </w:rPr>
        <w:lastRenderedPageBreak/>
        <w:t>综上，</w:t>
      </w:r>
      <w:r>
        <w:rPr>
          <w:rFonts w:ascii="仿宋_GB2312" w:hAnsi="宋体" w:hint="eastAsia"/>
        </w:rPr>
        <w:t>2021年建设项目全面按实施方案要求的工程进度、资金落实和拨付情况进行，取得了较好的成绩，项目自评得分9</w:t>
      </w:r>
      <w:r w:rsidR="00B827C0">
        <w:rPr>
          <w:rFonts w:ascii="仿宋_GB2312" w:hAnsi="宋体" w:hint="eastAsia"/>
        </w:rPr>
        <w:t>9</w:t>
      </w:r>
      <w:r>
        <w:rPr>
          <w:rFonts w:ascii="仿宋_GB2312" w:hAnsi="宋体" w:hint="eastAsia"/>
        </w:rPr>
        <w:t>分。</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B827C0" w:rsidRPr="004841CD" w:rsidRDefault="00B827C0" w:rsidP="00E60ED7">
      <w:pPr>
        <w:ind w:firstLineChars="200" w:firstLine="640"/>
        <w:rPr>
          <w:rFonts w:ascii="仿宋_GB2312" w:hAnsi="仿宋_GB2312" w:cs="仿宋_GB2312"/>
        </w:rPr>
      </w:pPr>
      <w:r>
        <w:rPr>
          <w:rFonts w:ascii="仿宋_GB2312" w:hAnsi="仿宋_GB2312" w:cs="仿宋_GB2312" w:hint="eastAsia"/>
        </w:rPr>
        <w:t>建设用地问题，是项目推进的重大难题，希望上级有相关文件解决这一难题。</w:t>
      </w:r>
    </w:p>
    <w:p w:rsidR="00EB6DD9" w:rsidRDefault="00795CF2">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EB6DD9" w:rsidRDefault="00B827C0" w:rsidP="00E60ED7">
      <w:pPr>
        <w:adjustRightInd w:val="0"/>
        <w:snapToGrid w:val="0"/>
        <w:spacing w:line="580" w:lineRule="exact"/>
        <w:ind w:firstLineChars="200" w:firstLine="640"/>
        <w:rPr>
          <w:rFonts w:ascii="仿宋_GB2312" w:hAnsi="宋体"/>
          <w:lang w:val="zh-CN"/>
        </w:rPr>
      </w:pPr>
      <w:r>
        <w:rPr>
          <w:rFonts w:ascii="仿宋_GB2312" w:hAnsi="宋体" w:hint="eastAsia"/>
          <w:lang w:val="zh-CN"/>
        </w:rPr>
        <w:t>项目下达时间太晚，建设用地落实难度大，所以希望下一年有所改变；</w:t>
      </w:r>
      <w:r>
        <w:rPr>
          <w:rFonts w:ascii="仿宋_GB2312" w:hAnsi="仿宋_GB2312" w:cs="仿宋_GB2312" w:hint="eastAsia"/>
        </w:rPr>
        <w:t>项目可否提高补助比例；普通合作社、家庭农场或农业企业，也应该纳入项目补助范围，为乡村振兴助力。</w:t>
      </w:r>
    </w:p>
    <w:p w:rsidR="00B827C0" w:rsidRDefault="00B827C0" w:rsidP="00B827C0">
      <w:pPr>
        <w:pStyle w:val="a0"/>
        <w:rPr>
          <w:lang w:val="zh-CN"/>
        </w:rPr>
      </w:pPr>
    </w:p>
    <w:p w:rsidR="00B827C0" w:rsidRDefault="00B827C0" w:rsidP="00B827C0">
      <w:pPr>
        <w:rPr>
          <w:lang w:val="zh-CN"/>
        </w:rPr>
      </w:pPr>
    </w:p>
    <w:p w:rsidR="00B827C0" w:rsidRDefault="00B827C0" w:rsidP="00B827C0">
      <w:pPr>
        <w:pStyle w:val="a0"/>
        <w:rPr>
          <w:lang w:val="zh-CN"/>
        </w:rPr>
      </w:pPr>
    </w:p>
    <w:p w:rsidR="00B827C0" w:rsidRPr="00B827C0" w:rsidRDefault="00B827C0" w:rsidP="00B827C0">
      <w:pPr>
        <w:rPr>
          <w:rFonts w:ascii="仿宋_GB2312" w:hAnsi="宋体"/>
          <w:lang w:val="zh-CN"/>
        </w:rPr>
      </w:pPr>
    </w:p>
    <w:p w:rsidR="00B827C0" w:rsidRPr="00B827C0" w:rsidRDefault="00B827C0" w:rsidP="00B827C0">
      <w:pPr>
        <w:pStyle w:val="a0"/>
        <w:ind w:left="4640" w:hangingChars="1450" w:hanging="4640"/>
        <w:rPr>
          <w:rFonts w:ascii="仿宋_GB2312" w:eastAsia="仿宋_GB2312" w:hAnsi="宋体"/>
          <w:smallCaps w:val="0"/>
          <w:sz w:val="32"/>
          <w:lang w:val="zh-CN"/>
        </w:rPr>
      </w:pPr>
      <w:r w:rsidRPr="00B827C0">
        <w:rPr>
          <w:rFonts w:ascii="仿宋_GB2312" w:eastAsia="仿宋_GB2312" w:hAnsi="宋体" w:hint="eastAsia"/>
          <w:smallCaps w:val="0"/>
          <w:sz w:val="32"/>
          <w:lang w:val="zh-CN"/>
        </w:rPr>
        <w:t xml:space="preserve">　　　　　　　　　　　　　　　　　　　　　　　　　　　　　　　绵竹市农业农村局</w:t>
      </w:r>
    </w:p>
    <w:p w:rsidR="00B827C0" w:rsidRPr="00B827C0" w:rsidRDefault="00B827C0" w:rsidP="00B827C0">
      <w:pPr>
        <w:rPr>
          <w:rFonts w:ascii="仿宋_GB2312" w:hAnsi="宋体"/>
          <w:lang w:val="zh-CN"/>
        </w:rPr>
      </w:pPr>
      <w:r w:rsidRPr="00B827C0">
        <w:rPr>
          <w:rFonts w:ascii="仿宋_GB2312" w:hAnsi="宋体" w:hint="eastAsia"/>
          <w:lang w:val="zh-CN"/>
        </w:rPr>
        <w:t xml:space="preserve">　　　　　　　　　　　　　　　2022年6月13日</w:t>
      </w:r>
    </w:p>
    <w:sectPr w:rsidR="00B827C0" w:rsidRPr="00B827C0" w:rsidSect="00EB6D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CF2" w:rsidRDefault="00E86CF2" w:rsidP="00D51913">
      <w:r>
        <w:separator/>
      </w:r>
    </w:p>
  </w:endnote>
  <w:endnote w:type="continuationSeparator" w:id="0">
    <w:p w:rsidR="00E86CF2" w:rsidRDefault="00E86CF2" w:rsidP="00D51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CF2" w:rsidRDefault="00E86CF2" w:rsidP="00D51913">
      <w:r>
        <w:separator/>
      </w:r>
    </w:p>
  </w:footnote>
  <w:footnote w:type="continuationSeparator" w:id="0">
    <w:p w:rsidR="00E86CF2" w:rsidRDefault="00E86CF2" w:rsidP="00D519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307D0E"/>
    <w:multiLevelType w:val="singleLevel"/>
    <w:tmpl w:val="95307D0E"/>
    <w:lvl w:ilvl="0">
      <w:start w:val="3"/>
      <w:numFmt w:val="decimal"/>
      <w:suff w:val="nothing"/>
      <w:lvlText w:val="%1．"/>
      <w:lvlJc w:val="left"/>
    </w:lvl>
  </w:abstractNum>
  <w:abstractNum w:abstractNumId="1">
    <w:nsid w:val="95471CCE"/>
    <w:multiLevelType w:val="singleLevel"/>
    <w:tmpl w:val="95471CCE"/>
    <w:lvl w:ilvl="0">
      <w:start w:val="2"/>
      <w:numFmt w:val="decimal"/>
      <w:suff w:val="nothing"/>
      <w:lvlText w:val="%1．"/>
      <w:lvlJc w:val="left"/>
    </w:lvl>
  </w:abstractNum>
  <w:abstractNum w:abstractNumId="2">
    <w:nsid w:val="E12938D1"/>
    <w:multiLevelType w:val="singleLevel"/>
    <w:tmpl w:val="E12938D1"/>
    <w:lvl w:ilvl="0">
      <w:start w:val="1"/>
      <w:numFmt w:val="decimal"/>
      <w:suff w:val="nothing"/>
      <w:lvlText w:val="（%1）"/>
      <w:lvlJc w:val="left"/>
    </w:lvl>
  </w:abstractNum>
  <w:abstractNum w:abstractNumId="3">
    <w:nsid w:val="5B13657A"/>
    <w:multiLevelType w:val="singleLevel"/>
    <w:tmpl w:val="5B13657A"/>
    <w:lvl w:ilvl="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Y4ZjI2MGI5M2IzYWY4YWMwNjA0NDE1MTMxZmY3OTQifQ=="/>
  </w:docVars>
  <w:rsids>
    <w:rsidRoot w:val="00FD3EFA"/>
    <w:rsid w:val="00247CA3"/>
    <w:rsid w:val="00254535"/>
    <w:rsid w:val="00291918"/>
    <w:rsid w:val="002C054D"/>
    <w:rsid w:val="002C29F5"/>
    <w:rsid w:val="002E7D7A"/>
    <w:rsid w:val="003161D3"/>
    <w:rsid w:val="00427240"/>
    <w:rsid w:val="00543D64"/>
    <w:rsid w:val="00572F4E"/>
    <w:rsid w:val="005842A2"/>
    <w:rsid w:val="00637DA5"/>
    <w:rsid w:val="00795CF2"/>
    <w:rsid w:val="008F6FBC"/>
    <w:rsid w:val="008F788A"/>
    <w:rsid w:val="009A3DB0"/>
    <w:rsid w:val="00A16526"/>
    <w:rsid w:val="00A25407"/>
    <w:rsid w:val="00A36A47"/>
    <w:rsid w:val="00A37725"/>
    <w:rsid w:val="00AC3975"/>
    <w:rsid w:val="00B07600"/>
    <w:rsid w:val="00B4434F"/>
    <w:rsid w:val="00B827C0"/>
    <w:rsid w:val="00C14D0D"/>
    <w:rsid w:val="00D364DD"/>
    <w:rsid w:val="00D51913"/>
    <w:rsid w:val="00E4357F"/>
    <w:rsid w:val="00E60ED7"/>
    <w:rsid w:val="00E86CF2"/>
    <w:rsid w:val="00EB6DD9"/>
    <w:rsid w:val="00ED73AE"/>
    <w:rsid w:val="00F251E9"/>
    <w:rsid w:val="00F67C8D"/>
    <w:rsid w:val="00FD3EFA"/>
    <w:rsid w:val="00FD62E7"/>
    <w:rsid w:val="19A97B09"/>
    <w:rsid w:val="288650A3"/>
    <w:rsid w:val="67E250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uiPriority="0" w:unhideWhenUsed="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6DD9"/>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rsid w:val="00EB6DD9"/>
    <w:pPr>
      <w:spacing w:line="360" w:lineRule="auto"/>
      <w:ind w:left="720" w:hanging="720"/>
      <w:jc w:val="left"/>
    </w:pPr>
    <w:rPr>
      <w:rFonts w:eastAsia="黑体"/>
      <w:smallCaps/>
      <w:sz w:val="20"/>
    </w:rPr>
  </w:style>
  <w:style w:type="paragraph" w:styleId="a4">
    <w:name w:val="footer"/>
    <w:basedOn w:val="a"/>
    <w:link w:val="Char"/>
    <w:uiPriority w:val="99"/>
    <w:unhideWhenUsed/>
    <w:qFormat/>
    <w:rsid w:val="00EB6DD9"/>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rsid w:val="00EB6D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5"/>
    <w:uiPriority w:val="99"/>
    <w:rsid w:val="00EB6DD9"/>
    <w:rPr>
      <w:sz w:val="18"/>
      <w:szCs w:val="18"/>
    </w:rPr>
  </w:style>
  <w:style w:type="character" w:customStyle="1" w:styleId="Char">
    <w:name w:val="页脚 Char"/>
    <w:basedOn w:val="a1"/>
    <w:link w:val="a4"/>
    <w:uiPriority w:val="99"/>
    <w:qFormat/>
    <w:rsid w:val="00EB6DD9"/>
    <w:rPr>
      <w:sz w:val="18"/>
      <w:szCs w:val="18"/>
    </w:rPr>
  </w:style>
  <w:style w:type="paragraph" w:customStyle="1" w:styleId="a6">
    <w:name w:val="四号正文"/>
    <w:basedOn w:val="a"/>
    <w:link w:val="Char1"/>
    <w:uiPriority w:val="99"/>
    <w:rsid w:val="00EB6DD9"/>
    <w:pPr>
      <w:spacing w:line="360" w:lineRule="auto"/>
    </w:pPr>
    <w:rPr>
      <w:rFonts w:ascii="??" w:eastAsia="宋体" w:hAnsi="??"/>
      <w:color w:val="000000"/>
      <w:kern w:val="0"/>
      <w:sz w:val="28"/>
      <w:szCs w:val="21"/>
    </w:rPr>
  </w:style>
  <w:style w:type="character" w:customStyle="1" w:styleId="Char1">
    <w:name w:val="四号正文 Char"/>
    <w:link w:val="a6"/>
    <w:uiPriority w:val="99"/>
    <w:qFormat/>
    <w:locked/>
    <w:rsid w:val="00EB6DD9"/>
    <w:rPr>
      <w:rFonts w:ascii="??" w:eastAsia="宋体" w:hAnsi="??" w:cs="Times New Roman"/>
      <w:color w:val="000000"/>
      <w:kern w:val="0"/>
      <w:sz w:val="28"/>
      <w:szCs w:val="21"/>
    </w:rPr>
  </w:style>
  <w:style w:type="paragraph" w:styleId="a7">
    <w:name w:val="Body Text"/>
    <w:basedOn w:val="a"/>
    <w:link w:val="Char2"/>
    <w:qFormat/>
    <w:rsid w:val="00B07600"/>
    <w:rPr>
      <w:rFonts w:ascii="Calibri" w:eastAsia="宋体" w:hAnsi="Calibri"/>
      <w:sz w:val="21"/>
      <w:szCs w:val="22"/>
    </w:rPr>
  </w:style>
  <w:style w:type="character" w:customStyle="1" w:styleId="Char2">
    <w:name w:val="正文文本 Char"/>
    <w:basedOn w:val="a1"/>
    <w:link w:val="a7"/>
    <w:rsid w:val="00B07600"/>
    <w:rPr>
      <w:rFonts w:ascii="Calibri" w:eastAsia="宋体" w:hAnsi="Calibri" w:cs="Times New Roman"/>
      <w:kern w:val="2"/>
      <w:sz w:val="21"/>
      <w:szCs w:val="22"/>
    </w:rPr>
  </w:style>
  <w:style w:type="paragraph" w:styleId="a8">
    <w:name w:val="List Paragraph"/>
    <w:basedOn w:val="a"/>
    <w:uiPriority w:val="99"/>
    <w:unhideWhenUsed/>
    <w:rsid w:val="00247CA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393</Words>
  <Characters>2241</Characters>
  <Application>Microsoft Office Word</Application>
  <DocSecurity>0</DocSecurity>
  <Lines>18</Lines>
  <Paragraphs>5</Paragraphs>
  <ScaleCrop>false</ScaleCrop>
  <Company>Microsoft</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lenovo</cp:lastModifiedBy>
  <cp:revision>8</cp:revision>
  <dcterms:created xsi:type="dcterms:W3CDTF">2022-06-13T06:16:00Z</dcterms:created>
  <dcterms:modified xsi:type="dcterms:W3CDTF">2022-06-14T01:39:00Z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7E3F3548CA19494B8874D92805E873F8</vt:lpwstr>
  </property>
</Properties>
</file>