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D3C" w:rsidRDefault="00B764FB">
      <w:pPr>
        <w:spacing w:line="600" w:lineRule="exact"/>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2020</w:t>
      </w:r>
      <w:r>
        <w:rPr>
          <w:rFonts w:ascii="方正小标宋简体" w:eastAsia="方正小标宋简体" w:hAnsi="方正小标宋简体" w:cs="方正小标宋简体" w:hint="eastAsia"/>
          <w:b/>
          <w:sz w:val="44"/>
          <w:szCs w:val="44"/>
        </w:rPr>
        <w:t>年四川省乡村振兴转移支付资金（示范村奖补）</w:t>
      </w:r>
      <w:r>
        <w:rPr>
          <w:rFonts w:ascii="方正小标宋简体" w:eastAsia="方正小标宋简体" w:hAnsi="方正小标宋简体" w:cs="方正小标宋简体" w:hint="eastAsia"/>
          <w:b/>
          <w:sz w:val="44"/>
          <w:szCs w:val="44"/>
        </w:rPr>
        <w:t>项目绩效评价报告</w:t>
      </w:r>
    </w:p>
    <w:p w:rsidR="00A15D3C" w:rsidRDefault="00A15D3C">
      <w:pPr>
        <w:spacing w:line="600" w:lineRule="exact"/>
        <w:rPr>
          <w:rFonts w:ascii="黑体" w:eastAsia="黑体" w:hAnsi="黑体" w:cs="黑体"/>
          <w:sz w:val="32"/>
          <w:szCs w:val="32"/>
        </w:rPr>
      </w:pPr>
    </w:p>
    <w:p w:rsidR="00A15D3C" w:rsidRDefault="00B764F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一、项目概况</w:t>
      </w:r>
    </w:p>
    <w:p w:rsidR="00A15D3C" w:rsidRDefault="00B764FB">
      <w:pPr>
        <w:pStyle w:val="2"/>
        <w:ind w:firstLineChars="200" w:firstLine="643"/>
        <w:rPr>
          <w:rFonts w:eastAsia="仿宋_GB2312"/>
          <w:sz w:val="32"/>
          <w:szCs w:val="32"/>
        </w:rPr>
      </w:pPr>
      <w:r>
        <w:rPr>
          <w:rFonts w:ascii="楷体" w:eastAsia="楷体" w:hAnsi="楷体" w:cs="楷体" w:hint="eastAsia"/>
          <w:b/>
          <w:bCs/>
          <w:sz w:val="32"/>
          <w:szCs w:val="32"/>
        </w:rPr>
        <w:t>（一）项目基本情况：</w:t>
      </w:r>
      <w:r>
        <w:rPr>
          <w:rFonts w:eastAsia="仿宋_GB2312" w:hint="eastAsia"/>
          <w:sz w:val="32"/>
          <w:szCs w:val="32"/>
        </w:rPr>
        <w:t>根据《四川省财政厅、四川省农业农村厅关于下达</w:t>
      </w:r>
      <w:r>
        <w:rPr>
          <w:rFonts w:eastAsia="仿宋_GB2312" w:hint="eastAsia"/>
          <w:sz w:val="32"/>
          <w:szCs w:val="32"/>
        </w:rPr>
        <w:t>2020</w:t>
      </w:r>
      <w:r>
        <w:rPr>
          <w:rFonts w:eastAsia="仿宋_GB2312" w:hint="eastAsia"/>
          <w:sz w:val="32"/>
          <w:szCs w:val="32"/>
        </w:rPr>
        <w:t>年省级财政乡村振兴转移支付资金的通知》要求，</w:t>
      </w:r>
      <w:r>
        <w:rPr>
          <w:rFonts w:eastAsia="仿宋_GB2312" w:hint="eastAsia"/>
          <w:sz w:val="32"/>
          <w:szCs w:val="32"/>
        </w:rPr>
        <w:t>我市年画村、年俗村和棚花村成功创建四川省实施乡村振兴战略示范村，奖补资金</w:t>
      </w:r>
      <w:r>
        <w:rPr>
          <w:rFonts w:eastAsia="仿宋_GB2312" w:hint="eastAsia"/>
          <w:sz w:val="32"/>
          <w:szCs w:val="32"/>
        </w:rPr>
        <w:t>60</w:t>
      </w:r>
      <w:r>
        <w:rPr>
          <w:rFonts w:eastAsia="仿宋_GB2312" w:hint="eastAsia"/>
          <w:sz w:val="32"/>
          <w:szCs w:val="32"/>
        </w:rPr>
        <w:t>万元</w:t>
      </w:r>
      <w:r>
        <w:rPr>
          <w:rFonts w:eastAsia="仿宋_GB2312" w:hint="eastAsia"/>
          <w:sz w:val="32"/>
          <w:szCs w:val="32"/>
        </w:rPr>
        <w:t>/</w:t>
      </w:r>
      <w:r>
        <w:rPr>
          <w:rFonts w:eastAsia="仿宋_GB2312" w:hint="eastAsia"/>
          <w:sz w:val="32"/>
          <w:szCs w:val="32"/>
        </w:rPr>
        <w:t>村。</w:t>
      </w:r>
      <w:r>
        <w:rPr>
          <w:rFonts w:eastAsia="仿宋_GB2312" w:hint="eastAsia"/>
          <w:sz w:val="32"/>
          <w:szCs w:val="32"/>
        </w:rPr>
        <w:t>绵竹市农业农村局作为项目的主管部门，负责项目的监督、指导、统筹协调。</w:t>
      </w:r>
    </w:p>
    <w:p w:rsidR="00A15D3C" w:rsidRDefault="00B764FB">
      <w:pPr>
        <w:ind w:firstLineChars="200" w:firstLine="643"/>
        <w:rPr>
          <w:rFonts w:ascii="仿宋_GB2312" w:eastAsia="仿宋_GB2312" w:hAnsi="仿宋_GB2312" w:cs="仿宋_GB2312"/>
          <w:sz w:val="32"/>
          <w:szCs w:val="32"/>
        </w:rPr>
      </w:pPr>
      <w:r>
        <w:rPr>
          <w:rFonts w:ascii="楷体" w:eastAsia="楷体" w:hAnsi="楷体" w:cs="楷体" w:hint="eastAsia"/>
          <w:b/>
          <w:bCs/>
          <w:sz w:val="32"/>
          <w:szCs w:val="32"/>
        </w:rPr>
        <w:t>（二）项目绩效目标：</w:t>
      </w:r>
      <w:r>
        <w:rPr>
          <w:rFonts w:eastAsia="仿宋_GB2312" w:hint="eastAsia"/>
          <w:b/>
          <w:bCs/>
          <w:sz w:val="32"/>
          <w:szCs w:val="32"/>
        </w:rPr>
        <w:t>年画村</w:t>
      </w:r>
      <w:r>
        <w:rPr>
          <w:rFonts w:eastAsia="仿宋_GB2312" w:hint="eastAsia"/>
          <w:sz w:val="32"/>
          <w:szCs w:val="32"/>
        </w:rPr>
        <w:t>项目包括</w:t>
      </w:r>
      <w:r>
        <w:rPr>
          <w:rFonts w:eastAsia="仿宋_GB2312"/>
          <w:sz w:val="32"/>
          <w:szCs w:val="32"/>
        </w:rPr>
        <w:t>12</w:t>
      </w:r>
      <w:r>
        <w:rPr>
          <w:rFonts w:eastAsia="仿宋_GB2312"/>
          <w:sz w:val="32"/>
          <w:szCs w:val="32"/>
        </w:rPr>
        <w:t>组道路硬化，年画坉排洪沟整治修葺，乡遇画里排水沟沟整治</w:t>
      </w:r>
      <w:r>
        <w:rPr>
          <w:rFonts w:eastAsia="仿宋_GB2312" w:hint="eastAsia"/>
          <w:sz w:val="32"/>
          <w:szCs w:val="32"/>
        </w:rPr>
        <w:t>；</w:t>
      </w:r>
      <w:r>
        <w:rPr>
          <w:rFonts w:eastAsia="仿宋_GB2312"/>
          <w:sz w:val="32"/>
          <w:szCs w:val="32"/>
        </w:rPr>
        <w:t>年画路两侧、乡遇画里文创社区、年画商户核心区光亮美化工程</w:t>
      </w:r>
      <w:r>
        <w:rPr>
          <w:rFonts w:eastAsia="仿宋_GB2312" w:hint="eastAsia"/>
          <w:sz w:val="32"/>
          <w:szCs w:val="32"/>
        </w:rPr>
        <w:t>；</w:t>
      </w:r>
      <w:r>
        <w:rPr>
          <w:rFonts w:eastAsia="仿宋_GB2312"/>
          <w:sz w:val="32"/>
          <w:szCs w:val="32"/>
        </w:rPr>
        <w:t>建设村新时代文明实践站、有事来协商中心</w:t>
      </w:r>
      <w:r>
        <w:rPr>
          <w:rFonts w:eastAsia="仿宋_GB2312" w:hint="eastAsia"/>
          <w:sz w:val="32"/>
          <w:szCs w:val="32"/>
        </w:rPr>
        <w:t>。</w:t>
      </w:r>
      <w:r>
        <w:rPr>
          <w:rFonts w:eastAsia="仿宋_GB2312" w:hint="eastAsia"/>
          <w:b/>
          <w:bCs/>
          <w:sz w:val="32"/>
          <w:szCs w:val="32"/>
        </w:rPr>
        <w:t>年俗村</w:t>
      </w:r>
      <w:r>
        <w:rPr>
          <w:rFonts w:eastAsia="仿宋_GB2312" w:hint="eastAsia"/>
          <w:sz w:val="32"/>
          <w:szCs w:val="32"/>
        </w:rPr>
        <w:t>项目包括</w:t>
      </w:r>
      <w:r>
        <w:rPr>
          <w:rFonts w:eastAsia="仿宋_GB2312"/>
          <w:sz w:val="32"/>
          <w:szCs w:val="32"/>
        </w:rPr>
        <w:t>1</w:t>
      </w:r>
      <w:r>
        <w:rPr>
          <w:rFonts w:eastAsia="仿宋_GB2312"/>
          <w:sz w:val="32"/>
          <w:szCs w:val="32"/>
        </w:rPr>
        <w:t>、</w:t>
      </w:r>
      <w:r>
        <w:rPr>
          <w:rFonts w:eastAsia="仿宋_GB2312"/>
          <w:sz w:val="32"/>
          <w:szCs w:val="32"/>
        </w:rPr>
        <w:t>5</w:t>
      </w:r>
      <w:r>
        <w:rPr>
          <w:rFonts w:eastAsia="仿宋_GB2312"/>
          <w:sz w:val="32"/>
          <w:szCs w:val="32"/>
        </w:rPr>
        <w:t>、</w:t>
      </w:r>
      <w:r>
        <w:rPr>
          <w:rFonts w:eastAsia="仿宋_GB2312"/>
          <w:sz w:val="32"/>
          <w:szCs w:val="32"/>
        </w:rPr>
        <w:t>11</w:t>
      </w:r>
      <w:r>
        <w:rPr>
          <w:rFonts w:eastAsia="仿宋_GB2312"/>
          <w:sz w:val="32"/>
          <w:szCs w:val="32"/>
        </w:rPr>
        <w:t>、</w:t>
      </w:r>
      <w:r>
        <w:rPr>
          <w:rFonts w:eastAsia="仿宋_GB2312"/>
          <w:sz w:val="32"/>
          <w:szCs w:val="32"/>
        </w:rPr>
        <w:t>12</w:t>
      </w:r>
      <w:r>
        <w:rPr>
          <w:rFonts w:eastAsia="仿宋_GB2312"/>
          <w:sz w:val="32"/>
          <w:szCs w:val="32"/>
        </w:rPr>
        <w:t>、</w:t>
      </w:r>
      <w:r>
        <w:rPr>
          <w:rFonts w:eastAsia="仿宋_GB2312"/>
          <w:sz w:val="32"/>
          <w:szCs w:val="32"/>
        </w:rPr>
        <w:t>13</w:t>
      </w:r>
      <w:r>
        <w:rPr>
          <w:rFonts w:eastAsia="仿宋_GB2312"/>
          <w:sz w:val="32"/>
          <w:szCs w:val="32"/>
        </w:rPr>
        <w:t>、</w:t>
      </w:r>
      <w:r>
        <w:rPr>
          <w:rFonts w:eastAsia="仿宋_GB2312"/>
          <w:sz w:val="32"/>
          <w:szCs w:val="32"/>
        </w:rPr>
        <w:t>15</w:t>
      </w:r>
      <w:r>
        <w:rPr>
          <w:rFonts w:eastAsia="仿宋_GB2312"/>
          <w:sz w:val="32"/>
          <w:szCs w:val="32"/>
        </w:rPr>
        <w:t>组组道硬化</w:t>
      </w:r>
      <w:r>
        <w:rPr>
          <w:rFonts w:eastAsia="仿宋_GB2312" w:hint="eastAsia"/>
          <w:sz w:val="32"/>
          <w:szCs w:val="32"/>
        </w:rPr>
        <w:t>；</w:t>
      </w:r>
      <w:r>
        <w:rPr>
          <w:rFonts w:eastAsia="仿宋_GB2312"/>
          <w:sz w:val="32"/>
          <w:szCs w:val="32"/>
        </w:rPr>
        <w:t>拼盘资金装修年俗村</w:t>
      </w:r>
      <w:r>
        <w:rPr>
          <w:rFonts w:eastAsia="仿宋_GB2312"/>
          <w:sz w:val="32"/>
          <w:szCs w:val="32"/>
        </w:rPr>
        <w:t>“</w:t>
      </w:r>
      <w:r>
        <w:rPr>
          <w:rFonts w:eastAsia="仿宋_GB2312"/>
          <w:sz w:val="32"/>
          <w:szCs w:val="32"/>
        </w:rPr>
        <w:t>年舍</w:t>
      </w:r>
      <w:r>
        <w:rPr>
          <w:rFonts w:eastAsia="仿宋_GB2312"/>
          <w:sz w:val="32"/>
          <w:szCs w:val="32"/>
        </w:rPr>
        <w:t>”</w:t>
      </w:r>
      <w:r>
        <w:rPr>
          <w:rFonts w:eastAsia="仿宋_GB2312"/>
          <w:sz w:val="32"/>
          <w:szCs w:val="32"/>
        </w:rPr>
        <w:t>房屋两套</w:t>
      </w:r>
      <w:r>
        <w:rPr>
          <w:rFonts w:eastAsia="仿宋_GB2312" w:hint="eastAsia"/>
          <w:sz w:val="32"/>
          <w:szCs w:val="32"/>
        </w:rPr>
        <w:t>；</w:t>
      </w:r>
      <w:r>
        <w:rPr>
          <w:rFonts w:eastAsia="仿宋_GB2312"/>
          <w:sz w:val="32"/>
          <w:szCs w:val="32"/>
        </w:rPr>
        <w:t>拟建年俗村年文化陈列展示馆</w:t>
      </w:r>
      <w:r>
        <w:rPr>
          <w:rFonts w:eastAsia="仿宋_GB2312" w:hint="eastAsia"/>
          <w:sz w:val="32"/>
          <w:szCs w:val="32"/>
        </w:rPr>
        <w:t>。</w:t>
      </w:r>
      <w:r>
        <w:rPr>
          <w:rFonts w:eastAsia="仿宋_GB2312" w:hint="eastAsia"/>
          <w:b/>
          <w:bCs/>
          <w:sz w:val="32"/>
          <w:szCs w:val="32"/>
        </w:rPr>
        <w:t>棚花村</w:t>
      </w:r>
      <w:r>
        <w:rPr>
          <w:rFonts w:eastAsia="仿宋_GB2312" w:hint="eastAsia"/>
          <w:sz w:val="32"/>
          <w:szCs w:val="32"/>
        </w:rPr>
        <w:t>项目包括</w:t>
      </w:r>
      <w:r>
        <w:rPr>
          <w:rFonts w:eastAsia="仿宋_GB2312" w:hint="eastAsia"/>
          <w:sz w:val="32"/>
          <w:szCs w:val="32"/>
        </w:rPr>
        <w:t>7</w:t>
      </w:r>
      <w:r>
        <w:rPr>
          <w:rFonts w:eastAsia="仿宋_GB2312" w:hint="eastAsia"/>
          <w:sz w:val="32"/>
          <w:szCs w:val="32"/>
        </w:rPr>
        <w:t>至</w:t>
      </w:r>
      <w:r>
        <w:rPr>
          <w:rFonts w:eastAsia="仿宋_GB2312" w:hint="eastAsia"/>
          <w:sz w:val="32"/>
          <w:szCs w:val="32"/>
        </w:rPr>
        <w:t>12</w:t>
      </w:r>
      <w:r>
        <w:rPr>
          <w:rFonts w:eastAsia="仿宋_GB2312" w:hint="eastAsia"/>
          <w:sz w:val="32"/>
          <w:szCs w:val="32"/>
        </w:rPr>
        <w:t>组农户集中居住点周边绿化、景观墙、微田园景观</w:t>
      </w:r>
      <w:r>
        <w:rPr>
          <w:rFonts w:eastAsia="仿宋_GB2312" w:hint="eastAsia"/>
          <w:sz w:val="32"/>
          <w:szCs w:val="32"/>
        </w:rPr>
        <w:t>打造</w:t>
      </w:r>
      <w:r>
        <w:rPr>
          <w:rFonts w:eastAsia="仿宋_GB2312"/>
          <w:sz w:val="32"/>
          <w:szCs w:val="32"/>
        </w:rPr>
        <w:t>；</w:t>
      </w:r>
      <w:r>
        <w:rPr>
          <w:rFonts w:eastAsia="仿宋_GB2312" w:hint="eastAsia"/>
          <w:sz w:val="32"/>
          <w:szCs w:val="32"/>
        </w:rPr>
        <w:t>棚花村博爱</w:t>
      </w:r>
      <w:r>
        <w:rPr>
          <w:rFonts w:eastAsia="仿宋_GB2312" w:hint="eastAsia"/>
          <w:sz w:val="32"/>
          <w:szCs w:val="32"/>
        </w:rPr>
        <w:t>广场景点打造、新建休闲凉亭、增设休憩桌凳；九组便民桥维修；</w:t>
      </w:r>
      <w:r>
        <w:rPr>
          <w:rFonts w:eastAsia="仿宋_GB2312"/>
          <w:sz w:val="32"/>
          <w:szCs w:val="32"/>
        </w:rPr>
        <w:t>用于</w:t>
      </w:r>
      <w:r>
        <w:rPr>
          <w:rFonts w:eastAsia="仿宋_GB2312" w:hint="eastAsia"/>
          <w:sz w:val="32"/>
          <w:szCs w:val="32"/>
        </w:rPr>
        <w:t>棚花村</w:t>
      </w:r>
      <w:r>
        <w:rPr>
          <w:rFonts w:eastAsia="仿宋_GB2312" w:hint="eastAsia"/>
          <w:sz w:val="32"/>
          <w:szCs w:val="32"/>
        </w:rPr>
        <w:t>7</w:t>
      </w:r>
      <w:r>
        <w:rPr>
          <w:rFonts w:eastAsia="仿宋_GB2312" w:hint="eastAsia"/>
          <w:sz w:val="32"/>
          <w:szCs w:val="32"/>
        </w:rPr>
        <w:t>组至</w:t>
      </w:r>
      <w:r>
        <w:rPr>
          <w:rFonts w:eastAsia="仿宋_GB2312" w:hint="eastAsia"/>
          <w:sz w:val="32"/>
          <w:szCs w:val="32"/>
        </w:rPr>
        <w:t>12</w:t>
      </w:r>
      <w:r>
        <w:rPr>
          <w:rFonts w:eastAsia="仿宋_GB2312" w:hint="eastAsia"/>
          <w:sz w:val="32"/>
          <w:szCs w:val="32"/>
        </w:rPr>
        <w:t>组道</w:t>
      </w:r>
      <w:r>
        <w:rPr>
          <w:rFonts w:eastAsia="仿宋_GB2312"/>
          <w:sz w:val="32"/>
          <w:szCs w:val="32"/>
        </w:rPr>
        <w:t>路白加黑建设</w:t>
      </w:r>
      <w:r>
        <w:rPr>
          <w:rFonts w:eastAsia="仿宋_GB2312" w:hint="eastAsia"/>
          <w:sz w:val="32"/>
          <w:szCs w:val="32"/>
        </w:rPr>
        <w:t>；</w:t>
      </w:r>
      <w:r>
        <w:rPr>
          <w:rFonts w:eastAsia="仿宋_GB2312"/>
          <w:sz w:val="32"/>
          <w:szCs w:val="32"/>
        </w:rPr>
        <w:t>用于</w:t>
      </w:r>
      <w:r>
        <w:rPr>
          <w:rFonts w:eastAsia="仿宋_GB2312" w:hint="eastAsia"/>
          <w:sz w:val="32"/>
          <w:szCs w:val="32"/>
        </w:rPr>
        <w:t>岳家堰塘景点打造、增设儿童游乐设施。</w:t>
      </w:r>
      <w:r>
        <w:rPr>
          <w:rFonts w:ascii="仿宋_GB2312" w:eastAsia="仿宋_GB2312" w:hAnsi="仿宋_GB2312" w:cs="仿宋_GB2312" w:hint="eastAsia"/>
          <w:sz w:val="32"/>
          <w:szCs w:val="32"/>
        </w:rPr>
        <w:t>项目实施内容涉及道路硬化、沟渠</w:t>
      </w:r>
      <w:bookmarkStart w:id="0" w:name="_GoBack"/>
      <w:bookmarkEnd w:id="0"/>
      <w:r>
        <w:rPr>
          <w:rFonts w:ascii="仿宋_GB2312" w:eastAsia="仿宋_GB2312" w:hAnsi="仿宋_GB2312" w:cs="仿宋_GB2312" w:hint="eastAsia"/>
          <w:sz w:val="32"/>
          <w:szCs w:val="32"/>
        </w:rPr>
        <w:t>整治、村容村貌提升等方面，建成后将</w:t>
      </w:r>
      <w:r>
        <w:rPr>
          <w:rFonts w:ascii="仿宋_GB2312" w:eastAsia="仿宋_GB2312" w:hAnsi="仿宋_GB2312" w:cs="仿宋_GB2312"/>
          <w:sz w:val="32"/>
          <w:szCs w:val="32"/>
        </w:rPr>
        <w:t>改善村容村貌，提升群众幸福感、满意度，让</w:t>
      </w:r>
      <w:r>
        <w:rPr>
          <w:rFonts w:ascii="仿宋_GB2312" w:eastAsia="仿宋_GB2312" w:hAnsi="仿宋_GB2312" w:cs="仿宋_GB2312"/>
          <w:sz w:val="32"/>
          <w:szCs w:val="32"/>
        </w:rPr>
        <w:lastRenderedPageBreak/>
        <w:t>群众出行更加便利，村居环境更加</w:t>
      </w:r>
      <w:r>
        <w:rPr>
          <w:rFonts w:ascii="仿宋_GB2312" w:eastAsia="仿宋_GB2312" w:hAnsi="仿宋_GB2312" w:cs="仿宋_GB2312"/>
          <w:sz w:val="32"/>
          <w:szCs w:val="32"/>
        </w:rPr>
        <w:t>舒适</w:t>
      </w:r>
      <w:r>
        <w:rPr>
          <w:rFonts w:ascii="仿宋_GB2312" w:eastAsia="仿宋_GB2312" w:hAnsi="仿宋_GB2312" w:cs="仿宋_GB2312" w:hint="eastAsia"/>
          <w:sz w:val="32"/>
          <w:szCs w:val="32"/>
        </w:rPr>
        <w:t>，产业基础更加扎实。</w:t>
      </w:r>
    </w:p>
    <w:p w:rsidR="00A15D3C" w:rsidRDefault="00B764FB">
      <w:pPr>
        <w:pStyle w:val="2"/>
        <w:ind w:firstLineChars="200" w:firstLine="643"/>
        <w:rPr>
          <w:rFonts w:ascii="仿宋_GB2312" w:eastAsia="仿宋_GB2312" w:hAnsi="仿宋_GB2312" w:cs="仿宋_GB2312"/>
          <w:sz w:val="32"/>
          <w:szCs w:val="32"/>
        </w:rPr>
      </w:pPr>
      <w:r>
        <w:rPr>
          <w:rFonts w:ascii="楷体" w:eastAsia="楷体" w:hAnsi="楷体" w:cs="楷体" w:hint="eastAsia"/>
          <w:b/>
          <w:bCs/>
          <w:sz w:val="32"/>
          <w:szCs w:val="32"/>
        </w:rPr>
        <w:t>（三）项目自评步骤及方法：</w:t>
      </w:r>
      <w:r>
        <w:rPr>
          <w:rFonts w:ascii="仿宋_GB2312" w:eastAsia="仿宋_GB2312" w:hAnsi="仿宋_GB2312" w:cs="仿宋_GB2312" w:hint="eastAsia"/>
          <w:sz w:val="32"/>
          <w:szCs w:val="32"/>
        </w:rPr>
        <w:t>对项目资金使用情况、项目管理情况、项目实施情况及项目绩效等方面进行自查和评价。</w:t>
      </w:r>
    </w:p>
    <w:p w:rsidR="00A15D3C" w:rsidRDefault="00B764F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二、项目资金申报及使用情况</w:t>
      </w:r>
    </w:p>
    <w:p w:rsidR="00A15D3C" w:rsidRDefault="00B764FB">
      <w:pPr>
        <w:pStyle w:val="2"/>
        <w:ind w:firstLineChars="200" w:firstLine="643"/>
        <w:rPr>
          <w:rFonts w:eastAsia="仿宋_GB2312"/>
          <w:sz w:val="32"/>
          <w:szCs w:val="32"/>
        </w:rPr>
      </w:pPr>
      <w:r>
        <w:rPr>
          <w:rFonts w:ascii="楷体" w:eastAsia="楷体" w:hAnsi="楷体" w:cs="楷体" w:hint="eastAsia"/>
          <w:b/>
          <w:bCs/>
          <w:sz w:val="32"/>
          <w:szCs w:val="32"/>
        </w:rPr>
        <w:t>（一）项目资金申报及批复情况：</w:t>
      </w:r>
      <w:r>
        <w:rPr>
          <w:rFonts w:eastAsia="仿宋_GB2312" w:hint="eastAsia"/>
          <w:sz w:val="32"/>
          <w:szCs w:val="32"/>
        </w:rPr>
        <w:t>2020</w:t>
      </w:r>
      <w:r>
        <w:rPr>
          <w:rFonts w:eastAsia="仿宋_GB2312" w:hint="eastAsia"/>
          <w:sz w:val="32"/>
          <w:szCs w:val="32"/>
        </w:rPr>
        <w:t>年</w:t>
      </w:r>
      <w:r>
        <w:rPr>
          <w:rFonts w:eastAsia="仿宋_GB2312" w:hint="eastAsia"/>
          <w:sz w:val="32"/>
          <w:szCs w:val="32"/>
        </w:rPr>
        <w:t>7</w:t>
      </w:r>
      <w:r>
        <w:rPr>
          <w:rFonts w:eastAsia="仿宋_GB2312" w:hint="eastAsia"/>
          <w:sz w:val="32"/>
          <w:szCs w:val="32"/>
        </w:rPr>
        <w:t>月，项目村编制资金使用方案，由绵竹市农业农村局对资金使用方案进行审查、汇总后，经绵竹市人民政府同意，以正式文件将项目村资金使用方案上报德阳市财政局、德阳市农业农村局审批。德阳市农业农村局到实地进行现场查看并于</w:t>
      </w:r>
      <w:r>
        <w:rPr>
          <w:rFonts w:eastAsia="仿宋_GB2312" w:hint="eastAsia"/>
          <w:sz w:val="32"/>
          <w:szCs w:val="32"/>
        </w:rPr>
        <w:t>2020</w:t>
      </w:r>
      <w:r>
        <w:rPr>
          <w:rFonts w:eastAsia="仿宋_GB2312" w:hint="eastAsia"/>
          <w:sz w:val="32"/>
          <w:szCs w:val="32"/>
        </w:rPr>
        <w:t>年</w:t>
      </w:r>
      <w:r>
        <w:rPr>
          <w:rFonts w:eastAsia="仿宋_GB2312" w:hint="eastAsia"/>
          <w:sz w:val="32"/>
          <w:szCs w:val="32"/>
        </w:rPr>
        <w:t>9</w:t>
      </w:r>
      <w:r>
        <w:rPr>
          <w:rFonts w:eastAsia="仿宋_GB2312" w:hint="eastAsia"/>
          <w:sz w:val="32"/>
          <w:szCs w:val="32"/>
        </w:rPr>
        <w:t>月下达资金使用方案的批复。</w:t>
      </w:r>
    </w:p>
    <w:p w:rsidR="00A15D3C" w:rsidRDefault="00B764FB">
      <w:pPr>
        <w:ind w:firstLineChars="200" w:firstLine="643"/>
        <w:rPr>
          <w:rFonts w:eastAsia="仿宋_GB2312"/>
          <w:sz w:val="32"/>
          <w:szCs w:val="32"/>
        </w:rPr>
      </w:pPr>
      <w:r>
        <w:rPr>
          <w:rFonts w:ascii="楷体" w:eastAsia="楷体" w:hAnsi="楷体" w:cs="楷体" w:hint="eastAsia"/>
          <w:b/>
          <w:bCs/>
          <w:sz w:val="32"/>
          <w:szCs w:val="32"/>
        </w:rPr>
        <w:t>（二）资金计划、到位及使用情况：</w:t>
      </w:r>
      <w:r>
        <w:rPr>
          <w:rFonts w:eastAsia="仿宋_GB2312" w:hint="eastAsia"/>
          <w:sz w:val="32"/>
          <w:szCs w:val="32"/>
        </w:rPr>
        <w:t>3</w:t>
      </w:r>
      <w:r>
        <w:rPr>
          <w:rFonts w:eastAsia="仿宋_GB2312" w:hint="eastAsia"/>
          <w:sz w:val="32"/>
          <w:szCs w:val="32"/>
        </w:rPr>
        <w:t>个项目村项目总投资</w:t>
      </w:r>
      <w:r>
        <w:rPr>
          <w:rFonts w:eastAsia="仿宋_GB2312" w:hint="eastAsia"/>
          <w:sz w:val="32"/>
          <w:szCs w:val="32"/>
        </w:rPr>
        <w:t>203</w:t>
      </w:r>
      <w:r>
        <w:rPr>
          <w:rFonts w:eastAsia="仿宋_GB2312" w:hint="eastAsia"/>
          <w:sz w:val="32"/>
          <w:szCs w:val="32"/>
        </w:rPr>
        <w:t>万元，省级财政资金</w:t>
      </w:r>
      <w:r>
        <w:rPr>
          <w:rFonts w:eastAsia="仿宋_GB2312" w:hint="eastAsia"/>
          <w:sz w:val="32"/>
          <w:szCs w:val="32"/>
        </w:rPr>
        <w:t>180</w:t>
      </w:r>
      <w:r>
        <w:rPr>
          <w:rFonts w:eastAsia="仿宋_GB2312" w:hint="eastAsia"/>
          <w:sz w:val="32"/>
          <w:szCs w:val="32"/>
        </w:rPr>
        <w:t>万元，市级财政资金</w:t>
      </w:r>
      <w:r>
        <w:rPr>
          <w:rFonts w:eastAsia="仿宋_GB2312" w:hint="eastAsia"/>
          <w:sz w:val="32"/>
          <w:szCs w:val="32"/>
        </w:rPr>
        <w:t>20</w:t>
      </w:r>
      <w:r>
        <w:rPr>
          <w:rFonts w:eastAsia="仿宋_GB2312" w:hint="eastAsia"/>
          <w:sz w:val="32"/>
          <w:szCs w:val="32"/>
        </w:rPr>
        <w:t>万元，自筹资金</w:t>
      </w:r>
      <w:r>
        <w:rPr>
          <w:rFonts w:eastAsia="仿宋_GB2312" w:hint="eastAsia"/>
          <w:sz w:val="32"/>
          <w:szCs w:val="32"/>
        </w:rPr>
        <w:t>3</w:t>
      </w:r>
      <w:r>
        <w:rPr>
          <w:rFonts w:eastAsia="仿宋_GB2312" w:hint="eastAsia"/>
          <w:sz w:val="32"/>
          <w:szCs w:val="32"/>
        </w:rPr>
        <w:t>万元。</w:t>
      </w:r>
      <w:r>
        <w:rPr>
          <w:rFonts w:eastAsia="仿宋_GB2312" w:hint="eastAsia"/>
          <w:sz w:val="32"/>
          <w:szCs w:val="32"/>
        </w:rPr>
        <w:t>目前，省级、市级和自筹资金均已到位，省级资金财政转移支付资金已拨付</w:t>
      </w:r>
      <w:r>
        <w:rPr>
          <w:rFonts w:eastAsia="仿宋_GB2312" w:hint="eastAsia"/>
          <w:sz w:val="32"/>
          <w:szCs w:val="32"/>
        </w:rPr>
        <w:t>80%</w:t>
      </w:r>
      <w:r>
        <w:rPr>
          <w:rFonts w:eastAsia="仿宋_GB2312" w:hint="eastAsia"/>
          <w:sz w:val="32"/>
          <w:szCs w:val="32"/>
        </w:rPr>
        <w:t>。</w:t>
      </w:r>
    </w:p>
    <w:p w:rsidR="00A15D3C" w:rsidRDefault="00B764FB">
      <w:pPr>
        <w:pStyle w:val="2"/>
        <w:ind w:firstLineChars="200" w:firstLine="643"/>
        <w:rPr>
          <w:rFonts w:eastAsia="仿宋_GB2312"/>
          <w:sz w:val="32"/>
          <w:szCs w:val="32"/>
        </w:rPr>
      </w:pPr>
      <w:r>
        <w:rPr>
          <w:rFonts w:ascii="楷体" w:eastAsia="楷体" w:hAnsi="楷体" w:cs="楷体" w:hint="eastAsia"/>
          <w:b/>
          <w:bCs/>
          <w:sz w:val="32"/>
          <w:szCs w:val="32"/>
        </w:rPr>
        <w:t>（三）项目财务管理情况：</w:t>
      </w:r>
      <w:r>
        <w:rPr>
          <w:rFonts w:eastAsia="仿宋_GB2312" w:hint="eastAsia"/>
          <w:sz w:val="32"/>
          <w:szCs w:val="32"/>
        </w:rPr>
        <w:t>绵竹市财政局对项目资金进行监管。</w:t>
      </w:r>
      <w:r>
        <w:rPr>
          <w:rFonts w:eastAsia="仿宋_GB2312" w:hint="eastAsia"/>
          <w:sz w:val="32"/>
          <w:szCs w:val="32"/>
        </w:rPr>
        <w:t>孝德镇项目</w:t>
      </w:r>
      <w:r>
        <w:rPr>
          <w:rFonts w:eastAsia="仿宋_GB2312" w:hint="eastAsia"/>
          <w:sz w:val="32"/>
          <w:szCs w:val="32"/>
        </w:rPr>
        <w:t>资金由孝德镇财政所、村民理财小组负责监管</w:t>
      </w:r>
      <w:r>
        <w:rPr>
          <w:rFonts w:eastAsia="仿宋_GB2312" w:hint="eastAsia"/>
          <w:sz w:val="32"/>
          <w:szCs w:val="32"/>
        </w:rPr>
        <w:t>，九龙</w:t>
      </w:r>
      <w:r>
        <w:rPr>
          <w:rFonts w:eastAsia="仿宋_GB2312" w:hint="eastAsia"/>
          <w:sz w:val="32"/>
          <w:szCs w:val="32"/>
        </w:rPr>
        <w:t>镇</w:t>
      </w:r>
      <w:r>
        <w:rPr>
          <w:rFonts w:eastAsia="仿宋_GB2312" w:hint="eastAsia"/>
          <w:sz w:val="32"/>
          <w:szCs w:val="32"/>
        </w:rPr>
        <w:t>项目资金由</w:t>
      </w:r>
      <w:r>
        <w:rPr>
          <w:rFonts w:eastAsia="仿宋_GB2312" w:hint="eastAsia"/>
          <w:sz w:val="32"/>
          <w:szCs w:val="32"/>
        </w:rPr>
        <w:t>财政办负责资金管理</w:t>
      </w:r>
      <w:r>
        <w:rPr>
          <w:rFonts w:eastAsia="仿宋_GB2312" w:hint="eastAsia"/>
          <w:sz w:val="32"/>
          <w:szCs w:val="32"/>
        </w:rPr>
        <w:t>。</w:t>
      </w:r>
    </w:p>
    <w:p w:rsidR="00A15D3C" w:rsidRDefault="00B764F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三、项目实施及管理情况</w:t>
      </w:r>
    </w:p>
    <w:p w:rsidR="00A15D3C" w:rsidRDefault="00B764FB">
      <w:pPr>
        <w:pStyle w:val="2"/>
        <w:ind w:firstLineChars="200" w:firstLine="643"/>
        <w:rPr>
          <w:rFonts w:eastAsia="仿宋_GB2312"/>
          <w:sz w:val="32"/>
          <w:szCs w:val="32"/>
        </w:rPr>
      </w:pPr>
      <w:r>
        <w:rPr>
          <w:rFonts w:ascii="楷体" w:eastAsia="楷体" w:hAnsi="楷体" w:cs="楷体" w:hint="eastAsia"/>
          <w:b/>
          <w:bCs/>
          <w:sz w:val="32"/>
          <w:szCs w:val="32"/>
        </w:rPr>
        <w:t>（一）项目组织架构及实施流程：</w:t>
      </w:r>
      <w:r>
        <w:rPr>
          <w:rFonts w:eastAsia="仿宋_GB2312" w:hint="eastAsia"/>
          <w:sz w:val="32"/>
          <w:szCs w:val="32"/>
        </w:rPr>
        <w:t>孝德镇年画村、年俗村项目由孝德镇自然资源和建设管理所及各村检委会负责实施监督，九龙镇乡村振兴中心牵头棚花村项目实施，棚花</w:t>
      </w:r>
      <w:r>
        <w:rPr>
          <w:rFonts w:eastAsia="仿宋_GB2312" w:hint="eastAsia"/>
          <w:sz w:val="32"/>
          <w:szCs w:val="32"/>
        </w:rPr>
        <w:lastRenderedPageBreak/>
        <w:t>村成立奖补资金项目理事</w:t>
      </w:r>
      <w:r>
        <w:rPr>
          <w:rFonts w:eastAsia="仿宋_GB2312" w:hint="eastAsia"/>
          <w:sz w:val="32"/>
          <w:szCs w:val="32"/>
        </w:rPr>
        <w:t>组及监事组，理事组负责项目建设实施，监事组负责项目质量监督管理、项目初验等工作。</w:t>
      </w:r>
    </w:p>
    <w:p w:rsidR="00A15D3C" w:rsidRDefault="00B764FB">
      <w:pPr>
        <w:pStyle w:val="2"/>
        <w:ind w:firstLineChars="200" w:firstLine="643"/>
        <w:rPr>
          <w:rFonts w:eastAsia="仿宋_GB2312"/>
          <w:sz w:val="32"/>
          <w:szCs w:val="32"/>
        </w:rPr>
      </w:pPr>
      <w:r>
        <w:rPr>
          <w:rFonts w:ascii="楷体" w:eastAsia="楷体" w:hAnsi="楷体" w:cs="楷体" w:hint="eastAsia"/>
          <w:b/>
          <w:bCs/>
          <w:sz w:val="32"/>
          <w:szCs w:val="32"/>
        </w:rPr>
        <w:t>（二）项目管理情况：</w:t>
      </w:r>
      <w:r>
        <w:rPr>
          <w:rFonts w:eastAsia="仿宋_GB2312" w:hint="eastAsia"/>
          <w:sz w:val="32"/>
          <w:szCs w:val="32"/>
          <w:lang w:val="zh-CN"/>
        </w:rPr>
        <w:t>各村均</w:t>
      </w:r>
      <w:r>
        <w:rPr>
          <w:rFonts w:eastAsia="仿宋_GB2312" w:hint="eastAsia"/>
          <w:sz w:val="32"/>
          <w:szCs w:val="32"/>
          <w:lang w:val="zh-CN"/>
        </w:rPr>
        <w:t>采取村民自建的方式实施建设</w:t>
      </w:r>
      <w:r>
        <w:rPr>
          <w:rFonts w:eastAsia="方正仿宋简体" w:hAnsi="方正仿宋简体" w:hint="eastAsia"/>
          <w:szCs w:val="32"/>
          <w:lang w:val="zh-CN"/>
        </w:rPr>
        <w:t>，</w:t>
      </w:r>
      <w:r>
        <w:rPr>
          <w:rFonts w:eastAsia="仿宋_GB2312" w:hint="eastAsia"/>
          <w:sz w:val="32"/>
          <w:szCs w:val="32"/>
        </w:rPr>
        <w:t>项目村依据资金使用方案批复编制项目实施方案</w:t>
      </w:r>
      <w:r>
        <w:rPr>
          <w:rFonts w:eastAsia="仿宋_GB2312" w:hint="eastAsia"/>
          <w:sz w:val="32"/>
          <w:szCs w:val="32"/>
        </w:rPr>
        <w:t>。</w:t>
      </w:r>
    </w:p>
    <w:p w:rsidR="00A15D3C" w:rsidRDefault="00B764FB">
      <w:pPr>
        <w:ind w:firstLineChars="200" w:firstLine="643"/>
        <w:rPr>
          <w:rFonts w:eastAsia="仿宋_GB2312"/>
          <w:sz w:val="32"/>
          <w:szCs w:val="32"/>
          <w:lang w:val="zh-CN"/>
        </w:rPr>
      </w:pPr>
      <w:r>
        <w:rPr>
          <w:rFonts w:ascii="楷体" w:eastAsia="楷体" w:hAnsi="楷体" w:cs="楷体" w:hint="eastAsia"/>
          <w:b/>
          <w:bCs/>
          <w:sz w:val="32"/>
          <w:szCs w:val="32"/>
        </w:rPr>
        <w:t>（三）项目监管情况：</w:t>
      </w:r>
      <w:r>
        <w:rPr>
          <w:rFonts w:eastAsia="仿宋_GB2312" w:hint="eastAsia"/>
          <w:sz w:val="32"/>
          <w:szCs w:val="32"/>
        </w:rPr>
        <w:t>项目实施方案经相关镇审批，并报绵竹市农业农村局备案后开工实施。建设项目严格</w:t>
      </w:r>
      <w:r>
        <w:rPr>
          <w:rFonts w:eastAsia="仿宋_GB2312" w:hint="eastAsia"/>
          <w:sz w:val="32"/>
          <w:szCs w:val="32"/>
          <w:lang w:val="zh-CN"/>
        </w:rPr>
        <w:t>按照项目建设与资金管理的办法和规定进行管理</w:t>
      </w:r>
      <w:r>
        <w:rPr>
          <w:rFonts w:eastAsia="仿宋_GB2312" w:hint="eastAsia"/>
          <w:sz w:val="32"/>
          <w:szCs w:val="32"/>
          <w:lang w:val="zh-CN"/>
        </w:rPr>
        <w:t>。</w:t>
      </w:r>
    </w:p>
    <w:p w:rsidR="00A15D3C" w:rsidRDefault="00B764FB">
      <w:pPr>
        <w:spacing w:line="560" w:lineRule="exact"/>
        <w:ind w:firstLineChars="200" w:firstLine="640"/>
        <w:rPr>
          <w:rFonts w:ascii="黑体" w:eastAsia="黑体" w:hAnsi="黑体" w:cs="黑体"/>
          <w:sz w:val="32"/>
          <w:szCs w:val="32"/>
          <w:lang w:val="zh-CN"/>
        </w:rPr>
      </w:pPr>
      <w:r>
        <w:rPr>
          <w:rFonts w:ascii="黑体" w:eastAsia="黑体" w:hAnsi="黑体" w:cs="黑体" w:hint="eastAsia"/>
          <w:sz w:val="32"/>
          <w:szCs w:val="32"/>
          <w:lang w:val="zh-CN"/>
        </w:rPr>
        <w:t>四、项目绩效情况</w:t>
      </w:r>
    </w:p>
    <w:p w:rsidR="00A15D3C" w:rsidRDefault="00B764FB">
      <w:pPr>
        <w:ind w:firstLineChars="200" w:firstLine="643"/>
        <w:rPr>
          <w:rFonts w:eastAsia="仿宋_GB2312"/>
          <w:sz w:val="32"/>
          <w:szCs w:val="32"/>
        </w:rPr>
      </w:pPr>
      <w:r>
        <w:rPr>
          <w:rFonts w:ascii="楷体" w:eastAsia="楷体" w:hAnsi="楷体" w:cs="楷体" w:hint="eastAsia"/>
          <w:b/>
          <w:bCs/>
          <w:sz w:val="32"/>
          <w:szCs w:val="32"/>
          <w:lang w:val="zh-CN"/>
        </w:rPr>
        <w:t>（一）项目完成情况：</w:t>
      </w:r>
      <w:r>
        <w:rPr>
          <w:rFonts w:eastAsia="仿宋_GB2312" w:hint="eastAsia"/>
          <w:sz w:val="32"/>
          <w:szCs w:val="32"/>
        </w:rPr>
        <w:t>2020</w:t>
      </w:r>
      <w:r>
        <w:rPr>
          <w:rFonts w:eastAsia="仿宋_GB2312" w:hint="eastAsia"/>
          <w:sz w:val="32"/>
          <w:szCs w:val="32"/>
        </w:rPr>
        <w:t>年四川省乡村振兴转移支付资金项目</w:t>
      </w:r>
      <w:r>
        <w:rPr>
          <w:rFonts w:eastAsia="仿宋_GB2312" w:hint="eastAsia"/>
          <w:sz w:val="32"/>
          <w:szCs w:val="32"/>
        </w:rPr>
        <w:t>已全部完工。所有项目均已进入验收、审计阶段。</w:t>
      </w:r>
    </w:p>
    <w:p w:rsidR="00A15D3C" w:rsidRDefault="00B764FB">
      <w:pPr>
        <w:spacing w:line="560" w:lineRule="exact"/>
        <w:ind w:firstLineChars="200" w:firstLine="643"/>
        <w:rPr>
          <w:rFonts w:ascii="仿宋_GB2312" w:eastAsia="仿宋_GB2312" w:hAnsi="仿宋_GB2312" w:cs="仿宋_GB2312"/>
          <w:sz w:val="32"/>
          <w:szCs w:val="32"/>
        </w:rPr>
      </w:pPr>
      <w:r>
        <w:rPr>
          <w:rFonts w:ascii="楷体" w:eastAsia="楷体" w:hAnsi="楷体" w:cs="楷体" w:hint="eastAsia"/>
          <w:b/>
          <w:bCs/>
          <w:sz w:val="32"/>
          <w:szCs w:val="32"/>
        </w:rPr>
        <w:t>（二）项目效益情况：</w:t>
      </w:r>
      <w:r>
        <w:rPr>
          <w:rFonts w:ascii="仿宋_GB2312" w:eastAsia="仿宋_GB2312" w:hAnsi="仿宋_GB2312" w:cs="仿宋_GB2312" w:hint="eastAsia"/>
          <w:sz w:val="32"/>
          <w:szCs w:val="32"/>
        </w:rPr>
        <w:t>项目实施内容涉及道路硬化、沟渠整治、村容村貌提升等方面，建成后将</w:t>
      </w:r>
      <w:r>
        <w:rPr>
          <w:rFonts w:ascii="仿宋_GB2312" w:eastAsia="仿宋_GB2312" w:hAnsi="仿宋_GB2312" w:cs="仿宋_GB2312"/>
          <w:sz w:val="32"/>
          <w:szCs w:val="32"/>
        </w:rPr>
        <w:t>改善村容村貌，提升群众幸福感、满意度，让群众出行更加便利，村居环境更加舒适</w:t>
      </w:r>
      <w:r>
        <w:rPr>
          <w:rFonts w:ascii="仿宋_GB2312" w:eastAsia="仿宋_GB2312" w:hAnsi="仿宋_GB2312" w:cs="仿宋_GB2312" w:hint="eastAsia"/>
          <w:sz w:val="32"/>
          <w:szCs w:val="32"/>
        </w:rPr>
        <w:t>，产业基础更加扎实。</w:t>
      </w:r>
    </w:p>
    <w:p w:rsidR="00A15D3C" w:rsidRDefault="00B764F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五、评价结论及建议</w:t>
      </w:r>
    </w:p>
    <w:p w:rsidR="00A15D3C" w:rsidRDefault="00B764FB">
      <w:pPr>
        <w:pStyle w:val="2"/>
        <w:ind w:firstLineChars="200" w:firstLine="643"/>
        <w:rPr>
          <w:rFonts w:eastAsia="仿宋_GB2312"/>
          <w:sz w:val="32"/>
          <w:szCs w:val="32"/>
        </w:rPr>
      </w:pPr>
      <w:r>
        <w:rPr>
          <w:rFonts w:ascii="楷体" w:eastAsia="楷体" w:hAnsi="楷体" w:cs="楷体" w:hint="eastAsia"/>
          <w:b/>
          <w:bCs/>
          <w:sz w:val="32"/>
          <w:szCs w:val="32"/>
        </w:rPr>
        <w:t>（一）评价结论：</w:t>
      </w:r>
      <w:r>
        <w:rPr>
          <w:rFonts w:eastAsia="仿宋_GB2312" w:hint="eastAsia"/>
          <w:sz w:val="32"/>
          <w:szCs w:val="32"/>
        </w:rPr>
        <w:t>建设项目严格</w:t>
      </w:r>
      <w:r>
        <w:rPr>
          <w:rFonts w:eastAsia="仿宋_GB2312" w:hint="eastAsia"/>
          <w:sz w:val="32"/>
          <w:szCs w:val="32"/>
          <w:lang w:val="zh-CN"/>
        </w:rPr>
        <w:t>按照项目建设与资金管理的办法和规定进行管理</w:t>
      </w:r>
      <w:r>
        <w:rPr>
          <w:rFonts w:eastAsia="仿宋_GB2312" w:hint="eastAsia"/>
          <w:sz w:val="32"/>
          <w:szCs w:val="32"/>
          <w:lang w:val="zh-CN"/>
        </w:rPr>
        <w:t>。</w:t>
      </w:r>
      <w:r>
        <w:rPr>
          <w:rFonts w:eastAsia="仿宋_GB2312" w:hint="eastAsia"/>
          <w:sz w:val="32"/>
          <w:szCs w:val="32"/>
        </w:rPr>
        <w:t>项目实施单位财务管理制度健全，严格执行财务管理制度，账务处理及时，会计核算规范。</w:t>
      </w:r>
    </w:p>
    <w:p w:rsidR="00A15D3C" w:rsidRDefault="00B764FB">
      <w:pPr>
        <w:ind w:firstLineChars="200" w:firstLine="643"/>
        <w:rPr>
          <w:rFonts w:eastAsia="仿宋_GB2312"/>
          <w:sz w:val="32"/>
          <w:szCs w:val="32"/>
        </w:rPr>
      </w:pPr>
      <w:r>
        <w:rPr>
          <w:rFonts w:ascii="楷体" w:eastAsia="楷体" w:hAnsi="楷体" w:cs="楷体" w:hint="eastAsia"/>
          <w:b/>
          <w:bCs/>
          <w:sz w:val="32"/>
          <w:szCs w:val="32"/>
        </w:rPr>
        <w:t>（二）存在的问题：</w:t>
      </w:r>
      <w:r>
        <w:rPr>
          <w:rFonts w:ascii="楷体" w:eastAsia="楷体" w:hAnsi="楷体" w:cs="楷体" w:hint="eastAsia"/>
          <w:b/>
          <w:bCs/>
          <w:sz w:val="32"/>
          <w:szCs w:val="32"/>
        </w:rPr>
        <w:t>一是</w:t>
      </w:r>
      <w:r>
        <w:rPr>
          <w:rFonts w:eastAsia="仿宋_GB2312" w:hint="eastAsia"/>
          <w:sz w:val="32"/>
          <w:szCs w:val="32"/>
        </w:rPr>
        <w:t>项目实施过程中项目资料收集有待加强。</w:t>
      </w:r>
      <w:r>
        <w:rPr>
          <w:rFonts w:ascii="楷体" w:eastAsia="楷体" w:hAnsi="楷体" w:cs="楷体" w:hint="eastAsia"/>
          <w:b/>
          <w:bCs/>
          <w:sz w:val="32"/>
          <w:szCs w:val="32"/>
        </w:rPr>
        <w:t>二是</w:t>
      </w:r>
      <w:r>
        <w:rPr>
          <w:rFonts w:eastAsia="仿宋_GB2312" w:hint="eastAsia"/>
          <w:sz w:val="32"/>
          <w:szCs w:val="32"/>
        </w:rPr>
        <w:t>项目资金拨付进度有待加强。经分析，原因</w:t>
      </w:r>
      <w:r>
        <w:rPr>
          <w:rFonts w:eastAsia="仿宋_GB2312" w:hint="eastAsia"/>
          <w:sz w:val="32"/>
          <w:szCs w:val="32"/>
        </w:rPr>
        <w:t>可能</w:t>
      </w:r>
      <w:r>
        <w:rPr>
          <w:rFonts w:eastAsia="仿宋_GB2312" w:hint="eastAsia"/>
          <w:sz w:val="32"/>
          <w:szCs w:val="32"/>
        </w:rPr>
        <w:t>是项目实施资料收集工作还有待提高，项目相关人员对项目施工及项目验收、审计督促力度不够。</w:t>
      </w:r>
    </w:p>
    <w:p w:rsidR="00A15D3C" w:rsidRDefault="00B764FB">
      <w:pPr>
        <w:pStyle w:val="2"/>
        <w:ind w:firstLineChars="200" w:firstLine="643"/>
        <w:rPr>
          <w:rFonts w:ascii="仿宋_GB2312" w:eastAsia="仿宋_GB2312" w:hAnsi="仿宋_GB2312" w:cs="仿宋_GB2312"/>
          <w:sz w:val="32"/>
          <w:szCs w:val="32"/>
        </w:rPr>
      </w:pPr>
      <w:r>
        <w:rPr>
          <w:rFonts w:ascii="楷体" w:eastAsia="楷体" w:hAnsi="楷体" w:cs="楷体" w:hint="eastAsia"/>
          <w:b/>
          <w:bCs/>
          <w:sz w:val="32"/>
          <w:szCs w:val="32"/>
        </w:rPr>
        <w:lastRenderedPageBreak/>
        <w:t>（三）相关建议：一是</w:t>
      </w:r>
      <w:r>
        <w:rPr>
          <w:rFonts w:ascii="仿宋_GB2312" w:eastAsia="仿宋_GB2312" w:hAnsi="仿宋_GB2312" w:cs="仿宋_GB2312" w:hint="eastAsia"/>
          <w:sz w:val="32"/>
          <w:szCs w:val="32"/>
        </w:rPr>
        <w:t>建议项目实施监管负责人加强对项目实施资料的收集、整理、汇总。</w:t>
      </w:r>
      <w:r>
        <w:rPr>
          <w:rFonts w:ascii="楷体" w:eastAsia="楷体" w:hAnsi="楷体" w:cs="楷体" w:hint="eastAsia"/>
          <w:b/>
          <w:bCs/>
          <w:sz w:val="32"/>
          <w:szCs w:val="32"/>
        </w:rPr>
        <w:t>二是</w:t>
      </w:r>
      <w:r>
        <w:rPr>
          <w:rFonts w:ascii="仿宋_GB2312" w:eastAsia="仿宋_GB2312" w:hAnsi="仿宋_GB2312" w:cs="仿宋_GB2312" w:hint="eastAsia"/>
          <w:sz w:val="32"/>
          <w:szCs w:val="32"/>
        </w:rPr>
        <w:t>建议镇相关站（所）增加项目施工进度监督力度，提高施工效率，督促验收、审计人员加快项目验收及审计，确保项目资金按时进行拨付。</w:t>
      </w:r>
    </w:p>
    <w:p w:rsidR="00A15D3C" w:rsidRDefault="00A15D3C">
      <w:pPr>
        <w:pStyle w:val="2"/>
      </w:pPr>
    </w:p>
    <w:sectPr w:rsidR="00A15D3C" w:rsidSect="00A15D3C">
      <w:pgSz w:w="11906" w:h="16838"/>
      <w:pgMar w:top="1440" w:right="1803" w:bottom="1440" w:left="1803" w:header="851" w:footer="992" w:gutter="0"/>
      <w:cols w:space="0"/>
      <w:docGrid w:type="lines" w:linePitch="31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YWRjMzRhNTg4YTBmZDU0YmNiNzRlODlmNDM3YTI0NjcifQ=="/>
  </w:docVars>
  <w:rsids>
    <w:rsidRoot w:val="2913506C"/>
    <w:rsid w:val="00A15D3C"/>
    <w:rsid w:val="00B764FB"/>
    <w:rsid w:val="28A5520B"/>
    <w:rsid w:val="2913506C"/>
    <w:rsid w:val="49602ABB"/>
    <w:rsid w:val="6FA164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uiPriority="99" w:qFormat="1"/>
    <w:lsdException w:name="Subtitle" w:qFormat="1"/>
    <w:lsdException w:name="Body Text First Indent 2"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A15D3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2"/>
    <w:basedOn w:val="a"/>
    <w:next w:val="a"/>
    <w:qFormat/>
    <w:rsid w:val="00A15D3C"/>
  </w:style>
  <w:style w:type="paragraph" w:styleId="a3">
    <w:name w:val="Body Text Indent"/>
    <w:basedOn w:val="a"/>
    <w:uiPriority w:val="99"/>
    <w:qFormat/>
    <w:rsid w:val="00A15D3C"/>
    <w:pPr>
      <w:spacing w:after="120"/>
      <w:ind w:leftChars="200" w:left="420"/>
    </w:pPr>
  </w:style>
  <w:style w:type="paragraph" w:styleId="20">
    <w:name w:val="Body Text First Indent 2"/>
    <w:basedOn w:val="a3"/>
    <w:next w:val="a"/>
    <w:uiPriority w:val="99"/>
    <w:qFormat/>
    <w:rsid w:val="00A15D3C"/>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240</Words>
  <Characters>1368</Characters>
  <Application>Microsoft Office Word</Application>
  <DocSecurity>0</DocSecurity>
  <Lines>11</Lines>
  <Paragraphs>3</Paragraphs>
  <ScaleCrop>false</ScaleCrop>
  <Company/>
  <LinksUpToDate>false</LinksUpToDate>
  <CharactersWithSpaces>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2021-04-19T09:38:00Z</cp:lastPrinted>
  <dcterms:created xsi:type="dcterms:W3CDTF">2021-04-19T08:16:00Z</dcterms:created>
  <dcterms:modified xsi:type="dcterms:W3CDTF">2022-06-23T08:51:00Z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0AFC3032508E4CE6B7B49573EFCF220D</vt:lpwstr>
  </property>
</Properties>
</file>