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附件6</w:t>
      </w:r>
    </w:p>
    <w:p>
      <w:pPr>
        <w:pStyle w:val="8"/>
        <w:spacing w:line="580" w:lineRule="exact"/>
        <w:ind w:firstLine="883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项目支出绩效自评报告范本</w:t>
      </w:r>
    </w:p>
    <w:p>
      <w:pPr>
        <w:spacing w:line="580" w:lineRule="exact"/>
        <w:jc w:val="center"/>
        <w:rPr>
          <w:rFonts w:ascii="仿宋_GB2312" w:hAnsi="宋体"/>
        </w:rPr>
      </w:pPr>
      <w:r>
        <w:rPr>
          <w:rFonts w:hint="eastAsia" w:ascii="仿宋_GB2312" w:hAnsi="宋体"/>
        </w:rPr>
        <w:t>（食品安全监管经费项目）</w:t>
      </w:r>
    </w:p>
    <w:p>
      <w:pPr>
        <w:pStyle w:val="8"/>
        <w:spacing w:line="580" w:lineRule="exact"/>
        <w:ind w:firstLine="640"/>
        <w:jc w:val="center"/>
        <w:rPr>
          <w:rFonts w:hint="eastAsia" w:asci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（一）项目基本情况。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仿宋" w:hAnsi="仿宋" w:eastAsia="仿宋" w:cs="仿宋"/>
          <w:highlight w:val="none"/>
          <w:lang w:val="zh-CN"/>
        </w:rPr>
      </w:pPr>
      <w:r>
        <w:rPr>
          <w:rFonts w:hint="eastAsia" w:ascii="仿宋" w:hAnsi="仿宋" w:eastAsia="仿宋" w:cs="仿宋"/>
          <w:lang w:val="zh-CN"/>
        </w:rPr>
        <w:t>绵竹市市场监督管理局按规定</w:t>
      </w:r>
      <w:r>
        <w:rPr>
          <w:rFonts w:hint="eastAsia" w:ascii="仿宋" w:hAnsi="仿宋" w:eastAsia="仿宋" w:cs="仿宋"/>
          <w:highlight w:val="none"/>
          <w:lang w:val="zh-CN"/>
        </w:rPr>
        <w:t>食品安全工作开展。</w:t>
      </w:r>
    </w:p>
    <w:p>
      <w:pPr>
        <w:pStyle w:val="10"/>
        <w:spacing w:line="600" w:lineRule="exact"/>
        <w:ind w:firstLine="640" w:firstLineChars="200"/>
        <w:rPr>
          <w:rFonts w:hint="eastAsia"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  <w:kern w:val="2"/>
          <w:szCs w:val="32"/>
        </w:rPr>
        <w:t>绵竹市市场监督管理局已制定相关资金管理办法及内控制度，专项资金全部纳入预算管理，严格执行现行财务管理制度，专款专用，规范项目资金使用范围及标准。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</w:rPr>
        <w:t>资金分配按照人员类、民生类、专项业务类、工程项目类的顺序予以分配和保障。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1、餐饮服务安全监管。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2、食品流通、市场销售食用农产品安全监管。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3、特殊食品安全监管。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（三）项目自评步骤及方法。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本项目采取自评与他评相结合方式，成立项目自评小组，结合评价内容，做到有计划，有安排，扎实开展本次自评工作。按照上级下达的项目支出绩效评价指标体系，自评小组针对申报内容、实施情况、资金兑现、财务管理、社会效益等做出自我评价，认真听取各部门意见，做好自评工作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二、项目资金申报及使用情况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2021</w:t>
      </w:r>
      <w:r>
        <w:rPr>
          <w:rFonts w:hint="eastAsia" w:ascii="仿宋" w:hAnsi="仿宋" w:eastAsia="仿宋" w:cs="仿宋"/>
          <w:highlight w:val="none"/>
        </w:rPr>
        <w:t>年我局</w:t>
      </w:r>
      <w:r>
        <w:rPr>
          <w:rFonts w:hint="eastAsia" w:ascii="仿宋_GB2312" w:hAnsi="宋体"/>
        </w:rPr>
        <w:t>食品安全监管经费</w:t>
      </w:r>
      <w:r>
        <w:rPr>
          <w:rFonts w:hint="eastAsia" w:ascii="仿宋" w:hAnsi="仿宋" w:eastAsia="仿宋" w:cs="仿宋"/>
          <w:highlight w:val="none"/>
        </w:rPr>
        <w:t>年初预算申报</w:t>
      </w:r>
      <w:r>
        <w:rPr>
          <w:rFonts w:hint="eastAsia" w:ascii="仿宋" w:hAnsi="仿宋" w:eastAsia="仿宋" w:cs="仿宋"/>
          <w:highlight w:val="none"/>
          <w:lang w:val="en-US" w:eastAsia="zh-CN"/>
        </w:rPr>
        <w:t>0.1</w:t>
      </w:r>
      <w:r>
        <w:rPr>
          <w:rFonts w:hint="eastAsia" w:ascii="仿宋" w:hAnsi="仿宋" w:eastAsia="仿宋" w:cs="仿宋"/>
          <w:highlight w:val="none"/>
        </w:rPr>
        <w:t>万元，财政批复</w:t>
      </w:r>
      <w:r>
        <w:rPr>
          <w:rFonts w:hint="eastAsia" w:ascii="仿宋" w:hAnsi="仿宋" w:eastAsia="仿宋" w:cs="仿宋"/>
          <w:highlight w:val="none"/>
          <w:lang w:val="en-US" w:eastAsia="zh-CN"/>
        </w:rPr>
        <w:t>0.1</w:t>
      </w:r>
      <w:r>
        <w:rPr>
          <w:rFonts w:hint="eastAsia" w:ascii="仿宋" w:hAnsi="仿宋" w:eastAsia="仿宋" w:cs="仿宋"/>
          <w:highlight w:val="none"/>
        </w:rPr>
        <w:t>万元。</w:t>
      </w: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hint="eastAsia"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资金计划、到位及使用情况</w:t>
      </w:r>
    </w:p>
    <w:p>
      <w:pPr>
        <w:numPr>
          <w:ilvl w:val="0"/>
          <w:numId w:val="2"/>
        </w:num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</w:rPr>
      </w:pPr>
      <w:r>
        <w:rPr>
          <w:rFonts w:hint="eastAsia" w:ascii="楷体_GB2312" w:hAnsi="宋体" w:eastAsia="楷体_GB2312"/>
          <w:highlight w:val="none"/>
          <w:lang w:val="zh-CN"/>
        </w:rPr>
        <w:t>资金计划。</w:t>
      </w:r>
      <w:r>
        <w:rPr>
          <w:rFonts w:hint="eastAsia" w:ascii="仿宋" w:hAnsi="仿宋" w:eastAsia="仿宋" w:cs="仿宋"/>
        </w:rPr>
        <w:t>主要用于</w:t>
      </w:r>
      <w:r>
        <w:rPr>
          <w:rFonts w:hint="eastAsia" w:ascii="仿宋" w:hAnsi="仿宋" w:eastAsia="仿宋" w:cs="仿宋"/>
          <w:highlight w:val="none"/>
          <w:lang w:val="zh-CN"/>
        </w:rPr>
        <w:t>食品安全</w:t>
      </w:r>
      <w:r>
        <w:rPr>
          <w:rFonts w:hint="eastAsia" w:ascii="仿宋" w:hAnsi="仿宋" w:eastAsia="仿宋" w:cs="仿宋"/>
          <w:highlight w:val="none"/>
          <w:lang w:val="en-US" w:eastAsia="zh-CN"/>
        </w:rPr>
        <w:t>相关工作</w:t>
      </w:r>
      <w:r>
        <w:rPr>
          <w:rFonts w:hint="eastAsia" w:ascii="仿宋" w:hAnsi="仿宋" w:eastAsia="仿宋" w:cs="仿宋"/>
        </w:rPr>
        <w:t>。</w:t>
      </w:r>
    </w:p>
    <w:p>
      <w:pPr>
        <w:numPr>
          <w:ilvl w:val="0"/>
          <w:numId w:val="0"/>
        </w:numPr>
        <w:adjustRightInd w:val="0"/>
        <w:snapToGrid w:val="0"/>
        <w:spacing w:line="580" w:lineRule="exact"/>
        <w:ind w:firstLine="640" w:firstLineChars="200"/>
        <w:rPr>
          <w:rFonts w:hint="eastAsia" w:ascii="仿宋" w:hAnsi="仿宋" w:eastAsia="仿宋" w:cs="仿宋"/>
          <w:highlight w:val="none"/>
        </w:rPr>
      </w:pPr>
      <w:r>
        <w:rPr>
          <w:rFonts w:ascii="楷体_GB2312" w:hAnsi="宋体" w:eastAsia="楷体_GB2312"/>
          <w:highlight w:val="none"/>
          <w:lang w:val="zh-CN"/>
        </w:rPr>
        <w:t>2</w:t>
      </w:r>
      <w:r>
        <w:rPr>
          <w:rFonts w:hint="eastAsia" w:ascii="楷体_GB2312" w:hAnsi="宋体" w:eastAsia="楷体_GB2312"/>
          <w:highlight w:val="none"/>
          <w:lang w:val="zh-CN"/>
        </w:rPr>
        <w:t>．资金到位。</w:t>
      </w:r>
      <w:r>
        <w:rPr>
          <w:rFonts w:hint="eastAsia" w:ascii="仿宋" w:hAnsi="仿宋" w:eastAsia="仿宋" w:cs="仿宋"/>
          <w:highlight w:val="none"/>
        </w:rPr>
        <w:t>绵竹市财政局财政拨款资金</w:t>
      </w:r>
      <w:r>
        <w:rPr>
          <w:rFonts w:hint="eastAsia" w:ascii="仿宋" w:hAnsi="仿宋" w:eastAsia="仿宋" w:cs="仿宋"/>
          <w:highlight w:val="none"/>
          <w:lang w:val="en-US" w:eastAsia="zh-CN"/>
        </w:rPr>
        <w:t>0.1</w:t>
      </w:r>
      <w:r>
        <w:rPr>
          <w:rFonts w:hint="eastAsia" w:ascii="仿宋" w:hAnsi="仿宋" w:eastAsia="仿宋" w:cs="仿宋"/>
          <w:highlight w:val="none"/>
        </w:rPr>
        <w:t>万元及时足额到位，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ascii="楷体_GB2312" w:hAnsi="宋体" w:eastAsia="楷体_GB2312"/>
          <w:highlight w:val="none"/>
          <w:lang w:val="zh-CN"/>
        </w:rPr>
        <w:t>3</w:t>
      </w:r>
      <w:r>
        <w:rPr>
          <w:rFonts w:hint="eastAsia" w:ascii="楷体_GB2312" w:hAnsi="宋体" w:eastAsia="楷体_GB2312"/>
          <w:highlight w:val="none"/>
          <w:lang w:val="zh-CN"/>
        </w:rPr>
        <w:t>．资金使用。</w:t>
      </w:r>
      <w:r>
        <w:rPr>
          <w:rFonts w:hint="eastAsia" w:ascii="仿宋" w:hAnsi="仿宋" w:eastAsia="仿宋" w:cs="仿宋"/>
          <w:highlight w:val="none"/>
        </w:rPr>
        <w:t>截止20</w:t>
      </w:r>
      <w:r>
        <w:rPr>
          <w:rFonts w:hint="eastAsia" w:ascii="仿宋" w:hAnsi="仿宋" w:eastAsia="仿宋" w:cs="仿宋"/>
          <w:highlight w:val="none"/>
          <w:lang w:val="en-US" w:eastAsia="zh-CN"/>
        </w:rPr>
        <w:t>21</w:t>
      </w:r>
      <w:r>
        <w:rPr>
          <w:rFonts w:hint="eastAsia" w:ascii="仿宋" w:hAnsi="仿宋" w:eastAsia="仿宋" w:cs="仿宋"/>
          <w:highlight w:val="none"/>
        </w:rPr>
        <w:t>年12月31日</w:t>
      </w:r>
      <w:r>
        <w:rPr>
          <w:rFonts w:hint="eastAsia" w:ascii="仿宋" w:hAnsi="仿宋" w:eastAsia="仿宋" w:cs="仿宋"/>
          <w:color w:val="auto"/>
          <w:highlight w:val="none"/>
        </w:rPr>
        <w:t>，实际支出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0.1</w:t>
      </w:r>
      <w:r>
        <w:rPr>
          <w:rFonts w:hint="eastAsia" w:ascii="仿宋" w:hAnsi="仿宋" w:eastAsia="仿宋" w:cs="仿宋"/>
          <w:color w:val="auto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（三）项目财务管理情况。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三、项目实施及管理情况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（一）项目组织架构及实施流程。</w:t>
      </w:r>
      <w:r>
        <w:rPr>
          <w:rFonts w:hint="eastAsia" w:ascii="仿宋" w:hAnsi="仿宋" w:eastAsia="仿宋" w:cs="仿宋"/>
          <w:lang w:val="zh-CN" w:eastAsia="zh-CN"/>
        </w:rPr>
        <w:t>领导重视，制度完善。我局根据工作需要，有计划开展</w:t>
      </w:r>
      <w:r>
        <w:rPr>
          <w:rFonts w:hint="eastAsia" w:ascii="仿宋_GB2312" w:hAnsi="宋体"/>
        </w:rPr>
        <w:t>食品安全监管经费项目</w:t>
      </w:r>
      <w:bookmarkStart w:id="0" w:name="_GoBack"/>
      <w:bookmarkEnd w:id="0"/>
      <w:r>
        <w:rPr>
          <w:rFonts w:hint="eastAsia" w:ascii="仿宋" w:hAnsi="仿宋" w:eastAsia="仿宋" w:cs="仿宋"/>
          <w:lang w:eastAsia="zh-CN"/>
        </w:rPr>
        <w:t>支出及报账程序、明确职责、专款专用。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 w:eastAsia="仿宋"/>
          <w:color w:val="auto"/>
          <w:highlight w:val="none"/>
          <w:lang w:val="en-US" w:eastAsia="zh-CN"/>
        </w:rPr>
      </w:pPr>
      <w:r>
        <w:rPr>
          <w:rFonts w:hint="eastAsia" w:ascii="楷体_GB2312" w:hAnsi="宋体" w:eastAsia="楷体_GB2312"/>
          <w:b/>
          <w:lang w:val="zh-CN"/>
        </w:rPr>
        <w:t>（二）项目管理情况。</w:t>
      </w:r>
      <w:r>
        <w:rPr>
          <w:rFonts w:hint="eastAsia" w:ascii="仿宋" w:hAnsi="仿宋" w:eastAsia="仿宋" w:cs="仿宋"/>
          <w:color w:val="auto"/>
          <w:lang w:val="zh-CN"/>
        </w:rPr>
        <w:t>我局严格按照项目实施单位执行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相关法律和法规及项目管理制度，依照项目完成情况及时进行支付。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color w:val="auto"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（三）项目监管情况。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项目资金由办公室所具体管理，按计划，制定管理制度，对项目资金按项目单独核算实行“专款专用、专人管理”，不得挤占挪用项目资金。强化监督，项目的正常实施监督检查是保障。指派专人长期对项目的实施定期或不定期的进行检查和监督，及时协调解决困难和问题，保证项目如期完成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highlight w:val="none"/>
          <w:lang w:val="zh-CN"/>
        </w:rPr>
      </w:pPr>
      <w:r>
        <w:rPr>
          <w:rFonts w:hint="eastAsia" w:ascii="黑体" w:hAnsi="宋体" w:eastAsia="黑体"/>
          <w:highlight w:val="none"/>
        </w:rPr>
        <w:t>四、项目绩效情况</w:t>
      </w:r>
      <w:r>
        <w:rPr>
          <w:rFonts w:ascii="仿宋_GB2312" w:hAnsi="宋体"/>
          <w:highlight w:val="none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（一）项目完成情况。</w:t>
      </w:r>
    </w:p>
    <w:p>
      <w:pPr>
        <w:ind w:firstLine="640" w:firstLineChars="200"/>
        <w:rPr>
          <w:rFonts w:hint="default" w:ascii="仿宋_GB2312" w:hAnsi="宋体" w:cs="Times New Roman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1.目标完成任务量</w:t>
      </w:r>
      <w:r>
        <w:rPr>
          <w:rFonts w:hint="eastAsia" w:ascii="仿宋_GB2312" w:hAnsi="宋体" w:cs="Times New Roman"/>
          <w:lang w:val="en-US" w:eastAsia="zh-CN"/>
        </w:rPr>
        <w:t>。</w:t>
      </w:r>
      <w:r>
        <w:rPr>
          <w:rFonts w:hint="default" w:ascii="仿宋_GB2312" w:hAnsi="宋体" w:cs="Times New Roman"/>
          <w:lang w:val="en-US" w:eastAsia="zh-CN"/>
        </w:rPr>
        <w:t>保持严查严管高压态势。加大冷链食品、校园食品、大米、肉制品、速冻食品、网络订餐等高风险领域的日常监管力度，做好节日前重点食品、餐饮环节食品安全检查。</w:t>
      </w:r>
      <w:r>
        <w:rPr>
          <w:rFonts w:hint="eastAsia" w:ascii="仿宋_GB2312" w:hAnsi="宋体" w:cs="Times New Roman"/>
          <w:lang w:val="en-US" w:eastAsia="zh-CN"/>
        </w:rPr>
        <w:t>开展食品宣传周宣传活动，印制宣传资料。开展农贸市场快检和食用农产品抽检工作。</w:t>
      </w:r>
    </w:p>
    <w:p>
      <w:pPr>
        <w:adjustRightInd w:val="0"/>
        <w:snapToGrid w:val="0"/>
        <w:spacing w:line="580" w:lineRule="exact"/>
        <w:ind w:firstLine="720"/>
        <w:rPr>
          <w:rFonts w:hint="default" w:ascii="仿宋_GB2312" w:hAnsi="宋体"/>
          <w:sz w:val="32"/>
          <w:szCs w:val="32"/>
          <w:lang w:val="en-US" w:eastAsia="zh-CN"/>
        </w:rPr>
      </w:pPr>
      <w:r>
        <w:rPr>
          <w:rFonts w:hint="eastAsia" w:ascii="仿宋_GB2312" w:hAnsi="宋体"/>
          <w:sz w:val="32"/>
          <w:szCs w:val="32"/>
          <w:lang w:val="en-US" w:eastAsia="zh-CN"/>
        </w:rPr>
        <w:t>2.目标完成质量。突发事件处置率100%，食用农产品问题发现或不合格报告率0%。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sz w:val="32"/>
          <w:szCs w:val="32"/>
          <w:lang w:val="en-US" w:eastAsia="zh-CN"/>
        </w:rPr>
      </w:pPr>
      <w:r>
        <w:rPr>
          <w:rFonts w:hint="eastAsia" w:ascii="仿宋_GB2312" w:hAnsi="宋体"/>
          <w:sz w:val="32"/>
          <w:szCs w:val="32"/>
          <w:lang w:val="en-US" w:eastAsia="zh-CN"/>
        </w:rPr>
        <w:t>3.目标完成进度。截止2021年12月31日，</w:t>
      </w:r>
      <w:r>
        <w:rPr>
          <w:rFonts w:hint="eastAsia" w:ascii="仿宋_GB2312" w:hAnsi="宋体"/>
        </w:rPr>
        <w:t>食品安全监管经费</w:t>
      </w:r>
      <w:r>
        <w:rPr>
          <w:rFonts w:hint="eastAsia" w:ascii="仿宋_GB2312" w:hAnsi="宋体"/>
          <w:sz w:val="32"/>
          <w:szCs w:val="32"/>
          <w:lang w:val="en-US" w:eastAsia="zh-CN"/>
        </w:rPr>
        <w:t>项目已全面完成。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（二）项目效益情况。</w:t>
      </w:r>
    </w:p>
    <w:p>
      <w:pPr>
        <w:pStyle w:val="11"/>
        <w:numPr>
          <w:ilvl w:val="0"/>
          <w:numId w:val="3"/>
        </w:numPr>
        <w:adjustRightInd w:val="0"/>
        <w:snapToGrid w:val="0"/>
        <w:spacing w:line="580" w:lineRule="exact"/>
        <w:ind w:firstLineChars="0"/>
        <w:rPr>
          <w:rFonts w:ascii="仿宋_GB2312" w:hAnsi="宋体"/>
        </w:rPr>
      </w:pPr>
      <w:r>
        <w:rPr>
          <w:rFonts w:hint="eastAsia" w:ascii="仿宋_GB2312" w:hAnsi="宋体"/>
        </w:rPr>
        <w:t>社会效益指标</w:t>
      </w:r>
    </w:p>
    <w:p>
      <w:pPr>
        <w:pStyle w:val="11"/>
        <w:adjustRightInd w:val="0"/>
        <w:snapToGrid w:val="0"/>
        <w:spacing w:line="580" w:lineRule="exact"/>
        <w:ind w:firstLine="707" w:firstLineChars="221"/>
        <w:rPr>
          <w:rFonts w:hint="eastAsia" w:ascii="仿宋_GB2312" w:hAnsi="宋体"/>
          <w:lang w:eastAsia="zh-CN"/>
        </w:rPr>
      </w:pPr>
      <w:r>
        <w:rPr>
          <w:rFonts w:hint="eastAsia" w:ascii="仿宋_GB2312" w:hAnsi="宋体"/>
        </w:rPr>
        <w:t>加强食品经营流通环节监管，保障食品安全</w:t>
      </w:r>
      <w:r>
        <w:rPr>
          <w:rFonts w:hint="eastAsia" w:ascii="仿宋_GB2312" w:hAnsi="宋体"/>
          <w:lang w:eastAsia="zh-CN"/>
        </w:rPr>
        <w:t>。</w:t>
      </w:r>
    </w:p>
    <w:p>
      <w:pPr>
        <w:pStyle w:val="11"/>
        <w:adjustRightInd w:val="0"/>
        <w:snapToGrid w:val="0"/>
        <w:spacing w:line="580" w:lineRule="exact"/>
        <w:ind w:firstLine="707" w:firstLineChars="221"/>
        <w:rPr>
          <w:rFonts w:ascii="仿宋_GB2312" w:hAnsi="宋体"/>
        </w:rPr>
      </w:pPr>
      <w:r>
        <w:rPr>
          <w:rFonts w:hint="eastAsia" w:ascii="仿宋_GB2312" w:hAnsi="宋体"/>
        </w:rPr>
        <w:t>2.可持续影响指标</w:t>
      </w:r>
    </w:p>
    <w:p>
      <w:pPr>
        <w:pStyle w:val="11"/>
        <w:adjustRightInd w:val="0"/>
        <w:snapToGrid w:val="0"/>
        <w:spacing w:line="580" w:lineRule="exact"/>
        <w:ind w:firstLine="707" w:firstLineChars="221"/>
        <w:rPr>
          <w:rFonts w:hint="eastAsia" w:ascii="仿宋_GB2312" w:hAnsi="宋体"/>
        </w:rPr>
      </w:pPr>
      <w:r>
        <w:rPr>
          <w:rFonts w:hint="eastAsia" w:ascii="仿宋_GB2312" w:hAnsi="宋体"/>
          <w:lang w:val="en-US" w:eastAsia="zh-CN"/>
        </w:rPr>
        <w:t>长期</w:t>
      </w:r>
      <w:r>
        <w:rPr>
          <w:rFonts w:hint="eastAsia" w:ascii="仿宋_GB2312" w:hAnsi="宋体"/>
        </w:rPr>
        <w:t>强化市场经营环节监管，维护市场秩序。</w:t>
      </w:r>
    </w:p>
    <w:p>
      <w:pPr>
        <w:adjustRightInd w:val="0"/>
        <w:snapToGrid w:val="0"/>
        <w:spacing w:line="580" w:lineRule="exact"/>
        <w:ind w:firstLine="800" w:firstLineChars="250"/>
        <w:rPr>
          <w:rFonts w:hint="eastAsia" w:ascii="仿宋_GB2312" w:hAnsi="宋体"/>
        </w:rPr>
      </w:pPr>
      <w:r>
        <w:rPr>
          <w:rFonts w:hint="eastAsia" w:ascii="仿宋_GB2312" w:hAnsi="宋体"/>
        </w:rPr>
        <w:t>3.满意度指标</w:t>
      </w:r>
    </w:p>
    <w:p>
      <w:pPr>
        <w:adjustRightInd w:val="0"/>
        <w:snapToGrid w:val="0"/>
        <w:spacing w:line="580" w:lineRule="exact"/>
        <w:ind w:left="720"/>
        <w:rPr>
          <w:rFonts w:hint="eastAsia" w:ascii="仿宋_GB2312" w:hAnsi="宋体"/>
        </w:rPr>
      </w:pPr>
      <w:r>
        <w:rPr>
          <w:rFonts w:hint="eastAsia" w:ascii="仿宋_GB2312" w:hAnsi="宋体"/>
        </w:rPr>
        <w:t>服务对象对食品安全的总体满意度</w:t>
      </w:r>
      <w:r>
        <w:rPr>
          <w:rFonts w:hint="eastAsia" w:ascii="仿宋_GB2312" w:hAnsi="宋体"/>
          <w:lang w:val="en-US" w:eastAsia="zh-CN"/>
        </w:rPr>
        <w:t>80%以上</w:t>
      </w:r>
      <w:r>
        <w:rPr>
          <w:rFonts w:hint="eastAsia" w:ascii="仿宋_GB2312" w:hAnsi="宋体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五、评价结论及建议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（一）评价结论。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仿宋"/>
          <w:b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2021年市场监督管理局</w:t>
      </w:r>
      <w:r>
        <w:rPr>
          <w:rFonts w:hint="eastAsia" w:ascii="仿宋_GB2312" w:hAnsi="宋体"/>
        </w:rPr>
        <w:t>食品安全监管经费项目</w:t>
      </w:r>
      <w:r>
        <w:rPr>
          <w:rFonts w:hint="eastAsia" w:ascii="仿宋" w:hAnsi="仿宋" w:eastAsia="仿宋" w:cs="仿宋"/>
          <w:lang w:eastAsia="zh-CN"/>
        </w:rPr>
        <w:t>基本完成，达到预期效果，公众满意度高。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（二）存在的问题。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工作中仍然存在一些困难和不足，一是</w:t>
      </w:r>
      <w:r>
        <w:rPr>
          <w:rFonts w:hint="eastAsia"/>
          <w:sz w:val="32"/>
          <w:szCs w:val="32"/>
        </w:rPr>
        <w:t>人手不足，人员业务能力还需提升</w:t>
      </w:r>
      <w:r>
        <w:rPr>
          <w:rFonts w:hint="eastAsia"/>
          <w:sz w:val="32"/>
          <w:szCs w:val="32"/>
          <w:lang w:eastAsia="zh-CN"/>
        </w:rPr>
        <w:t>，二是</w:t>
      </w:r>
      <w:r>
        <w:rPr>
          <w:rFonts w:hint="eastAsia"/>
          <w:sz w:val="32"/>
          <w:szCs w:val="32"/>
        </w:rPr>
        <w:t>食品从业门槛低，人员素质参差不齐，严重制约了行业建设和行业规范</w:t>
      </w:r>
      <w:r>
        <w:rPr>
          <w:rFonts w:hint="eastAsia" w:ascii="仿宋_GB2312" w:hAnsi="宋体"/>
          <w:lang w:val="zh-CN"/>
        </w:rPr>
        <w:t>。</w:t>
      </w:r>
      <w:r>
        <w:rPr>
          <w:rFonts w:ascii="仿宋_GB2312" w:hAnsi="宋体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（三）相关建议。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" w:hAnsi="仿宋" w:eastAsia="仿宋" w:cs="仿宋"/>
          <w:lang w:val="zh-CN"/>
        </w:rPr>
      </w:pPr>
      <w:r>
        <w:rPr>
          <w:rFonts w:hint="eastAsia"/>
          <w:lang w:eastAsia="zh-CN"/>
        </w:rPr>
        <w:t>我局将进一步加强领导，提高认识，统一思想，加强协调，增加执法队伍人数，</w:t>
      </w:r>
      <w:r>
        <w:rPr>
          <w:rFonts w:hint="eastAsia" w:ascii="仿宋" w:hAnsi="仿宋" w:eastAsia="仿宋" w:cs="仿宋"/>
          <w:lang w:val="zh-CN"/>
        </w:rPr>
        <w:t>加强执法办案人员业务培训，提升相关业务水平。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宋体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9A8AA2"/>
    <w:multiLevelType w:val="singleLevel"/>
    <w:tmpl w:val="859A8AA2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956B2346"/>
    <w:multiLevelType w:val="singleLevel"/>
    <w:tmpl w:val="956B234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041D787D"/>
    <w:multiLevelType w:val="multilevel"/>
    <w:tmpl w:val="041D787D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EFA"/>
    <w:rsid w:val="00291918"/>
    <w:rsid w:val="002E7D7A"/>
    <w:rsid w:val="00427240"/>
    <w:rsid w:val="00543D64"/>
    <w:rsid w:val="00572F4E"/>
    <w:rsid w:val="005842A2"/>
    <w:rsid w:val="008F6FBC"/>
    <w:rsid w:val="008F788A"/>
    <w:rsid w:val="00A25407"/>
    <w:rsid w:val="00A36A47"/>
    <w:rsid w:val="00AC3975"/>
    <w:rsid w:val="00E4357F"/>
    <w:rsid w:val="00F251E9"/>
    <w:rsid w:val="00F67C8D"/>
    <w:rsid w:val="00FD3EFA"/>
    <w:rsid w:val="00FD62E7"/>
    <w:rsid w:val="01E354AB"/>
    <w:rsid w:val="100F7970"/>
    <w:rsid w:val="121A0D43"/>
    <w:rsid w:val="147D4CB4"/>
    <w:rsid w:val="18EF3495"/>
    <w:rsid w:val="1B7479FE"/>
    <w:rsid w:val="23094706"/>
    <w:rsid w:val="258F0E76"/>
    <w:rsid w:val="25FF1A79"/>
    <w:rsid w:val="2DB34E55"/>
    <w:rsid w:val="332F50C6"/>
    <w:rsid w:val="4D8F322A"/>
    <w:rsid w:val="5EFA278F"/>
    <w:rsid w:val="79DF279C"/>
    <w:rsid w:val="7D83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  <w:style w:type="paragraph" w:customStyle="1" w:styleId="8">
    <w:name w:val="四号正文"/>
    <w:basedOn w:val="1"/>
    <w:link w:val="9"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9">
    <w:name w:val="四号正文 Char"/>
    <w:link w:val="8"/>
    <w:qFormat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  <w:style w:type="paragraph" w:customStyle="1" w:styleId="10">
    <w:name w:val="p0"/>
    <w:basedOn w:val="1"/>
    <w:qFormat/>
    <w:uiPriority w:val="0"/>
    <w:pPr>
      <w:widowControl/>
    </w:pPr>
    <w:rPr>
      <w:kern w:val="0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hint="eastAsia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195</Words>
  <Characters>1112</Characters>
  <Lines>9</Lines>
  <Paragraphs>2</Paragraphs>
  <TotalTime>0</TotalTime>
  <ScaleCrop>false</ScaleCrop>
  <LinksUpToDate>false</LinksUpToDate>
  <CharactersWithSpaces>1305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2020-06-08T02:26:00Z</dcterms:created>
  <dc:creator>opi</dc:creator>
  <cp:lastModifiedBy>Administrator</cp:lastModifiedBy>
  <dcterms:modified xsi:type="dcterms:W3CDTF">2022-06-23T00:53:00Z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</Properties>
</file>