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（药品抽检经费项目）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val="en-US" w:eastAsia="zh-CN"/>
        </w:rPr>
        <w:t>根据德阳市市场监督管理局关于印发《德阳市2021年药品抽检工作实施方案》的通知（德市监</w:t>
      </w:r>
      <w:r>
        <w:rPr>
          <w:rFonts w:hint="eastAsia" w:ascii="宋体" w:hAnsi="宋体" w:eastAsia="宋体" w:cs="宋体"/>
          <w:lang w:val="en-US" w:eastAsia="zh-CN"/>
        </w:rPr>
        <w:t>〔2021〕31号</w:t>
      </w:r>
      <w:r>
        <w:rPr>
          <w:rFonts w:hint="eastAsia" w:ascii="仿宋" w:hAnsi="仿宋" w:eastAsia="仿宋" w:cs="仿宋"/>
          <w:lang w:val="en-US" w:eastAsia="zh-CN"/>
        </w:rPr>
        <w:t>）文件要求，我局在完成省、市抽样任务26批次的基础上，另需完成本级配套抽检任务15批次。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充分发挥药品抽检在发现药品质量问题及风险中的作用，切实保障公众用药安全。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药品抽检经费项目</w:t>
      </w:r>
      <w:r>
        <w:rPr>
          <w:rFonts w:hint="eastAsia" w:ascii="仿宋" w:hAnsi="仿宋" w:eastAsia="仿宋" w:cs="仿宋"/>
          <w:highlight w:val="none"/>
        </w:rPr>
        <w:t>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3.75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3.75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</w:rPr>
        <w:t>开展药品</w:t>
      </w:r>
      <w:r>
        <w:rPr>
          <w:rFonts w:hint="eastAsia" w:ascii="仿宋" w:hAnsi="仿宋" w:eastAsia="仿宋" w:cs="仿宋"/>
          <w:lang w:val="en-US" w:eastAsia="zh-CN"/>
        </w:rPr>
        <w:t>抽检</w:t>
      </w:r>
      <w:r>
        <w:rPr>
          <w:rFonts w:hint="eastAsia" w:ascii="仿宋" w:hAnsi="仿宋" w:eastAsia="仿宋" w:cs="仿宋"/>
        </w:rPr>
        <w:t>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3.75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3.66094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剩余0.08906万元追减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药品抽检经费项目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1.项目完成任务量：完成追加的</w:t>
      </w:r>
      <w:r>
        <w:rPr>
          <w:rFonts w:hint="eastAsia" w:ascii="仿宋" w:hAnsi="仿宋" w:eastAsia="仿宋" w:cs="仿宋"/>
          <w:lang w:val="en-US" w:eastAsia="zh-CN"/>
        </w:rPr>
        <w:t>本级配套抽检任务15批次</w:t>
      </w:r>
      <w:r>
        <w:rPr>
          <w:rFonts w:hint="eastAsia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宋体" w:cs="Times New Roman"/>
          <w:color w:val="auto"/>
          <w:sz w:val="32"/>
          <w:szCs w:val="32"/>
          <w:highlight w:val="none"/>
          <w:lang w:val="en-US" w:eastAsia="zh-CN"/>
        </w:rPr>
        <w:t>分步骤展开药品抽样工作。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2.项目完成质量：在上级部门的支持下，顺利推进，圆满完成，达到预期目的。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药品抽检经费项目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充分发挥药品抽检在发现药品质量问题及风险中的作用，切实保障公众用药安全。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1080" w:leftChars="0" w:hanging="360" w:firstLineChars="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  <w:lang w:eastAsia="zh-CN"/>
        </w:rPr>
        <w:t>长期</w:t>
      </w:r>
      <w:r>
        <w:rPr>
          <w:rFonts w:hint="eastAsia" w:ascii="仿宋_GB2312" w:hAnsi="宋体"/>
        </w:rPr>
        <w:t>规范药械化市场秩序</w:t>
      </w:r>
      <w:r>
        <w:rPr>
          <w:rFonts w:hint="eastAsia" w:ascii="仿宋_GB2312" w:hAnsi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lang w:val="en-US"/>
        </w:rPr>
      </w:pPr>
      <w:r>
        <w:rPr>
          <w:rFonts w:hint="eastAsia" w:ascii="仿宋_GB2312" w:hAnsi="宋体"/>
        </w:rPr>
        <w:t>服务对象对监管指导满意度</w:t>
      </w:r>
      <w:r>
        <w:rPr>
          <w:rFonts w:hint="eastAsia" w:ascii="仿宋_GB2312" w:hAnsi="宋体"/>
          <w:lang w:val="en-US" w:eastAsia="zh-CN"/>
        </w:rPr>
        <w:t>80%以上，公众对药械安全的总体满意度70%以上。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药品抽检经费项目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1.缺乏监管人员。</w:t>
      </w:r>
    </w:p>
    <w:p>
      <w:pPr>
        <w:pStyle w:val="12"/>
        <w:numPr>
          <w:ilvl w:val="0"/>
          <w:numId w:val="0"/>
        </w:numPr>
        <w:spacing w:before="0" w:beforeAutospacing="0" w:after="0" w:afterAutospacing="0" w:line="360" w:lineRule="auto"/>
        <w:ind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2.监管人员缺乏专业知识。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3.缺乏有效的信息化监管手段。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</w:rPr>
        <w:t>希望财政加大资金支持力度，</w:t>
      </w:r>
      <w:r>
        <w:rPr>
          <w:rFonts w:hint="eastAsia" w:ascii="仿宋" w:hAnsi="仿宋" w:eastAsia="仿宋" w:cs="仿宋"/>
          <w:lang w:val="en-US" w:eastAsia="zh-CN"/>
        </w:rPr>
        <w:t>提升有效的信息化监管能力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2.</w:t>
      </w:r>
      <w:r>
        <w:rPr>
          <w:rFonts w:hint="eastAsia" w:ascii="仿宋" w:hAnsi="仿宋" w:eastAsia="仿宋" w:cs="仿宋"/>
          <w:lang w:eastAsia="zh-CN"/>
        </w:rPr>
        <w:t>加强监管人员专业知识的培训。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3.增加相关工作人员配置。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01E354AB"/>
    <w:rsid w:val="100F7970"/>
    <w:rsid w:val="121A0D43"/>
    <w:rsid w:val="147D4CB4"/>
    <w:rsid w:val="1B7479FE"/>
    <w:rsid w:val="23094706"/>
    <w:rsid w:val="258F0E76"/>
    <w:rsid w:val="25FF1A79"/>
    <w:rsid w:val="2DB34E55"/>
    <w:rsid w:val="332F50C6"/>
    <w:rsid w:val="39267DE9"/>
    <w:rsid w:val="4AEA3F6D"/>
    <w:rsid w:val="4D8F322A"/>
    <w:rsid w:val="6CC15F9D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2022-06-23T01:55:02Z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