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/>
          <w:lang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6</w:t>
      </w:r>
    </w:p>
    <w:p>
      <w:pPr>
        <w:tabs>
          <w:tab w:val="left" w:pos="1440"/>
        </w:tabs>
        <w:spacing w:line="580" w:lineRule="exact"/>
        <w:jc w:val="center"/>
        <w:rPr>
          <w:rFonts w:ascii="宋体" w:hAnsi="宋体" w:eastAsia="宋体"/>
          <w:sz w:val="30"/>
          <w:szCs w:val="30"/>
        </w:rPr>
      </w:pPr>
    </w:p>
    <w:p>
      <w:pPr>
        <w:pStyle w:val="8"/>
        <w:spacing w:line="580" w:lineRule="exact"/>
        <w:ind w:firstLine="883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绵竹市市场监督管理局</w:t>
      </w:r>
    </w:p>
    <w:p>
      <w:pPr>
        <w:pStyle w:val="8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  <w:lang w:val="en-US" w:eastAsia="zh-CN"/>
        </w:rPr>
        <w:t xml:space="preserve">   </w:t>
      </w:r>
      <w:r>
        <w:rPr>
          <w:rFonts w:hint="eastAsia" w:ascii="仿宋_GB2312" w:hAnsi="宋体"/>
        </w:rPr>
        <w:t>（大米安全监管经费）</w:t>
      </w:r>
    </w:p>
    <w:p>
      <w:pPr>
        <w:pStyle w:val="8"/>
        <w:spacing w:line="580" w:lineRule="exact"/>
        <w:ind w:firstLine="640"/>
        <w:jc w:val="center"/>
        <w:rPr>
          <w:rFonts w:ascii="宋体"/>
          <w:color w:val="auto"/>
          <w:kern w:val="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项目概况</w:t>
      </w:r>
    </w:p>
    <w:p>
      <w:pPr>
        <w:numPr>
          <w:ilvl w:val="0"/>
          <w:numId w:val="0"/>
        </w:numPr>
        <w:adjustRightInd w:val="0"/>
        <w:snapToGrid w:val="0"/>
        <w:spacing w:line="580" w:lineRule="exact"/>
        <w:rPr>
          <w:rFonts w:hint="default" w:ascii="黑体" w:hAnsi="宋体" w:eastAsia="黑体"/>
          <w:lang w:val="en-US" w:eastAsia="zh-CN"/>
        </w:rPr>
      </w:pPr>
      <w:r>
        <w:rPr>
          <w:rFonts w:hint="eastAsia" w:ascii="黑体" w:hAnsi="宋体" w:eastAsia="黑体"/>
          <w:lang w:val="en-US" w:eastAsia="zh-CN"/>
        </w:rPr>
        <w:t xml:space="preserve">     </w:t>
      </w:r>
      <w:r>
        <w:rPr>
          <w:rFonts w:hint="eastAsia" w:ascii="楷体_GB2312" w:hAnsi="宋体" w:eastAsia="楷体_GB2312" w:cs="Times New Roman"/>
          <w:b/>
          <w:kern w:val="2"/>
          <w:sz w:val="32"/>
          <w:szCs w:val="32"/>
          <w:lang w:val="en-US" w:eastAsia="zh-CN" w:bidi="ar-SA"/>
        </w:rPr>
        <w:t>（一）项目基本情况。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绵竹市市场监督管理局为进一步强化大米生产经营监管，落实大米生产经营者食品安全主体责任，做到源头可溯、生产规范、过程可控、流通有序、消费放心、持续提升我市大米食品安全水平，积极推进大米生产“智慧监管”模式，强化监督抽检、确保监管有效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  <w:kern w:val="2"/>
          <w:szCs w:val="32"/>
        </w:rPr>
        <w:t>绵竹市市场监督管理局已制定相关资金管理办法及内控制度，专项资金全部纳入预算管理，严格执行现行财务管理制度，专款专用，规范项目资金使用范围及标准。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</w:rPr>
        <w:t>资金分配按照人员类、民生类、专项业务类、工程项目类的顺序予以分配和保障。</w:t>
      </w:r>
    </w:p>
    <w:p>
      <w:pPr>
        <w:pStyle w:val="1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项目绩效目标。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kern w:val="2"/>
          <w:szCs w:val="32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进一步强化大米生产经营监管，落实大米生产经营者食品安全主体</w:t>
      </w:r>
      <w:bookmarkStart w:id="0" w:name="_GoBack"/>
      <w:bookmarkEnd w:id="0"/>
      <w:r>
        <w:rPr>
          <w:rFonts w:hint="eastAsia" w:ascii="仿宋" w:hAnsi="仿宋" w:eastAsia="仿宋" w:cs="仿宋"/>
          <w:lang w:val="en-US" w:eastAsia="zh-CN"/>
        </w:rPr>
        <w:t>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本项目采取自评与他评相结合方式，成立项目自评小组，结合评价内容，做到有计划，有安排，扎实开展本次自评工作。按照上级下达的项目支出绩效评价指标体系，自评小组针对申报内容、实施情况、资金兑现、财务管理、社会效益等做出自我评价，认真听取各部门意见，做好自评工作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项目资金申报及批复情况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2021</w:t>
      </w:r>
      <w:r>
        <w:rPr>
          <w:rFonts w:hint="eastAsia" w:ascii="仿宋" w:hAnsi="仿宋" w:eastAsia="仿宋" w:cs="仿宋"/>
          <w:highlight w:val="none"/>
        </w:rPr>
        <w:t>年我局</w:t>
      </w:r>
      <w:r>
        <w:rPr>
          <w:rFonts w:hint="eastAsia" w:ascii="仿宋_GB2312" w:hAnsi="宋体"/>
        </w:rPr>
        <w:t>大米安全监管经费</w:t>
      </w:r>
      <w:r>
        <w:rPr>
          <w:rFonts w:hint="eastAsia" w:ascii="仿宋" w:hAnsi="仿宋" w:eastAsia="仿宋" w:cs="仿宋"/>
          <w:highlight w:val="none"/>
          <w:lang w:eastAsia="zh-CN"/>
        </w:rPr>
        <w:t>预算</w:t>
      </w:r>
      <w:r>
        <w:rPr>
          <w:rFonts w:hint="eastAsia" w:ascii="仿宋" w:hAnsi="仿宋" w:eastAsia="仿宋" w:cs="仿宋"/>
          <w:highlight w:val="none"/>
        </w:rPr>
        <w:t>申报</w:t>
      </w:r>
      <w:r>
        <w:rPr>
          <w:rFonts w:hint="eastAsia" w:ascii="仿宋" w:hAnsi="仿宋" w:eastAsia="仿宋" w:cs="仿宋"/>
          <w:highlight w:val="none"/>
          <w:lang w:val="en-US" w:eastAsia="zh-CN"/>
        </w:rPr>
        <w:t>16.9076</w:t>
      </w:r>
      <w:r>
        <w:rPr>
          <w:rFonts w:hint="eastAsia" w:ascii="仿宋" w:hAnsi="仿宋" w:eastAsia="仿宋" w:cs="仿宋"/>
          <w:highlight w:val="none"/>
        </w:rPr>
        <w:t>万元，财政批复</w:t>
      </w:r>
      <w:r>
        <w:rPr>
          <w:rFonts w:hint="eastAsia" w:ascii="仿宋" w:hAnsi="仿宋" w:eastAsia="仿宋" w:cs="仿宋"/>
          <w:highlight w:val="none"/>
          <w:lang w:val="en-US" w:eastAsia="zh-CN"/>
        </w:rPr>
        <w:t>16.9076</w:t>
      </w:r>
      <w:r>
        <w:rPr>
          <w:rFonts w:hint="eastAsia" w:ascii="仿宋" w:hAnsi="仿宋" w:eastAsia="仿宋" w:cs="仿宋"/>
          <w:highlight w:val="none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（二）资金计划、到位及使用情况。</w:t>
      </w:r>
    </w:p>
    <w:p>
      <w:pPr>
        <w:numPr>
          <w:ilvl w:val="0"/>
          <w:numId w:val="3"/>
        </w:numPr>
        <w:adjustRightInd w:val="0"/>
        <w:snapToGrid w:val="0"/>
        <w:spacing w:line="580" w:lineRule="exact"/>
        <w:ind w:firstLine="720"/>
        <w:rPr>
          <w:rFonts w:hint="default" w:ascii="仿宋" w:hAnsi="仿宋" w:eastAsia="仿宋" w:cs="仿宋"/>
          <w:lang w:val="en-US"/>
        </w:rPr>
      </w:pPr>
      <w:r>
        <w:rPr>
          <w:rFonts w:hint="eastAsia" w:ascii="楷体_GB2312" w:hAnsi="宋体" w:eastAsia="楷体_GB2312"/>
          <w:highlight w:val="none"/>
          <w:lang w:val="zh-CN"/>
        </w:rPr>
        <w:t>资金计划。</w:t>
      </w:r>
      <w:r>
        <w:rPr>
          <w:rFonts w:hint="eastAsia" w:ascii="仿宋" w:hAnsi="仿宋" w:eastAsia="仿宋" w:cs="仿宋"/>
        </w:rPr>
        <w:t>主要用</w:t>
      </w:r>
      <w:r>
        <w:rPr>
          <w:rFonts w:hint="eastAsia" w:ascii="仿宋" w:hAnsi="仿宋" w:eastAsia="仿宋" w:cs="仿宋"/>
          <w:lang w:eastAsia="zh-CN"/>
        </w:rPr>
        <w:t>于</w:t>
      </w:r>
      <w:r>
        <w:rPr>
          <w:rFonts w:hint="eastAsia" w:ascii="仿宋" w:hAnsi="仿宋" w:eastAsia="仿宋" w:cs="仿宋"/>
          <w:lang w:val="en-US" w:eastAsia="zh-CN"/>
        </w:rPr>
        <w:t>大米生产“智慧监管”平台建设相关费用、大米抽检等。</w:t>
      </w:r>
    </w:p>
    <w:p>
      <w:pPr>
        <w:numPr>
          <w:ilvl w:val="0"/>
          <w:numId w:val="0"/>
        </w:numPr>
        <w:adjustRightInd w:val="0"/>
        <w:snapToGrid w:val="0"/>
        <w:spacing w:line="580" w:lineRule="exact"/>
        <w:ind w:firstLine="640" w:firstLineChars="200"/>
        <w:rPr>
          <w:rFonts w:hint="eastAsia" w:ascii="仿宋" w:hAnsi="仿宋" w:eastAsia="仿宋" w:cs="仿宋"/>
          <w:highlight w:val="none"/>
        </w:rPr>
      </w:pPr>
      <w:r>
        <w:rPr>
          <w:rFonts w:ascii="楷体_GB2312" w:hAnsi="宋体" w:eastAsia="楷体_GB2312"/>
          <w:highlight w:val="none"/>
          <w:lang w:val="zh-CN"/>
        </w:rPr>
        <w:t>2</w:t>
      </w:r>
      <w:r>
        <w:rPr>
          <w:rFonts w:hint="eastAsia" w:ascii="楷体_GB2312" w:hAnsi="宋体" w:eastAsia="楷体_GB2312"/>
          <w:highlight w:val="none"/>
          <w:lang w:val="zh-CN"/>
        </w:rPr>
        <w:t>．资金到位。</w:t>
      </w:r>
      <w:r>
        <w:rPr>
          <w:rFonts w:hint="eastAsia" w:ascii="仿宋" w:hAnsi="仿宋" w:eastAsia="仿宋" w:cs="仿宋"/>
          <w:highlight w:val="none"/>
        </w:rPr>
        <w:t>绵竹市财政局财政拨款资金</w:t>
      </w:r>
      <w:r>
        <w:rPr>
          <w:rFonts w:hint="eastAsia" w:ascii="仿宋" w:hAnsi="仿宋" w:eastAsia="仿宋" w:cs="仿宋"/>
          <w:highlight w:val="none"/>
          <w:lang w:val="en-US" w:eastAsia="zh-CN"/>
        </w:rPr>
        <w:t>16.9076</w:t>
      </w:r>
      <w:r>
        <w:rPr>
          <w:rFonts w:hint="eastAsia" w:ascii="仿宋" w:hAnsi="仿宋" w:eastAsia="仿宋" w:cs="仿宋"/>
          <w:highlight w:val="none"/>
        </w:rPr>
        <w:t>万元及时足额到位，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default" w:ascii="仿宋_GB2312" w:hAnsi="宋体" w:eastAsia="仿宋"/>
          <w:highlight w:val="none"/>
          <w:lang w:val="en-US" w:eastAsia="zh-CN"/>
        </w:rPr>
      </w:pPr>
      <w:r>
        <w:rPr>
          <w:rFonts w:ascii="楷体_GB2312" w:hAnsi="宋体" w:eastAsia="楷体_GB2312"/>
          <w:highlight w:val="none"/>
          <w:lang w:val="zh-CN"/>
        </w:rPr>
        <w:t>3</w:t>
      </w:r>
      <w:r>
        <w:rPr>
          <w:rFonts w:hint="eastAsia" w:ascii="楷体_GB2312" w:hAnsi="宋体" w:eastAsia="楷体_GB2312"/>
          <w:highlight w:val="none"/>
          <w:lang w:val="zh-CN"/>
        </w:rPr>
        <w:t>．资金使用。</w:t>
      </w:r>
      <w:r>
        <w:rPr>
          <w:rFonts w:hint="eastAsia" w:ascii="仿宋" w:hAnsi="仿宋" w:eastAsia="仿宋" w:cs="仿宋"/>
          <w:highlight w:val="none"/>
        </w:rPr>
        <w:t>截止20</w:t>
      </w:r>
      <w:r>
        <w:rPr>
          <w:rFonts w:hint="eastAsia" w:ascii="仿宋" w:hAnsi="仿宋" w:eastAsia="仿宋" w:cs="仿宋"/>
          <w:highlight w:val="none"/>
          <w:lang w:val="en-US" w:eastAsia="zh-CN"/>
        </w:rPr>
        <w:t>21</w:t>
      </w:r>
      <w:r>
        <w:rPr>
          <w:rFonts w:hint="eastAsia" w:ascii="仿宋" w:hAnsi="仿宋" w:eastAsia="仿宋" w:cs="仿宋"/>
          <w:highlight w:val="none"/>
        </w:rPr>
        <w:t>年12月31日</w:t>
      </w:r>
      <w:r>
        <w:rPr>
          <w:rFonts w:hint="eastAsia" w:ascii="仿宋" w:hAnsi="仿宋" w:eastAsia="仿宋" w:cs="仿宋"/>
          <w:color w:val="auto"/>
          <w:highlight w:val="none"/>
        </w:rPr>
        <w:t>，实际支出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16.9076</w:t>
      </w:r>
      <w:r>
        <w:rPr>
          <w:rFonts w:hint="eastAsia" w:ascii="仿宋" w:hAnsi="仿宋" w:eastAsia="仿宋" w:cs="仿宋"/>
          <w:color w:val="auto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lang w:eastAsia="zh-CN"/>
        </w:rPr>
        <w:t>三</w:t>
      </w:r>
      <w:r>
        <w:rPr>
          <w:rFonts w:hint="eastAsia" w:ascii="黑体" w:hAnsi="宋体" w:eastAsia="黑体"/>
        </w:rPr>
        <w:t>、项目实施及管理情况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项目组织架构及实施流程。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" w:hAnsi="仿宋" w:eastAsia="仿宋" w:cs="仿宋"/>
          <w:lang w:val="zh-CN" w:eastAsia="zh-CN"/>
        </w:rPr>
        <w:t>领导重视，制度完善。我局根据工作需要，有计划开展</w:t>
      </w:r>
      <w:r>
        <w:rPr>
          <w:rFonts w:hint="eastAsia" w:ascii="仿宋_GB2312" w:hAnsi="宋体"/>
        </w:rPr>
        <w:t>大米安全监管经费</w:t>
      </w:r>
      <w:r>
        <w:rPr>
          <w:rFonts w:hint="eastAsia" w:ascii="仿宋" w:hAnsi="仿宋" w:eastAsia="仿宋" w:cs="仿宋"/>
          <w:lang w:eastAsia="zh-CN"/>
        </w:rPr>
        <w:t>项目支出及报账程序、明确职责、专款专用。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（三）项目监管情况。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lang w:val="zh-CN"/>
        </w:rPr>
      </w:pPr>
      <w:r>
        <w:rPr>
          <w:rFonts w:hint="eastAsia" w:ascii="仿宋" w:hAnsi="仿宋" w:eastAsia="仿宋" w:cs="仿宋"/>
          <w:color w:val="auto"/>
          <w:lang w:val="zh-CN"/>
        </w:rPr>
        <w:t>项目资金由办公室所具体管理，按计划，制定管理制度，对项目资金按项目单独核算实行“专款专用、专人管理”，不得挤占挪用项目资金。强化监督，项目的正常实施监督检查是保障。指派专人长期对项目的实施定期或不定期的进行检查和监督，及时协调解决困难和问题，保证项目如期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黑体" w:hAnsi="宋体" w:eastAsia="黑体"/>
          <w:lang w:eastAsia="zh-CN"/>
        </w:rPr>
        <w:t>四</w:t>
      </w:r>
      <w:r>
        <w:rPr>
          <w:rFonts w:hint="eastAsia" w:ascii="黑体" w:hAnsi="宋体" w:eastAsia="黑体"/>
        </w:rPr>
        <w:t>、项目绩效情况</w:t>
      </w:r>
      <w:r>
        <w:rPr>
          <w:rFonts w:ascii="仿宋_GB2312" w:hAnsi="宋体"/>
          <w:lang w:val="zh-CN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ind w:firstLine="640" w:firstLineChars="200"/>
        <w:rPr>
          <w:rFonts w:hint="eastAsia" w:ascii="仿宋_GB2312" w:hAnsi="宋体"/>
          <w:sz w:val="32"/>
          <w:szCs w:val="32"/>
          <w:lang w:val="en-US" w:eastAsia="zh-CN"/>
        </w:rPr>
      </w:pPr>
      <w:r>
        <w:rPr>
          <w:rFonts w:hint="eastAsia" w:ascii="仿宋_GB2312" w:hAnsi="宋体"/>
          <w:sz w:val="32"/>
          <w:szCs w:val="32"/>
          <w:lang w:val="en-US" w:eastAsia="zh-CN"/>
        </w:rPr>
        <w:t>1.项目完成任务量：对绵竹市取得食品生产许可证的大米生产企业7家，取得大米生产小作坊备案证的作坊两家，积极推经大米生产“智慧监管”模式。我局7个市场监管所采取“一个中心，七个子平台”的建设方式对大米相关企业及小作坊实现局所共管共治。</w:t>
      </w:r>
    </w:p>
    <w:p>
      <w:pPr>
        <w:ind w:firstLine="640" w:firstLineChars="200"/>
        <w:rPr>
          <w:rFonts w:hint="default" w:ascii="仿宋_GB2312" w:hAnsi="宋体"/>
          <w:sz w:val="32"/>
          <w:szCs w:val="32"/>
          <w:lang w:val="en-US" w:eastAsia="zh-CN"/>
        </w:rPr>
      </w:pPr>
      <w:r>
        <w:rPr>
          <w:rFonts w:hint="eastAsia" w:ascii="仿宋_GB2312" w:hAnsi="宋体"/>
          <w:sz w:val="32"/>
          <w:szCs w:val="32"/>
          <w:lang w:val="en-US" w:eastAsia="zh-CN"/>
        </w:rPr>
        <w:t>我局按照大米生产主体、问题主体、重点领域、城镇农村全覆盖式的抽检要求，委托四川省轻工业研究设计院对全市大米开展风险抽检154批次（含稻谷）。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2.项目完成质量：上级部门的支持下，顺利推进，圆满完成，达到预期目的。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/>
          <w:sz w:val="32"/>
          <w:szCs w:val="32"/>
          <w:lang w:val="zh-CN" w:eastAsia="zh-CN"/>
        </w:rPr>
      </w:pP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3.项目完成进度：</w:t>
      </w:r>
      <w:r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  <w:t>截止2021年12月，</w:t>
      </w:r>
      <w:r>
        <w:rPr>
          <w:rFonts w:hint="eastAsia" w:ascii="仿宋_GB2312" w:hAnsi="宋体"/>
        </w:rPr>
        <w:t>大米安全监管经费</w:t>
      </w:r>
      <w:r>
        <w:rPr>
          <w:rFonts w:hint="eastAsia" w:ascii="仿宋_GB2312" w:hAnsi="宋体"/>
          <w:lang w:val="en-US" w:eastAsia="zh-CN"/>
        </w:rPr>
        <w:t>项目</w:t>
      </w:r>
      <w:r>
        <w:rPr>
          <w:rFonts w:hint="eastAsia" w:ascii="仿宋" w:hAnsi="仿宋" w:eastAsia="仿宋" w:cs="仿宋"/>
          <w:highlight w:val="none"/>
          <w:lang w:eastAsia="zh-CN"/>
        </w:rPr>
        <w:t>已全部完成。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</w:p>
    <w:p>
      <w:pPr>
        <w:pStyle w:val="11"/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Chars="0"/>
        <w:textAlignment w:val="auto"/>
        <w:rPr>
          <w:rFonts w:ascii="仿宋_GB2312" w:hAnsi="宋体"/>
        </w:rPr>
      </w:pPr>
      <w:r>
        <w:rPr>
          <w:rFonts w:hint="eastAsia" w:ascii="仿宋_GB2312" w:hAnsi="宋体"/>
        </w:rPr>
        <w:t>社会效益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hint="default" w:ascii="仿宋_GB2312" w:hAnsi="宋体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进一步强化大米生产经营监管</w:t>
      </w:r>
      <w:r>
        <w:rPr>
          <w:rFonts w:hint="eastAsia" w:ascii="仿宋_GB2312" w:hAnsi="宋体"/>
          <w:lang w:val="en-US" w:eastAsia="zh-CN"/>
        </w:rPr>
        <w:t>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ascii="仿宋_GB2312" w:hAnsi="宋体"/>
        </w:rPr>
      </w:pPr>
      <w:r>
        <w:rPr>
          <w:rFonts w:hint="eastAsia" w:ascii="仿宋_GB2312" w:hAnsi="宋体"/>
          <w:lang w:val="en-US" w:eastAsia="zh-CN"/>
        </w:rPr>
        <w:t>2</w:t>
      </w:r>
      <w:r>
        <w:rPr>
          <w:rFonts w:hint="eastAsia" w:ascii="仿宋_GB2312" w:hAnsi="宋体"/>
        </w:rPr>
        <w:t>.可持续影响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/>
        <w:textAlignment w:val="auto"/>
        <w:rPr>
          <w:rFonts w:hint="default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长期确保食品安全。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3.满意度指标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hint="default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群众满意度80%以上。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/>
        <w:textAlignment w:val="auto"/>
        <w:rPr>
          <w:rFonts w:hint="eastAsia" w:ascii="仿宋_GB2312" w:hAnsi="宋体" w:eastAsia="黑体"/>
          <w:lang w:eastAsia="zh-CN"/>
        </w:rPr>
      </w:pPr>
      <w:r>
        <w:rPr>
          <w:rFonts w:hint="eastAsia" w:ascii="黑体" w:hAnsi="宋体" w:eastAsia="黑体"/>
          <w:lang w:eastAsia="zh-CN"/>
        </w:rPr>
        <w:t>五</w:t>
      </w:r>
      <w:r>
        <w:rPr>
          <w:rFonts w:hint="eastAsia" w:ascii="黑体" w:hAnsi="宋体" w:eastAsia="黑体"/>
        </w:rPr>
        <w:t>、</w:t>
      </w:r>
      <w:r>
        <w:rPr>
          <w:rFonts w:hint="eastAsia" w:ascii="黑体" w:hAnsi="宋体" w:eastAsia="黑体"/>
          <w:lang w:eastAsia="zh-CN"/>
        </w:rPr>
        <w:t>评价结论及建议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仿宋"/>
          <w:b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2021年市场监督管理局</w:t>
      </w:r>
      <w:r>
        <w:rPr>
          <w:rFonts w:hint="eastAsia" w:ascii="仿宋_GB2312" w:hAnsi="宋体"/>
        </w:rPr>
        <w:t>大米安全监管经费</w:t>
      </w:r>
      <w:r>
        <w:rPr>
          <w:rFonts w:hint="eastAsia" w:ascii="仿宋_GB2312" w:hAnsi="宋体"/>
          <w:lang w:val="en-US" w:eastAsia="zh-CN"/>
        </w:rPr>
        <w:t>项目</w:t>
      </w:r>
      <w:r>
        <w:rPr>
          <w:rFonts w:hint="eastAsia" w:ascii="仿宋" w:hAnsi="仿宋" w:eastAsia="仿宋" w:cs="仿宋"/>
          <w:lang w:eastAsia="zh-CN"/>
        </w:rPr>
        <w:t>已完成，达到预期效果，服务对象满意度高。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" w:hAnsi="仿宋" w:eastAsia="仿宋" w:cs="仿宋"/>
          <w:lang w:val="en-US" w:eastAsia="zh-CN"/>
        </w:rPr>
        <w:t>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9A8AA2"/>
    <w:multiLevelType w:val="singleLevel"/>
    <w:tmpl w:val="859A8AA2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ED30C1F7"/>
    <w:multiLevelType w:val="singleLevel"/>
    <w:tmpl w:val="ED30C1F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41D787D"/>
    <w:multiLevelType w:val="multilevel"/>
    <w:tmpl w:val="041D787D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4C5A2D8D"/>
    <w:multiLevelType w:val="singleLevel"/>
    <w:tmpl w:val="4C5A2D8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770F5496"/>
    <w:multiLevelType w:val="singleLevel"/>
    <w:tmpl w:val="770F549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VmZWZlMmI1ZTkwOGYwMDVhNGM2YTUwY2M0ZTNhNzMifQ=="/>
  </w:docVars>
  <w:rsids>
    <w:rsidRoot w:val="003C18E4"/>
    <w:rsid w:val="0020667E"/>
    <w:rsid w:val="003C18E4"/>
    <w:rsid w:val="005E171C"/>
    <w:rsid w:val="0066072D"/>
    <w:rsid w:val="00873850"/>
    <w:rsid w:val="00957591"/>
    <w:rsid w:val="00C66B65"/>
    <w:rsid w:val="00E4357F"/>
    <w:rsid w:val="00E82134"/>
    <w:rsid w:val="029C38E3"/>
    <w:rsid w:val="0D5C0EC6"/>
    <w:rsid w:val="0F034C87"/>
    <w:rsid w:val="139C63EA"/>
    <w:rsid w:val="15B35E33"/>
    <w:rsid w:val="1E7B435A"/>
    <w:rsid w:val="20286B8B"/>
    <w:rsid w:val="37AB6C09"/>
    <w:rsid w:val="41223A9D"/>
    <w:rsid w:val="46632EC1"/>
    <w:rsid w:val="497F1E0D"/>
    <w:rsid w:val="4B335976"/>
    <w:rsid w:val="50031971"/>
    <w:rsid w:val="519135E5"/>
    <w:rsid w:val="5B0D19D0"/>
    <w:rsid w:val="5C446CAB"/>
    <w:rsid w:val="5D4F4FE1"/>
    <w:rsid w:val="5D567203"/>
    <w:rsid w:val="624178E2"/>
    <w:rsid w:val="64025412"/>
    <w:rsid w:val="73DA398A"/>
    <w:rsid w:val="7F62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1562</Words>
  <Characters>1688</Characters>
  <Lines>15</Lines>
  <Paragraphs>4</Paragraphs>
  <TotalTime>0</TotalTime>
  <ScaleCrop>false</ScaleCrop>
  <LinksUpToDate>false</LinksUpToDate>
  <CharactersWithSpaces>1697</CharactersWithSpaces>
  <Application>WPS Office_12.1.0.15324_F1E327BC-269C-435d-A152-05C5408002CA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2020-06-08T02:27:00Z</dcterms:created>
  <dc:creator>opi</dc:creator>
  <cp:lastModifiedBy>付祥文</cp:lastModifiedBy>
  <cp:lastPrinted>2020-08-04T01:52:00Z</cp:lastPrinted>
  <dcterms:modified xsi:type="dcterms:W3CDTF">2024-01-12T08:54:11Z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2052-12.1.0.15324</vt:lpwstr>
  </property>
  <property fmtid="{D5CDD505-2E9C-101B-9397-08002B2CF9AE}" pid="3" name="ICV">
    <vt:lpwstr>A198126E952F48A5A4BCA32F709EAE25</vt:lpwstr>
  </property>
</Properties>
</file>