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黑体" w:hAnsi="黑体" w:eastAsia="黑体"/>
          <w:lang w:eastAsia="zh-CN"/>
        </w:rPr>
      </w:pPr>
      <w:r>
        <w:rPr>
          <w:rFonts w:hint="eastAsia" w:ascii="黑体" w:hAnsi="黑体" w:eastAsia="黑体"/>
        </w:rPr>
        <w:t>附件</w:t>
      </w:r>
      <w:r>
        <w:rPr>
          <w:rFonts w:hint="eastAsia" w:ascii="黑体" w:hAnsi="黑体" w:eastAsia="黑体"/>
          <w:lang w:val="en-US" w:eastAsia="zh-CN"/>
        </w:rPr>
        <w:t>6</w:t>
      </w:r>
    </w:p>
    <w:p>
      <w:pPr>
        <w:tabs>
          <w:tab w:val="left" w:pos="1440"/>
        </w:tabs>
        <w:spacing w:line="580" w:lineRule="exact"/>
        <w:rPr>
          <w:rFonts w:ascii="宋体" w:hAnsi="宋体" w:eastAsia="宋体"/>
          <w:sz w:val="30"/>
          <w:szCs w:val="30"/>
        </w:rPr>
      </w:pPr>
    </w:p>
    <w:p>
      <w:pPr>
        <w:pStyle w:val="8"/>
        <w:spacing w:line="580" w:lineRule="exact"/>
        <w:ind w:firstLine="883"/>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绵竹市市场监督管理局</w:t>
      </w:r>
    </w:p>
    <w:p>
      <w:pPr>
        <w:pStyle w:val="8"/>
        <w:spacing w:line="580" w:lineRule="exact"/>
        <w:ind w:firstLine="883"/>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w:t>
      </w:r>
    </w:p>
    <w:p>
      <w:pPr>
        <w:spacing w:line="580" w:lineRule="exact"/>
        <w:jc w:val="center"/>
        <w:rPr>
          <w:rFonts w:ascii="仿宋_GB2312" w:hAnsi="宋体"/>
        </w:rPr>
      </w:pPr>
      <w:r>
        <w:rPr>
          <w:rFonts w:hint="eastAsia" w:ascii="仿宋_GB2312" w:hAnsi="宋体"/>
        </w:rPr>
        <w:t>（创文明城市工作经费</w:t>
      </w:r>
      <w:r>
        <w:rPr>
          <w:rFonts w:hint="eastAsia" w:ascii="仿宋_GB2312" w:hAnsi="宋体"/>
          <w:lang w:eastAsia="zh-CN"/>
        </w:rPr>
        <w:t>及2021年绵竹市创建文明城市整改复查及创建第六届四川省文明城市工作经费</w:t>
      </w:r>
      <w:r>
        <w:rPr>
          <w:rFonts w:hint="eastAsia" w:ascii="仿宋_GB2312" w:hAnsi="宋体"/>
        </w:rPr>
        <w:t>）</w:t>
      </w:r>
    </w:p>
    <w:p>
      <w:pPr>
        <w:pStyle w:val="8"/>
        <w:spacing w:line="580" w:lineRule="exact"/>
        <w:ind w:firstLine="640"/>
        <w:jc w:val="center"/>
        <w:rPr>
          <w:rFonts w:ascii="宋体"/>
          <w:color w:val="auto"/>
          <w:kern w:val="2"/>
          <w:sz w:val="32"/>
          <w:szCs w:val="32"/>
        </w:rPr>
      </w:pPr>
    </w:p>
    <w:p>
      <w:pPr>
        <w:numPr>
          <w:ilvl w:val="0"/>
          <w:numId w:val="1"/>
        </w:numPr>
        <w:adjustRightInd w:val="0"/>
        <w:snapToGrid w:val="0"/>
        <w:spacing w:line="580" w:lineRule="exact"/>
        <w:ind w:firstLine="720"/>
        <w:rPr>
          <w:rFonts w:hint="eastAsia" w:ascii="黑体" w:hAnsi="宋体" w:eastAsia="黑体"/>
          <w:lang w:val="zh-CN"/>
        </w:rPr>
      </w:pPr>
      <w:r>
        <w:rPr>
          <w:rFonts w:hint="eastAsia" w:ascii="黑体" w:hAnsi="宋体" w:eastAsia="黑体"/>
          <w:lang w:val="zh-CN"/>
        </w:rPr>
        <w:t>项目概况</w:t>
      </w:r>
    </w:p>
    <w:p>
      <w:pPr>
        <w:numPr>
          <w:ilvl w:val="0"/>
          <w:numId w:val="0"/>
        </w:numPr>
        <w:adjustRightInd w:val="0"/>
        <w:snapToGrid w:val="0"/>
        <w:spacing w:line="580" w:lineRule="exact"/>
        <w:rPr>
          <w:rFonts w:hint="default" w:ascii="黑体" w:hAnsi="宋体" w:eastAsia="黑体"/>
          <w:lang w:val="en-US" w:eastAsia="zh-CN"/>
        </w:rPr>
      </w:pPr>
      <w:r>
        <w:rPr>
          <w:rFonts w:hint="eastAsia" w:ascii="黑体" w:hAnsi="宋体" w:eastAsia="黑体"/>
          <w:lang w:val="en-US" w:eastAsia="zh-CN"/>
        </w:rPr>
        <w:t xml:space="preserve">     </w:t>
      </w:r>
      <w:r>
        <w:rPr>
          <w:rFonts w:hint="eastAsia" w:ascii="楷体_GB2312" w:hAnsi="宋体" w:eastAsia="楷体_GB2312" w:cs="Times New Roman"/>
          <w:b/>
          <w:kern w:val="2"/>
          <w:sz w:val="32"/>
          <w:szCs w:val="32"/>
          <w:lang w:val="en-US" w:eastAsia="zh-CN" w:bidi="ar-SA"/>
        </w:rPr>
        <w:t>（一）项目基本情况。</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eastAsia" w:ascii="仿宋" w:hAnsi="仿宋" w:eastAsia="仿宋" w:cs="仿宋"/>
          <w:highlight w:val="yellow"/>
          <w:lang w:eastAsia="zh-CN"/>
        </w:rPr>
      </w:pPr>
      <w:r>
        <w:rPr>
          <w:rFonts w:hint="eastAsia" w:eastAsia="仿宋"/>
          <w:lang w:eastAsia="zh-CN"/>
        </w:rPr>
        <w:t>根据市委市政府的安排，我市文明城市创建工作，我单位负责农贸市场改造及市场测温仪安装</w:t>
      </w:r>
      <w:r>
        <w:rPr>
          <w:rFonts w:hint="eastAsia" w:ascii="仿宋" w:hAnsi="仿宋" w:eastAsia="仿宋" w:cs="仿宋"/>
          <w:highlight w:val="none"/>
          <w:lang w:eastAsia="zh-CN"/>
        </w:rPr>
        <w:t>。</w:t>
      </w:r>
    </w:p>
    <w:p>
      <w:pPr>
        <w:pStyle w:val="10"/>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 w:hAnsi="仿宋" w:eastAsia="仿宋" w:cs="仿宋"/>
          <w:kern w:val="2"/>
          <w:szCs w:val="32"/>
        </w:rPr>
      </w:pPr>
      <w:r>
        <w:rPr>
          <w:rFonts w:hint="eastAsia" w:ascii="仿宋" w:hAnsi="仿宋" w:eastAsia="仿宋" w:cs="仿宋"/>
          <w:kern w:val="2"/>
          <w:szCs w:val="32"/>
        </w:rPr>
        <w:t>绵竹市市场监督管理局已制定相关资金管理办法及内控制度，专项资金全部纳入预算管理，严格执行现行财务管理制度，专款专用，规范项目资金使用范围及标准。</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eastAsia" w:ascii="仿宋" w:hAnsi="仿宋" w:eastAsia="仿宋" w:cs="仿宋"/>
          <w:kern w:val="2"/>
          <w:szCs w:val="32"/>
        </w:rPr>
      </w:pPr>
      <w:r>
        <w:rPr>
          <w:rFonts w:hint="eastAsia" w:ascii="仿宋" w:hAnsi="仿宋" w:eastAsia="仿宋" w:cs="仿宋"/>
        </w:rPr>
        <w:t>资金分配按照人员类、民生类、专项业务类、工程项目类的顺序予以分配和保障。</w:t>
      </w:r>
      <w:bookmarkStart w:id="0" w:name="_GoBack"/>
      <w:bookmarkEnd w:id="0"/>
    </w:p>
    <w:p>
      <w:pPr>
        <w:pStyle w:val="11"/>
        <w:keepNext w:val="0"/>
        <w:keepLines w:val="0"/>
        <w:pageBreakBefore w:val="0"/>
        <w:numPr>
          <w:ilvl w:val="0"/>
          <w:numId w:val="2"/>
        </w:numPr>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项目绩效目标。</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eastAsia" w:ascii="仿宋" w:hAnsi="仿宋" w:eastAsia="仿宋" w:cs="仿宋"/>
          <w:kern w:val="2"/>
          <w:sz w:val="32"/>
          <w:szCs w:val="32"/>
          <w:lang w:val="zh-CN" w:eastAsia="zh-CN" w:bidi="ar-SA"/>
        </w:rPr>
      </w:pPr>
      <w:r>
        <w:rPr>
          <w:rFonts w:hint="eastAsia" w:ascii="仿宋" w:hAnsi="仿宋" w:eastAsia="仿宋" w:cs="仿宋"/>
          <w:kern w:val="2"/>
          <w:sz w:val="32"/>
          <w:szCs w:val="32"/>
          <w:lang w:val="zh-CN" w:eastAsia="zh-CN" w:bidi="ar-SA"/>
        </w:rPr>
        <w:t>1</w:t>
      </w:r>
      <w:r>
        <w:rPr>
          <w:rFonts w:hint="eastAsia" w:ascii="仿宋" w:hAnsi="仿宋" w:eastAsia="仿宋" w:cs="仿宋"/>
          <w:kern w:val="2"/>
          <w:sz w:val="32"/>
          <w:szCs w:val="32"/>
          <w:lang w:val="en-US" w:eastAsia="zh-CN" w:bidi="ar-SA"/>
        </w:rPr>
        <w:t>.</w:t>
      </w:r>
      <w:r>
        <w:rPr>
          <w:rFonts w:hint="eastAsia" w:ascii="仿宋_GB2312" w:hAnsi="宋体"/>
        </w:rPr>
        <w:t>创文明城市工作经费</w:t>
      </w:r>
      <w:r>
        <w:rPr>
          <w:rFonts w:hint="eastAsia" w:ascii="仿宋_GB2312" w:hAnsi="宋体"/>
          <w:lang w:val="en-US" w:eastAsia="zh-CN"/>
        </w:rPr>
        <w:t>93.78</w:t>
      </w:r>
      <w:r>
        <w:rPr>
          <w:rFonts w:hint="eastAsia" w:ascii="仿宋" w:hAnsi="仿宋" w:eastAsia="仿宋" w:cs="仿宋"/>
          <w:kern w:val="2"/>
          <w:sz w:val="32"/>
          <w:szCs w:val="32"/>
          <w:lang w:val="en-US" w:eastAsia="zh-CN" w:bidi="ar-SA"/>
        </w:rPr>
        <w:t>万元。</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（三）项目自评步骤及方法。</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_GB2312" w:hAnsi="宋体"/>
          <w:lang w:val="zh-CN"/>
        </w:rPr>
      </w:pPr>
      <w:r>
        <w:rPr>
          <w:rFonts w:hint="eastAsia" w:ascii="仿宋_GB2312" w:hAnsi="宋体"/>
          <w:lang w:val="zh-CN"/>
        </w:rPr>
        <w:t>本项目采取自评与他评相结合方式，成立项目自评小组，结合评价内容，做到有计划，有安排，扎实开展本次自评工作。按照上级下达的项目支出绩效评价指标体系，自评小组针对申报内容、实施情况、资金兑现、财务管理、社会效益等做出自我评价，认真听取各部门意见，做好自评工作。</w:t>
      </w:r>
    </w:p>
    <w:p>
      <w:pPr>
        <w:keepNext w:val="0"/>
        <w:keepLines w:val="0"/>
        <w:pageBreakBefore w:val="0"/>
        <w:numPr>
          <w:ilvl w:val="0"/>
          <w:numId w:val="1"/>
        </w:numPr>
        <w:kinsoku/>
        <w:wordWrap/>
        <w:overflowPunct/>
        <w:topLinePunct w:val="0"/>
        <w:autoSpaceDE/>
        <w:autoSpaceDN/>
        <w:bidi w:val="0"/>
        <w:adjustRightInd w:val="0"/>
        <w:snapToGrid w:val="0"/>
        <w:spacing w:line="580" w:lineRule="exact"/>
        <w:ind w:firstLine="720"/>
        <w:textAlignment w:val="auto"/>
        <w:rPr>
          <w:rFonts w:hint="eastAsia" w:ascii="黑体" w:hAnsi="宋体" w:eastAsia="黑体"/>
          <w:lang w:val="zh-CN"/>
        </w:rPr>
      </w:pPr>
      <w:r>
        <w:rPr>
          <w:rFonts w:hint="eastAsia" w:ascii="黑体" w:hAnsi="宋体" w:eastAsia="黑体"/>
          <w:lang w:val="zh-CN"/>
        </w:rPr>
        <w:t>项目资金申报及批复情况</w:t>
      </w:r>
    </w:p>
    <w:p>
      <w:pPr>
        <w:pStyle w:val="11"/>
        <w:keepNext w:val="0"/>
        <w:keepLines w:val="0"/>
        <w:pageBreakBefore w:val="0"/>
        <w:numPr>
          <w:ilvl w:val="0"/>
          <w:numId w:val="0"/>
        </w:numPr>
        <w:kinsoku/>
        <w:wordWrap/>
        <w:overflowPunct/>
        <w:topLinePunct w:val="0"/>
        <w:autoSpaceDE/>
        <w:autoSpaceDN/>
        <w:bidi w:val="0"/>
        <w:adjustRightInd w:val="0"/>
        <w:snapToGrid w:val="0"/>
        <w:spacing w:line="580" w:lineRule="exact"/>
        <w:ind w:left="720" w:leftChars="0"/>
        <w:textAlignment w:val="auto"/>
        <w:rPr>
          <w:rFonts w:hint="eastAsia" w:ascii="楷体_GB2312" w:hAnsi="宋体" w:eastAsia="楷体_GB2312"/>
          <w:b/>
          <w:highlight w:val="none"/>
          <w:lang w:val="zh-CN"/>
        </w:rPr>
      </w:pPr>
      <w:r>
        <w:rPr>
          <w:rFonts w:hint="eastAsia" w:ascii="楷体_GB2312" w:hAnsi="宋体" w:eastAsia="楷体_GB2312"/>
          <w:b/>
          <w:highlight w:val="none"/>
          <w:lang w:val="zh-CN"/>
        </w:rPr>
        <w:t>（一）项目资金申报及批复情况。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 w:hAnsi="仿宋" w:eastAsia="仿宋" w:cs="仿宋"/>
          <w:highlight w:val="none"/>
        </w:rPr>
      </w:pPr>
      <w:r>
        <w:rPr>
          <w:rFonts w:hint="eastAsia" w:ascii="仿宋_GB2312" w:hAnsi="宋体"/>
        </w:rPr>
        <w:t>创文明城市工作经费</w:t>
      </w:r>
      <w:r>
        <w:rPr>
          <w:rFonts w:hint="eastAsia" w:ascii="仿宋" w:hAnsi="仿宋" w:eastAsia="仿宋" w:cs="仿宋"/>
          <w:highlight w:val="none"/>
          <w:lang w:eastAsia="zh-CN"/>
        </w:rPr>
        <w:t>中途追加预算</w:t>
      </w:r>
      <w:r>
        <w:rPr>
          <w:rFonts w:hint="eastAsia" w:ascii="仿宋" w:hAnsi="仿宋" w:eastAsia="仿宋" w:cs="仿宋"/>
          <w:highlight w:val="none"/>
        </w:rPr>
        <w:t>申报</w:t>
      </w:r>
      <w:r>
        <w:rPr>
          <w:rFonts w:hint="eastAsia" w:ascii="仿宋" w:hAnsi="仿宋" w:eastAsia="仿宋" w:cs="仿宋"/>
          <w:highlight w:val="none"/>
          <w:lang w:val="en-US" w:eastAsia="zh-CN"/>
        </w:rPr>
        <w:t>93.78</w:t>
      </w:r>
      <w:r>
        <w:rPr>
          <w:rFonts w:hint="eastAsia" w:ascii="仿宋" w:hAnsi="仿宋" w:eastAsia="仿宋" w:cs="仿宋"/>
          <w:highlight w:val="none"/>
        </w:rPr>
        <w:t>万元，财政批复</w:t>
      </w:r>
      <w:r>
        <w:rPr>
          <w:rFonts w:hint="eastAsia" w:ascii="仿宋" w:hAnsi="仿宋" w:eastAsia="仿宋" w:cs="仿宋"/>
          <w:highlight w:val="none"/>
          <w:lang w:val="en-US" w:eastAsia="zh-CN"/>
        </w:rPr>
        <w:t>93.78</w:t>
      </w:r>
      <w:r>
        <w:rPr>
          <w:rFonts w:hint="eastAsia" w:ascii="仿宋" w:hAnsi="仿宋" w:eastAsia="仿宋" w:cs="仿宋"/>
          <w:highlight w:val="none"/>
        </w:rPr>
        <w:t>万元。</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楷体_GB2312" w:hAnsi="宋体" w:eastAsia="楷体_GB2312"/>
          <w:b/>
          <w:lang w:val="zh-CN"/>
        </w:rPr>
      </w:pPr>
      <w:r>
        <w:rPr>
          <w:rFonts w:hint="eastAsia" w:ascii="楷体_GB2312" w:hAnsi="宋体" w:eastAsia="楷体_GB2312"/>
          <w:b/>
          <w:lang w:val="zh-CN"/>
        </w:rPr>
        <w:t>（二）资金计划、到位及使用情况。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 w:hAnsi="仿宋" w:eastAsia="仿宋" w:cs="仿宋"/>
          <w:color w:val="FF0000"/>
          <w:lang w:val="en-US" w:eastAsia="zh-CN"/>
        </w:rPr>
      </w:pPr>
      <w:r>
        <w:rPr>
          <w:rFonts w:hint="eastAsia" w:ascii="仿宋" w:hAnsi="仿宋" w:eastAsia="仿宋" w:cs="仿宋"/>
        </w:rPr>
        <w:t>绵竹市财政局财政拨款资金</w:t>
      </w:r>
      <w:r>
        <w:rPr>
          <w:rFonts w:hint="eastAsia" w:ascii="仿宋" w:hAnsi="仿宋" w:eastAsia="仿宋" w:cs="仿宋"/>
          <w:lang w:val="en-US" w:eastAsia="zh-CN"/>
        </w:rPr>
        <w:t>93.78</w:t>
      </w:r>
      <w:r>
        <w:rPr>
          <w:rFonts w:hint="eastAsia" w:ascii="仿宋" w:hAnsi="仿宋" w:eastAsia="仿宋" w:cs="仿宋"/>
        </w:rPr>
        <w:t>万元及时足额到位，主要用于</w:t>
      </w:r>
      <w:r>
        <w:rPr>
          <w:rFonts w:hint="eastAsia" w:ascii="仿宋" w:hAnsi="仿宋" w:eastAsia="仿宋" w:cs="仿宋"/>
          <w:lang w:eastAsia="zh-CN"/>
        </w:rPr>
        <w:t>文明城市创建工作</w:t>
      </w:r>
      <w:r>
        <w:rPr>
          <w:rFonts w:hint="eastAsia" w:ascii="仿宋_GB2312" w:hAnsi="宋体"/>
          <w:lang w:eastAsia="zh-CN"/>
        </w:rPr>
        <w:t>资金</w:t>
      </w:r>
      <w:r>
        <w:rPr>
          <w:rFonts w:hint="eastAsia" w:ascii="仿宋" w:hAnsi="仿宋" w:eastAsia="仿宋" w:cs="仿宋"/>
        </w:rPr>
        <w:t>。截止20</w:t>
      </w:r>
      <w:r>
        <w:rPr>
          <w:rFonts w:hint="eastAsia" w:ascii="仿宋" w:hAnsi="仿宋" w:eastAsia="仿宋" w:cs="仿宋"/>
          <w:lang w:val="en-US" w:eastAsia="zh-CN"/>
        </w:rPr>
        <w:t>21</w:t>
      </w:r>
      <w:r>
        <w:rPr>
          <w:rFonts w:hint="eastAsia" w:ascii="仿宋" w:hAnsi="仿宋" w:eastAsia="仿宋" w:cs="仿宋"/>
        </w:rPr>
        <w:t>年12月31日</w:t>
      </w:r>
      <w:r>
        <w:rPr>
          <w:rFonts w:hint="eastAsia" w:ascii="仿宋" w:hAnsi="仿宋" w:eastAsia="仿宋" w:cs="仿宋"/>
          <w:color w:val="auto"/>
        </w:rPr>
        <w:t>，实际支出</w:t>
      </w:r>
      <w:r>
        <w:rPr>
          <w:rFonts w:hint="eastAsia" w:ascii="仿宋" w:hAnsi="仿宋" w:eastAsia="仿宋" w:cs="仿宋"/>
          <w:color w:val="auto"/>
          <w:lang w:val="en-US" w:eastAsia="zh-CN"/>
        </w:rPr>
        <w:t>93.78</w:t>
      </w:r>
      <w:r>
        <w:rPr>
          <w:rFonts w:hint="eastAsia" w:ascii="仿宋" w:hAnsi="仿宋" w:eastAsia="仿宋" w:cs="仿宋"/>
          <w:color w:val="auto"/>
        </w:rPr>
        <w:t>万元</w:t>
      </w:r>
      <w:r>
        <w:rPr>
          <w:rFonts w:hint="eastAsia" w:ascii="仿宋" w:hAnsi="仿宋" w:eastAsia="仿宋" w:cs="仿宋"/>
          <w:color w:val="auto"/>
          <w:lang w:eastAsia="zh-CN"/>
        </w:rPr>
        <w:t>。</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ascii="楷体_GB2312" w:hAnsi="宋体" w:eastAsia="楷体_GB2312"/>
          <w:b/>
          <w:lang w:val="zh-CN"/>
        </w:rPr>
      </w:pPr>
      <w:r>
        <w:rPr>
          <w:rFonts w:hint="eastAsia" w:ascii="楷体_GB2312" w:hAnsi="宋体" w:eastAsia="楷体_GB2312"/>
          <w:b/>
          <w:lang w:val="zh-CN"/>
        </w:rPr>
        <w:t>（三）项目财务管理情况。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lang w:val="zh-CN"/>
        </w:rPr>
      </w:pPr>
      <w:r>
        <w:rPr>
          <w:rFonts w:hint="eastAsia" w:ascii="仿宋" w:hAnsi="仿宋" w:eastAsia="仿宋" w:cs="仿宋"/>
          <w:lang w:val="zh-CN"/>
        </w:rPr>
        <w:t>我局严格执行财务管理制度，该项目资金专款专用，规范项目资金使用范围及标准，对每一笔专项经费严格审核，报销手续完备，</w:t>
      </w:r>
      <w:r>
        <w:rPr>
          <w:rFonts w:hint="eastAsia" w:ascii="仿宋" w:hAnsi="仿宋" w:eastAsia="仿宋" w:cs="仿宋"/>
        </w:rPr>
        <w:t>财务处理及时，</w:t>
      </w:r>
      <w:r>
        <w:rPr>
          <w:rFonts w:hint="eastAsia" w:ascii="仿宋" w:hAnsi="仿宋" w:eastAsia="仿宋" w:cs="仿宋"/>
          <w:lang w:val="zh-CN"/>
        </w:rPr>
        <w:t>会计核算准确</w:t>
      </w:r>
      <w:r>
        <w:rPr>
          <w:rFonts w:hint="eastAsia" w:ascii="仿宋_GB2312" w:hAnsi="宋体"/>
          <w:lang w:val="zh-CN"/>
        </w:rPr>
        <w:t>。</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eastAsia" w:ascii="黑体" w:hAnsi="宋体" w:eastAsia="黑体"/>
        </w:rPr>
      </w:pPr>
      <w:r>
        <w:rPr>
          <w:rFonts w:hint="eastAsia" w:ascii="黑体" w:hAnsi="宋体" w:eastAsia="黑体"/>
          <w:lang w:eastAsia="zh-CN"/>
        </w:rPr>
        <w:t>三</w:t>
      </w:r>
      <w:r>
        <w:rPr>
          <w:rFonts w:hint="eastAsia" w:ascii="黑体" w:hAnsi="宋体" w:eastAsia="黑体"/>
        </w:rPr>
        <w:t>、项目实施及管理情况</w:t>
      </w:r>
    </w:p>
    <w:p>
      <w:pPr>
        <w:keepNext w:val="0"/>
        <w:keepLines w:val="0"/>
        <w:pageBreakBefore w:val="0"/>
        <w:numPr>
          <w:ilvl w:val="0"/>
          <w:numId w:val="3"/>
        </w:numPr>
        <w:kinsoku/>
        <w:wordWrap/>
        <w:overflowPunct/>
        <w:topLinePunct w:val="0"/>
        <w:autoSpaceDE/>
        <w:autoSpaceDN/>
        <w:bidi w:val="0"/>
        <w:adjustRightInd w:val="0"/>
        <w:snapToGrid w:val="0"/>
        <w:spacing w:line="58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项目组织架构及实施流程。</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楷体_GB2312" w:hAnsi="宋体" w:eastAsia="楷体_GB2312"/>
          <w:b/>
          <w:lang w:val="zh-CN"/>
        </w:rPr>
      </w:pPr>
      <w:r>
        <w:rPr>
          <w:rFonts w:hint="eastAsia" w:ascii="仿宋" w:hAnsi="仿宋" w:eastAsia="仿宋" w:cs="仿宋"/>
          <w:lang w:val="zh-CN" w:eastAsia="zh-CN"/>
        </w:rPr>
        <w:t>领导重视，制度完善。我局根据工作需要，有计划开展</w:t>
      </w:r>
      <w:r>
        <w:rPr>
          <w:rFonts w:hint="eastAsia" w:ascii="仿宋_GB2312" w:hAnsi="宋体"/>
        </w:rPr>
        <w:t>创文明城市工作经费</w:t>
      </w:r>
      <w:r>
        <w:rPr>
          <w:rFonts w:hint="eastAsia" w:ascii="仿宋" w:hAnsi="仿宋" w:eastAsia="仿宋" w:cs="仿宋"/>
          <w:lang w:eastAsia="zh-CN"/>
        </w:rPr>
        <w:t>项目支出及报账程序、明确职责、专款专用。</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（二）项目管理情况。</w:t>
      </w:r>
    </w:p>
    <w:p>
      <w:pPr>
        <w:adjustRightInd w:val="0"/>
        <w:snapToGrid w:val="0"/>
        <w:spacing w:line="580" w:lineRule="exact"/>
        <w:ind w:firstLine="720"/>
        <w:rPr>
          <w:rFonts w:ascii="仿宋_GB2312" w:hAnsi="宋体"/>
          <w:lang w:val="zh-CN"/>
        </w:rPr>
      </w:pPr>
      <w:r>
        <w:rPr>
          <w:rFonts w:hint="eastAsia" w:ascii="仿宋" w:hAnsi="仿宋" w:eastAsia="仿宋" w:cs="仿宋"/>
          <w:lang w:val="zh-CN"/>
        </w:rPr>
        <w:t>我局严格执行财务管理制度，该项目资金专款专用，规范项目资金使用范围及标准，对每一笔专项经费严格审核，报销手续完备，</w:t>
      </w:r>
      <w:r>
        <w:rPr>
          <w:rFonts w:hint="eastAsia" w:ascii="仿宋" w:hAnsi="仿宋" w:eastAsia="仿宋" w:cs="仿宋"/>
        </w:rPr>
        <w:t>财务处理及时，</w:t>
      </w:r>
      <w:r>
        <w:rPr>
          <w:rFonts w:hint="eastAsia" w:ascii="仿宋" w:hAnsi="仿宋" w:eastAsia="仿宋" w:cs="仿宋"/>
          <w:lang w:val="zh-CN"/>
        </w:rPr>
        <w:t>会计核算准确</w:t>
      </w:r>
      <w:r>
        <w:rPr>
          <w:rFonts w:hint="eastAsia" w:ascii="仿宋_GB2312" w:hAnsi="宋体"/>
          <w:lang w:val="zh-CN"/>
        </w:rPr>
        <w:t>。</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ascii="楷体_GB2312" w:hAnsi="宋体" w:eastAsia="楷体_GB2312"/>
          <w:b/>
          <w:lang w:val="zh-CN"/>
        </w:rPr>
      </w:pPr>
      <w:r>
        <w:rPr>
          <w:rFonts w:hint="eastAsia" w:ascii="楷体_GB2312" w:hAnsi="宋体" w:eastAsia="楷体_GB2312"/>
          <w:b/>
          <w:lang w:val="zh-CN"/>
        </w:rPr>
        <w:t>（三）项目监管情况。</w:t>
      </w:r>
    </w:p>
    <w:p>
      <w:pPr>
        <w:adjustRightInd w:val="0"/>
        <w:snapToGrid w:val="0"/>
        <w:spacing w:line="580" w:lineRule="exact"/>
        <w:ind w:firstLine="720"/>
        <w:rPr>
          <w:rFonts w:hint="eastAsia" w:ascii="仿宋" w:hAnsi="仿宋" w:eastAsia="仿宋" w:cs="仿宋"/>
          <w:color w:val="auto"/>
          <w:lang w:val="zh-CN"/>
        </w:rPr>
      </w:pPr>
      <w:r>
        <w:rPr>
          <w:rFonts w:hint="eastAsia" w:ascii="仿宋" w:hAnsi="仿宋" w:eastAsia="仿宋" w:cs="仿宋"/>
          <w:color w:val="auto"/>
          <w:lang w:val="zh-CN"/>
        </w:rPr>
        <w:t>项目资金由办公室所具体管理，按计划，制定管理制度，对项目资金按项目单独核算实行“专款专用、专人管理”，不得挤占挪用项目资金。强化监督，项目的正常实施监督检查是保障。指派专人长期对项目的实施定期或不定期的进行检查和监督，及时协调解决困难和问题，保证项目如期完成。</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lang w:val="zh-CN"/>
        </w:rPr>
      </w:pPr>
      <w:r>
        <w:rPr>
          <w:rFonts w:hint="eastAsia" w:ascii="黑体" w:hAnsi="宋体" w:eastAsia="黑体"/>
          <w:lang w:eastAsia="zh-CN"/>
        </w:rPr>
        <w:t>四</w:t>
      </w:r>
      <w:r>
        <w:rPr>
          <w:rFonts w:hint="eastAsia" w:ascii="黑体" w:hAnsi="宋体" w:eastAsia="黑体"/>
        </w:rPr>
        <w:t>、项目绩效情况</w:t>
      </w:r>
      <w:r>
        <w:rPr>
          <w:rFonts w:ascii="仿宋_GB2312" w:hAnsi="宋体"/>
          <w:lang w:val="zh-CN"/>
        </w:rPr>
        <w:tab/>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楷体_GB2312" w:hAnsi="宋体" w:eastAsia="楷体_GB2312"/>
          <w:b/>
          <w:lang w:val="zh-CN"/>
        </w:rPr>
      </w:pPr>
      <w:r>
        <w:rPr>
          <w:rFonts w:hint="eastAsia" w:ascii="楷体_GB2312" w:hAnsi="宋体" w:eastAsia="楷体_GB2312"/>
          <w:b/>
          <w:lang w:val="zh-CN"/>
        </w:rPr>
        <w:t>（一）项目完成情况。</w:t>
      </w:r>
    </w:p>
    <w:p>
      <w:pPr>
        <w:numPr>
          <w:ilvl w:val="0"/>
          <w:numId w:val="0"/>
        </w:numPr>
        <w:ind w:firstLine="640" w:firstLineChars="200"/>
        <w:rPr>
          <w:rFonts w:hint="eastAsia" w:ascii="仿宋_GB2312" w:hAnsi="宋体"/>
          <w:sz w:val="32"/>
          <w:szCs w:val="32"/>
          <w:highlight w:val="none"/>
          <w:lang w:val="en-US" w:eastAsia="zh-CN"/>
        </w:rPr>
      </w:pPr>
      <w:r>
        <w:rPr>
          <w:rFonts w:hint="eastAsia" w:ascii="仿宋_GB2312" w:hAnsi="宋体"/>
          <w:sz w:val="32"/>
          <w:szCs w:val="32"/>
          <w:lang w:val="en-US" w:eastAsia="zh-CN"/>
        </w:rPr>
        <w:t>1.项目完成任务量</w:t>
      </w:r>
      <w:r>
        <w:rPr>
          <w:rFonts w:hint="eastAsia" w:ascii="仿宋_GB2312" w:hAnsi="宋体"/>
          <w:sz w:val="32"/>
          <w:szCs w:val="32"/>
          <w:highlight w:val="none"/>
          <w:lang w:val="en-US" w:eastAsia="zh-CN"/>
        </w:rPr>
        <w:t>：全市农贸市场改造，自动测温仪安装。</w:t>
      </w:r>
    </w:p>
    <w:p>
      <w:pPr>
        <w:numPr>
          <w:ilvl w:val="0"/>
          <w:numId w:val="0"/>
        </w:numPr>
        <w:ind w:firstLine="640" w:firstLineChars="200"/>
        <w:rPr>
          <w:rFonts w:hint="eastAsia" w:ascii="仿宋_GB2312" w:hAnsi="宋体"/>
          <w:color w:val="auto"/>
          <w:sz w:val="32"/>
          <w:szCs w:val="32"/>
          <w:lang w:val="en-US" w:eastAsia="zh-CN"/>
        </w:rPr>
      </w:pPr>
      <w:r>
        <w:rPr>
          <w:rFonts w:hint="eastAsia" w:ascii="仿宋_GB2312" w:hAnsi="宋体"/>
          <w:color w:val="auto"/>
          <w:sz w:val="32"/>
          <w:szCs w:val="32"/>
          <w:lang w:val="en-US" w:eastAsia="zh-CN"/>
        </w:rPr>
        <w:t>2.项目完成质量：在上级部门的支持下，顺利推进，圆满完成，达到预期目的。</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宋体"/>
          <w:sz w:val="32"/>
          <w:szCs w:val="32"/>
          <w:lang w:val="zh-CN" w:eastAsia="zh-CN"/>
        </w:rPr>
      </w:pPr>
      <w:r>
        <w:rPr>
          <w:rFonts w:hint="eastAsia" w:ascii="仿宋_GB2312" w:hAnsi="宋体"/>
          <w:color w:val="auto"/>
          <w:sz w:val="32"/>
          <w:szCs w:val="32"/>
          <w:lang w:val="en-US" w:eastAsia="zh-CN"/>
        </w:rPr>
        <w:t>3.项目完成进度：截止2021年12月，</w:t>
      </w:r>
      <w:r>
        <w:rPr>
          <w:rFonts w:hint="eastAsia" w:ascii="仿宋_GB2312" w:hAnsi="宋体"/>
        </w:rPr>
        <w:t>创文明城市工作经费</w:t>
      </w:r>
      <w:r>
        <w:rPr>
          <w:rFonts w:hint="eastAsia" w:ascii="仿宋" w:hAnsi="仿宋" w:eastAsia="仿宋" w:cs="仿宋"/>
        </w:rPr>
        <w:t>项目</w:t>
      </w:r>
      <w:r>
        <w:rPr>
          <w:rFonts w:hint="eastAsia" w:ascii="仿宋" w:hAnsi="仿宋" w:eastAsia="仿宋" w:cs="仿宋"/>
          <w:lang w:eastAsia="zh-CN"/>
        </w:rPr>
        <w:t>已全面完成。</w:t>
      </w:r>
    </w:p>
    <w:p>
      <w:pPr>
        <w:pStyle w:val="11"/>
        <w:keepNext w:val="0"/>
        <w:keepLines w:val="0"/>
        <w:pageBreakBefore w:val="0"/>
        <w:numPr>
          <w:ilvl w:val="0"/>
          <w:numId w:val="0"/>
        </w:numPr>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（二）项目效益情况。</w:t>
      </w:r>
    </w:p>
    <w:p>
      <w:pPr>
        <w:pStyle w:val="11"/>
        <w:keepNext w:val="0"/>
        <w:keepLines w:val="0"/>
        <w:pageBreakBefore w:val="0"/>
        <w:numPr>
          <w:ilvl w:val="0"/>
          <w:numId w:val="0"/>
        </w:numPr>
        <w:kinsoku/>
        <w:wordWrap/>
        <w:overflowPunct/>
        <w:topLinePunct w:val="0"/>
        <w:autoSpaceDE/>
        <w:autoSpaceDN/>
        <w:bidi w:val="0"/>
        <w:adjustRightInd w:val="0"/>
        <w:snapToGrid w:val="0"/>
        <w:spacing w:line="580" w:lineRule="exact"/>
        <w:ind w:left="720" w:leftChars="0"/>
        <w:textAlignment w:val="auto"/>
        <w:rPr>
          <w:rFonts w:ascii="仿宋_GB2312" w:hAnsi="宋体"/>
          <w:highlight w:val="none"/>
        </w:rPr>
      </w:pPr>
      <w:r>
        <w:rPr>
          <w:rFonts w:hint="eastAsia" w:ascii="仿宋_GB2312" w:hAnsi="宋体"/>
          <w:highlight w:val="none"/>
          <w:lang w:val="en-US" w:eastAsia="zh-CN"/>
        </w:rPr>
        <w:t>1.</w:t>
      </w:r>
      <w:r>
        <w:rPr>
          <w:rFonts w:hint="eastAsia" w:ascii="仿宋_GB2312" w:hAnsi="宋体"/>
          <w:highlight w:val="none"/>
        </w:rPr>
        <w:t>社会效益</w:t>
      </w:r>
    </w:p>
    <w:p>
      <w:pPr>
        <w:pStyle w:val="11"/>
        <w:keepNext w:val="0"/>
        <w:keepLines w:val="0"/>
        <w:pageBreakBefore w:val="0"/>
        <w:kinsoku/>
        <w:wordWrap/>
        <w:overflowPunct/>
        <w:topLinePunct w:val="0"/>
        <w:autoSpaceDE/>
        <w:autoSpaceDN/>
        <w:bidi w:val="0"/>
        <w:adjustRightInd w:val="0"/>
        <w:snapToGrid w:val="0"/>
        <w:spacing w:line="580" w:lineRule="exact"/>
        <w:ind w:firstLine="707" w:firstLineChars="221"/>
        <w:textAlignment w:val="auto"/>
        <w:rPr>
          <w:rFonts w:hint="eastAsia" w:ascii="仿宋_GB2312" w:hAnsi="宋体"/>
          <w:highlight w:val="none"/>
          <w:lang w:eastAsia="zh-CN"/>
        </w:rPr>
      </w:pPr>
      <w:r>
        <w:rPr>
          <w:rFonts w:hint="eastAsia" w:ascii="仿宋_GB2312" w:hAnsi="宋体"/>
          <w:highlight w:val="none"/>
          <w:lang w:eastAsia="zh-CN"/>
        </w:rPr>
        <w:t>提高城市在经济发展中的对外吸引力。</w:t>
      </w:r>
    </w:p>
    <w:p>
      <w:pPr>
        <w:pStyle w:val="11"/>
        <w:keepNext w:val="0"/>
        <w:keepLines w:val="0"/>
        <w:pageBreakBefore w:val="0"/>
        <w:kinsoku/>
        <w:wordWrap/>
        <w:overflowPunct/>
        <w:topLinePunct w:val="0"/>
        <w:autoSpaceDE/>
        <w:autoSpaceDN/>
        <w:bidi w:val="0"/>
        <w:adjustRightInd w:val="0"/>
        <w:snapToGrid w:val="0"/>
        <w:spacing w:line="580" w:lineRule="exact"/>
        <w:ind w:firstLine="707" w:firstLineChars="221"/>
        <w:textAlignment w:val="auto"/>
        <w:rPr>
          <w:rFonts w:ascii="仿宋_GB2312" w:hAnsi="宋体"/>
          <w:highlight w:val="none"/>
        </w:rPr>
      </w:pPr>
      <w:r>
        <w:rPr>
          <w:rFonts w:hint="eastAsia" w:ascii="仿宋_GB2312" w:hAnsi="宋体"/>
          <w:highlight w:val="none"/>
          <w:lang w:val="en-US" w:eastAsia="zh-CN"/>
        </w:rPr>
        <w:t>2.</w:t>
      </w:r>
      <w:r>
        <w:rPr>
          <w:rFonts w:hint="eastAsia" w:ascii="仿宋_GB2312" w:hAnsi="宋体"/>
          <w:highlight w:val="none"/>
        </w:rPr>
        <w:t>可持续影响</w:t>
      </w:r>
    </w:p>
    <w:p>
      <w:pPr>
        <w:keepNext w:val="0"/>
        <w:keepLines w:val="0"/>
        <w:pageBreakBefore w:val="0"/>
        <w:kinsoku/>
        <w:wordWrap/>
        <w:overflowPunct/>
        <w:topLinePunct w:val="0"/>
        <w:autoSpaceDE/>
        <w:autoSpaceDN/>
        <w:bidi w:val="0"/>
        <w:adjustRightInd w:val="0"/>
        <w:snapToGrid w:val="0"/>
        <w:spacing w:line="580" w:lineRule="exact"/>
        <w:ind w:firstLine="800" w:firstLineChars="250"/>
        <w:textAlignment w:val="auto"/>
        <w:rPr>
          <w:rFonts w:hint="eastAsia" w:ascii="仿宋_GB2312" w:hAnsi="宋体"/>
          <w:highlight w:val="none"/>
          <w:lang w:val="en-US" w:eastAsia="zh-CN"/>
        </w:rPr>
      </w:pPr>
      <w:r>
        <w:rPr>
          <w:rFonts w:hint="eastAsia" w:ascii="仿宋_GB2312" w:hAnsi="宋体"/>
          <w:highlight w:val="none"/>
          <w:lang w:val="en-US" w:eastAsia="zh-CN"/>
        </w:rPr>
        <w:t>激发人们维护城市形象。</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left="720" w:leftChars="0"/>
        <w:textAlignment w:val="auto"/>
        <w:rPr>
          <w:rFonts w:hint="eastAsia" w:ascii="仿宋_GB2312" w:hAnsi="宋体"/>
          <w:highlight w:val="none"/>
          <w:lang w:val="en-US" w:eastAsia="zh-CN"/>
        </w:rPr>
      </w:pPr>
      <w:r>
        <w:rPr>
          <w:rFonts w:hint="eastAsia" w:ascii="仿宋_GB2312" w:hAnsi="宋体"/>
          <w:highlight w:val="none"/>
          <w:lang w:val="en-US" w:eastAsia="zh-CN"/>
        </w:rPr>
        <w:t>3.满意度指标</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left="720" w:leftChars="0"/>
        <w:textAlignment w:val="auto"/>
        <w:rPr>
          <w:rFonts w:hint="default" w:ascii="仿宋_GB2312" w:hAnsi="宋体"/>
          <w:lang w:val="en-US" w:eastAsia="zh-CN"/>
        </w:rPr>
      </w:pPr>
      <w:r>
        <w:rPr>
          <w:rFonts w:hint="eastAsia" w:ascii="仿宋_GB2312" w:hAnsi="宋体"/>
          <w:lang w:val="en-US" w:eastAsia="zh-CN"/>
        </w:rPr>
        <w:t>群众满意度85%以上。</w:t>
      </w:r>
    </w:p>
    <w:p>
      <w:pPr>
        <w:keepNext w:val="0"/>
        <w:keepLines w:val="0"/>
        <w:pageBreakBefore w:val="0"/>
        <w:kinsoku/>
        <w:wordWrap/>
        <w:overflowPunct/>
        <w:topLinePunct w:val="0"/>
        <w:autoSpaceDE/>
        <w:autoSpaceDN/>
        <w:bidi w:val="0"/>
        <w:adjustRightInd w:val="0"/>
        <w:snapToGrid w:val="0"/>
        <w:spacing w:line="580" w:lineRule="exact"/>
        <w:ind w:left="720"/>
        <w:textAlignment w:val="auto"/>
        <w:rPr>
          <w:rFonts w:hint="eastAsia" w:ascii="仿宋_GB2312" w:hAnsi="宋体" w:eastAsia="黑体"/>
          <w:lang w:eastAsia="zh-CN"/>
        </w:rPr>
      </w:pPr>
      <w:r>
        <w:rPr>
          <w:rFonts w:hint="eastAsia" w:ascii="黑体" w:hAnsi="宋体" w:eastAsia="黑体"/>
          <w:lang w:eastAsia="zh-CN"/>
        </w:rPr>
        <w:t>五</w:t>
      </w:r>
      <w:r>
        <w:rPr>
          <w:rFonts w:hint="eastAsia" w:ascii="黑体" w:hAnsi="宋体" w:eastAsia="黑体"/>
        </w:rPr>
        <w:t>、</w:t>
      </w:r>
      <w:r>
        <w:rPr>
          <w:rFonts w:hint="eastAsia" w:ascii="黑体" w:hAnsi="宋体" w:eastAsia="黑体"/>
          <w:lang w:eastAsia="zh-CN"/>
        </w:rPr>
        <w:t>评价结论及建议</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（一）评价结论。</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仿宋"/>
          <w:b/>
          <w:lang w:val="en-US" w:eastAsia="zh-CN"/>
        </w:rPr>
      </w:pPr>
      <w:r>
        <w:rPr>
          <w:rFonts w:hint="eastAsia" w:ascii="仿宋_GB2312" w:hAnsi="宋体"/>
        </w:rPr>
        <w:t>创文明城市工作经费</w:t>
      </w:r>
      <w:r>
        <w:rPr>
          <w:rFonts w:hint="eastAsia" w:ascii="仿宋_GB2312" w:hAnsi="宋体"/>
          <w:lang w:eastAsia="zh-CN"/>
        </w:rPr>
        <w:t>项目</w:t>
      </w:r>
      <w:r>
        <w:rPr>
          <w:rFonts w:hint="eastAsia" w:ascii="仿宋" w:hAnsi="仿宋" w:eastAsia="仿宋" w:cs="仿宋"/>
          <w:lang w:eastAsia="zh-CN"/>
        </w:rPr>
        <w:t>已完成，达到预期效果，服务对象满意度高。</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（二）存在的问题。</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楷体_GB2312" w:hAnsi="宋体" w:eastAsia="楷体_GB2312"/>
          <w:b/>
          <w:lang w:val="zh-CN"/>
        </w:rPr>
      </w:pPr>
      <w:r>
        <w:rPr>
          <w:rFonts w:hint="eastAsia" w:ascii="仿宋" w:hAnsi="仿宋" w:eastAsia="仿宋" w:cs="仿宋"/>
          <w:lang w:val="zh-CN"/>
        </w:rPr>
        <w:t>创文明城市群众的参与度不够积极。</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（三）相关建议。</w:t>
      </w:r>
    </w:p>
    <w:p>
      <w:pPr>
        <w:keepNext w:val="0"/>
        <w:keepLines w:val="0"/>
        <w:pageBreakBefore w:val="0"/>
        <w:numPr>
          <w:ilvl w:val="0"/>
          <w:numId w:val="4"/>
        </w:numPr>
        <w:kinsoku/>
        <w:wordWrap/>
        <w:overflowPunct/>
        <w:topLinePunct w:val="0"/>
        <w:autoSpaceDE/>
        <w:autoSpaceDN/>
        <w:bidi w:val="0"/>
        <w:adjustRightInd w:val="0"/>
        <w:snapToGrid w:val="0"/>
        <w:spacing w:line="580" w:lineRule="exact"/>
        <w:ind w:left="0" w:firstLine="640" w:firstLineChars="200"/>
        <w:textAlignment w:val="auto"/>
        <w:rPr>
          <w:rFonts w:ascii="仿宋" w:hAnsi="仿宋" w:eastAsia="仿宋" w:cs="仿宋"/>
        </w:rPr>
      </w:pPr>
      <w:r>
        <w:rPr>
          <w:rFonts w:hint="eastAsia" w:ascii="仿宋" w:hAnsi="仿宋" w:eastAsia="仿宋" w:cs="仿宋"/>
        </w:rPr>
        <w:t>希望财政加大资金支持力度，保障</w:t>
      </w:r>
      <w:r>
        <w:rPr>
          <w:rFonts w:hint="eastAsia" w:ascii="仿宋" w:hAnsi="仿宋" w:eastAsia="仿宋" w:cs="仿宋"/>
          <w:lang w:eastAsia="zh-CN"/>
        </w:rPr>
        <w:t>文明城市创建</w:t>
      </w:r>
      <w:r>
        <w:rPr>
          <w:rFonts w:hint="eastAsia" w:ascii="仿宋" w:hAnsi="仿宋" w:eastAsia="仿宋" w:cs="仿宋"/>
        </w:rPr>
        <w:t>工作顺利推进</w:t>
      </w:r>
      <w:r>
        <w:rPr>
          <w:rFonts w:hint="eastAsia" w:ascii="仿宋" w:hAnsi="仿宋" w:eastAsia="仿宋" w:cs="仿宋"/>
          <w:lang w:eastAsia="zh-CN"/>
        </w:rPr>
        <w:t>，增加服务对象的满意度</w:t>
      </w:r>
      <w:r>
        <w:rPr>
          <w:rFonts w:hint="eastAsia" w:ascii="仿宋" w:hAnsi="仿宋" w:eastAsia="仿宋" w:cs="仿宋"/>
        </w:rPr>
        <w:t>。</w:t>
      </w:r>
    </w:p>
    <w:p>
      <w:pPr>
        <w:keepNext w:val="0"/>
        <w:keepLines w:val="0"/>
        <w:pageBreakBefore w:val="0"/>
        <w:numPr>
          <w:ilvl w:val="0"/>
          <w:numId w:val="4"/>
        </w:numPr>
        <w:kinsoku/>
        <w:wordWrap/>
        <w:overflowPunct/>
        <w:topLinePunct w:val="0"/>
        <w:autoSpaceDE/>
        <w:autoSpaceDN/>
        <w:bidi w:val="0"/>
        <w:adjustRightInd w:val="0"/>
        <w:snapToGrid w:val="0"/>
        <w:spacing w:line="580" w:lineRule="exact"/>
        <w:ind w:left="0" w:firstLine="640" w:firstLineChars="200"/>
        <w:textAlignment w:val="auto"/>
        <w:rPr>
          <w:rFonts w:ascii="仿宋" w:hAnsi="仿宋" w:eastAsia="仿宋" w:cs="仿宋"/>
        </w:rPr>
      </w:pPr>
      <w:r>
        <w:rPr>
          <w:rFonts w:hint="eastAsia" w:ascii="仿宋" w:hAnsi="仿宋" w:eastAsia="仿宋" w:cs="仿宋"/>
          <w:lang w:eastAsia="zh-CN"/>
        </w:rPr>
        <w:t>加大对文明城市创建工作的宣传。</w:t>
      </w:r>
    </w:p>
    <w:p>
      <w:pPr>
        <w:adjustRightInd w:val="0"/>
        <w:snapToGrid w:val="0"/>
        <w:spacing w:line="580" w:lineRule="exact"/>
        <w:ind w:firstLine="720"/>
        <w:rPr>
          <w:rFonts w:ascii="楷体_GB2312" w:hAnsi="宋体" w:eastAsia="楷体_GB2312"/>
          <w:b/>
          <w:lang w:val="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1"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Arial Unicode MS"/>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0C1F7"/>
    <w:multiLevelType w:val="singleLevel"/>
    <w:tmpl w:val="ED30C1F7"/>
    <w:lvl w:ilvl="0" w:tentative="0">
      <w:start w:val="1"/>
      <w:numFmt w:val="chineseCounting"/>
      <w:suff w:val="nothing"/>
      <w:lvlText w:val="%1、"/>
      <w:lvlJc w:val="left"/>
      <w:rPr>
        <w:rFonts w:hint="eastAsia"/>
      </w:rPr>
    </w:lvl>
  </w:abstractNum>
  <w:abstractNum w:abstractNumId="1">
    <w:nsid w:val="FC86188D"/>
    <w:multiLevelType w:val="singleLevel"/>
    <w:tmpl w:val="FC86188D"/>
    <w:lvl w:ilvl="0" w:tentative="0">
      <w:start w:val="1"/>
      <w:numFmt w:val="decimal"/>
      <w:suff w:val="nothing"/>
      <w:lvlText w:val="%1、"/>
      <w:lvlJc w:val="left"/>
      <w:pPr>
        <w:ind w:left="641" w:firstLine="0"/>
      </w:pPr>
    </w:lvl>
  </w:abstractNum>
  <w:abstractNum w:abstractNumId="2">
    <w:nsid w:val="4C5A2D8D"/>
    <w:multiLevelType w:val="singleLevel"/>
    <w:tmpl w:val="4C5A2D8D"/>
    <w:lvl w:ilvl="0" w:tentative="0">
      <w:start w:val="2"/>
      <w:numFmt w:val="chineseCounting"/>
      <w:suff w:val="nothing"/>
      <w:lvlText w:val="（%1）"/>
      <w:lvlJc w:val="left"/>
      <w:rPr>
        <w:rFonts w:hint="eastAsia"/>
      </w:rPr>
    </w:lvl>
  </w:abstractNum>
  <w:abstractNum w:abstractNumId="3">
    <w:nsid w:val="770F5496"/>
    <w:multiLevelType w:val="singleLevel"/>
    <w:tmpl w:val="770F5496"/>
    <w:lvl w:ilvl="0" w:tentative="0">
      <w:start w:val="1"/>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ZkMGE5ZjIxY2RkNDUzY2UwN2E5YjY4OTAyZWFkZjAifQ=="/>
  </w:docVars>
  <w:rsids>
    <w:rsidRoot w:val="003C18E4"/>
    <w:rsid w:val="0020667E"/>
    <w:rsid w:val="003C18E4"/>
    <w:rsid w:val="005E171C"/>
    <w:rsid w:val="0066072D"/>
    <w:rsid w:val="00873850"/>
    <w:rsid w:val="00957591"/>
    <w:rsid w:val="00C66B65"/>
    <w:rsid w:val="00E4357F"/>
    <w:rsid w:val="00E82134"/>
    <w:rsid w:val="014E403B"/>
    <w:rsid w:val="01A151E6"/>
    <w:rsid w:val="029C38E3"/>
    <w:rsid w:val="059C5BCD"/>
    <w:rsid w:val="0D5C0EC6"/>
    <w:rsid w:val="0F034C87"/>
    <w:rsid w:val="139C63EA"/>
    <w:rsid w:val="15C84C56"/>
    <w:rsid w:val="1A772A39"/>
    <w:rsid w:val="1A9829AF"/>
    <w:rsid w:val="1E7B435A"/>
    <w:rsid w:val="20286B8B"/>
    <w:rsid w:val="22B336F2"/>
    <w:rsid w:val="2BB806B3"/>
    <w:rsid w:val="37AB6C09"/>
    <w:rsid w:val="4098529D"/>
    <w:rsid w:val="41223A9D"/>
    <w:rsid w:val="432B647E"/>
    <w:rsid w:val="465F41FD"/>
    <w:rsid w:val="49282FCC"/>
    <w:rsid w:val="4A6E0B7E"/>
    <w:rsid w:val="51295155"/>
    <w:rsid w:val="567C4958"/>
    <w:rsid w:val="5C446CAB"/>
    <w:rsid w:val="5CF01597"/>
    <w:rsid w:val="5D4F4FE1"/>
    <w:rsid w:val="5D567203"/>
    <w:rsid w:val="5DBC7D30"/>
    <w:rsid w:val="610664E0"/>
    <w:rsid w:val="64025412"/>
    <w:rsid w:val="653B59DE"/>
    <w:rsid w:val="681503E6"/>
    <w:rsid w:val="6EFF59FC"/>
    <w:rsid w:val="7186175B"/>
    <w:rsid w:val="73DA398A"/>
    <w:rsid w:val="7E1A042F"/>
    <w:rsid w:val="7F627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四号正文"/>
    <w:basedOn w:val="1"/>
    <w:link w:val="9"/>
    <w:qFormat/>
    <w:uiPriority w:val="99"/>
    <w:pPr>
      <w:spacing w:line="360" w:lineRule="auto"/>
    </w:pPr>
    <w:rPr>
      <w:rFonts w:ascii="??" w:hAnsi="??" w:eastAsia="宋体"/>
      <w:color w:val="000000"/>
      <w:kern w:val="0"/>
      <w:sz w:val="28"/>
      <w:szCs w:val="21"/>
    </w:rPr>
  </w:style>
  <w:style w:type="character" w:customStyle="1" w:styleId="9">
    <w:name w:val="四号正文 Char"/>
    <w:link w:val="8"/>
    <w:qFormat/>
    <w:locked/>
    <w:uiPriority w:val="99"/>
    <w:rPr>
      <w:rFonts w:ascii="??" w:hAnsi="??" w:eastAsia="宋体" w:cs="Times New Roman"/>
      <w:color w:val="000000"/>
      <w:kern w:val="0"/>
      <w:sz w:val="28"/>
      <w:szCs w:val="21"/>
    </w:rPr>
  </w:style>
  <w:style w:type="paragraph" w:customStyle="1" w:styleId="10">
    <w:name w:val="p0"/>
    <w:basedOn w:val="1"/>
    <w:qFormat/>
    <w:uiPriority w:val="0"/>
    <w:pPr>
      <w:widowControl/>
    </w:pPr>
    <w:rPr>
      <w:kern w:val="0"/>
      <w:szCs w:val="21"/>
    </w:rPr>
  </w:style>
  <w:style w:type="paragraph" w:styleId="11">
    <w:name w:val="List Paragraph"/>
    <w:basedOn w:val="1"/>
    <w:qFormat/>
    <w:uiPriority w:val="34"/>
    <w:pPr>
      <w:ind w:firstLine="420" w:firstLineChars="200"/>
    </w:pPr>
  </w:style>
  <w:style w:type="paragraph" w:customStyle="1" w:styleId="12">
    <w:name w:val="正文（公文）"/>
    <w:basedOn w:val="13"/>
    <w:qFormat/>
    <w:uiPriority w:val="0"/>
    <w:pPr>
      <w:ind w:firstLine="628" w:firstLineChars="200"/>
      <w:jc w:val="left"/>
    </w:pPr>
    <w:rPr>
      <w:rFonts w:ascii="仿宋_GB2312" w:eastAsia="仿宋_GB2312"/>
      <w:spacing w:val="-3"/>
      <w:sz w:val="32"/>
      <w:szCs w:val="32"/>
    </w:rPr>
  </w:style>
  <w:style w:type="paragraph" w:customStyle="1" w:styleId="13">
    <w:name w:val="主标题"/>
    <w:basedOn w:val="1"/>
    <w:qFormat/>
    <w:uiPriority w:val="0"/>
    <w:pPr>
      <w:spacing w:line="560" w:lineRule="exact"/>
      <w:jc w:val="center"/>
    </w:pPr>
    <w:rPr>
      <w:rFonts w:ascii="方正小标宋_GBK" w:hAnsi="仿宋_GB2312" w:eastAsia="方正小标宋_GBK" w:cs="仿宋_GB2312"/>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1196</Words>
  <Characters>1237</Characters>
  <Lines>15</Lines>
  <Paragraphs>4</Paragraphs>
  <TotalTime>24</TotalTime>
  <ScaleCrop>false</ScaleCrop>
  <LinksUpToDate>false</LinksUpToDate>
  <CharactersWithSpaces>1243</CharactersWithSpaces>
  <Application>WPS Office_11.1.0.11753_F1E327BC-269C-435d-A152-05C5408002CA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2020-06-08T02:27:00Z</dcterms:created>
  <dc:creator>opi</dc:creator>
  <cp:lastModifiedBy>mzgs</cp:lastModifiedBy>
  <cp:lastPrinted>2020-08-04T01:52:00Z</cp:lastPrinted>
  <dcterms:modified xsi:type="dcterms:W3CDTF">2022-06-30T02:54:53Z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A51136F80234415E964CB3C44343008B</vt:lpwstr>
  </property>
</Properties>
</file>