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Times New Roman" w:hAnsi="Times New Roman" w:eastAsia="方正仿宋简体" w:cs="Times New Roman"/>
          <w:sz w:val="32"/>
          <w:szCs w:val="32"/>
        </w:rPr>
      </w:pPr>
    </w:p>
    <w:p>
      <w:pPr>
        <w:spacing w:line="590" w:lineRule="exact"/>
        <w:rPr>
          <w:rFonts w:ascii="Times New Roman" w:hAnsi="Times New Roman" w:eastAsia="方正仿宋简体" w:cs="Times New Roman"/>
          <w:sz w:val="32"/>
          <w:szCs w:val="32"/>
        </w:rPr>
      </w:pPr>
    </w:p>
    <w:p>
      <w:pPr>
        <w:spacing w:line="590" w:lineRule="exact"/>
        <w:jc w:val="center"/>
        <w:rPr>
          <w:rFonts w:ascii="Times New Roman" w:hAnsi="Times New Roman" w:eastAsia="方正仿宋简体" w:cs="Times New Roman"/>
          <w:bCs/>
          <w:sz w:val="32"/>
          <w:szCs w:val="32"/>
        </w:rPr>
      </w:pPr>
      <w:r>
        <w:rPr>
          <w:sz w:val="32"/>
          <w:szCs w:val="32"/>
        </w:rPr>
        <w:drawing>
          <wp:anchor distT="0" distB="0" distL="114300" distR="114300" simplePos="0" relativeHeight="251659264" behindDoc="0" locked="0" layoutInCell="1" allowOverlap="1">
            <wp:simplePos x="0" y="0"/>
            <wp:positionH relativeFrom="margin">
              <wp:posOffset>-499745</wp:posOffset>
            </wp:positionH>
            <wp:positionV relativeFrom="margin">
              <wp:posOffset>977265</wp:posOffset>
            </wp:positionV>
            <wp:extent cx="6134100" cy="183832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34100" cy="1838325"/>
                    </a:xfrm>
                    <a:prstGeom prst="rect">
                      <a:avLst/>
                    </a:prstGeom>
                    <a:noFill/>
                    <a:ln>
                      <a:noFill/>
                    </a:ln>
                  </pic:spPr>
                </pic:pic>
              </a:graphicData>
            </a:graphic>
          </wp:anchor>
        </w:drawing>
      </w:r>
      <w:r>
        <w:rPr>
          <w:rFonts w:ascii="Times New Roman" w:hAnsi="Times New Roman" w:eastAsia="方正仿宋简体" w:cs="Times New Roman"/>
          <w:sz w:val="32"/>
          <w:szCs w:val="32"/>
        </w:rPr>
        <w:t>竹行发</w:t>
      </w:r>
      <w:r>
        <w:rPr>
          <w:rFonts w:ascii="Times New Roman" w:hAnsi="Times New Roman" w:eastAsia="方正仿宋简体" w:cs="Times New Roman"/>
          <w:bCs/>
          <w:sz w:val="32"/>
          <w:szCs w:val="32"/>
        </w:rPr>
        <w:t>〔</w:t>
      </w: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1</w:t>
      </w:r>
      <w:r>
        <w:rPr>
          <w:rFonts w:ascii="Times New Roman" w:hAnsi="Times New Roman" w:eastAsia="方正仿宋简体" w:cs="Times New Roman"/>
          <w:bCs/>
          <w:sz w:val="32"/>
          <w:szCs w:val="32"/>
        </w:rPr>
        <w:t>〕</w:t>
      </w:r>
      <w:r>
        <w:rPr>
          <w:rFonts w:hint="eastAsia" w:ascii="Times New Roman" w:hAnsi="Times New Roman" w:eastAsia="方正仿宋简体" w:cs="Times New Roman"/>
          <w:bCs/>
          <w:sz w:val="32"/>
          <w:szCs w:val="32"/>
          <w:lang w:val="en-US" w:eastAsia="zh-CN"/>
        </w:rPr>
        <w:t>39</w:t>
      </w:r>
      <w:r>
        <w:rPr>
          <w:rFonts w:ascii="Times New Roman" w:hAnsi="Times New Roman" w:eastAsia="方正仿宋简体" w:cs="Times New Roman"/>
          <w:bCs/>
          <w:sz w:val="32"/>
          <w:szCs w:val="32"/>
        </w:rPr>
        <w:t>号</w:t>
      </w:r>
    </w:p>
    <w:p>
      <w:pPr>
        <w:spacing w:line="580" w:lineRule="exact"/>
        <w:rPr>
          <w:rFonts w:ascii="方正仿宋简体" w:hAnsi="方正仿宋简体" w:eastAsia="方正仿宋简体" w:cs="方正仿宋简体"/>
          <w:sz w:val="30"/>
          <w:szCs w:val="30"/>
        </w:rPr>
      </w:pPr>
      <w: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73025</wp:posOffset>
                </wp:positionV>
                <wp:extent cx="5705475" cy="0"/>
                <wp:effectExtent l="0" t="19050" r="9525" b="19050"/>
                <wp:wrapNone/>
                <wp:docPr id="1" name="直接连接符 1"/>
                <wp:cNvGraphicFramePr/>
                <a:graphic xmlns:a="http://schemas.openxmlformats.org/drawingml/2006/main">
                  <a:graphicData uri="http://schemas.microsoft.com/office/word/2010/wordprocessingShape">
                    <wps:wsp>
                      <wps:cNvCnPr/>
                      <wps:spPr bwMode="auto">
                        <a:xfrm>
                          <a:off x="0" y="0"/>
                          <a:ext cx="5705475" cy="0"/>
                        </a:xfrm>
                        <a:prstGeom prst="line">
                          <a:avLst/>
                        </a:prstGeom>
                        <a:noFill/>
                        <a:ln w="28575" algn="ctr">
                          <a:solidFill>
                            <a:srgbClr val="FF0000"/>
                          </a:solidFill>
                          <a:round/>
                        </a:ln>
                      </wps:spPr>
                      <wps:bodyPr/>
                    </wps:wsp>
                  </a:graphicData>
                </a:graphic>
              </wp:anchor>
            </w:drawing>
          </mc:Choice>
          <mc:Fallback>
            <w:pict>
              <v:line id="_x0000_s1026" o:spid="_x0000_s1026" o:spt="20" style="position:absolute;left:0pt;margin-left:-2.9pt;margin-top:5.75pt;height:0pt;width:449.25pt;z-index:251660288;mso-width-relative:page;mso-height-relative:page;" filled="f" stroked="t" coordsize="21600,21600" o:gfxdata="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glVPtYAAAAIAQAADwAAAAAAAAABACAAAAAi&#10;AAAAZHJzL2Rvd25yZXYueG1sUEsBAhQAFAAAAAgAh07iQH85otvTAQAAhAMAAA4AAAAAAAAAAQAg&#10;AAAAJQEAAGRycy9lMm9Eb2MueG1sUEsFBgAAAAAGAAYAWQEAAGoFAAAAAA==&#10;">
                <v:fill on="f" focussize="0,0"/>
                <v:stroke weight="2.25pt" color="#FF0000" joinstyle="round"/>
                <v:imagedata o:title=""/>
                <o:lock v:ext="edit" aspectratio="f"/>
              </v:line>
            </w:pict>
          </mc:Fallback>
        </mc:AlternateContent>
      </w:r>
    </w:p>
    <w:p>
      <w:pPr>
        <w:tabs>
          <w:tab w:val="left" w:pos="1830"/>
          <w:tab w:val="center" w:pos="4153"/>
        </w:tabs>
        <w:spacing w:line="590" w:lineRule="exact"/>
        <w:rPr>
          <w:rFonts w:ascii="宋体" w:hAnsi="宋体"/>
          <w:sz w:val="32"/>
        </w:rPr>
      </w:pPr>
    </w:p>
    <w:p>
      <w:pPr>
        <w:spacing w:line="590" w:lineRule="exact"/>
        <w:jc w:val="center"/>
        <w:rPr>
          <w:rFonts w:ascii="方正小标宋简体" w:hAnsi="Times New Roman" w:eastAsia="方正小标宋简体"/>
          <w:sz w:val="44"/>
        </w:rPr>
      </w:pPr>
      <w:r>
        <w:rPr>
          <w:rFonts w:hint="eastAsia" w:ascii="方正小标宋简体" w:hAnsi="Times New Roman" w:eastAsia="方正小标宋简体"/>
          <w:sz w:val="44"/>
        </w:rPr>
        <w:t>绵竹市行政审批局</w:t>
      </w:r>
    </w:p>
    <w:p>
      <w:pPr>
        <w:spacing w:line="590" w:lineRule="exact"/>
        <w:jc w:val="center"/>
        <w:rPr>
          <w:rFonts w:ascii="方正小标宋简体" w:hAnsi="Times New Roman" w:eastAsia="方正小标宋简体"/>
          <w:sz w:val="44"/>
        </w:rPr>
      </w:pPr>
      <w:bookmarkStart w:id="0" w:name="_GoBack"/>
      <w:r>
        <w:rPr>
          <w:rFonts w:hint="eastAsia" w:ascii="方正小标宋简体" w:hAnsi="Times New Roman" w:eastAsia="方正小标宋简体"/>
          <w:sz w:val="44"/>
        </w:rPr>
        <w:t>关于印发《行政审批现场踏勘及技</w:t>
      </w:r>
      <w:bookmarkEnd w:id="0"/>
      <w:r>
        <w:rPr>
          <w:rFonts w:hint="eastAsia" w:ascii="方正小标宋简体" w:hAnsi="Times New Roman" w:eastAsia="方正小标宋简体"/>
          <w:sz w:val="44"/>
        </w:rPr>
        <w:t>术审查工作制度（试行）》的通知</w:t>
      </w:r>
    </w:p>
    <w:p>
      <w:pPr>
        <w:spacing w:line="590" w:lineRule="exact"/>
        <w:rPr>
          <w:rFonts w:ascii="Times New Roman" w:hAnsi="Times New Roman" w:eastAsia="方正仿宋简体"/>
          <w:sz w:val="32"/>
        </w:rPr>
      </w:pPr>
    </w:p>
    <w:p>
      <w:pPr>
        <w:widowControl/>
        <w:spacing w:line="590" w:lineRule="exact"/>
        <w:jc w:val="left"/>
        <w:rPr>
          <w:rFonts w:ascii="Times New Roman" w:hAnsi="仿宋" w:eastAsia="仿宋"/>
          <w:sz w:val="32"/>
          <w:szCs w:val="32"/>
        </w:rPr>
      </w:pPr>
      <w:r>
        <w:rPr>
          <w:rFonts w:hint="eastAsia" w:ascii="Times New Roman" w:hAnsi="仿宋" w:eastAsia="仿宋"/>
          <w:sz w:val="32"/>
          <w:szCs w:val="32"/>
        </w:rPr>
        <w:t>机关各股室：</w:t>
      </w:r>
    </w:p>
    <w:p>
      <w:pPr>
        <w:widowControl/>
        <w:spacing w:line="590" w:lineRule="exact"/>
        <w:ind w:firstLine="720"/>
        <w:jc w:val="left"/>
        <w:rPr>
          <w:rFonts w:ascii="Times New Roman" w:hAnsi="仿宋" w:eastAsia="仿宋"/>
          <w:sz w:val="32"/>
          <w:szCs w:val="32"/>
        </w:rPr>
      </w:pPr>
      <w:r>
        <w:rPr>
          <w:rFonts w:hint="eastAsia" w:ascii="Times New Roman" w:hAnsi="仿宋" w:eastAsia="仿宋"/>
          <w:sz w:val="32"/>
          <w:szCs w:val="32"/>
        </w:rPr>
        <w:t>现将《行政审批现场踏勘及技术审查工作制度（试行）》印发给你们，请认真贯彻执行。</w:t>
      </w:r>
    </w:p>
    <w:p>
      <w:pPr>
        <w:widowControl/>
        <w:spacing w:line="590" w:lineRule="exact"/>
        <w:ind w:firstLine="720"/>
        <w:jc w:val="right"/>
        <w:rPr>
          <w:rFonts w:ascii="Times New Roman" w:hAnsi="仿宋" w:eastAsia="仿宋"/>
          <w:sz w:val="32"/>
          <w:szCs w:val="32"/>
        </w:rPr>
      </w:pPr>
    </w:p>
    <w:p>
      <w:pPr>
        <w:widowControl/>
        <w:spacing w:line="590" w:lineRule="exact"/>
        <w:ind w:firstLine="720"/>
        <w:jc w:val="right"/>
        <w:rPr>
          <w:rFonts w:ascii="Times New Roman" w:hAnsi="仿宋" w:eastAsia="仿宋"/>
          <w:sz w:val="32"/>
          <w:szCs w:val="32"/>
        </w:rPr>
      </w:pPr>
    </w:p>
    <w:p>
      <w:pPr>
        <w:widowControl/>
        <w:spacing w:line="590" w:lineRule="exact"/>
        <w:ind w:firstLine="720"/>
        <w:jc w:val="right"/>
        <w:rPr>
          <w:rFonts w:ascii="Times New Roman" w:hAnsi="仿宋" w:eastAsia="仿宋"/>
          <w:sz w:val="32"/>
          <w:szCs w:val="32"/>
        </w:rPr>
      </w:pPr>
    </w:p>
    <w:p>
      <w:pPr>
        <w:widowControl/>
        <w:spacing w:line="590" w:lineRule="exact"/>
        <w:ind w:firstLine="720"/>
        <w:jc w:val="right"/>
        <w:rPr>
          <w:rFonts w:ascii="Times New Roman" w:hAnsi="仿宋" w:eastAsia="仿宋"/>
          <w:sz w:val="32"/>
          <w:szCs w:val="32"/>
        </w:rPr>
      </w:pPr>
      <w:r>
        <w:rPr>
          <w:rFonts w:hint="eastAsia" w:ascii="Times New Roman" w:hAnsi="仿宋" w:eastAsia="仿宋"/>
          <w:sz w:val="32"/>
          <w:szCs w:val="32"/>
        </w:rPr>
        <w:t>绵竹市行政审批局</w:t>
      </w:r>
    </w:p>
    <w:p>
      <w:pPr>
        <w:widowControl/>
        <w:spacing w:line="590" w:lineRule="exact"/>
        <w:ind w:firstLine="720"/>
        <w:jc w:val="right"/>
        <w:rPr>
          <w:rFonts w:ascii="Times New Roman" w:hAnsi="仿宋" w:eastAsia="仿宋"/>
          <w:sz w:val="32"/>
          <w:szCs w:val="32"/>
        </w:rPr>
      </w:pPr>
      <w:r>
        <w:rPr>
          <w:rFonts w:hint="eastAsia" w:ascii="Times New Roman" w:hAnsi="仿宋" w:eastAsia="仿宋"/>
          <w:sz w:val="32"/>
          <w:szCs w:val="32"/>
        </w:rPr>
        <w:t>202</w:t>
      </w:r>
      <w:r>
        <w:rPr>
          <w:rFonts w:hint="eastAsia" w:ascii="Times New Roman" w:hAnsi="仿宋" w:eastAsia="仿宋"/>
          <w:sz w:val="32"/>
          <w:szCs w:val="32"/>
          <w:lang w:val="en-US" w:eastAsia="zh-CN"/>
        </w:rPr>
        <w:t>1</w:t>
      </w:r>
      <w:r>
        <w:rPr>
          <w:rFonts w:hint="eastAsia" w:ascii="Times New Roman" w:hAnsi="仿宋" w:eastAsia="仿宋"/>
          <w:sz w:val="32"/>
          <w:szCs w:val="32"/>
        </w:rPr>
        <w:t>年</w:t>
      </w:r>
      <w:r>
        <w:rPr>
          <w:rFonts w:hint="eastAsia" w:ascii="Times New Roman" w:hAnsi="仿宋" w:eastAsia="仿宋"/>
          <w:sz w:val="32"/>
          <w:szCs w:val="32"/>
          <w:lang w:val="en-US" w:eastAsia="zh-CN"/>
        </w:rPr>
        <w:t>6</w:t>
      </w:r>
      <w:r>
        <w:rPr>
          <w:rFonts w:hint="eastAsia" w:ascii="Times New Roman" w:hAnsi="仿宋" w:eastAsia="仿宋"/>
          <w:sz w:val="32"/>
          <w:szCs w:val="32"/>
        </w:rPr>
        <w:t>月2</w:t>
      </w:r>
      <w:r>
        <w:rPr>
          <w:rFonts w:hint="eastAsia" w:ascii="Times New Roman" w:hAnsi="仿宋" w:eastAsia="仿宋"/>
          <w:sz w:val="32"/>
          <w:szCs w:val="32"/>
          <w:lang w:val="en-US" w:eastAsia="zh-CN"/>
        </w:rPr>
        <w:t>1</w:t>
      </w:r>
      <w:r>
        <w:rPr>
          <w:rFonts w:hint="eastAsia" w:ascii="Times New Roman" w:hAnsi="仿宋" w:eastAsia="仿宋"/>
          <w:sz w:val="32"/>
          <w:szCs w:val="32"/>
        </w:rPr>
        <w:t>日</w:t>
      </w:r>
    </w:p>
    <w:p>
      <w:pPr>
        <w:spacing w:line="590" w:lineRule="exact"/>
        <w:ind w:firstLine="640" w:firstLineChars="200"/>
        <w:rPr>
          <w:rFonts w:ascii="Times New Roman" w:hAnsi="仿宋" w:eastAsia="仿宋"/>
          <w:sz w:val="32"/>
          <w:szCs w:val="32"/>
        </w:rPr>
      </w:pPr>
    </w:p>
    <w:p>
      <w:pPr>
        <w:widowControl/>
        <w:jc w:val="center"/>
        <w:rPr>
          <w:rFonts w:ascii="方正小标宋简体" w:hAnsi="Times New Roman" w:eastAsia="方正小标宋简体"/>
          <w:sz w:val="36"/>
          <w:szCs w:val="36"/>
        </w:rPr>
      </w:pPr>
      <w:r>
        <w:rPr>
          <w:rFonts w:ascii="Times New Roman" w:hAnsi="仿宋" w:eastAsia="仿宋"/>
          <w:sz w:val="32"/>
          <w:szCs w:val="32"/>
        </w:rPr>
        <w:br w:type="page"/>
      </w:r>
      <w:r>
        <w:rPr>
          <w:rFonts w:hint="eastAsia" w:ascii="方正小标宋简体" w:hAnsi="Times New Roman" w:eastAsia="方正小标宋简体"/>
          <w:sz w:val="36"/>
          <w:szCs w:val="36"/>
        </w:rPr>
        <w:t>行政审批现场踏勘及技术审查工作制度（试行）</w:t>
      </w:r>
    </w:p>
    <w:p>
      <w:pPr>
        <w:widowControl/>
        <w:spacing w:line="338" w:lineRule="atLeast"/>
        <w:ind w:firstLine="480"/>
        <w:jc w:val="left"/>
        <w:rPr>
          <w:rFonts w:ascii="Times New Roman" w:hAnsi="仿宋" w:eastAsia="仿宋"/>
          <w:sz w:val="32"/>
          <w:szCs w:val="32"/>
        </w:rPr>
      </w:pPr>
      <w:r>
        <w:rPr>
          <w:rFonts w:hint="eastAsia" w:ascii="Times New Roman" w:hAnsi="仿宋" w:eastAsia="仿宋"/>
          <w:sz w:val="32"/>
          <w:szCs w:val="32"/>
        </w:rPr>
        <w:t> 为进一步推进相对集中行政许可权改革试点工作，规范行政审批现场踏勘及技术审查工作、提高行政审批效率，不断优化营商环境，有效提升群众满意度和获得感，根据《中华人民共和国行政许可法》、《绵竹市审管互动及信息双向推送制度》（竹府办〔2018〕12号）及相关法律法规规定，结合我市工作实际，制定本制度。</w:t>
      </w:r>
    </w:p>
    <w:p>
      <w:pPr>
        <w:widowControl/>
        <w:spacing w:line="338" w:lineRule="atLeast"/>
        <w:ind w:firstLine="643"/>
        <w:jc w:val="left"/>
        <w:rPr>
          <w:rFonts w:ascii="黑体" w:hAnsi="黑体" w:eastAsia="黑体"/>
          <w:sz w:val="32"/>
          <w:szCs w:val="32"/>
        </w:rPr>
      </w:pPr>
      <w:r>
        <w:rPr>
          <w:rFonts w:hint="eastAsia" w:ascii="黑体" w:hAnsi="黑体" w:eastAsia="黑体"/>
          <w:sz w:val="32"/>
          <w:szCs w:val="32"/>
        </w:rPr>
        <w:t>一、踏勘及审查原则</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现场踏勘及技术审查工作要严格按照《中华人民共和国行政许可法》及相关法律法规规定，严格遵循依法、便民、高效、规范、廉洁的原则。</w:t>
      </w:r>
    </w:p>
    <w:p>
      <w:pPr>
        <w:widowControl/>
        <w:spacing w:line="338" w:lineRule="atLeast"/>
        <w:ind w:firstLine="643"/>
        <w:jc w:val="left"/>
        <w:rPr>
          <w:rFonts w:ascii="黑体" w:hAnsi="黑体" w:eastAsia="黑体"/>
          <w:sz w:val="32"/>
          <w:szCs w:val="32"/>
        </w:rPr>
      </w:pPr>
      <w:r>
        <w:rPr>
          <w:rFonts w:hint="eastAsia" w:ascii="黑体" w:hAnsi="黑体" w:eastAsia="黑体"/>
          <w:sz w:val="32"/>
          <w:szCs w:val="32"/>
        </w:rPr>
        <w:t>二、踏勘及审查形式</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现场踏勘及技术审查的形式分为三种：自主踏勘（审查）、部门踏勘（审查）、联合踏勘（审查）三类。</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自主踏勘（审查）是指由行政审批局自行完成现场踏勘或技术审查工作。此类踏勘或审查工作由行政审批局技术服务中心自行组织独立完成，在作出踏勘或审查结论后转交相应审批窗口作出审批决定。</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部门踏勘（审查）是指由原主管部门牵头进行现场踏勘或技术审查工作。此类踏勘或审查工作仍由原主管部门牵头完成，作出踏勘或审查结论后通过党政网或书面推送至我局，再转交至相应审批窗口作出审批决定。</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联合踏勘（审查）是指组织多部门联合进行现场踏勘或技术审查工作。此类踏勘或审查工作由行政审批局技术服务中心组织相关主管部门进行，并由各部门分别作出踏勘或审查结论后通过党政网或书面推送至我局，再转交相应审批窗口作出审批决定。</w:t>
      </w:r>
    </w:p>
    <w:p>
      <w:pPr>
        <w:widowControl/>
        <w:spacing w:line="338" w:lineRule="atLeast"/>
        <w:ind w:firstLine="643"/>
        <w:jc w:val="left"/>
        <w:rPr>
          <w:rFonts w:ascii="黑体" w:hAnsi="黑体" w:eastAsia="黑体"/>
          <w:sz w:val="32"/>
          <w:szCs w:val="32"/>
        </w:rPr>
      </w:pPr>
      <w:r>
        <w:rPr>
          <w:rFonts w:hint="eastAsia" w:ascii="黑体" w:hAnsi="黑体" w:eastAsia="黑体"/>
          <w:sz w:val="32"/>
          <w:szCs w:val="32"/>
        </w:rPr>
        <w:t>三、踏勘及审查程序、要求</w:t>
      </w:r>
    </w:p>
    <w:p>
      <w:pPr>
        <w:widowControl/>
        <w:spacing w:line="338" w:lineRule="atLeast"/>
        <w:ind w:firstLine="640"/>
        <w:jc w:val="left"/>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（一）内部转办</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各审批窗口受理申请资料后，将需进行现场踏勘或技术审查的审批事项相关资料于受理后立即转交至技术服务中心，转办单上应明确受理日期、踏勘或审查办结时限等要素，材料交接员应及时完成登记和分类工作。（转办单见附件1）</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按照《行政许可及其他权力事项划转移交备忘录》约定，需转外由主管部门进行现场踏勘或技术审查的，应在收到转办件的当日，通过电子政务网完成相关信息推送工作（推送函见附件2）。</w:t>
      </w:r>
    </w:p>
    <w:p>
      <w:pPr>
        <w:widowControl/>
        <w:spacing w:line="338" w:lineRule="atLeast"/>
        <w:ind w:firstLine="640"/>
        <w:jc w:val="left"/>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（二）分类踏勘或审查</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1</w:t>
      </w:r>
      <w:r>
        <w:rPr>
          <w:rFonts w:hint="eastAsia" w:ascii="Times New Roman" w:hAnsi="仿宋" w:eastAsia="仿宋"/>
          <w:sz w:val="32"/>
          <w:szCs w:val="32"/>
          <w:lang w:eastAsia="zh-CN"/>
        </w:rPr>
        <w:t>.</w:t>
      </w:r>
      <w:r>
        <w:rPr>
          <w:rFonts w:hint="eastAsia" w:ascii="Times New Roman" w:hAnsi="仿宋" w:eastAsia="仿宋"/>
          <w:sz w:val="32"/>
          <w:szCs w:val="32"/>
        </w:rPr>
        <w:t>自主踏勘（审查）：技术服务中心负责人根据转办件的分布、时限等要求，将纸质申请材料合理分配给踏勘或审查人员（至少2名），踏勘或审查人员接收转办件后，应认真审阅资料，及时与当事人取得联系，核实申请单位信息，确定现场踏勘或技术审查时间、地点。</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现场踏勘或技术审查办理时限至多不超过3个工作日，最快1个工作日完成。</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2</w:t>
      </w:r>
      <w:r>
        <w:rPr>
          <w:rFonts w:hint="eastAsia" w:ascii="Times New Roman" w:hAnsi="仿宋" w:eastAsia="仿宋"/>
          <w:sz w:val="32"/>
          <w:szCs w:val="32"/>
          <w:lang w:eastAsia="zh-CN"/>
        </w:rPr>
        <w:t>.</w:t>
      </w:r>
      <w:r>
        <w:rPr>
          <w:rFonts w:hint="eastAsia" w:ascii="Times New Roman" w:hAnsi="仿宋" w:eastAsia="仿宋"/>
          <w:sz w:val="32"/>
          <w:szCs w:val="32"/>
        </w:rPr>
        <w:t>部门踏勘（审查）：技术服务中心根据转办件申请内容，及时拟定推送信息函，内容应包括项目名称、地址、内容、办理时限、联系人、联系方式和相关附件等。主管部门在收到推送信息后应及时与申请人取得联系，确定现场踏勘或技术审查时间、地点，组织相关工作人员或专家前往现场实地踏勘或进行技术审查。我局技术服务中心参与人员原则不少于2人，但至少1人参加。</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现场踏勘或技术审查办理时限原则上以各窗口转办单上时限要求为准，但至少比该事项承诺办结时限提前1个工作日完成。</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3</w:t>
      </w:r>
      <w:r>
        <w:rPr>
          <w:rFonts w:hint="eastAsia" w:ascii="Times New Roman" w:hAnsi="仿宋" w:eastAsia="仿宋"/>
          <w:sz w:val="32"/>
          <w:szCs w:val="32"/>
          <w:lang w:eastAsia="zh-CN"/>
        </w:rPr>
        <w:t>.</w:t>
      </w:r>
      <w:r>
        <w:rPr>
          <w:rFonts w:hint="eastAsia" w:ascii="Times New Roman" w:hAnsi="仿宋" w:eastAsia="仿宋"/>
          <w:sz w:val="32"/>
          <w:szCs w:val="32"/>
        </w:rPr>
        <w:t>联合踏勘（审查）：技术服务中心根据转办件内容，及时与相关部门和申请人取得联系，确定现场踏勘或技术审查时间、地点，并通过电子政务网或纸质推送函向相关部门推送现场踏勘或技术审查信息。联合踏勘（审查）工作由技术服务中心组织，各相关部门给出现场踏勘或技术审查结论，技术服务中心参与人员原则不少于2人。</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现场踏勘或技术审查办理时限原则上以各窗口转办单上时限要求为准，但至少应比该事项承诺办结时限提前1个工作日完成。</w:t>
      </w:r>
    </w:p>
    <w:p>
      <w:pPr>
        <w:widowControl/>
        <w:spacing w:line="338" w:lineRule="atLeast"/>
        <w:ind w:firstLine="640"/>
        <w:jc w:val="left"/>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（三）踏勘或审查流程</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现场踏勘或技术审查人员按照约定时间，准时到达现场，出示证件、亮明身份、表明来意，在当事人的陪同下，依据法律法规和相关标准对其申请的项目进行实地踏勘或技术审查。从进入现场开始，对现场踏勘或技术审查的项目以文字、图片、视频等方式予以记录，做到严格公正执法，如实反映现场情况。</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部门踏勘（审查）和联合踏勘（审查）审批事项，技术服务中心工作人员要做好相关协调、资料收集、保留现场踏勘或技术审查影像资料等工作。</w:t>
      </w:r>
    </w:p>
    <w:p>
      <w:pPr>
        <w:widowControl/>
        <w:spacing w:line="338" w:lineRule="atLeast"/>
        <w:ind w:firstLine="640"/>
        <w:jc w:val="left"/>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（四）意见结论</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现场踏勘或技术审查人员根据踏勘或审查情况，将踏勘或审查结果当场告知申请人，并填写相关踏勘或审查表单，经申请人核对无误后，踏勘或审查人员和申请人在相关表单上签名或盖章。申请人拒绝签名或盖章的，工作人员应当注明拒签情况。经核实不符合条件的，则当场告知原因；如可以整改的，则当场提出整改要求、确定整改时限。</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部门踏勘（审查）和联合踏勘（审查）审批事项，参与踏勘或审查的部门工作人员根据各自审批职责，现场给出踏勘或审查意见、结论，并签字。</w:t>
      </w:r>
    </w:p>
    <w:p>
      <w:pPr>
        <w:widowControl/>
        <w:spacing w:line="338" w:lineRule="atLeast"/>
        <w:ind w:firstLine="640"/>
        <w:jc w:val="left"/>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（五）反馈归档</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完成现场踏勘或技术审查工作后，技术服务中心应做好整套踏勘或审查资料整理和登记工作，并将踏勘或审查结果原件转交至相应审批窗口，完成踏勘或审查情况反馈及纸质书面材料交接（办结单见附件3）。同时将整套现场踏勘或技术审查资料复印一份留存备查。</w:t>
      </w:r>
    </w:p>
    <w:p>
      <w:pPr>
        <w:widowControl/>
        <w:spacing w:line="338" w:lineRule="atLeast"/>
        <w:ind w:firstLine="640"/>
        <w:jc w:val="left"/>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（六）时限要求</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所有行政审批事项原则应在承诺时限内办结。技术审查、项目方案修改完善等时间不计入承诺时限内。</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若因天气、地震等不可抗力因素影响，不受承诺时限约束；若因工作安排、车辆保障、申请人等客观因素影响，无法保证在承诺时限内办结的，经单位主要负责人同意可适当延长办结时限，但原则上应在法定时限内办结。</w:t>
      </w:r>
    </w:p>
    <w:p>
      <w:pPr>
        <w:widowControl/>
        <w:spacing w:line="338" w:lineRule="atLeast"/>
        <w:ind w:firstLine="643"/>
        <w:jc w:val="left"/>
        <w:rPr>
          <w:rFonts w:ascii="黑体" w:hAnsi="黑体" w:eastAsia="黑体"/>
          <w:sz w:val="32"/>
          <w:szCs w:val="32"/>
        </w:rPr>
      </w:pPr>
      <w:r>
        <w:rPr>
          <w:rFonts w:hint="eastAsia" w:ascii="黑体" w:hAnsi="黑体" w:eastAsia="黑体"/>
          <w:sz w:val="32"/>
          <w:szCs w:val="32"/>
        </w:rPr>
        <w:t>四、工作规范</w:t>
      </w:r>
    </w:p>
    <w:p>
      <w:pPr>
        <w:widowControl/>
        <w:spacing w:line="338" w:lineRule="atLeast"/>
        <w:ind w:firstLine="640"/>
        <w:jc w:val="left"/>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（一）着装规范</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按照规定着行政审批局工作服，服装保持整洁、配套，穿黑色皮鞋、持行政执法证或工作证，党员佩戴党员徽章。</w:t>
      </w:r>
    </w:p>
    <w:p>
      <w:pPr>
        <w:widowControl/>
        <w:spacing w:line="338" w:lineRule="atLeast"/>
        <w:ind w:firstLine="640"/>
        <w:jc w:val="left"/>
        <w:rPr>
          <w:rFonts w:ascii="Times New Roman" w:hAnsi="仿宋" w:eastAsia="仿宋"/>
          <w:sz w:val="32"/>
          <w:szCs w:val="32"/>
        </w:rPr>
      </w:pPr>
      <w:r>
        <w:rPr>
          <w:rFonts w:hint="eastAsia" w:ascii="方正楷体简体" w:hAnsi="方正楷体简体" w:eastAsia="方正楷体简体" w:cs="方正楷体简体"/>
          <w:sz w:val="32"/>
          <w:szCs w:val="32"/>
        </w:rPr>
        <w:t>（二）用语规范</w:t>
      </w:r>
    </w:p>
    <w:p>
      <w:pPr>
        <w:widowControl/>
        <w:spacing w:line="338" w:lineRule="atLeast"/>
        <w:ind w:firstLine="640"/>
        <w:jc w:val="left"/>
        <w:rPr>
          <w:rFonts w:ascii="Times New Roman" w:hAnsi="仿宋" w:eastAsia="仿宋"/>
          <w:sz w:val="32"/>
          <w:szCs w:val="32"/>
        </w:rPr>
      </w:pPr>
      <w:r>
        <w:rPr>
          <w:rFonts w:hint="eastAsia" w:ascii="Times New Roman" w:hAnsi="仿宋" w:eastAsia="仿宋"/>
          <w:sz w:val="32"/>
          <w:szCs w:val="32"/>
        </w:rPr>
        <w:t>在进行现场踏勘或技术审查时，首先出示相关证件，表明身份及来意。现场注意用词规范，踏勘或审查过程中发现需要整改的问题与当事人耐心沟通、语气平和。离开现场时，要做到有礼有节。若踏勘或审查情况符合相关规定的，告知当事人近期会有工作人员与您联系，颁发相关证照；若现场需要整改的，提醒当事人整改完成后及时与技术服务中心取得联系，并告知联系人及联系方式。</w:t>
      </w:r>
    </w:p>
    <w:p>
      <w:pPr>
        <w:widowControl/>
        <w:spacing w:line="338" w:lineRule="atLeast"/>
        <w:ind w:firstLine="640"/>
        <w:jc w:val="left"/>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（三）行为规范</w:t>
      </w:r>
    </w:p>
    <w:p>
      <w:pPr>
        <w:widowControl/>
        <w:spacing w:line="338" w:lineRule="atLeast"/>
        <w:ind w:firstLine="640" w:firstLineChars="200"/>
        <w:jc w:val="left"/>
        <w:rPr>
          <w:rFonts w:ascii="Times New Roman" w:hAnsi="仿宋" w:eastAsia="仿宋"/>
          <w:sz w:val="32"/>
          <w:szCs w:val="32"/>
        </w:rPr>
      </w:pPr>
      <w:r>
        <w:rPr>
          <w:rFonts w:hint="eastAsia" w:ascii="Times New Roman" w:hAnsi="仿宋" w:eastAsia="仿宋"/>
          <w:sz w:val="32"/>
          <w:szCs w:val="32"/>
        </w:rPr>
        <w:t>在进行现场踏勘或技术审查时，相关部门参与工作人员不应少于2名，实施踏勘或审查时应当出示行政执法证或工作证。踏勘或审查人员应当认真学习法律知识和专业技术知识，提高法律素养和业务能力，熟悉掌握行政审批踏勘或审查的相关法律法规、工作流程、文书要求和现场标准。坚持以事实为依据、以法律为准绳，遵循公平公正原则，坚持一个标准踏勘或审查。踏勘或审查人员应当对作出的现场踏勘或技术审查意见或结论负责。提高廉洁勤政意识、强化自我约束管理，做到廉洁踏勘和审查。</w:t>
      </w:r>
    </w:p>
    <w:p>
      <w:pPr>
        <w:rPr>
          <w:rFonts w:hint="eastAsia" w:ascii="Times New Roman" w:hAnsi="仿宋" w:eastAsia="仿宋"/>
          <w:sz w:val="32"/>
          <w:szCs w:val="32"/>
        </w:rPr>
      </w:pPr>
    </w:p>
    <w:p>
      <w:pPr>
        <w:rPr>
          <w:rFonts w:ascii="Times New Roman" w:hAnsi="仿宋" w:eastAsia="仿宋"/>
          <w:sz w:val="32"/>
          <w:szCs w:val="32"/>
        </w:rPr>
      </w:pPr>
    </w:p>
    <w:p>
      <w:pPr>
        <w:widowControl/>
        <w:spacing w:line="338" w:lineRule="atLeast"/>
        <w:ind w:firstLine="640" w:firstLineChars="200"/>
        <w:jc w:val="left"/>
        <w:rPr>
          <w:rFonts w:ascii="Times New Roman" w:hAnsi="仿宋" w:eastAsia="仿宋"/>
          <w:sz w:val="32"/>
          <w:szCs w:val="32"/>
        </w:rPr>
      </w:pPr>
      <w:r>
        <w:rPr>
          <w:rFonts w:hint="eastAsia" w:ascii="Times New Roman" w:hAnsi="仿宋" w:eastAsia="仿宋"/>
          <w:sz w:val="32"/>
          <w:szCs w:val="32"/>
        </w:rPr>
        <w:t>附件：1. 行政审批事项内部转办单</w:t>
      </w:r>
    </w:p>
    <w:p>
      <w:pPr>
        <w:widowControl/>
        <w:spacing w:line="338" w:lineRule="atLeast"/>
        <w:ind w:firstLine="1600" w:firstLineChars="500"/>
        <w:jc w:val="left"/>
        <w:rPr>
          <w:rFonts w:ascii="Times New Roman" w:hAnsi="仿宋" w:eastAsia="仿宋"/>
          <w:sz w:val="32"/>
          <w:szCs w:val="32"/>
        </w:rPr>
      </w:pPr>
      <w:r>
        <w:rPr>
          <w:rFonts w:hint="eastAsia" w:ascii="Times New Roman" w:hAnsi="仿宋" w:eastAsia="仿宋"/>
          <w:sz w:val="32"/>
          <w:szCs w:val="32"/>
        </w:rPr>
        <w:t>2. 部门踏勘推送函</w:t>
      </w:r>
    </w:p>
    <w:p>
      <w:pPr>
        <w:widowControl/>
        <w:spacing w:line="338" w:lineRule="atLeast"/>
        <w:ind w:firstLine="1600" w:firstLineChars="500"/>
        <w:jc w:val="left"/>
        <w:rPr>
          <w:rFonts w:ascii="Times New Roman" w:hAnsi="仿宋" w:eastAsia="仿宋"/>
          <w:sz w:val="32"/>
          <w:szCs w:val="32"/>
        </w:rPr>
      </w:pPr>
      <w:r>
        <w:rPr>
          <w:rFonts w:hint="eastAsia" w:ascii="Times New Roman" w:hAnsi="仿宋" w:eastAsia="仿宋"/>
          <w:sz w:val="32"/>
          <w:szCs w:val="32"/>
        </w:rPr>
        <w:t>3. 技术审核办结单</w:t>
      </w:r>
      <w:r>
        <w:rPr>
          <w:rFonts w:hint="eastAsia" w:ascii="Times New Roman" w:hAnsi="仿宋" w:eastAsia="仿宋"/>
          <w:sz w:val="32"/>
          <w:szCs w:val="32"/>
        </w:rPr>
        <w:br w:type="page"/>
      </w:r>
    </w:p>
    <w:p>
      <w:pPr>
        <w:spacing w:line="580" w:lineRule="exact"/>
        <w:jc w:val="left"/>
        <w:rPr>
          <w:rFonts w:ascii="Times New Roman" w:hAnsi="仿宋" w:eastAsia="仿宋"/>
          <w:sz w:val="28"/>
          <w:szCs w:val="28"/>
        </w:rPr>
      </w:pPr>
      <w:r>
        <w:rPr>
          <w:rFonts w:hint="eastAsia" w:ascii="Times New Roman" w:hAnsi="仿宋" w:eastAsia="仿宋"/>
          <w:sz w:val="28"/>
          <w:szCs w:val="28"/>
        </w:rPr>
        <w:t>附件1：</w:t>
      </w:r>
    </w:p>
    <w:p>
      <w:pPr>
        <w:spacing w:line="580" w:lineRule="exact"/>
        <w:jc w:val="center"/>
        <w:rPr>
          <w:rFonts w:ascii="Times New Roman" w:hAnsi="仿宋" w:eastAsia="仿宋"/>
          <w:sz w:val="28"/>
          <w:szCs w:val="28"/>
        </w:rPr>
      </w:pPr>
      <w:r>
        <w:rPr>
          <w:rFonts w:hint="eastAsia" w:ascii="Times New Roman" w:hAnsi="仿宋" w:eastAsia="仿宋"/>
          <w:sz w:val="28"/>
          <w:szCs w:val="28"/>
        </w:rPr>
        <w:t>行政审批事项内部转办单</w:t>
      </w:r>
    </w:p>
    <w:p>
      <w:pPr>
        <w:spacing w:line="580" w:lineRule="exact"/>
        <w:jc w:val="left"/>
        <w:rPr>
          <w:rFonts w:ascii="Times New Roman" w:hAnsi="仿宋" w:eastAsia="仿宋"/>
          <w:sz w:val="28"/>
          <w:szCs w:val="28"/>
        </w:rPr>
      </w:pPr>
      <w:r>
        <w:rPr>
          <w:rFonts w:hint="eastAsia" w:ascii="Times New Roman" w:hAnsi="仿宋" w:eastAsia="仿宋"/>
          <w:sz w:val="28"/>
          <w:szCs w:val="28"/>
        </w:rPr>
        <w:t>承办单位：XXXX审批股　                　编号： SNSW-2020-00XX</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9" w:hRule="atLeast"/>
        </w:trPr>
        <w:tc>
          <w:tcPr>
            <w:tcW w:w="9619" w:type="dxa"/>
            <w:shd w:val="clear" w:color="auto" w:fill="auto"/>
          </w:tcPr>
          <w:p>
            <w:pPr>
              <w:spacing w:line="440" w:lineRule="exact"/>
              <w:rPr>
                <w:rFonts w:ascii="Times New Roman" w:hAnsi="仿宋" w:eastAsia="仿宋"/>
                <w:sz w:val="28"/>
                <w:szCs w:val="28"/>
              </w:rPr>
            </w:pPr>
          </w:p>
          <w:p>
            <w:pPr>
              <w:spacing w:line="440" w:lineRule="exact"/>
              <w:rPr>
                <w:rFonts w:ascii="Times New Roman" w:hAnsi="仿宋" w:eastAsia="仿宋"/>
                <w:sz w:val="28"/>
                <w:szCs w:val="28"/>
              </w:rPr>
            </w:pPr>
            <w:r>
              <w:rPr>
                <w:rFonts w:hint="eastAsia" w:ascii="Times New Roman" w:hAnsi="仿宋" w:eastAsia="仿宋"/>
                <w:sz w:val="28"/>
                <w:szCs w:val="28"/>
              </w:rPr>
              <w:t>行政审批技术服务中心：</w:t>
            </w:r>
          </w:p>
          <w:p>
            <w:pPr>
              <w:spacing w:line="440" w:lineRule="exact"/>
              <w:ind w:left="1" w:firstLine="560" w:firstLineChars="200"/>
              <w:rPr>
                <w:rFonts w:ascii="Times New Roman" w:hAnsi="仿宋" w:eastAsia="仿宋"/>
                <w:sz w:val="28"/>
                <w:szCs w:val="28"/>
              </w:rPr>
            </w:pPr>
            <w:r>
              <w:rPr>
                <w:rFonts w:hint="eastAsia" w:ascii="Times New Roman" w:hAnsi="仿宋" w:eastAsia="仿宋"/>
                <w:sz w:val="28"/>
                <w:szCs w:val="28"/>
              </w:rPr>
              <w:t>我股于XX年X月X日受理了XXXXXX申请办理XXXXXX审批事项申请材料，现将该申请材料转交你中心，请于X个工作日内完成现场勘查等实质性核实工作，并将勘查结果及时转交我股，以便完成后续审批工作。</w:t>
            </w:r>
          </w:p>
          <w:p>
            <w:pPr>
              <w:spacing w:line="440" w:lineRule="exact"/>
              <w:ind w:right="960" w:firstLine="480"/>
              <w:jc w:val="left"/>
              <w:rPr>
                <w:rFonts w:ascii="Times New Roman" w:hAnsi="仿宋" w:eastAsia="仿宋"/>
                <w:sz w:val="28"/>
                <w:szCs w:val="28"/>
              </w:rPr>
            </w:pPr>
          </w:p>
          <w:p>
            <w:pPr>
              <w:spacing w:line="440" w:lineRule="exact"/>
              <w:ind w:right="960" w:firstLine="480"/>
              <w:jc w:val="left"/>
              <w:rPr>
                <w:rFonts w:ascii="Times New Roman" w:hAnsi="仿宋" w:eastAsia="仿宋"/>
                <w:sz w:val="28"/>
                <w:szCs w:val="28"/>
              </w:rPr>
            </w:pPr>
            <w:r>
              <w:rPr>
                <w:rFonts w:hint="eastAsia" w:ascii="Times New Roman" w:hAnsi="仿宋" w:eastAsia="仿宋"/>
                <w:sz w:val="28"/>
                <w:szCs w:val="28"/>
              </w:rPr>
              <w:t>附件：1.申请人申请材料一套（需返还）</w:t>
            </w:r>
          </w:p>
          <w:p>
            <w:pPr>
              <w:spacing w:line="440" w:lineRule="exact"/>
              <w:ind w:right="960" w:firstLine="5320" w:firstLineChars="1900"/>
              <w:rPr>
                <w:rFonts w:ascii="Times New Roman" w:hAnsi="仿宋" w:eastAsia="仿宋"/>
                <w:sz w:val="28"/>
                <w:szCs w:val="28"/>
              </w:rPr>
            </w:pPr>
          </w:p>
          <w:p>
            <w:pPr>
              <w:spacing w:line="440" w:lineRule="exact"/>
              <w:ind w:right="960"/>
              <w:rPr>
                <w:rFonts w:ascii="Times New Roman" w:hAnsi="仿宋" w:eastAsia="仿宋"/>
                <w:sz w:val="28"/>
                <w:szCs w:val="28"/>
              </w:rPr>
            </w:pPr>
          </w:p>
          <w:p>
            <w:pPr>
              <w:spacing w:line="440" w:lineRule="exact"/>
              <w:ind w:right="960" w:firstLine="4760" w:firstLineChars="1700"/>
              <w:rPr>
                <w:rFonts w:ascii="Times New Roman" w:hAnsi="仿宋" w:eastAsia="仿宋"/>
                <w:sz w:val="28"/>
                <w:szCs w:val="28"/>
              </w:rPr>
            </w:pPr>
            <w:r>
              <w:rPr>
                <w:rFonts w:hint="eastAsia" w:ascii="Times New Roman" w:hAnsi="仿宋" w:eastAsia="仿宋"/>
                <w:sz w:val="28"/>
                <w:szCs w:val="28"/>
              </w:rPr>
              <w:t>负责人（签字）：</w:t>
            </w:r>
          </w:p>
          <w:p>
            <w:pPr>
              <w:wordWrap w:val="0"/>
              <w:spacing w:line="440" w:lineRule="exact"/>
              <w:ind w:firstLine="518" w:firstLineChars="185"/>
              <w:jc w:val="center"/>
              <w:rPr>
                <w:rFonts w:ascii="Times New Roman" w:hAnsi="仿宋" w:eastAsia="仿宋"/>
                <w:sz w:val="28"/>
                <w:szCs w:val="28"/>
              </w:rPr>
            </w:pPr>
            <w:r>
              <w:rPr>
                <w:rFonts w:hint="eastAsia" w:ascii="Times New Roman" w:hAnsi="仿宋" w:eastAsia="仿宋"/>
                <w:sz w:val="28"/>
                <w:szCs w:val="28"/>
              </w:rPr>
              <w:t>　　　　　　　　　　　　　　　　　　</w:t>
            </w:r>
          </w:p>
          <w:p>
            <w:pPr>
              <w:wordWrap w:val="0"/>
              <w:spacing w:line="440" w:lineRule="exact"/>
              <w:ind w:firstLine="518" w:firstLineChars="185"/>
              <w:jc w:val="center"/>
              <w:rPr>
                <w:rFonts w:ascii="Times New Roman" w:hAnsi="仿宋" w:eastAsia="仿宋"/>
                <w:sz w:val="28"/>
                <w:szCs w:val="28"/>
              </w:rPr>
            </w:pPr>
            <w:r>
              <w:rPr>
                <w:rFonts w:hint="eastAsia" w:ascii="Times New Roman" w:hAnsi="仿宋" w:eastAsia="仿宋"/>
                <w:sz w:val="28"/>
                <w:szCs w:val="28"/>
              </w:rPr>
              <w:t xml:space="preserve">                           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9619" w:type="dxa"/>
            <w:shd w:val="clear" w:color="auto" w:fill="auto"/>
            <w:vAlign w:val="center"/>
          </w:tcPr>
          <w:p>
            <w:pPr>
              <w:spacing w:line="440" w:lineRule="exact"/>
              <w:ind w:right="960" w:firstLine="280" w:firstLineChars="100"/>
              <w:jc w:val="left"/>
              <w:rPr>
                <w:rFonts w:ascii="Times New Roman" w:hAnsi="仿宋" w:eastAsia="仿宋"/>
                <w:sz w:val="28"/>
                <w:szCs w:val="28"/>
              </w:rPr>
            </w:pPr>
            <w:r>
              <w:rPr>
                <w:rFonts w:hint="eastAsia" w:ascii="Times New Roman" w:hAnsi="仿宋" w:eastAsia="仿宋"/>
                <w:sz w:val="28"/>
                <w:szCs w:val="28"/>
              </w:rPr>
              <w:t>转交人（签字）：</w:t>
            </w:r>
          </w:p>
          <w:p>
            <w:pPr>
              <w:spacing w:line="440" w:lineRule="exact"/>
              <w:ind w:right="-95" w:firstLine="280" w:firstLineChars="100"/>
              <w:jc w:val="right"/>
              <w:rPr>
                <w:rFonts w:ascii="Times New Roman" w:hAnsi="仿宋" w:eastAsia="仿宋"/>
                <w:sz w:val="28"/>
                <w:szCs w:val="28"/>
              </w:rPr>
            </w:pPr>
            <w:r>
              <w:rPr>
                <w:rFonts w:hint="eastAsia" w:ascii="Times New Roman" w:hAnsi="仿宋" w:eastAsia="仿宋"/>
                <w:sz w:val="28"/>
                <w:szCs w:val="28"/>
              </w:rPr>
              <w:t>　　　　　　　　　　　　　　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9619" w:type="dxa"/>
            <w:shd w:val="clear" w:color="auto" w:fill="auto"/>
            <w:vAlign w:val="center"/>
          </w:tcPr>
          <w:p>
            <w:pPr>
              <w:spacing w:line="440" w:lineRule="exact"/>
              <w:ind w:right="960" w:firstLine="280" w:firstLineChars="100"/>
              <w:jc w:val="left"/>
              <w:rPr>
                <w:rFonts w:ascii="Times New Roman" w:hAnsi="仿宋" w:eastAsia="仿宋"/>
                <w:sz w:val="28"/>
                <w:szCs w:val="28"/>
              </w:rPr>
            </w:pPr>
            <w:r>
              <w:rPr>
                <w:rFonts w:hint="eastAsia" w:ascii="Times New Roman" w:hAnsi="仿宋" w:eastAsia="仿宋"/>
                <w:sz w:val="28"/>
                <w:szCs w:val="28"/>
              </w:rPr>
              <w:t>接交人（签字）：</w:t>
            </w:r>
          </w:p>
          <w:p>
            <w:pPr>
              <w:spacing w:line="440" w:lineRule="exact"/>
              <w:ind w:right="960" w:firstLine="480"/>
              <w:jc w:val="left"/>
              <w:rPr>
                <w:rFonts w:ascii="Times New Roman" w:hAnsi="仿宋" w:eastAsia="仿宋"/>
                <w:sz w:val="28"/>
                <w:szCs w:val="28"/>
              </w:rPr>
            </w:pPr>
          </w:p>
          <w:p>
            <w:pPr>
              <w:spacing w:line="440" w:lineRule="exact"/>
              <w:ind w:right="-95" w:firstLine="280" w:firstLineChars="100"/>
              <w:jc w:val="right"/>
              <w:rPr>
                <w:rFonts w:ascii="Times New Roman" w:hAnsi="仿宋" w:eastAsia="仿宋"/>
                <w:sz w:val="28"/>
                <w:szCs w:val="28"/>
              </w:rPr>
            </w:pPr>
            <w:r>
              <w:rPr>
                <w:rFonts w:hint="eastAsia" w:ascii="Times New Roman" w:hAnsi="仿宋" w:eastAsia="仿宋"/>
                <w:sz w:val="28"/>
                <w:szCs w:val="28"/>
              </w:rPr>
              <w:t>日 期：　　年　　月　　日　　</w:t>
            </w:r>
          </w:p>
        </w:tc>
      </w:tr>
    </w:tbl>
    <w:p>
      <w:pPr>
        <w:rPr>
          <w:rFonts w:ascii="Times New Roman" w:hAnsi="仿宋" w:eastAsia="仿宋"/>
          <w:sz w:val="28"/>
          <w:szCs w:val="28"/>
        </w:rPr>
      </w:pPr>
    </w:p>
    <w:p>
      <w:pPr>
        <w:rPr>
          <w:rFonts w:ascii="Times New Roman" w:hAnsi="仿宋" w:eastAsia="仿宋"/>
          <w:sz w:val="28"/>
          <w:szCs w:val="28"/>
        </w:rPr>
      </w:pPr>
      <w:r>
        <w:rPr>
          <w:rFonts w:hint="eastAsia" w:ascii="Times New Roman" w:hAnsi="仿宋" w:eastAsia="仿宋"/>
          <w:sz w:val="28"/>
          <w:szCs w:val="28"/>
        </w:rPr>
        <w:t>备注：1、该办结单一式俩份，技术服务中心和窗口审批股室各持一份存档备查。</w:t>
      </w:r>
    </w:p>
    <w:p>
      <w:pPr>
        <w:widowControl/>
        <w:jc w:val="left"/>
        <w:rPr>
          <w:rFonts w:ascii="Times New Roman" w:hAnsi="仿宋" w:eastAsia="仿宋"/>
          <w:sz w:val="28"/>
          <w:szCs w:val="28"/>
        </w:rPr>
      </w:pPr>
      <w:r>
        <w:rPr>
          <w:rFonts w:hint="eastAsia" w:ascii="Times New Roman" w:hAnsi="仿宋" w:eastAsia="仿宋"/>
          <w:sz w:val="28"/>
          <w:szCs w:val="28"/>
        </w:rPr>
        <w:t>2、申请人申请材料一套，在完成现场勘查工作后及时返还。</w:t>
      </w:r>
    </w:p>
    <w:p>
      <w:pPr>
        <w:widowControl/>
        <w:jc w:val="left"/>
        <w:rPr>
          <w:rFonts w:ascii="Times New Roman" w:hAnsi="仿宋" w:eastAsia="仿宋"/>
          <w:sz w:val="28"/>
          <w:szCs w:val="28"/>
        </w:rPr>
      </w:pPr>
      <w:r>
        <w:rPr>
          <w:rFonts w:ascii="Times New Roman" w:hAnsi="仿宋" w:eastAsia="仿宋"/>
          <w:sz w:val="28"/>
          <w:szCs w:val="28"/>
        </w:rPr>
        <w:br w:type="page"/>
      </w:r>
    </w:p>
    <w:p>
      <w:pPr>
        <w:spacing w:line="580" w:lineRule="exact"/>
        <w:jc w:val="left"/>
        <w:rPr>
          <w:rFonts w:ascii="Times New Roman" w:hAnsi="仿宋" w:eastAsia="仿宋"/>
          <w:sz w:val="28"/>
          <w:szCs w:val="28"/>
        </w:rPr>
      </w:pPr>
      <w:r>
        <w:rPr>
          <w:rFonts w:hint="eastAsia" w:ascii="Times New Roman" w:hAnsi="仿宋" w:eastAsia="仿宋"/>
          <w:sz w:val="28"/>
          <w:szCs w:val="28"/>
        </w:rPr>
        <w:t>附件2：部门勘查推送函</w:t>
      </w:r>
    </w:p>
    <w:p>
      <w:pPr>
        <w:jc w:val="center"/>
        <w:rPr>
          <w:rFonts w:ascii="Times New Roman" w:hAnsi="仿宋" w:eastAsia="仿宋"/>
          <w:sz w:val="28"/>
          <w:szCs w:val="28"/>
        </w:rPr>
      </w:pPr>
    </w:p>
    <w:p>
      <w:pPr>
        <w:jc w:val="center"/>
        <w:rPr>
          <w:rFonts w:ascii="Times New Roman" w:hAnsi="仿宋" w:eastAsia="仿宋"/>
          <w:sz w:val="28"/>
          <w:szCs w:val="28"/>
        </w:rPr>
      </w:pPr>
      <w:r>
        <w:rPr>
          <w:rFonts w:hint="eastAsia" w:ascii="Times New Roman"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758825</wp:posOffset>
                </wp:positionV>
                <wp:extent cx="5727700" cy="0"/>
                <wp:effectExtent l="0" t="19050" r="63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2.95pt;margin-top:59.75pt;height:0pt;width:451pt;z-index:251661312;mso-width-relative:page;mso-height-relative:page;" filled="f" stroked="t" coordsize="21600,21600" o:gfxdata="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mxfS9oA&#10;AAAKAQAADwAAAAAAAAABACAAAAAiAAAAZHJzL2Rvd25yZXYueG1sUEsBAhQAFAAAAAgAh07iQLTu&#10;0jHkAQAAqwMAAA4AAAAAAAAAAQAgAAAAKQEAAGRycy9lMm9Eb2MueG1sUEsFBgAAAAAGAAYAWQEA&#10;AH8FAAAAAA==&#10;">
                <v:fill on="f" focussize="0,0"/>
                <v:stroke weight="3pt" color="#FF0000" joinstyle="round"/>
                <v:imagedata o:title=""/>
                <o:lock v:ext="edit" aspectratio="f"/>
              </v:line>
            </w:pict>
          </mc:Fallback>
        </mc:AlternateContent>
      </w:r>
      <w:r>
        <w:rPr>
          <w:rFonts w:hint="eastAsia" w:ascii="Times New Roman" w:hAnsi="仿宋" w:eastAsia="仿宋"/>
          <w:sz w:val="28"/>
          <w:szCs w:val="28"/>
        </w:rPr>
        <w:t>绵竹市行政审批局文件</w:t>
      </w:r>
    </w:p>
    <w:p>
      <w:pPr>
        <w:jc w:val="right"/>
        <w:rPr>
          <w:rFonts w:ascii="Times New Roman" w:hAnsi="仿宋" w:eastAsia="仿宋"/>
          <w:sz w:val="28"/>
          <w:szCs w:val="28"/>
        </w:rPr>
      </w:pPr>
      <w:r>
        <w:rPr>
          <w:rFonts w:hint="eastAsia" w:ascii="Times New Roman" w:hAnsi="仿宋" w:eastAsia="仿宋"/>
          <w:sz w:val="28"/>
          <w:szCs w:val="28"/>
        </w:rPr>
        <w:t xml:space="preserve">  竹审函〔20XX〕XX号</w:t>
      </w:r>
    </w:p>
    <w:p>
      <w:pPr>
        <w:spacing w:line="600" w:lineRule="exact"/>
        <w:jc w:val="center"/>
        <w:rPr>
          <w:rFonts w:ascii="Times New Roman" w:hAnsi="仿宋" w:eastAsia="仿宋"/>
          <w:sz w:val="28"/>
          <w:szCs w:val="28"/>
        </w:rPr>
      </w:pPr>
    </w:p>
    <w:p>
      <w:pPr>
        <w:spacing w:line="600" w:lineRule="exact"/>
        <w:jc w:val="center"/>
        <w:rPr>
          <w:rFonts w:ascii="Times New Roman" w:hAnsi="仿宋" w:eastAsia="仿宋"/>
          <w:sz w:val="28"/>
          <w:szCs w:val="28"/>
        </w:rPr>
      </w:pPr>
      <w:r>
        <w:rPr>
          <w:rFonts w:hint="eastAsia" w:ascii="Times New Roman" w:hAnsi="仿宋" w:eastAsia="仿宋"/>
          <w:sz w:val="28"/>
          <w:szCs w:val="28"/>
        </w:rPr>
        <w:t>绵竹市行政审批局</w:t>
      </w:r>
    </w:p>
    <w:p>
      <w:pPr>
        <w:spacing w:line="600" w:lineRule="exact"/>
        <w:jc w:val="center"/>
        <w:rPr>
          <w:rFonts w:ascii="Times New Roman" w:hAnsi="仿宋" w:eastAsia="仿宋"/>
          <w:sz w:val="28"/>
          <w:szCs w:val="28"/>
        </w:rPr>
      </w:pPr>
      <w:r>
        <w:rPr>
          <w:rFonts w:hint="eastAsia" w:ascii="Times New Roman" w:hAnsi="仿宋" w:eastAsia="仿宋"/>
          <w:sz w:val="28"/>
          <w:szCs w:val="28"/>
        </w:rPr>
        <w:t>关于对XXXXXX申请办理XXXXXX审批事项进行现场审查的函</w:t>
      </w:r>
    </w:p>
    <w:p>
      <w:pPr>
        <w:spacing w:line="600" w:lineRule="exact"/>
        <w:jc w:val="center"/>
        <w:rPr>
          <w:rFonts w:ascii="Times New Roman" w:hAnsi="仿宋" w:eastAsia="仿宋"/>
          <w:sz w:val="28"/>
          <w:szCs w:val="28"/>
        </w:rPr>
      </w:pPr>
    </w:p>
    <w:p>
      <w:pPr>
        <w:spacing w:line="600" w:lineRule="exact"/>
        <w:rPr>
          <w:rFonts w:ascii="Times New Roman" w:hAnsi="仿宋" w:eastAsia="仿宋"/>
          <w:sz w:val="28"/>
          <w:szCs w:val="28"/>
        </w:rPr>
      </w:pPr>
      <w:r>
        <w:rPr>
          <w:rFonts w:hint="eastAsia" w:ascii="Times New Roman" w:hAnsi="仿宋" w:eastAsia="仿宋"/>
          <w:sz w:val="28"/>
          <w:szCs w:val="28"/>
        </w:rPr>
        <w:t>市XXX局：</w:t>
      </w:r>
    </w:p>
    <w:p>
      <w:pPr>
        <w:spacing w:line="600" w:lineRule="exact"/>
        <w:ind w:firstLine="560" w:firstLineChars="200"/>
        <w:jc w:val="left"/>
        <w:rPr>
          <w:rFonts w:ascii="Times New Roman" w:hAnsi="仿宋" w:eastAsia="仿宋"/>
          <w:sz w:val="28"/>
          <w:szCs w:val="28"/>
        </w:rPr>
      </w:pPr>
      <w:r>
        <w:rPr>
          <w:rFonts w:hint="eastAsia" w:ascii="Times New Roman" w:hAnsi="仿宋" w:eastAsia="仿宋"/>
          <w:sz w:val="28"/>
          <w:szCs w:val="28"/>
        </w:rPr>
        <w:t>我局于20XX年X月X日受理了XXXXXX申请办理XXX审批事项申请材料。按照《绵竹市审管互动及信息双向推送制度》相关规定，请贵局于20XX年X月X日前完成现场审查工作，并将现场审查意见通过电子政务网或书面推送至我局。</w:t>
      </w:r>
    </w:p>
    <w:p>
      <w:pPr>
        <w:spacing w:line="600" w:lineRule="exact"/>
        <w:ind w:firstLine="560" w:firstLineChars="200"/>
        <w:jc w:val="left"/>
        <w:rPr>
          <w:rFonts w:ascii="Times New Roman" w:hAnsi="仿宋" w:eastAsia="仿宋"/>
          <w:sz w:val="28"/>
          <w:szCs w:val="28"/>
        </w:rPr>
      </w:pPr>
      <w:r>
        <w:rPr>
          <w:rFonts w:hint="eastAsia" w:ascii="Times New Roman" w:hAnsi="仿宋" w:eastAsia="仿宋"/>
          <w:sz w:val="28"/>
          <w:szCs w:val="28"/>
        </w:rPr>
        <w:t>此函。</w:t>
      </w:r>
    </w:p>
    <w:p>
      <w:pPr>
        <w:spacing w:line="600" w:lineRule="exact"/>
        <w:ind w:firstLine="560" w:firstLineChars="200"/>
        <w:jc w:val="left"/>
        <w:rPr>
          <w:rFonts w:ascii="Times New Roman" w:hAnsi="仿宋" w:eastAsia="仿宋"/>
          <w:sz w:val="28"/>
          <w:szCs w:val="28"/>
        </w:rPr>
      </w:pPr>
      <w:r>
        <w:rPr>
          <w:rFonts w:hint="eastAsia" w:ascii="Times New Roman" w:hAnsi="仿宋" w:eastAsia="仿宋"/>
          <w:sz w:val="28"/>
          <w:szCs w:val="28"/>
        </w:rPr>
        <w:t>联系人：ＸＸＸ　</w:t>
      </w:r>
    </w:p>
    <w:p>
      <w:pPr>
        <w:spacing w:line="600" w:lineRule="exact"/>
        <w:ind w:firstLine="560" w:firstLineChars="200"/>
        <w:jc w:val="left"/>
        <w:rPr>
          <w:rFonts w:ascii="Times New Roman" w:hAnsi="仿宋" w:eastAsia="仿宋"/>
          <w:sz w:val="28"/>
          <w:szCs w:val="28"/>
        </w:rPr>
      </w:pPr>
      <w:r>
        <w:rPr>
          <w:rFonts w:hint="eastAsia" w:ascii="Times New Roman" w:hAnsi="仿宋" w:eastAsia="仿宋"/>
          <w:sz w:val="28"/>
          <w:szCs w:val="28"/>
        </w:rPr>
        <w:t>联系电话：6220929　XXXXXXXXXXX</w:t>
      </w:r>
    </w:p>
    <w:p>
      <w:pPr>
        <w:spacing w:line="600" w:lineRule="exact"/>
        <w:ind w:firstLine="560" w:firstLineChars="200"/>
        <w:jc w:val="left"/>
        <w:rPr>
          <w:rFonts w:ascii="Times New Roman" w:hAnsi="仿宋" w:eastAsia="仿宋"/>
          <w:sz w:val="28"/>
          <w:szCs w:val="28"/>
        </w:rPr>
      </w:pPr>
      <w:r>
        <w:rPr>
          <w:rFonts w:hint="eastAsia" w:ascii="Times New Roman" w:hAnsi="仿宋" w:eastAsia="仿宋"/>
          <w:sz w:val="28"/>
          <w:szCs w:val="28"/>
        </w:rPr>
        <w:t>附件：行政审批事项信息推送表</w:t>
      </w:r>
    </w:p>
    <w:p>
      <w:pPr>
        <w:spacing w:line="600" w:lineRule="exact"/>
        <w:ind w:firstLine="560" w:firstLineChars="200"/>
        <w:jc w:val="right"/>
        <w:rPr>
          <w:rFonts w:ascii="Times New Roman" w:hAnsi="仿宋" w:eastAsia="仿宋"/>
          <w:sz w:val="28"/>
          <w:szCs w:val="28"/>
        </w:rPr>
      </w:pPr>
      <w:r>
        <w:rPr>
          <w:rFonts w:hint="eastAsia" w:ascii="Times New Roman" w:hAnsi="仿宋" w:eastAsia="仿宋"/>
          <w:sz w:val="28"/>
          <w:szCs w:val="28"/>
        </w:rPr>
        <w:t>绵竹市行政审批局</w:t>
      </w:r>
    </w:p>
    <w:p>
      <w:pPr>
        <w:spacing w:line="600" w:lineRule="exact"/>
        <w:ind w:firstLine="560" w:firstLineChars="200"/>
        <w:jc w:val="right"/>
        <w:rPr>
          <w:rFonts w:ascii="Times New Roman" w:hAnsi="仿宋" w:eastAsia="仿宋"/>
          <w:sz w:val="28"/>
          <w:szCs w:val="28"/>
        </w:rPr>
      </w:pPr>
      <w:r>
        <w:rPr>
          <w:rFonts w:hint="eastAsia" w:ascii="Times New Roman" w:hAnsi="仿宋" w:eastAsia="仿宋"/>
          <w:sz w:val="28"/>
          <w:szCs w:val="28"/>
        </w:rPr>
        <w:t>20XX年X月X日</w:t>
      </w:r>
    </w:p>
    <w:p>
      <w:pPr>
        <w:spacing w:line="600" w:lineRule="exact"/>
        <w:ind w:firstLine="560" w:firstLineChars="200"/>
        <w:jc w:val="right"/>
        <w:rPr>
          <w:rFonts w:ascii="Times New Roman" w:hAnsi="仿宋" w:eastAsia="仿宋"/>
          <w:sz w:val="28"/>
          <w:szCs w:val="28"/>
        </w:rPr>
      </w:pPr>
    </w:p>
    <w:p>
      <w:pPr>
        <w:spacing w:line="600" w:lineRule="exact"/>
        <w:jc w:val="center"/>
        <w:rPr>
          <w:rFonts w:ascii="Times New Roman" w:hAnsi="仿宋" w:eastAsia="仿宋"/>
          <w:sz w:val="28"/>
          <w:szCs w:val="28"/>
        </w:rPr>
      </w:pPr>
    </w:p>
    <w:p>
      <w:pPr>
        <w:widowControl/>
        <w:jc w:val="left"/>
        <w:rPr>
          <w:rFonts w:ascii="Times New Roman" w:hAnsi="仿宋" w:eastAsia="仿宋"/>
          <w:sz w:val="28"/>
          <w:szCs w:val="28"/>
        </w:rPr>
      </w:pPr>
      <w:r>
        <w:rPr>
          <w:rFonts w:ascii="Times New Roman" w:hAnsi="仿宋" w:eastAsia="仿宋"/>
          <w:sz w:val="28"/>
          <w:szCs w:val="28"/>
        </w:rPr>
        <w:br w:type="page"/>
      </w:r>
    </w:p>
    <w:p>
      <w:pPr>
        <w:spacing w:line="600" w:lineRule="exact"/>
        <w:jc w:val="center"/>
        <w:rPr>
          <w:rFonts w:ascii="Times New Roman" w:hAnsi="仿宋" w:eastAsia="仿宋"/>
          <w:sz w:val="28"/>
          <w:szCs w:val="28"/>
        </w:rPr>
      </w:pPr>
      <w:r>
        <w:rPr>
          <w:rFonts w:hint="eastAsia" w:ascii="Times New Roman" w:hAnsi="仿宋" w:eastAsia="仿宋"/>
          <w:sz w:val="28"/>
          <w:szCs w:val="28"/>
        </w:rPr>
        <w:t>行政审批事项信息推送表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6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757" w:type="dxa"/>
            <w:shd w:val="clear" w:color="auto" w:fill="auto"/>
            <w:vAlign w:val="center"/>
          </w:tcPr>
          <w:p>
            <w:pPr>
              <w:spacing w:line="600" w:lineRule="exact"/>
              <w:jc w:val="center"/>
              <w:rPr>
                <w:rFonts w:ascii="Times New Roman" w:hAnsi="仿宋" w:eastAsia="仿宋"/>
                <w:sz w:val="28"/>
                <w:szCs w:val="28"/>
              </w:rPr>
            </w:pPr>
            <w:r>
              <w:rPr>
                <w:rFonts w:hint="eastAsia" w:ascii="Times New Roman" w:hAnsi="仿宋" w:eastAsia="仿宋"/>
                <w:sz w:val="28"/>
                <w:szCs w:val="28"/>
              </w:rPr>
              <w:t>审批事项</w:t>
            </w:r>
          </w:p>
        </w:tc>
        <w:tc>
          <w:tcPr>
            <w:tcW w:w="7261" w:type="dxa"/>
            <w:shd w:val="clear" w:color="auto" w:fill="auto"/>
            <w:vAlign w:val="center"/>
          </w:tcPr>
          <w:p>
            <w:pPr>
              <w:spacing w:line="600" w:lineRule="exact"/>
              <w:rPr>
                <w:rFonts w:ascii="Times New Roman" w:hAnsi="仿宋" w:eastAsia="仿宋"/>
                <w:sz w:val="28"/>
                <w:szCs w:val="28"/>
              </w:rPr>
            </w:pPr>
            <w:r>
              <w:rPr>
                <w:rFonts w:hint="eastAsia" w:ascii="Times New Roman" w:hAnsi="仿宋" w:eastAsia="仿宋"/>
                <w:sz w:val="28"/>
                <w:szCs w:val="28"/>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757" w:type="dxa"/>
            <w:shd w:val="clear" w:color="auto" w:fill="auto"/>
            <w:vAlign w:val="center"/>
          </w:tcPr>
          <w:p>
            <w:pPr>
              <w:spacing w:line="600" w:lineRule="exact"/>
              <w:jc w:val="center"/>
              <w:rPr>
                <w:rFonts w:ascii="Times New Roman" w:hAnsi="仿宋" w:eastAsia="仿宋"/>
                <w:sz w:val="28"/>
                <w:szCs w:val="28"/>
              </w:rPr>
            </w:pPr>
            <w:r>
              <w:rPr>
                <w:rFonts w:hint="eastAsia" w:ascii="Times New Roman" w:hAnsi="仿宋" w:eastAsia="仿宋"/>
                <w:sz w:val="28"/>
                <w:szCs w:val="28"/>
              </w:rPr>
              <w:t>申请人</w:t>
            </w:r>
          </w:p>
          <w:p>
            <w:pPr>
              <w:spacing w:line="600" w:lineRule="exact"/>
              <w:jc w:val="center"/>
              <w:rPr>
                <w:rFonts w:ascii="Times New Roman" w:hAnsi="仿宋" w:eastAsia="仿宋"/>
                <w:sz w:val="28"/>
                <w:szCs w:val="28"/>
              </w:rPr>
            </w:pPr>
            <w:r>
              <w:rPr>
                <w:rFonts w:hint="eastAsia" w:ascii="Times New Roman" w:hAnsi="仿宋" w:eastAsia="仿宋"/>
                <w:sz w:val="28"/>
                <w:szCs w:val="28"/>
              </w:rPr>
              <w:t>名称</w:t>
            </w:r>
          </w:p>
        </w:tc>
        <w:tc>
          <w:tcPr>
            <w:tcW w:w="7261" w:type="dxa"/>
            <w:shd w:val="clear" w:color="auto" w:fill="auto"/>
            <w:vAlign w:val="center"/>
          </w:tcPr>
          <w:p>
            <w:pPr>
              <w:spacing w:line="600" w:lineRule="exact"/>
              <w:rPr>
                <w:rFonts w:ascii="Times New Roman" w:hAnsi="仿宋" w:eastAsia="仿宋"/>
                <w:sz w:val="28"/>
                <w:szCs w:val="28"/>
              </w:rPr>
            </w:pPr>
            <w:r>
              <w:rPr>
                <w:rFonts w:hint="eastAsia" w:ascii="Times New Roman" w:hAnsi="仿宋" w:eastAsia="仿宋"/>
                <w:sz w:val="28"/>
                <w:szCs w:val="28"/>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757" w:type="dxa"/>
            <w:shd w:val="clear" w:color="auto" w:fill="auto"/>
            <w:vAlign w:val="center"/>
          </w:tcPr>
          <w:p>
            <w:pPr>
              <w:spacing w:line="600" w:lineRule="exact"/>
              <w:jc w:val="center"/>
              <w:rPr>
                <w:rFonts w:ascii="Times New Roman" w:hAnsi="仿宋" w:eastAsia="仿宋"/>
                <w:sz w:val="28"/>
                <w:szCs w:val="28"/>
              </w:rPr>
            </w:pPr>
            <w:r>
              <w:rPr>
                <w:rFonts w:hint="eastAsia" w:ascii="Times New Roman" w:hAnsi="仿宋" w:eastAsia="仿宋"/>
                <w:sz w:val="28"/>
                <w:szCs w:val="28"/>
              </w:rPr>
              <w:t>经营场</w:t>
            </w:r>
          </w:p>
          <w:p>
            <w:pPr>
              <w:spacing w:line="600" w:lineRule="exact"/>
              <w:jc w:val="center"/>
              <w:rPr>
                <w:rFonts w:ascii="Times New Roman" w:hAnsi="仿宋" w:eastAsia="仿宋"/>
                <w:sz w:val="28"/>
                <w:szCs w:val="28"/>
              </w:rPr>
            </w:pPr>
            <w:r>
              <w:rPr>
                <w:rFonts w:hint="eastAsia" w:ascii="Times New Roman" w:hAnsi="仿宋" w:eastAsia="仿宋"/>
                <w:sz w:val="28"/>
                <w:szCs w:val="28"/>
              </w:rPr>
              <w:t>所地址</w:t>
            </w:r>
          </w:p>
        </w:tc>
        <w:tc>
          <w:tcPr>
            <w:tcW w:w="7261" w:type="dxa"/>
            <w:shd w:val="clear" w:color="auto" w:fill="auto"/>
            <w:vAlign w:val="center"/>
          </w:tcPr>
          <w:p>
            <w:pPr>
              <w:spacing w:line="600" w:lineRule="exact"/>
              <w:rPr>
                <w:rFonts w:ascii="Times New Roman" w:hAnsi="仿宋" w:eastAsia="仿宋"/>
                <w:sz w:val="28"/>
                <w:szCs w:val="28"/>
              </w:rPr>
            </w:pPr>
            <w:r>
              <w:rPr>
                <w:rFonts w:hint="eastAsia" w:ascii="Times New Roman" w:hAnsi="仿宋" w:eastAsia="仿宋"/>
                <w:sz w:val="28"/>
                <w:szCs w:val="28"/>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757" w:type="dxa"/>
            <w:shd w:val="clear" w:color="auto" w:fill="auto"/>
            <w:vAlign w:val="center"/>
          </w:tcPr>
          <w:p>
            <w:pPr>
              <w:spacing w:line="600" w:lineRule="exact"/>
              <w:jc w:val="center"/>
              <w:rPr>
                <w:rFonts w:ascii="Times New Roman" w:hAnsi="仿宋" w:eastAsia="仿宋"/>
                <w:sz w:val="28"/>
                <w:szCs w:val="28"/>
              </w:rPr>
            </w:pPr>
            <w:r>
              <w:rPr>
                <w:rFonts w:hint="eastAsia" w:ascii="Times New Roman" w:hAnsi="仿宋" w:eastAsia="仿宋"/>
                <w:sz w:val="28"/>
                <w:szCs w:val="28"/>
              </w:rPr>
              <w:t>经营范围</w:t>
            </w:r>
          </w:p>
        </w:tc>
        <w:tc>
          <w:tcPr>
            <w:tcW w:w="7261" w:type="dxa"/>
            <w:shd w:val="clear" w:color="auto" w:fill="auto"/>
            <w:vAlign w:val="center"/>
          </w:tcPr>
          <w:p>
            <w:pPr>
              <w:spacing w:line="600" w:lineRule="exact"/>
              <w:rPr>
                <w:rFonts w:ascii="Times New Roman" w:hAnsi="仿宋" w:eastAsia="仿宋"/>
                <w:sz w:val="28"/>
                <w:szCs w:val="28"/>
              </w:rPr>
            </w:pPr>
            <w:r>
              <w:rPr>
                <w:rFonts w:hint="eastAsia" w:ascii="Times New Roman" w:hAnsi="仿宋" w:eastAsia="仿宋"/>
                <w:sz w:val="28"/>
                <w:szCs w:val="28"/>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757" w:type="dxa"/>
            <w:shd w:val="clear" w:color="auto" w:fill="auto"/>
            <w:vAlign w:val="center"/>
          </w:tcPr>
          <w:p>
            <w:pPr>
              <w:spacing w:line="600" w:lineRule="exact"/>
              <w:jc w:val="center"/>
              <w:rPr>
                <w:rFonts w:ascii="Times New Roman" w:hAnsi="仿宋" w:eastAsia="仿宋"/>
                <w:sz w:val="28"/>
                <w:szCs w:val="28"/>
              </w:rPr>
            </w:pPr>
            <w:r>
              <w:rPr>
                <w:rFonts w:hint="eastAsia" w:ascii="Times New Roman" w:hAnsi="仿宋" w:eastAsia="仿宋"/>
                <w:sz w:val="28"/>
                <w:szCs w:val="28"/>
              </w:rPr>
              <w:t>生产规模</w:t>
            </w:r>
          </w:p>
        </w:tc>
        <w:tc>
          <w:tcPr>
            <w:tcW w:w="7261" w:type="dxa"/>
            <w:shd w:val="clear" w:color="auto" w:fill="auto"/>
            <w:vAlign w:val="center"/>
          </w:tcPr>
          <w:p>
            <w:pPr>
              <w:spacing w:line="600" w:lineRule="exact"/>
              <w:rPr>
                <w:rFonts w:ascii="Times New Roman" w:hAnsi="仿宋" w:eastAsia="仿宋"/>
                <w:sz w:val="28"/>
                <w:szCs w:val="28"/>
              </w:rPr>
            </w:pPr>
            <w:r>
              <w:rPr>
                <w:rFonts w:hint="eastAsia" w:ascii="Times New Roman" w:hAnsi="仿宋" w:eastAsia="仿宋"/>
                <w:sz w:val="28"/>
                <w:szCs w:val="28"/>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757" w:type="dxa"/>
            <w:shd w:val="clear" w:color="auto" w:fill="auto"/>
            <w:vAlign w:val="center"/>
          </w:tcPr>
          <w:p>
            <w:pPr>
              <w:spacing w:line="600" w:lineRule="exact"/>
              <w:jc w:val="center"/>
              <w:rPr>
                <w:rFonts w:ascii="Times New Roman" w:hAnsi="仿宋" w:eastAsia="仿宋"/>
                <w:sz w:val="28"/>
                <w:szCs w:val="28"/>
              </w:rPr>
            </w:pPr>
            <w:r>
              <w:rPr>
                <w:rFonts w:hint="eastAsia" w:ascii="Times New Roman" w:hAnsi="仿宋" w:eastAsia="仿宋"/>
                <w:sz w:val="28"/>
                <w:szCs w:val="28"/>
              </w:rPr>
              <w:t>联系人</w:t>
            </w:r>
          </w:p>
          <w:p>
            <w:pPr>
              <w:spacing w:line="600" w:lineRule="exact"/>
              <w:jc w:val="center"/>
              <w:rPr>
                <w:rFonts w:ascii="Times New Roman" w:hAnsi="仿宋" w:eastAsia="仿宋"/>
                <w:sz w:val="28"/>
                <w:szCs w:val="28"/>
              </w:rPr>
            </w:pPr>
            <w:r>
              <w:rPr>
                <w:rFonts w:hint="eastAsia" w:ascii="Times New Roman" w:hAnsi="仿宋" w:eastAsia="仿宋"/>
                <w:sz w:val="28"/>
                <w:szCs w:val="28"/>
              </w:rPr>
              <w:t>及电话</w:t>
            </w:r>
          </w:p>
        </w:tc>
        <w:tc>
          <w:tcPr>
            <w:tcW w:w="7261" w:type="dxa"/>
            <w:shd w:val="clear" w:color="auto" w:fill="auto"/>
            <w:vAlign w:val="center"/>
          </w:tcPr>
          <w:p>
            <w:pPr>
              <w:spacing w:line="600" w:lineRule="exact"/>
              <w:rPr>
                <w:rFonts w:ascii="Times New Roman" w:hAnsi="仿宋" w:eastAsia="仿宋"/>
                <w:sz w:val="28"/>
                <w:szCs w:val="28"/>
              </w:rPr>
            </w:pPr>
            <w:r>
              <w:rPr>
                <w:rFonts w:hint="eastAsia" w:ascii="Times New Roman" w:hAnsi="仿宋" w:eastAsia="仿宋"/>
                <w:sz w:val="28"/>
                <w:szCs w:val="28"/>
              </w:rPr>
              <w:t>XXXXXXX</w:t>
            </w:r>
          </w:p>
        </w:tc>
      </w:tr>
    </w:tbl>
    <w:p>
      <w:pPr>
        <w:widowControl/>
        <w:jc w:val="left"/>
        <w:rPr>
          <w:rFonts w:ascii="Times New Roman" w:hAnsi="仿宋" w:eastAsia="仿宋"/>
          <w:sz w:val="28"/>
          <w:szCs w:val="28"/>
        </w:rPr>
      </w:pPr>
    </w:p>
    <w:p>
      <w:pPr>
        <w:widowControl/>
        <w:jc w:val="left"/>
        <w:rPr>
          <w:rFonts w:ascii="Times New Roman" w:hAnsi="仿宋" w:eastAsia="仿宋"/>
          <w:sz w:val="28"/>
          <w:szCs w:val="28"/>
        </w:rPr>
      </w:pPr>
      <w:r>
        <w:rPr>
          <w:rFonts w:ascii="Times New Roman" w:hAnsi="仿宋" w:eastAsia="仿宋"/>
          <w:sz w:val="28"/>
          <w:szCs w:val="28"/>
        </w:rPr>
        <w:br w:type="page"/>
      </w:r>
      <w:r>
        <w:rPr>
          <w:rFonts w:hint="eastAsia" w:ascii="Times New Roman" w:hAnsi="仿宋" w:eastAsia="仿宋"/>
          <w:sz w:val="28"/>
          <w:szCs w:val="28"/>
        </w:rPr>
        <w:t>附件3：</w:t>
      </w:r>
    </w:p>
    <w:p>
      <w:pPr>
        <w:spacing w:line="580" w:lineRule="exact"/>
        <w:jc w:val="center"/>
        <w:rPr>
          <w:rFonts w:ascii="Times New Roman" w:hAnsi="仿宋" w:eastAsia="仿宋"/>
          <w:sz w:val="28"/>
          <w:szCs w:val="28"/>
        </w:rPr>
      </w:pPr>
      <w:r>
        <w:rPr>
          <w:rFonts w:hint="eastAsia" w:ascii="Times New Roman" w:hAnsi="仿宋" w:eastAsia="仿宋"/>
          <w:sz w:val="28"/>
          <w:szCs w:val="28"/>
        </w:rPr>
        <w:t>技术审核办结单</w:t>
      </w:r>
    </w:p>
    <w:p>
      <w:pPr>
        <w:spacing w:line="580" w:lineRule="exact"/>
        <w:jc w:val="left"/>
        <w:rPr>
          <w:rFonts w:ascii="Times New Roman" w:hAnsi="仿宋" w:eastAsia="仿宋"/>
          <w:sz w:val="28"/>
          <w:szCs w:val="28"/>
        </w:rPr>
      </w:pPr>
      <w:r>
        <w:rPr>
          <w:rFonts w:hint="eastAsia" w:ascii="Times New Roman" w:hAnsi="仿宋" w:eastAsia="仿宋"/>
          <w:sz w:val="28"/>
          <w:szCs w:val="28"/>
        </w:rPr>
        <w:t>承办单位：行政审批技术服务中心　    　编号：JSFW（SNSW）-20XX-00XX</w:t>
      </w:r>
    </w:p>
    <w:tbl>
      <w:tblPr>
        <w:tblStyle w:val="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9" w:hRule="atLeast"/>
        </w:trPr>
        <w:tc>
          <w:tcPr>
            <w:tcW w:w="9081" w:type="dxa"/>
            <w:shd w:val="clear" w:color="auto" w:fill="auto"/>
          </w:tcPr>
          <w:p>
            <w:pPr>
              <w:spacing w:line="440" w:lineRule="exact"/>
              <w:rPr>
                <w:rFonts w:ascii="Times New Roman" w:hAnsi="仿宋" w:eastAsia="仿宋"/>
                <w:sz w:val="28"/>
                <w:szCs w:val="28"/>
              </w:rPr>
            </w:pPr>
          </w:p>
          <w:p>
            <w:pPr>
              <w:spacing w:line="440" w:lineRule="exact"/>
              <w:rPr>
                <w:rFonts w:ascii="Times New Roman" w:hAnsi="仿宋" w:eastAsia="仿宋"/>
                <w:sz w:val="28"/>
                <w:szCs w:val="28"/>
              </w:rPr>
            </w:pPr>
            <w:r>
              <w:rPr>
                <w:rFonts w:hint="eastAsia" w:ascii="Times New Roman" w:hAnsi="仿宋" w:eastAsia="仿宋"/>
                <w:sz w:val="28"/>
                <w:szCs w:val="28"/>
              </w:rPr>
              <w:t>XXXX审批股：</w:t>
            </w:r>
          </w:p>
          <w:p>
            <w:pPr>
              <w:spacing w:line="440" w:lineRule="exact"/>
              <w:ind w:left="1" w:firstLine="560" w:firstLineChars="200"/>
              <w:rPr>
                <w:rFonts w:ascii="Times New Roman" w:hAnsi="仿宋" w:eastAsia="仿宋"/>
                <w:sz w:val="28"/>
                <w:szCs w:val="28"/>
              </w:rPr>
            </w:pPr>
            <w:r>
              <w:rPr>
                <w:rFonts w:hint="eastAsia" w:ascii="Times New Roman" w:hAnsi="仿宋" w:eastAsia="仿宋"/>
                <w:sz w:val="28"/>
                <w:szCs w:val="28"/>
              </w:rPr>
              <w:t>我中心于20XX年X月X日同市XXX局现场审核组完成了XXXXXX申请办理XXXXXX现场审核工作，现将现场审核结果转交你股。</w:t>
            </w:r>
          </w:p>
          <w:p>
            <w:pPr>
              <w:spacing w:line="440" w:lineRule="exact"/>
              <w:ind w:right="960" w:firstLine="480"/>
              <w:jc w:val="left"/>
              <w:rPr>
                <w:rFonts w:ascii="Times New Roman" w:hAnsi="仿宋" w:eastAsia="仿宋"/>
                <w:sz w:val="28"/>
                <w:szCs w:val="28"/>
              </w:rPr>
            </w:pPr>
          </w:p>
          <w:p>
            <w:pPr>
              <w:spacing w:line="440" w:lineRule="exact"/>
              <w:ind w:right="960" w:firstLine="480"/>
              <w:jc w:val="left"/>
              <w:rPr>
                <w:rFonts w:ascii="Times New Roman" w:hAnsi="仿宋" w:eastAsia="仿宋"/>
                <w:sz w:val="28"/>
                <w:szCs w:val="28"/>
              </w:rPr>
            </w:pPr>
            <w:r>
              <w:rPr>
                <w:rFonts w:hint="eastAsia" w:ascii="Times New Roman" w:hAnsi="仿宋" w:eastAsia="仿宋"/>
                <w:sz w:val="28"/>
                <w:szCs w:val="28"/>
              </w:rPr>
              <w:t>附件：1.XXX审核表（勘验表）</w:t>
            </w:r>
          </w:p>
          <w:p>
            <w:pPr>
              <w:spacing w:line="440" w:lineRule="exact"/>
              <w:ind w:right="960" w:firstLine="1260" w:firstLineChars="450"/>
              <w:rPr>
                <w:rFonts w:ascii="Times New Roman" w:hAnsi="仿宋" w:eastAsia="仿宋"/>
                <w:sz w:val="28"/>
                <w:szCs w:val="28"/>
              </w:rPr>
            </w:pPr>
            <w:r>
              <w:rPr>
                <w:rFonts w:hint="eastAsia" w:ascii="Times New Roman" w:hAnsi="仿宋" w:eastAsia="仿宋"/>
                <w:sz w:val="28"/>
                <w:szCs w:val="28"/>
              </w:rPr>
              <w:t>2.现场核查照片</w:t>
            </w:r>
          </w:p>
          <w:p>
            <w:pPr>
              <w:spacing w:line="440" w:lineRule="exact"/>
              <w:ind w:right="960" w:firstLine="1260" w:firstLineChars="450"/>
              <w:rPr>
                <w:rFonts w:ascii="Times New Roman" w:hAnsi="仿宋" w:eastAsia="仿宋"/>
                <w:sz w:val="28"/>
                <w:szCs w:val="28"/>
              </w:rPr>
            </w:pPr>
            <w:r>
              <w:rPr>
                <w:rFonts w:hint="eastAsia" w:ascii="Times New Roman" w:hAnsi="仿宋" w:eastAsia="仿宋"/>
                <w:sz w:val="28"/>
                <w:szCs w:val="28"/>
              </w:rPr>
              <w:t>3.申请人申请材料一套（返还件）</w:t>
            </w:r>
          </w:p>
          <w:p>
            <w:pPr>
              <w:spacing w:line="440" w:lineRule="exact"/>
              <w:ind w:right="960" w:firstLine="5320" w:firstLineChars="1900"/>
              <w:rPr>
                <w:rFonts w:ascii="Times New Roman" w:hAnsi="仿宋" w:eastAsia="仿宋"/>
                <w:sz w:val="28"/>
                <w:szCs w:val="28"/>
              </w:rPr>
            </w:pPr>
          </w:p>
          <w:p>
            <w:pPr>
              <w:spacing w:line="440" w:lineRule="exact"/>
              <w:ind w:right="960"/>
              <w:rPr>
                <w:rFonts w:ascii="Times New Roman" w:hAnsi="仿宋" w:eastAsia="仿宋"/>
                <w:sz w:val="28"/>
                <w:szCs w:val="28"/>
              </w:rPr>
            </w:pPr>
          </w:p>
          <w:p>
            <w:pPr>
              <w:spacing w:line="440" w:lineRule="exact"/>
              <w:ind w:right="960" w:firstLine="4760" w:firstLineChars="1700"/>
              <w:rPr>
                <w:rFonts w:ascii="Times New Roman" w:hAnsi="仿宋" w:eastAsia="仿宋"/>
                <w:sz w:val="28"/>
                <w:szCs w:val="28"/>
              </w:rPr>
            </w:pPr>
            <w:r>
              <w:rPr>
                <w:rFonts w:hint="eastAsia" w:ascii="Times New Roman" w:hAnsi="仿宋" w:eastAsia="仿宋"/>
                <w:sz w:val="28"/>
                <w:szCs w:val="28"/>
              </w:rPr>
              <w:t>负责人（签字）：</w:t>
            </w:r>
          </w:p>
          <w:p>
            <w:pPr>
              <w:wordWrap w:val="0"/>
              <w:spacing w:line="440" w:lineRule="exact"/>
              <w:ind w:firstLine="518" w:firstLineChars="185"/>
              <w:jc w:val="center"/>
              <w:rPr>
                <w:rFonts w:ascii="Times New Roman" w:hAnsi="仿宋" w:eastAsia="仿宋"/>
                <w:sz w:val="28"/>
                <w:szCs w:val="28"/>
              </w:rPr>
            </w:pPr>
            <w:r>
              <w:rPr>
                <w:rFonts w:hint="eastAsia" w:ascii="Times New Roman" w:hAnsi="仿宋" w:eastAsia="仿宋"/>
                <w:sz w:val="28"/>
                <w:szCs w:val="28"/>
              </w:rPr>
              <w:t>　　　　　　　　　　　　　　　　　　</w:t>
            </w:r>
          </w:p>
          <w:p>
            <w:pPr>
              <w:wordWrap w:val="0"/>
              <w:spacing w:line="440" w:lineRule="exact"/>
              <w:ind w:firstLine="518" w:firstLineChars="185"/>
              <w:jc w:val="center"/>
              <w:rPr>
                <w:rFonts w:ascii="Times New Roman" w:hAnsi="仿宋" w:eastAsia="仿宋"/>
                <w:sz w:val="28"/>
                <w:szCs w:val="28"/>
              </w:rPr>
            </w:pPr>
            <w:r>
              <w:rPr>
                <w:rFonts w:hint="eastAsia" w:ascii="Times New Roman" w:hAnsi="仿宋" w:eastAsia="仿宋"/>
                <w:sz w:val="28"/>
                <w:szCs w:val="28"/>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081" w:type="dxa"/>
            <w:shd w:val="clear" w:color="auto" w:fill="auto"/>
            <w:vAlign w:val="center"/>
          </w:tcPr>
          <w:p>
            <w:pPr>
              <w:spacing w:line="440" w:lineRule="exact"/>
              <w:ind w:right="960" w:firstLine="280" w:firstLineChars="100"/>
              <w:jc w:val="left"/>
              <w:rPr>
                <w:rFonts w:ascii="Times New Roman" w:hAnsi="仿宋" w:eastAsia="仿宋"/>
                <w:sz w:val="28"/>
                <w:szCs w:val="28"/>
              </w:rPr>
            </w:pPr>
            <w:r>
              <w:rPr>
                <w:rFonts w:hint="eastAsia" w:ascii="Times New Roman" w:hAnsi="仿宋" w:eastAsia="仿宋"/>
                <w:sz w:val="28"/>
                <w:szCs w:val="28"/>
              </w:rPr>
              <w:t>转交人（签字）：</w:t>
            </w:r>
          </w:p>
          <w:p>
            <w:pPr>
              <w:spacing w:line="440" w:lineRule="exact"/>
              <w:ind w:right="-95" w:firstLine="280" w:firstLineChars="100"/>
              <w:jc w:val="right"/>
              <w:rPr>
                <w:rFonts w:ascii="Times New Roman" w:hAnsi="仿宋" w:eastAsia="仿宋"/>
                <w:sz w:val="28"/>
                <w:szCs w:val="28"/>
              </w:rPr>
            </w:pPr>
            <w:r>
              <w:rPr>
                <w:rFonts w:hint="eastAsia" w:ascii="Times New Roman" w:hAnsi="仿宋" w:eastAsia="仿宋"/>
                <w:sz w:val="28"/>
                <w:szCs w:val="28"/>
              </w:rPr>
              <w:t>　　　　　　　　　　　　　　日 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9081" w:type="dxa"/>
            <w:shd w:val="clear" w:color="auto" w:fill="auto"/>
            <w:vAlign w:val="center"/>
          </w:tcPr>
          <w:p>
            <w:pPr>
              <w:spacing w:line="440" w:lineRule="exact"/>
              <w:ind w:right="960" w:firstLine="280" w:firstLineChars="100"/>
              <w:jc w:val="left"/>
              <w:rPr>
                <w:rFonts w:ascii="Times New Roman" w:hAnsi="仿宋" w:eastAsia="仿宋"/>
                <w:sz w:val="28"/>
                <w:szCs w:val="28"/>
              </w:rPr>
            </w:pPr>
            <w:r>
              <w:rPr>
                <w:rFonts w:hint="eastAsia" w:ascii="Times New Roman" w:hAnsi="仿宋" w:eastAsia="仿宋"/>
                <w:sz w:val="28"/>
                <w:szCs w:val="28"/>
              </w:rPr>
              <w:t>接交人（签字）：</w:t>
            </w:r>
          </w:p>
          <w:p>
            <w:pPr>
              <w:spacing w:line="440" w:lineRule="exact"/>
              <w:ind w:right="960" w:firstLine="480"/>
              <w:jc w:val="left"/>
              <w:rPr>
                <w:rFonts w:ascii="Times New Roman" w:hAnsi="仿宋" w:eastAsia="仿宋"/>
                <w:sz w:val="28"/>
                <w:szCs w:val="28"/>
              </w:rPr>
            </w:pPr>
          </w:p>
          <w:p>
            <w:pPr>
              <w:spacing w:line="440" w:lineRule="exact"/>
              <w:ind w:right="-95" w:firstLine="280" w:firstLineChars="100"/>
              <w:jc w:val="right"/>
              <w:rPr>
                <w:rFonts w:ascii="Times New Roman" w:hAnsi="仿宋" w:eastAsia="仿宋"/>
                <w:sz w:val="28"/>
                <w:szCs w:val="28"/>
              </w:rPr>
            </w:pPr>
            <w:r>
              <w:rPr>
                <w:rFonts w:hint="eastAsia" w:ascii="Times New Roman" w:hAnsi="仿宋" w:eastAsia="仿宋"/>
                <w:sz w:val="28"/>
                <w:szCs w:val="28"/>
              </w:rPr>
              <w:t>日 期：　　年　　月　　日　　</w:t>
            </w:r>
          </w:p>
        </w:tc>
      </w:tr>
    </w:tbl>
    <w:p>
      <w:pPr>
        <w:rPr>
          <w:rFonts w:ascii="Times New Roman" w:hAnsi="仿宋" w:eastAsia="仿宋"/>
          <w:sz w:val="28"/>
          <w:szCs w:val="28"/>
        </w:rPr>
      </w:pPr>
      <w:r>
        <w:rPr>
          <w:rFonts w:hint="eastAsia" w:ascii="Times New Roman" w:hAnsi="仿宋" w:eastAsia="仿宋"/>
          <w:sz w:val="28"/>
          <w:szCs w:val="28"/>
        </w:rPr>
        <w:t>备注：1、该办结单一式俩份，技术服务中心和窗口审批股室各持一份存档备查。</w:t>
      </w:r>
    </w:p>
    <w:p>
      <w:pPr>
        <w:rPr>
          <w:rFonts w:ascii="Times New Roman" w:hAnsi="仿宋" w:eastAsia="仿宋"/>
          <w:sz w:val="28"/>
          <w:szCs w:val="28"/>
        </w:rPr>
      </w:pPr>
      <w:r>
        <w:rPr>
          <w:rFonts w:hint="eastAsia" w:ascii="Times New Roman" w:hAnsi="仿宋" w:eastAsia="仿宋"/>
          <w:sz w:val="28"/>
          <w:szCs w:val="28"/>
        </w:rPr>
        <w:t>2、该办结单附件原件交相关审批股存档，复印件由技术服务中心存档。</w:t>
      </w:r>
    </w:p>
    <w:p>
      <w:pPr>
        <w:spacing w:line="590" w:lineRule="exact"/>
        <w:ind w:firstLine="560" w:firstLineChars="200"/>
        <w:rPr>
          <w:rFonts w:ascii="Times New Roman" w:hAnsi="仿宋" w:eastAsia="仿宋"/>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308602"/>
    </w:sdtPr>
    <w:sdtEndPr>
      <w:rPr>
        <w:rFonts w:ascii="Times New Roman" w:hAnsi="Times New Roman" w:cs="Times New Roman"/>
      </w:rPr>
    </w:sdtEndPr>
    <w:sdtContent>
      <w:p>
        <w:pPr>
          <w:pStyle w:val="3"/>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11 -</w:t>
        </w:r>
        <w:r>
          <w:rPr>
            <w:rFonts w:ascii="Times New Roman" w:hAnsi="Times New Roman" w:cs="Times New Roma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D4"/>
    <w:rsid w:val="00007011"/>
    <w:rsid w:val="001D695B"/>
    <w:rsid w:val="001D7F81"/>
    <w:rsid w:val="001E309A"/>
    <w:rsid w:val="00314B71"/>
    <w:rsid w:val="00392E8D"/>
    <w:rsid w:val="003D57F4"/>
    <w:rsid w:val="00403F64"/>
    <w:rsid w:val="0041131B"/>
    <w:rsid w:val="004741E6"/>
    <w:rsid w:val="004D33C9"/>
    <w:rsid w:val="00577A1C"/>
    <w:rsid w:val="00612BBB"/>
    <w:rsid w:val="00643A05"/>
    <w:rsid w:val="00662877"/>
    <w:rsid w:val="007F04F1"/>
    <w:rsid w:val="00826856"/>
    <w:rsid w:val="008646A8"/>
    <w:rsid w:val="00867C66"/>
    <w:rsid w:val="00905048"/>
    <w:rsid w:val="00990DCC"/>
    <w:rsid w:val="009D4D05"/>
    <w:rsid w:val="00AA022A"/>
    <w:rsid w:val="00BD7D28"/>
    <w:rsid w:val="00C54FCD"/>
    <w:rsid w:val="00D0234B"/>
    <w:rsid w:val="00D13EAC"/>
    <w:rsid w:val="00D14C14"/>
    <w:rsid w:val="00D364D9"/>
    <w:rsid w:val="00E12A0D"/>
    <w:rsid w:val="00E427D4"/>
    <w:rsid w:val="00E5198C"/>
    <w:rsid w:val="00E876E1"/>
    <w:rsid w:val="00F576C2"/>
    <w:rsid w:val="00FF29C5"/>
    <w:rsid w:val="00FF2F4D"/>
    <w:rsid w:val="01041981"/>
    <w:rsid w:val="011E1170"/>
    <w:rsid w:val="015D383D"/>
    <w:rsid w:val="0163778E"/>
    <w:rsid w:val="018664A2"/>
    <w:rsid w:val="01965639"/>
    <w:rsid w:val="01B06811"/>
    <w:rsid w:val="01FB0AF7"/>
    <w:rsid w:val="02040E5A"/>
    <w:rsid w:val="020B3C19"/>
    <w:rsid w:val="020E5C2D"/>
    <w:rsid w:val="02537AD0"/>
    <w:rsid w:val="0256239F"/>
    <w:rsid w:val="025806D5"/>
    <w:rsid w:val="02676442"/>
    <w:rsid w:val="02872B25"/>
    <w:rsid w:val="028D09DF"/>
    <w:rsid w:val="02F3426F"/>
    <w:rsid w:val="03132437"/>
    <w:rsid w:val="032E0088"/>
    <w:rsid w:val="034D62D8"/>
    <w:rsid w:val="03542CDC"/>
    <w:rsid w:val="036F2F72"/>
    <w:rsid w:val="037F4FC1"/>
    <w:rsid w:val="03DB0482"/>
    <w:rsid w:val="03E639F8"/>
    <w:rsid w:val="03FC3E11"/>
    <w:rsid w:val="041074ED"/>
    <w:rsid w:val="04264300"/>
    <w:rsid w:val="044F3552"/>
    <w:rsid w:val="046E1247"/>
    <w:rsid w:val="04701919"/>
    <w:rsid w:val="04764D1C"/>
    <w:rsid w:val="04AA3175"/>
    <w:rsid w:val="04B124BA"/>
    <w:rsid w:val="05216203"/>
    <w:rsid w:val="052C5942"/>
    <w:rsid w:val="052F080A"/>
    <w:rsid w:val="05447896"/>
    <w:rsid w:val="05556208"/>
    <w:rsid w:val="056629E8"/>
    <w:rsid w:val="056718D4"/>
    <w:rsid w:val="05681A1A"/>
    <w:rsid w:val="056F00A2"/>
    <w:rsid w:val="05B81905"/>
    <w:rsid w:val="05D7401B"/>
    <w:rsid w:val="05E06872"/>
    <w:rsid w:val="05E934F1"/>
    <w:rsid w:val="05FF54A1"/>
    <w:rsid w:val="060B3E5C"/>
    <w:rsid w:val="061C6AF2"/>
    <w:rsid w:val="06223AB0"/>
    <w:rsid w:val="06296D5F"/>
    <w:rsid w:val="06311962"/>
    <w:rsid w:val="064003C4"/>
    <w:rsid w:val="064C6F4C"/>
    <w:rsid w:val="0653623E"/>
    <w:rsid w:val="06874544"/>
    <w:rsid w:val="06980543"/>
    <w:rsid w:val="06A75A76"/>
    <w:rsid w:val="06CA19F5"/>
    <w:rsid w:val="06CF794E"/>
    <w:rsid w:val="06D264AB"/>
    <w:rsid w:val="07096F0D"/>
    <w:rsid w:val="07342C11"/>
    <w:rsid w:val="075206BE"/>
    <w:rsid w:val="075D1C30"/>
    <w:rsid w:val="076441BF"/>
    <w:rsid w:val="076958BA"/>
    <w:rsid w:val="07BD525A"/>
    <w:rsid w:val="083F3ECB"/>
    <w:rsid w:val="086151A2"/>
    <w:rsid w:val="08C77BE7"/>
    <w:rsid w:val="08CB0C0A"/>
    <w:rsid w:val="08D414C1"/>
    <w:rsid w:val="08E71E19"/>
    <w:rsid w:val="08EE4E37"/>
    <w:rsid w:val="08FC07BF"/>
    <w:rsid w:val="090B0075"/>
    <w:rsid w:val="091646C6"/>
    <w:rsid w:val="092A4EC6"/>
    <w:rsid w:val="099F091E"/>
    <w:rsid w:val="09A26D4B"/>
    <w:rsid w:val="0A105159"/>
    <w:rsid w:val="0A4D66C0"/>
    <w:rsid w:val="0A65702B"/>
    <w:rsid w:val="0AD97F76"/>
    <w:rsid w:val="0AE64C09"/>
    <w:rsid w:val="0AE713C4"/>
    <w:rsid w:val="0B2D645B"/>
    <w:rsid w:val="0B5E0A34"/>
    <w:rsid w:val="0B665256"/>
    <w:rsid w:val="0BAE6252"/>
    <w:rsid w:val="0BC245E3"/>
    <w:rsid w:val="0C192B39"/>
    <w:rsid w:val="0C3C489E"/>
    <w:rsid w:val="0C496202"/>
    <w:rsid w:val="0C63305B"/>
    <w:rsid w:val="0C7531D7"/>
    <w:rsid w:val="0C9212EE"/>
    <w:rsid w:val="0C99680C"/>
    <w:rsid w:val="0C9B4263"/>
    <w:rsid w:val="0CBA557E"/>
    <w:rsid w:val="0CCA0B30"/>
    <w:rsid w:val="0D1375CE"/>
    <w:rsid w:val="0D35709E"/>
    <w:rsid w:val="0D450FD5"/>
    <w:rsid w:val="0D652E21"/>
    <w:rsid w:val="0D702450"/>
    <w:rsid w:val="0D8C142E"/>
    <w:rsid w:val="0D904AB7"/>
    <w:rsid w:val="0DAF1826"/>
    <w:rsid w:val="0DB059F1"/>
    <w:rsid w:val="0DCF05F8"/>
    <w:rsid w:val="0DDD727C"/>
    <w:rsid w:val="0DED61E2"/>
    <w:rsid w:val="0DF52570"/>
    <w:rsid w:val="0E152138"/>
    <w:rsid w:val="0E3204D0"/>
    <w:rsid w:val="0E380D64"/>
    <w:rsid w:val="0E492E38"/>
    <w:rsid w:val="0E5B47C2"/>
    <w:rsid w:val="0E5C7A81"/>
    <w:rsid w:val="0E670BA9"/>
    <w:rsid w:val="0E876440"/>
    <w:rsid w:val="0E963E49"/>
    <w:rsid w:val="0EAB5682"/>
    <w:rsid w:val="0EC63404"/>
    <w:rsid w:val="0F560F7B"/>
    <w:rsid w:val="0F655E53"/>
    <w:rsid w:val="0F7F15CE"/>
    <w:rsid w:val="0FE05C6B"/>
    <w:rsid w:val="0FF0461A"/>
    <w:rsid w:val="100941A6"/>
    <w:rsid w:val="10096817"/>
    <w:rsid w:val="10221179"/>
    <w:rsid w:val="104610A1"/>
    <w:rsid w:val="10517020"/>
    <w:rsid w:val="105866DC"/>
    <w:rsid w:val="105B1BB5"/>
    <w:rsid w:val="10637949"/>
    <w:rsid w:val="109F3ECA"/>
    <w:rsid w:val="10BA5135"/>
    <w:rsid w:val="10BA7B62"/>
    <w:rsid w:val="10BB6F77"/>
    <w:rsid w:val="10C62F0B"/>
    <w:rsid w:val="10CC5437"/>
    <w:rsid w:val="10DD54FF"/>
    <w:rsid w:val="1118359D"/>
    <w:rsid w:val="11271FD7"/>
    <w:rsid w:val="112F3B6D"/>
    <w:rsid w:val="11427900"/>
    <w:rsid w:val="116065DF"/>
    <w:rsid w:val="11857C67"/>
    <w:rsid w:val="11A11D1C"/>
    <w:rsid w:val="11B15F6E"/>
    <w:rsid w:val="11BF6546"/>
    <w:rsid w:val="11BF6552"/>
    <w:rsid w:val="11C36086"/>
    <w:rsid w:val="11C8532C"/>
    <w:rsid w:val="11D20753"/>
    <w:rsid w:val="12032168"/>
    <w:rsid w:val="12242025"/>
    <w:rsid w:val="124B3370"/>
    <w:rsid w:val="125655DD"/>
    <w:rsid w:val="1257686E"/>
    <w:rsid w:val="12754B54"/>
    <w:rsid w:val="12DA7897"/>
    <w:rsid w:val="12FB459D"/>
    <w:rsid w:val="12FF5DE7"/>
    <w:rsid w:val="130550F5"/>
    <w:rsid w:val="13254447"/>
    <w:rsid w:val="13365202"/>
    <w:rsid w:val="135739D5"/>
    <w:rsid w:val="135D6F3F"/>
    <w:rsid w:val="139178AA"/>
    <w:rsid w:val="143B1151"/>
    <w:rsid w:val="146B4F7F"/>
    <w:rsid w:val="14965481"/>
    <w:rsid w:val="149E1D53"/>
    <w:rsid w:val="150D2B8C"/>
    <w:rsid w:val="15284892"/>
    <w:rsid w:val="15492229"/>
    <w:rsid w:val="15494393"/>
    <w:rsid w:val="157A212F"/>
    <w:rsid w:val="159876AA"/>
    <w:rsid w:val="15A01839"/>
    <w:rsid w:val="15CB6D6C"/>
    <w:rsid w:val="162075D4"/>
    <w:rsid w:val="163C2A48"/>
    <w:rsid w:val="1644511D"/>
    <w:rsid w:val="168D41DD"/>
    <w:rsid w:val="16A376C0"/>
    <w:rsid w:val="16C80AF0"/>
    <w:rsid w:val="16ED4631"/>
    <w:rsid w:val="16F837DB"/>
    <w:rsid w:val="16FD2D4F"/>
    <w:rsid w:val="17441DC4"/>
    <w:rsid w:val="174B6D91"/>
    <w:rsid w:val="17777CFE"/>
    <w:rsid w:val="178F7114"/>
    <w:rsid w:val="1799760F"/>
    <w:rsid w:val="17A36375"/>
    <w:rsid w:val="17D52AED"/>
    <w:rsid w:val="17DF4468"/>
    <w:rsid w:val="17E26D22"/>
    <w:rsid w:val="184D3DBD"/>
    <w:rsid w:val="189876B1"/>
    <w:rsid w:val="18AB51BE"/>
    <w:rsid w:val="18B07F72"/>
    <w:rsid w:val="18D40E84"/>
    <w:rsid w:val="190E5566"/>
    <w:rsid w:val="195C283D"/>
    <w:rsid w:val="196402A9"/>
    <w:rsid w:val="19667A6C"/>
    <w:rsid w:val="19977B74"/>
    <w:rsid w:val="19BE484B"/>
    <w:rsid w:val="1A130951"/>
    <w:rsid w:val="1A1C284E"/>
    <w:rsid w:val="1A3F30D1"/>
    <w:rsid w:val="1A6F4984"/>
    <w:rsid w:val="1A826665"/>
    <w:rsid w:val="1A973701"/>
    <w:rsid w:val="1AA631D8"/>
    <w:rsid w:val="1AB03CA0"/>
    <w:rsid w:val="1AE16435"/>
    <w:rsid w:val="1AE53266"/>
    <w:rsid w:val="1B0C3B50"/>
    <w:rsid w:val="1B0D02AC"/>
    <w:rsid w:val="1B0D38E2"/>
    <w:rsid w:val="1B395BD3"/>
    <w:rsid w:val="1B5602F0"/>
    <w:rsid w:val="1B580A13"/>
    <w:rsid w:val="1B870A52"/>
    <w:rsid w:val="1B8E6C34"/>
    <w:rsid w:val="1BA76F79"/>
    <w:rsid w:val="1BCC5D77"/>
    <w:rsid w:val="1BD01CB2"/>
    <w:rsid w:val="1BD6628C"/>
    <w:rsid w:val="1C156093"/>
    <w:rsid w:val="1C250D86"/>
    <w:rsid w:val="1C4A2A50"/>
    <w:rsid w:val="1C54650F"/>
    <w:rsid w:val="1C7B3F2E"/>
    <w:rsid w:val="1C945718"/>
    <w:rsid w:val="1CB37BFC"/>
    <w:rsid w:val="1CB60EAB"/>
    <w:rsid w:val="1CC44BAA"/>
    <w:rsid w:val="1CD25A40"/>
    <w:rsid w:val="1CD5700C"/>
    <w:rsid w:val="1CDC7C92"/>
    <w:rsid w:val="1CE14E57"/>
    <w:rsid w:val="1D0B1D9D"/>
    <w:rsid w:val="1D2C2A7F"/>
    <w:rsid w:val="1D8A5085"/>
    <w:rsid w:val="1DA4079A"/>
    <w:rsid w:val="1DA808C8"/>
    <w:rsid w:val="1DA85DDB"/>
    <w:rsid w:val="1DB07EF1"/>
    <w:rsid w:val="1DCC7212"/>
    <w:rsid w:val="1DF47B27"/>
    <w:rsid w:val="1E0D7B58"/>
    <w:rsid w:val="1E1835D6"/>
    <w:rsid w:val="1E2E170B"/>
    <w:rsid w:val="1E5C15B9"/>
    <w:rsid w:val="1E5F0B24"/>
    <w:rsid w:val="1E5F0E22"/>
    <w:rsid w:val="1E795BAD"/>
    <w:rsid w:val="1EB10A11"/>
    <w:rsid w:val="1EBE6138"/>
    <w:rsid w:val="1EFA3E6A"/>
    <w:rsid w:val="1F0E398B"/>
    <w:rsid w:val="1F1F4B07"/>
    <w:rsid w:val="1F546343"/>
    <w:rsid w:val="1F817589"/>
    <w:rsid w:val="1FA823EE"/>
    <w:rsid w:val="1FEC5CC9"/>
    <w:rsid w:val="20032F48"/>
    <w:rsid w:val="20065E0A"/>
    <w:rsid w:val="202663F5"/>
    <w:rsid w:val="203A6B73"/>
    <w:rsid w:val="20430F00"/>
    <w:rsid w:val="205D68C1"/>
    <w:rsid w:val="2088419C"/>
    <w:rsid w:val="20956EBF"/>
    <w:rsid w:val="20AE5996"/>
    <w:rsid w:val="20D959E3"/>
    <w:rsid w:val="212F6277"/>
    <w:rsid w:val="21302F2A"/>
    <w:rsid w:val="21716494"/>
    <w:rsid w:val="2192790B"/>
    <w:rsid w:val="21D92ABA"/>
    <w:rsid w:val="21E030A7"/>
    <w:rsid w:val="21FC53C5"/>
    <w:rsid w:val="22115074"/>
    <w:rsid w:val="221340E8"/>
    <w:rsid w:val="22284D74"/>
    <w:rsid w:val="222C3FED"/>
    <w:rsid w:val="22361769"/>
    <w:rsid w:val="22372DE0"/>
    <w:rsid w:val="223B745A"/>
    <w:rsid w:val="22511BCD"/>
    <w:rsid w:val="226F6CD9"/>
    <w:rsid w:val="227F5828"/>
    <w:rsid w:val="22CB0BA8"/>
    <w:rsid w:val="231E60D7"/>
    <w:rsid w:val="23213F5A"/>
    <w:rsid w:val="23291442"/>
    <w:rsid w:val="232C659A"/>
    <w:rsid w:val="23336CF9"/>
    <w:rsid w:val="235305C7"/>
    <w:rsid w:val="2374429C"/>
    <w:rsid w:val="23A31967"/>
    <w:rsid w:val="23AD7F16"/>
    <w:rsid w:val="23AE5355"/>
    <w:rsid w:val="23D64262"/>
    <w:rsid w:val="23F509DC"/>
    <w:rsid w:val="23F51B70"/>
    <w:rsid w:val="24001975"/>
    <w:rsid w:val="24197E7E"/>
    <w:rsid w:val="241B1936"/>
    <w:rsid w:val="244C4A5C"/>
    <w:rsid w:val="24564E8E"/>
    <w:rsid w:val="246023C9"/>
    <w:rsid w:val="247B2F7B"/>
    <w:rsid w:val="249E1EDC"/>
    <w:rsid w:val="24A40AA0"/>
    <w:rsid w:val="25503FBD"/>
    <w:rsid w:val="255364EC"/>
    <w:rsid w:val="25A64C92"/>
    <w:rsid w:val="25D1466B"/>
    <w:rsid w:val="26111B65"/>
    <w:rsid w:val="263C267E"/>
    <w:rsid w:val="267351AA"/>
    <w:rsid w:val="26793211"/>
    <w:rsid w:val="267A66A3"/>
    <w:rsid w:val="269845BE"/>
    <w:rsid w:val="26B910F7"/>
    <w:rsid w:val="26E76C82"/>
    <w:rsid w:val="26FA6E96"/>
    <w:rsid w:val="27054ADB"/>
    <w:rsid w:val="27127EDC"/>
    <w:rsid w:val="27313937"/>
    <w:rsid w:val="27326401"/>
    <w:rsid w:val="27720E0A"/>
    <w:rsid w:val="279D34FC"/>
    <w:rsid w:val="27B90E8D"/>
    <w:rsid w:val="27C064BA"/>
    <w:rsid w:val="27D40E8E"/>
    <w:rsid w:val="27D56025"/>
    <w:rsid w:val="27DF30AA"/>
    <w:rsid w:val="28277A5A"/>
    <w:rsid w:val="282A6BEC"/>
    <w:rsid w:val="28583736"/>
    <w:rsid w:val="285B7685"/>
    <w:rsid w:val="28653E38"/>
    <w:rsid w:val="28836F5A"/>
    <w:rsid w:val="28902B8F"/>
    <w:rsid w:val="28A4584D"/>
    <w:rsid w:val="28AE006C"/>
    <w:rsid w:val="28B960F0"/>
    <w:rsid w:val="28EF713F"/>
    <w:rsid w:val="28F44748"/>
    <w:rsid w:val="29177944"/>
    <w:rsid w:val="29A72F6D"/>
    <w:rsid w:val="29AD6016"/>
    <w:rsid w:val="29DF147F"/>
    <w:rsid w:val="29E35E3A"/>
    <w:rsid w:val="2A2A6A3C"/>
    <w:rsid w:val="2A360C4B"/>
    <w:rsid w:val="2A8F1C50"/>
    <w:rsid w:val="2AA5204B"/>
    <w:rsid w:val="2AB80205"/>
    <w:rsid w:val="2AC26111"/>
    <w:rsid w:val="2AD34868"/>
    <w:rsid w:val="2AFC6435"/>
    <w:rsid w:val="2B1335BA"/>
    <w:rsid w:val="2B2A17AE"/>
    <w:rsid w:val="2B2A32D6"/>
    <w:rsid w:val="2B2A5880"/>
    <w:rsid w:val="2B401561"/>
    <w:rsid w:val="2B6A2435"/>
    <w:rsid w:val="2B822D40"/>
    <w:rsid w:val="2BAC584D"/>
    <w:rsid w:val="2BD90266"/>
    <w:rsid w:val="2BEF30B7"/>
    <w:rsid w:val="2C2955AC"/>
    <w:rsid w:val="2C531247"/>
    <w:rsid w:val="2C640A35"/>
    <w:rsid w:val="2C733CDA"/>
    <w:rsid w:val="2C8D3688"/>
    <w:rsid w:val="2C9E6D4D"/>
    <w:rsid w:val="2CA71F5E"/>
    <w:rsid w:val="2CB36EEA"/>
    <w:rsid w:val="2CD97A62"/>
    <w:rsid w:val="2CE12E20"/>
    <w:rsid w:val="2CF06A41"/>
    <w:rsid w:val="2D050897"/>
    <w:rsid w:val="2D203A2B"/>
    <w:rsid w:val="2D2F3114"/>
    <w:rsid w:val="2D6A5488"/>
    <w:rsid w:val="2DA5714C"/>
    <w:rsid w:val="2DBB5851"/>
    <w:rsid w:val="2DD02B24"/>
    <w:rsid w:val="2DD846B8"/>
    <w:rsid w:val="2DF64279"/>
    <w:rsid w:val="2E2A63D4"/>
    <w:rsid w:val="2E2A6A93"/>
    <w:rsid w:val="2E2D615D"/>
    <w:rsid w:val="2E365C78"/>
    <w:rsid w:val="2E385E1D"/>
    <w:rsid w:val="2E445C0C"/>
    <w:rsid w:val="2E7366D8"/>
    <w:rsid w:val="2E7449A7"/>
    <w:rsid w:val="2E882ACD"/>
    <w:rsid w:val="2F07393F"/>
    <w:rsid w:val="2F0E2330"/>
    <w:rsid w:val="2F0E75E0"/>
    <w:rsid w:val="2F214AD2"/>
    <w:rsid w:val="2F243CB8"/>
    <w:rsid w:val="2F35571C"/>
    <w:rsid w:val="2F55525A"/>
    <w:rsid w:val="2F6030D7"/>
    <w:rsid w:val="2F6D6F75"/>
    <w:rsid w:val="2F8E7281"/>
    <w:rsid w:val="2F933A86"/>
    <w:rsid w:val="2F9A778B"/>
    <w:rsid w:val="2F9F0A99"/>
    <w:rsid w:val="2FA560F8"/>
    <w:rsid w:val="2FB70888"/>
    <w:rsid w:val="2FD324D7"/>
    <w:rsid w:val="2FD60E5B"/>
    <w:rsid w:val="2FE40798"/>
    <w:rsid w:val="2FED03A8"/>
    <w:rsid w:val="30084F15"/>
    <w:rsid w:val="300F648A"/>
    <w:rsid w:val="301B26E8"/>
    <w:rsid w:val="305B4CA5"/>
    <w:rsid w:val="306913BA"/>
    <w:rsid w:val="306C5A57"/>
    <w:rsid w:val="30743406"/>
    <w:rsid w:val="30932E9D"/>
    <w:rsid w:val="30B732E6"/>
    <w:rsid w:val="30BF3CCE"/>
    <w:rsid w:val="30D03450"/>
    <w:rsid w:val="30F57076"/>
    <w:rsid w:val="312B3F60"/>
    <w:rsid w:val="31334BB6"/>
    <w:rsid w:val="31362426"/>
    <w:rsid w:val="31482226"/>
    <w:rsid w:val="314B39FF"/>
    <w:rsid w:val="318D3492"/>
    <w:rsid w:val="31AB5729"/>
    <w:rsid w:val="31BB2C66"/>
    <w:rsid w:val="31D06372"/>
    <w:rsid w:val="31F64219"/>
    <w:rsid w:val="32086637"/>
    <w:rsid w:val="321F50C1"/>
    <w:rsid w:val="323915EB"/>
    <w:rsid w:val="32644C52"/>
    <w:rsid w:val="326A2EFC"/>
    <w:rsid w:val="32771BFB"/>
    <w:rsid w:val="328E21E4"/>
    <w:rsid w:val="329F564A"/>
    <w:rsid w:val="32A10BDD"/>
    <w:rsid w:val="32CE7574"/>
    <w:rsid w:val="333408C1"/>
    <w:rsid w:val="333D3CB3"/>
    <w:rsid w:val="337003C0"/>
    <w:rsid w:val="33713857"/>
    <w:rsid w:val="338E25BB"/>
    <w:rsid w:val="33C17E5B"/>
    <w:rsid w:val="33C6032B"/>
    <w:rsid w:val="33D23BCD"/>
    <w:rsid w:val="34164C03"/>
    <w:rsid w:val="34580282"/>
    <w:rsid w:val="346C3BE5"/>
    <w:rsid w:val="34791863"/>
    <w:rsid w:val="349562C5"/>
    <w:rsid w:val="34A86AC3"/>
    <w:rsid w:val="34CB226E"/>
    <w:rsid w:val="34D73B1D"/>
    <w:rsid w:val="34E1579B"/>
    <w:rsid w:val="350C66BC"/>
    <w:rsid w:val="351D618C"/>
    <w:rsid w:val="35752DDD"/>
    <w:rsid w:val="35B725A0"/>
    <w:rsid w:val="35D123B6"/>
    <w:rsid w:val="35E26DE4"/>
    <w:rsid w:val="36092938"/>
    <w:rsid w:val="361859FF"/>
    <w:rsid w:val="361C6EB4"/>
    <w:rsid w:val="36214D24"/>
    <w:rsid w:val="36297640"/>
    <w:rsid w:val="36756414"/>
    <w:rsid w:val="367F60E9"/>
    <w:rsid w:val="3682396D"/>
    <w:rsid w:val="36845F5F"/>
    <w:rsid w:val="36A9531A"/>
    <w:rsid w:val="36C006B2"/>
    <w:rsid w:val="36C81249"/>
    <w:rsid w:val="36D34247"/>
    <w:rsid w:val="371A354E"/>
    <w:rsid w:val="371E6C99"/>
    <w:rsid w:val="377421E0"/>
    <w:rsid w:val="37822BAC"/>
    <w:rsid w:val="37847F71"/>
    <w:rsid w:val="37A16EFF"/>
    <w:rsid w:val="37AE44F8"/>
    <w:rsid w:val="37B771D2"/>
    <w:rsid w:val="37C74379"/>
    <w:rsid w:val="37ED363D"/>
    <w:rsid w:val="381066D0"/>
    <w:rsid w:val="38232D85"/>
    <w:rsid w:val="38272648"/>
    <w:rsid w:val="3836479A"/>
    <w:rsid w:val="3839167E"/>
    <w:rsid w:val="38446E6F"/>
    <w:rsid w:val="3877089C"/>
    <w:rsid w:val="38CD7C03"/>
    <w:rsid w:val="38D076C4"/>
    <w:rsid w:val="38D17F31"/>
    <w:rsid w:val="3913066F"/>
    <w:rsid w:val="393A4693"/>
    <w:rsid w:val="393F7A21"/>
    <w:rsid w:val="394120A2"/>
    <w:rsid w:val="395635BB"/>
    <w:rsid w:val="395C1B6C"/>
    <w:rsid w:val="397C6C86"/>
    <w:rsid w:val="397E7FCB"/>
    <w:rsid w:val="39A13075"/>
    <w:rsid w:val="39BF5BA3"/>
    <w:rsid w:val="39CF59D9"/>
    <w:rsid w:val="3A127423"/>
    <w:rsid w:val="3A187D57"/>
    <w:rsid w:val="3A670BEA"/>
    <w:rsid w:val="3A8F4FD1"/>
    <w:rsid w:val="3A9E7D73"/>
    <w:rsid w:val="3AB3285A"/>
    <w:rsid w:val="3AC062AF"/>
    <w:rsid w:val="3ADB40FE"/>
    <w:rsid w:val="3AF73312"/>
    <w:rsid w:val="3B103657"/>
    <w:rsid w:val="3B106032"/>
    <w:rsid w:val="3B6B0D92"/>
    <w:rsid w:val="3B8E56C2"/>
    <w:rsid w:val="3BBA7695"/>
    <w:rsid w:val="3C156492"/>
    <w:rsid w:val="3C593A7B"/>
    <w:rsid w:val="3CE01771"/>
    <w:rsid w:val="3D0E16F4"/>
    <w:rsid w:val="3D227202"/>
    <w:rsid w:val="3D293DF2"/>
    <w:rsid w:val="3D57612A"/>
    <w:rsid w:val="3D6F5E0A"/>
    <w:rsid w:val="3D7123B8"/>
    <w:rsid w:val="3D83787B"/>
    <w:rsid w:val="3D8B437A"/>
    <w:rsid w:val="3D8F4B40"/>
    <w:rsid w:val="3D9F76A9"/>
    <w:rsid w:val="3DF97669"/>
    <w:rsid w:val="3E1E75E3"/>
    <w:rsid w:val="3E26563C"/>
    <w:rsid w:val="3E370225"/>
    <w:rsid w:val="3E840B03"/>
    <w:rsid w:val="3EA07B23"/>
    <w:rsid w:val="3EA31AA8"/>
    <w:rsid w:val="3EA5479D"/>
    <w:rsid w:val="3EAB4220"/>
    <w:rsid w:val="3EE614DC"/>
    <w:rsid w:val="3EF97D24"/>
    <w:rsid w:val="3F275528"/>
    <w:rsid w:val="3F3A0A3F"/>
    <w:rsid w:val="3F4072E4"/>
    <w:rsid w:val="3F496C3E"/>
    <w:rsid w:val="3F7C2B3F"/>
    <w:rsid w:val="3F840A07"/>
    <w:rsid w:val="3F8973A3"/>
    <w:rsid w:val="3F9A4B2A"/>
    <w:rsid w:val="3FA153A1"/>
    <w:rsid w:val="3FAE5EE3"/>
    <w:rsid w:val="3FCA3B76"/>
    <w:rsid w:val="3FE30D32"/>
    <w:rsid w:val="3FE80350"/>
    <w:rsid w:val="402D3D21"/>
    <w:rsid w:val="4056391D"/>
    <w:rsid w:val="407D18C2"/>
    <w:rsid w:val="4090626A"/>
    <w:rsid w:val="40922A1B"/>
    <w:rsid w:val="409957FC"/>
    <w:rsid w:val="40A55E37"/>
    <w:rsid w:val="40AB7D50"/>
    <w:rsid w:val="40D11B08"/>
    <w:rsid w:val="40E5078E"/>
    <w:rsid w:val="41203505"/>
    <w:rsid w:val="412C44CE"/>
    <w:rsid w:val="414C028C"/>
    <w:rsid w:val="4186067A"/>
    <w:rsid w:val="41B35C53"/>
    <w:rsid w:val="41EB649D"/>
    <w:rsid w:val="41F06910"/>
    <w:rsid w:val="41F316B0"/>
    <w:rsid w:val="420B1F18"/>
    <w:rsid w:val="42115451"/>
    <w:rsid w:val="42194053"/>
    <w:rsid w:val="42560FED"/>
    <w:rsid w:val="426F38B7"/>
    <w:rsid w:val="43045470"/>
    <w:rsid w:val="43046527"/>
    <w:rsid w:val="43391B8B"/>
    <w:rsid w:val="43393D05"/>
    <w:rsid w:val="43424016"/>
    <w:rsid w:val="436212A0"/>
    <w:rsid w:val="43817880"/>
    <w:rsid w:val="43A47626"/>
    <w:rsid w:val="43F236BD"/>
    <w:rsid w:val="43FD3EAB"/>
    <w:rsid w:val="44447C57"/>
    <w:rsid w:val="45252E07"/>
    <w:rsid w:val="453A7B92"/>
    <w:rsid w:val="458D48E9"/>
    <w:rsid w:val="45AB5AAC"/>
    <w:rsid w:val="45B71FD0"/>
    <w:rsid w:val="45CB060E"/>
    <w:rsid w:val="45CE385C"/>
    <w:rsid w:val="45DB33C4"/>
    <w:rsid w:val="45DF1A41"/>
    <w:rsid w:val="45F23A99"/>
    <w:rsid w:val="45F5464F"/>
    <w:rsid w:val="46586362"/>
    <w:rsid w:val="46976343"/>
    <w:rsid w:val="46AE09C3"/>
    <w:rsid w:val="46D00AC4"/>
    <w:rsid w:val="46D33366"/>
    <w:rsid w:val="46DF02EB"/>
    <w:rsid w:val="46F90127"/>
    <w:rsid w:val="473F0672"/>
    <w:rsid w:val="475A0C42"/>
    <w:rsid w:val="47710C35"/>
    <w:rsid w:val="47995A62"/>
    <w:rsid w:val="47CA1988"/>
    <w:rsid w:val="47D23C79"/>
    <w:rsid w:val="48157E30"/>
    <w:rsid w:val="48237EEC"/>
    <w:rsid w:val="48493267"/>
    <w:rsid w:val="487968DC"/>
    <w:rsid w:val="48BF1CC1"/>
    <w:rsid w:val="48D82104"/>
    <w:rsid w:val="48E45CBB"/>
    <w:rsid w:val="490A0B15"/>
    <w:rsid w:val="490C586E"/>
    <w:rsid w:val="491E701E"/>
    <w:rsid w:val="493A33A0"/>
    <w:rsid w:val="493B30D4"/>
    <w:rsid w:val="494002BF"/>
    <w:rsid w:val="4974157C"/>
    <w:rsid w:val="49B604CE"/>
    <w:rsid w:val="49BB2A8D"/>
    <w:rsid w:val="49EA3CC6"/>
    <w:rsid w:val="49F101B7"/>
    <w:rsid w:val="4A1764E3"/>
    <w:rsid w:val="4A3C1DA7"/>
    <w:rsid w:val="4A45674E"/>
    <w:rsid w:val="4A4D776D"/>
    <w:rsid w:val="4A552093"/>
    <w:rsid w:val="4A59215A"/>
    <w:rsid w:val="4A5B1F95"/>
    <w:rsid w:val="4A602778"/>
    <w:rsid w:val="4A8A3DED"/>
    <w:rsid w:val="4ABB1862"/>
    <w:rsid w:val="4AE44746"/>
    <w:rsid w:val="4B035154"/>
    <w:rsid w:val="4B0370E0"/>
    <w:rsid w:val="4B2479D6"/>
    <w:rsid w:val="4B327E0E"/>
    <w:rsid w:val="4B521CA9"/>
    <w:rsid w:val="4B611A60"/>
    <w:rsid w:val="4B6828AD"/>
    <w:rsid w:val="4B7144CA"/>
    <w:rsid w:val="4B755272"/>
    <w:rsid w:val="4B897A77"/>
    <w:rsid w:val="4B972666"/>
    <w:rsid w:val="4BA07830"/>
    <w:rsid w:val="4BA34631"/>
    <w:rsid w:val="4BAF717F"/>
    <w:rsid w:val="4BB00933"/>
    <w:rsid w:val="4BE70DCF"/>
    <w:rsid w:val="4BEE6FCB"/>
    <w:rsid w:val="4C1311E1"/>
    <w:rsid w:val="4C180EEF"/>
    <w:rsid w:val="4C3821CD"/>
    <w:rsid w:val="4C432C0B"/>
    <w:rsid w:val="4C5A348D"/>
    <w:rsid w:val="4C5F334E"/>
    <w:rsid w:val="4C601AE4"/>
    <w:rsid w:val="4C6A113D"/>
    <w:rsid w:val="4C6E3CE4"/>
    <w:rsid w:val="4C7440D3"/>
    <w:rsid w:val="4C7D344E"/>
    <w:rsid w:val="4C815F72"/>
    <w:rsid w:val="4C8363FF"/>
    <w:rsid w:val="4CB1160C"/>
    <w:rsid w:val="4CBF4EF7"/>
    <w:rsid w:val="4CD72C4F"/>
    <w:rsid w:val="4CDE528C"/>
    <w:rsid w:val="4CE36A0E"/>
    <w:rsid w:val="4D070870"/>
    <w:rsid w:val="4D1A6D02"/>
    <w:rsid w:val="4D2A382D"/>
    <w:rsid w:val="4D4019B9"/>
    <w:rsid w:val="4D737FA6"/>
    <w:rsid w:val="4D892DB4"/>
    <w:rsid w:val="4DBF2EF2"/>
    <w:rsid w:val="4DE277E9"/>
    <w:rsid w:val="4E253FDF"/>
    <w:rsid w:val="4E3162C2"/>
    <w:rsid w:val="4E383296"/>
    <w:rsid w:val="4E51188C"/>
    <w:rsid w:val="4E6560E3"/>
    <w:rsid w:val="4E9A415C"/>
    <w:rsid w:val="4EB615EE"/>
    <w:rsid w:val="4EBC6949"/>
    <w:rsid w:val="4ECE380D"/>
    <w:rsid w:val="4EE80EF0"/>
    <w:rsid w:val="4F0A286F"/>
    <w:rsid w:val="4F331D19"/>
    <w:rsid w:val="4F3B4546"/>
    <w:rsid w:val="4F61203D"/>
    <w:rsid w:val="4F6D18E2"/>
    <w:rsid w:val="4F6E2E35"/>
    <w:rsid w:val="4F715933"/>
    <w:rsid w:val="4F766A04"/>
    <w:rsid w:val="4F783C84"/>
    <w:rsid w:val="4F9D1D44"/>
    <w:rsid w:val="4FA9747E"/>
    <w:rsid w:val="4FBC337A"/>
    <w:rsid w:val="4FD32287"/>
    <w:rsid w:val="500D64EF"/>
    <w:rsid w:val="50204B64"/>
    <w:rsid w:val="504917BD"/>
    <w:rsid w:val="50641144"/>
    <w:rsid w:val="5086224A"/>
    <w:rsid w:val="508B00BD"/>
    <w:rsid w:val="508B115C"/>
    <w:rsid w:val="50967611"/>
    <w:rsid w:val="50967E30"/>
    <w:rsid w:val="50AD6A35"/>
    <w:rsid w:val="50C14372"/>
    <w:rsid w:val="50F94807"/>
    <w:rsid w:val="51144492"/>
    <w:rsid w:val="51386BEF"/>
    <w:rsid w:val="51447091"/>
    <w:rsid w:val="5146393A"/>
    <w:rsid w:val="514B7AC4"/>
    <w:rsid w:val="515154CB"/>
    <w:rsid w:val="51615802"/>
    <w:rsid w:val="51740C69"/>
    <w:rsid w:val="51AC2B0F"/>
    <w:rsid w:val="521C2150"/>
    <w:rsid w:val="525D0B60"/>
    <w:rsid w:val="5266739F"/>
    <w:rsid w:val="52AF27E6"/>
    <w:rsid w:val="52C96746"/>
    <w:rsid w:val="52D63FDE"/>
    <w:rsid w:val="52F474F0"/>
    <w:rsid w:val="53084E3F"/>
    <w:rsid w:val="53333F0A"/>
    <w:rsid w:val="53396DA9"/>
    <w:rsid w:val="533D7BFE"/>
    <w:rsid w:val="53563B7B"/>
    <w:rsid w:val="536D5AB1"/>
    <w:rsid w:val="538239A6"/>
    <w:rsid w:val="53CF23E0"/>
    <w:rsid w:val="53FB4AC5"/>
    <w:rsid w:val="540C13BD"/>
    <w:rsid w:val="544A5EAD"/>
    <w:rsid w:val="54734509"/>
    <w:rsid w:val="549A7997"/>
    <w:rsid w:val="54D353C2"/>
    <w:rsid w:val="550433B6"/>
    <w:rsid w:val="550C14AD"/>
    <w:rsid w:val="551F4E78"/>
    <w:rsid w:val="555700B7"/>
    <w:rsid w:val="555C4F30"/>
    <w:rsid w:val="5563608B"/>
    <w:rsid w:val="556D57C6"/>
    <w:rsid w:val="55B84620"/>
    <w:rsid w:val="55C14855"/>
    <w:rsid w:val="55E200B8"/>
    <w:rsid w:val="55E934CA"/>
    <w:rsid w:val="55FF5962"/>
    <w:rsid w:val="56026206"/>
    <w:rsid w:val="562219CA"/>
    <w:rsid w:val="56495EC1"/>
    <w:rsid w:val="564E19FE"/>
    <w:rsid w:val="56595A99"/>
    <w:rsid w:val="566115EB"/>
    <w:rsid w:val="5661627B"/>
    <w:rsid w:val="567B7157"/>
    <w:rsid w:val="567E0831"/>
    <w:rsid w:val="569A1753"/>
    <w:rsid w:val="56CE4AA4"/>
    <w:rsid w:val="57010701"/>
    <w:rsid w:val="570A6C23"/>
    <w:rsid w:val="57297AD1"/>
    <w:rsid w:val="57335A94"/>
    <w:rsid w:val="57491D20"/>
    <w:rsid w:val="57547748"/>
    <w:rsid w:val="579A1DF3"/>
    <w:rsid w:val="57A212AB"/>
    <w:rsid w:val="57A67E61"/>
    <w:rsid w:val="57A80C6C"/>
    <w:rsid w:val="57C049CB"/>
    <w:rsid w:val="57C14B3C"/>
    <w:rsid w:val="57CB0AF0"/>
    <w:rsid w:val="57CB7B87"/>
    <w:rsid w:val="57DB73EC"/>
    <w:rsid w:val="5802137D"/>
    <w:rsid w:val="58086888"/>
    <w:rsid w:val="580B2302"/>
    <w:rsid w:val="58247FAF"/>
    <w:rsid w:val="58466E10"/>
    <w:rsid w:val="58504079"/>
    <w:rsid w:val="585F68BA"/>
    <w:rsid w:val="587742F3"/>
    <w:rsid w:val="58A525EF"/>
    <w:rsid w:val="58A96521"/>
    <w:rsid w:val="58B80D85"/>
    <w:rsid w:val="58D45E2D"/>
    <w:rsid w:val="5901266B"/>
    <w:rsid w:val="5908460C"/>
    <w:rsid w:val="59303147"/>
    <w:rsid w:val="59324122"/>
    <w:rsid w:val="595F4050"/>
    <w:rsid w:val="59626F0A"/>
    <w:rsid w:val="59745E78"/>
    <w:rsid w:val="59BB5E07"/>
    <w:rsid w:val="59C43A8B"/>
    <w:rsid w:val="5A1729E5"/>
    <w:rsid w:val="5A2A64AF"/>
    <w:rsid w:val="5A2E0817"/>
    <w:rsid w:val="5A317CBF"/>
    <w:rsid w:val="5A3D29B7"/>
    <w:rsid w:val="5A4E0683"/>
    <w:rsid w:val="5A521293"/>
    <w:rsid w:val="5A596411"/>
    <w:rsid w:val="5A767147"/>
    <w:rsid w:val="5A906CE1"/>
    <w:rsid w:val="5AA134DD"/>
    <w:rsid w:val="5AC865FC"/>
    <w:rsid w:val="5ACF3B7E"/>
    <w:rsid w:val="5B2D77B2"/>
    <w:rsid w:val="5B37467F"/>
    <w:rsid w:val="5B8F7BA0"/>
    <w:rsid w:val="5BC36CAC"/>
    <w:rsid w:val="5BCB2B9A"/>
    <w:rsid w:val="5BEE1880"/>
    <w:rsid w:val="5BF05355"/>
    <w:rsid w:val="5C0D23BE"/>
    <w:rsid w:val="5C2A22EE"/>
    <w:rsid w:val="5C34539D"/>
    <w:rsid w:val="5C3C0C69"/>
    <w:rsid w:val="5C4467EF"/>
    <w:rsid w:val="5C470536"/>
    <w:rsid w:val="5C6804F9"/>
    <w:rsid w:val="5C803C65"/>
    <w:rsid w:val="5C865115"/>
    <w:rsid w:val="5C954748"/>
    <w:rsid w:val="5CA74A52"/>
    <w:rsid w:val="5CAA5620"/>
    <w:rsid w:val="5CCC7CF1"/>
    <w:rsid w:val="5CDE74E5"/>
    <w:rsid w:val="5CF92ACA"/>
    <w:rsid w:val="5CFE3B6D"/>
    <w:rsid w:val="5D177250"/>
    <w:rsid w:val="5D3E64D5"/>
    <w:rsid w:val="5D3F0E6E"/>
    <w:rsid w:val="5D46093B"/>
    <w:rsid w:val="5D7C3868"/>
    <w:rsid w:val="5DA6741D"/>
    <w:rsid w:val="5DAB3A11"/>
    <w:rsid w:val="5DAE197D"/>
    <w:rsid w:val="5DB32821"/>
    <w:rsid w:val="5DFC7C80"/>
    <w:rsid w:val="5E1D4D0D"/>
    <w:rsid w:val="5E386BD2"/>
    <w:rsid w:val="5E3C7905"/>
    <w:rsid w:val="5E493774"/>
    <w:rsid w:val="5E5B3592"/>
    <w:rsid w:val="5ED600A5"/>
    <w:rsid w:val="5EF47EEA"/>
    <w:rsid w:val="5F2E2797"/>
    <w:rsid w:val="5F3A36C1"/>
    <w:rsid w:val="5F3C0B15"/>
    <w:rsid w:val="5F6820F6"/>
    <w:rsid w:val="5F777885"/>
    <w:rsid w:val="5F8866C4"/>
    <w:rsid w:val="5F9F7566"/>
    <w:rsid w:val="5FDA069F"/>
    <w:rsid w:val="5FE52E41"/>
    <w:rsid w:val="600431DF"/>
    <w:rsid w:val="60267027"/>
    <w:rsid w:val="602C2766"/>
    <w:rsid w:val="60422C58"/>
    <w:rsid w:val="60C35B81"/>
    <w:rsid w:val="60D12920"/>
    <w:rsid w:val="60D12B7E"/>
    <w:rsid w:val="60DB1EDD"/>
    <w:rsid w:val="60F85182"/>
    <w:rsid w:val="611741DF"/>
    <w:rsid w:val="613E084F"/>
    <w:rsid w:val="615C36B4"/>
    <w:rsid w:val="617865F8"/>
    <w:rsid w:val="617C2B92"/>
    <w:rsid w:val="618F098F"/>
    <w:rsid w:val="61A7747C"/>
    <w:rsid w:val="61AA2780"/>
    <w:rsid w:val="61AA55E1"/>
    <w:rsid w:val="61C71509"/>
    <w:rsid w:val="61D43950"/>
    <w:rsid w:val="62044893"/>
    <w:rsid w:val="620D41A0"/>
    <w:rsid w:val="621474F8"/>
    <w:rsid w:val="621E7F8C"/>
    <w:rsid w:val="62212CC9"/>
    <w:rsid w:val="623560B4"/>
    <w:rsid w:val="6264609F"/>
    <w:rsid w:val="628A5752"/>
    <w:rsid w:val="62932E40"/>
    <w:rsid w:val="62B15CA8"/>
    <w:rsid w:val="62BA34E2"/>
    <w:rsid w:val="62C370FD"/>
    <w:rsid w:val="62C473D9"/>
    <w:rsid w:val="62D00D99"/>
    <w:rsid w:val="63070AF2"/>
    <w:rsid w:val="630B6715"/>
    <w:rsid w:val="634E031C"/>
    <w:rsid w:val="63DD07E3"/>
    <w:rsid w:val="63E84383"/>
    <w:rsid w:val="648703FF"/>
    <w:rsid w:val="648E0B91"/>
    <w:rsid w:val="64A43220"/>
    <w:rsid w:val="64BE7F5B"/>
    <w:rsid w:val="64D04037"/>
    <w:rsid w:val="651246E7"/>
    <w:rsid w:val="652053E7"/>
    <w:rsid w:val="656C0596"/>
    <w:rsid w:val="65A55328"/>
    <w:rsid w:val="65AF49D3"/>
    <w:rsid w:val="65CD16AF"/>
    <w:rsid w:val="66063930"/>
    <w:rsid w:val="661E78D2"/>
    <w:rsid w:val="663F3EAA"/>
    <w:rsid w:val="664727C1"/>
    <w:rsid w:val="666C2693"/>
    <w:rsid w:val="66D33CE9"/>
    <w:rsid w:val="66D45C7E"/>
    <w:rsid w:val="67162348"/>
    <w:rsid w:val="6726045F"/>
    <w:rsid w:val="673163F5"/>
    <w:rsid w:val="67365FC4"/>
    <w:rsid w:val="67425160"/>
    <w:rsid w:val="67713319"/>
    <w:rsid w:val="67972C12"/>
    <w:rsid w:val="67C62D96"/>
    <w:rsid w:val="67F83465"/>
    <w:rsid w:val="682928D5"/>
    <w:rsid w:val="68340E19"/>
    <w:rsid w:val="684351EE"/>
    <w:rsid w:val="68751EFE"/>
    <w:rsid w:val="68967FB4"/>
    <w:rsid w:val="68A17088"/>
    <w:rsid w:val="68EA41E1"/>
    <w:rsid w:val="691633D4"/>
    <w:rsid w:val="69225F51"/>
    <w:rsid w:val="6A13177C"/>
    <w:rsid w:val="6A2B707D"/>
    <w:rsid w:val="6A2C180A"/>
    <w:rsid w:val="6A3E28B3"/>
    <w:rsid w:val="6A56199D"/>
    <w:rsid w:val="6A5C72E3"/>
    <w:rsid w:val="6A5F21EA"/>
    <w:rsid w:val="6A647E7C"/>
    <w:rsid w:val="6A76449C"/>
    <w:rsid w:val="6AAA1AF1"/>
    <w:rsid w:val="6AB47DB9"/>
    <w:rsid w:val="6AC51BE2"/>
    <w:rsid w:val="6ACF6EB8"/>
    <w:rsid w:val="6B156F20"/>
    <w:rsid w:val="6B160E4A"/>
    <w:rsid w:val="6B180C02"/>
    <w:rsid w:val="6B270180"/>
    <w:rsid w:val="6B42586F"/>
    <w:rsid w:val="6B5143DC"/>
    <w:rsid w:val="6B692212"/>
    <w:rsid w:val="6B780756"/>
    <w:rsid w:val="6B7D387A"/>
    <w:rsid w:val="6B893A24"/>
    <w:rsid w:val="6BEE7BBB"/>
    <w:rsid w:val="6BEF1856"/>
    <w:rsid w:val="6C005DBA"/>
    <w:rsid w:val="6C092FD6"/>
    <w:rsid w:val="6C48145F"/>
    <w:rsid w:val="6C601167"/>
    <w:rsid w:val="6C6E3F13"/>
    <w:rsid w:val="6C8239D2"/>
    <w:rsid w:val="6C916152"/>
    <w:rsid w:val="6CBF664C"/>
    <w:rsid w:val="6CC33133"/>
    <w:rsid w:val="6D011365"/>
    <w:rsid w:val="6D102067"/>
    <w:rsid w:val="6D1F1790"/>
    <w:rsid w:val="6D271E2F"/>
    <w:rsid w:val="6D272CB4"/>
    <w:rsid w:val="6D3C4F02"/>
    <w:rsid w:val="6D3C7612"/>
    <w:rsid w:val="6D621B60"/>
    <w:rsid w:val="6D71675C"/>
    <w:rsid w:val="6D9302EF"/>
    <w:rsid w:val="6D9D768C"/>
    <w:rsid w:val="6DD75C37"/>
    <w:rsid w:val="6DE005C5"/>
    <w:rsid w:val="6E277F37"/>
    <w:rsid w:val="6E5B031B"/>
    <w:rsid w:val="6E684606"/>
    <w:rsid w:val="6E9646ED"/>
    <w:rsid w:val="6EB26BC9"/>
    <w:rsid w:val="6EC437A5"/>
    <w:rsid w:val="6F1A6121"/>
    <w:rsid w:val="6F297FC6"/>
    <w:rsid w:val="6F33736D"/>
    <w:rsid w:val="6F474C2C"/>
    <w:rsid w:val="6F781D52"/>
    <w:rsid w:val="6F876A8E"/>
    <w:rsid w:val="6F88595C"/>
    <w:rsid w:val="6F9B7F92"/>
    <w:rsid w:val="6FA75A64"/>
    <w:rsid w:val="6FB125D7"/>
    <w:rsid w:val="6FD83E50"/>
    <w:rsid w:val="701D4C2A"/>
    <w:rsid w:val="702308AC"/>
    <w:rsid w:val="70264A69"/>
    <w:rsid w:val="7061598B"/>
    <w:rsid w:val="70772659"/>
    <w:rsid w:val="70A24DEF"/>
    <w:rsid w:val="70D227D2"/>
    <w:rsid w:val="70E21AF5"/>
    <w:rsid w:val="70EB05D7"/>
    <w:rsid w:val="710E5F0A"/>
    <w:rsid w:val="71126FC1"/>
    <w:rsid w:val="712271B7"/>
    <w:rsid w:val="71290710"/>
    <w:rsid w:val="71427ED2"/>
    <w:rsid w:val="71482E3A"/>
    <w:rsid w:val="714A348C"/>
    <w:rsid w:val="715B2FEF"/>
    <w:rsid w:val="719302A5"/>
    <w:rsid w:val="71E6104B"/>
    <w:rsid w:val="71EC6424"/>
    <w:rsid w:val="72096C5E"/>
    <w:rsid w:val="72096E60"/>
    <w:rsid w:val="7227267B"/>
    <w:rsid w:val="72316628"/>
    <w:rsid w:val="72467556"/>
    <w:rsid w:val="72516CCC"/>
    <w:rsid w:val="72775520"/>
    <w:rsid w:val="728E730E"/>
    <w:rsid w:val="72E84904"/>
    <w:rsid w:val="72EA0F64"/>
    <w:rsid w:val="730C1A0A"/>
    <w:rsid w:val="731670BD"/>
    <w:rsid w:val="7320767F"/>
    <w:rsid w:val="732D05C4"/>
    <w:rsid w:val="734D7D6F"/>
    <w:rsid w:val="7353394C"/>
    <w:rsid w:val="73711A69"/>
    <w:rsid w:val="74185670"/>
    <w:rsid w:val="743576A8"/>
    <w:rsid w:val="74445B10"/>
    <w:rsid w:val="745D5F1E"/>
    <w:rsid w:val="748673F7"/>
    <w:rsid w:val="74A40CD0"/>
    <w:rsid w:val="74A5509F"/>
    <w:rsid w:val="74BC612A"/>
    <w:rsid w:val="74CD661B"/>
    <w:rsid w:val="74F00A75"/>
    <w:rsid w:val="752B26BD"/>
    <w:rsid w:val="754D0A8B"/>
    <w:rsid w:val="75537A13"/>
    <w:rsid w:val="758350A6"/>
    <w:rsid w:val="758E5B64"/>
    <w:rsid w:val="761E483A"/>
    <w:rsid w:val="76666C06"/>
    <w:rsid w:val="76744FEC"/>
    <w:rsid w:val="76856EDA"/>
    <w:rsid w:val="76A3119B"/>
    <w:rsid w:val="76B26EA3"/>
    <w:rsid w:val="76B346D4"/>
    <w:rsid w:val="76B64518"/>
    <w:rsid w:val="76BC7E0E"/>
    <w:rsid w:val="76D82FAB"/>
    <w:rsid w:val="76F802A0"/>
    <w:rsid w:val="7728004D"/>
    <w:rsid w:val="77461AF9"/>
    <w:rsid w:val="775827AC"/>
    <w:rsid w:val="775B2D1F"/>
    <w:rsid w:val="77855DB7"/>
    <w:rsid w:val="77887C98"/>
    <w:rsid w:val="77945EA2"/>
    <w:rsid w:val="77A502B2"/>
    <w:rsid w:val="77B30DAC"/>
    <w:rsid w:val="77CF13E4"/>
    <w:rsid w:val="77E70EC3"/>
    <w:rsid w:val="780E40C8"/>
    <w:rsid w:val="78125C5D"/>
    <w:rsid w:val="783B23C6"/>
    <w:rsid w:val="785344D3"/>
    <w:rsid w:val="785B3448"/>
    <w:rsid w:val="786B5DC3"/>
    <w:rsid w:val="787952DD"/>
    <w:rsid w:val="788B444A"/>
    <w:rsid w:val="788D0E62"/>
    <w:rsid w:val="78AF3F58"/>
    <w:rsid w:val="78DE7BC3"/>
    <w:rsid w:val="79370499"/>
    <w:rsid w:val="79410C58"/>
    <w:rsid w:val="7945721A"/>
    <w:rsid w:val="79BB437D"/>
    <w:rsid w:val="79CB5410"/>
    <w:rsid w:val="79D72176"/>
    <w:rsid w:val="79D73ADE"/>
    <w:rsid w:val="79E66664"/>
    <w:rsid w:val="79ED3494"/>
    <w:rsid w:val="7A09400F"/>
    <w:rsid w:val="7A3C49ED"/>
    <w:rsid w:val="7A514AD4"/>
    <w:rsid w:val="7A6008CF"/>
    <w:rsid w:val="7A622042"/>
    <w:rsid w:val="7A803BE5"/>
    <w:rsid w:val="7A853554"/>
    <w:rsid w:val="7A99138C"/>
    <w:rsid w:val="7AE05F18"/>
    <w:rsid w:val="7AEE4757"/>
    <w:rsid w:val="7AFF39F6"/>
    <w:rsid w:val="7B0C292E"/>
    <w:rsid w:val="7B0D310A"/>
    <w:rsid w:val="7B674595"/>
    <w:rsid w:val="7B7A5B4A"/>
    <w:rsid w:val="7BB43BD5"/>
    <w:rsid w:val="7C1B0D33"/>
    <w:rsid w:val="7C330EA6"/>
    <w:rsid w:val="7C58675F"/>
    <w:rsid w:val="7C5F43F2"/>
    <w:rsid w:val="7CA54EF9"/>
    <w:rsid w:val="7CB743DE"/>
    <w:rsid w:val="7CC47A49"/>
    <w:rsid w:val="7CD633F5"/>
    <w:rsid w:val="7CE372F3"/>
    <w:rsid w:val="7CF3195A"/>
    <w:rsid w:val="7D366028"/>
    <w:rsid w:val="7D5D4430"/>
    <w:rsid w:val="7D860B5D"/>
    <w:rsid w:val="7D9F72A8"/>
    <w:rsid w:val="7DB07D1E"/>
    <w:rsid w:val="7DED3612"/>
    <w:rsid w:val="7DF41CC5"/>
    <w:rsid w:val="7E175F22"/>
    <w:rsid w:val="7E321DDF"/>
    <w:rsid w:val="7E404CF6"/>
    <w:rsid w:val="7E506D40"/>
    <w:rsid w:val="7E56136A"/>
    <w:rsid w:val="7E6970B5"/>
    <w:rsid w:val="7E7952FA"/>
    <w:rsid w:val="7EBF4840"/>
    <w:rsid w:val="7ED72D46"/>
    <w:rsid w:val="7EDB6C36"/>
    <w:rsid w:val="7EE25892"/>
    <w:rsid w:val="7F064AA9"/>
    <w:rsid w:val="7F717AD8"/>
    <w:rsid w:val="7F7832B5"/>
    <w:rsid w:val="7F78395B"/>
    <w:rsid w:val="7F7B5AB6"/>
    <w:rsid w:val="7F8502F6"/>
    <w:rsid w:val="7F975E5B"/>
    <w:rsid w:val="7FA041C1"/>
    <w:rsid w:val="7FA24835"/>
    <w:rsid w:val="7FB57BC6"/>
    <w:rsid w:val="7FCB74B3"/>
    <w:rsid w:val="7FCD3E34"/>
    <w:rsid w:val="7FF6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page number"/>
    <w:basedOn w:val="8"/>
    <w:semiHidden/>
    <w:qFormat/>
    <w:uiPriority w:val="0"/>
  </w:style>
  <w:style w:type="character" w:styleId="11">
    <w:name w:val="Hyperlink"/>
    <w:basedOn w:val="8"/>
    <w:qFormat/>
    <w:uiPriority w:val="0"/>
    <w:rPr>
      <w:color w:val="0000FF"/>
      <w:u w:val="single"/>
    </w:rPr>
  </w:style>
  <w:style w:type="character" w:customStyle="1" w:styleId="12">
    <w:name w:val="页眉 Char"/>
    <w:basedOn w:val="8"/>
    <w:link w:val="4"/>
    <w:qFormat/>
    <w:uiPriority w:val="0"/>
    <w:rPr>
      <w:kern w:val="2"/>
      <w:sz w:val="18"/>
      <w:szCs w:val="18"/>
    </w:rPr>
  </w:style>
  <w:style w:type="character" w:customStyle="1" w:styleId="13">
    <w:name w:val="页脚 Char"/>
    <w:basedOn w:val="8"/>
    <w:link w:val="3"/>
    <w:qFormat/>
    <w:uiPriority w:val="99"/>
    <w:rPr>
      <w:kern w:val="2"/>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8"/>
    <w:link w:val="2"/>
    <w:qFormat/>
    <w:uiPriority w:val="0"/>
    <w:rPr>
      <w:kern w:val="2"/>
      <w:sz w:val="18"/>
      <w:szCs w:val="18"/>
    </w:rPr>
  </w:style>
  <w:style w:type="paragraph" w:customStyle="1" w:styleId="16">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587</Words>
  <Characters>3348</Characters>
  <Lines>27</Lines>
  <Paragraphs>7</Paragraphs>
  <TotalTime>52</TotalTime>
  <ScaleCrop>false</ScaleCrop>
  <LinksUpToDate>false</LinksUpToDate>
  <CharactersWithSpaces>3928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2020-11-24T02:24:00Z</dcterms:created>
  <dc:creator>Administrator</dc:creator>
  <cp:lastModifiedBy>林和培</cp:lastModifiedBy>
  <cp:lastPrinted>2020-12-09T08:42:00Z</cp:lastPrinted>
  <dcterms:modified xsi:type="dcterms:W3CDTF">2021-06-22T03:58:56Z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FD31C8205EFD4FAF92E978F8CEA78B2E</vt:lpwstr>
  </property>
</Properties>
</file>