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04F" w:rsidRDefault="0099504F">
      <w:bookmarkStart w:id="0" w:name="_Toc15377193"/>
      <w:bookmarkStart w:id="1" w:name="_Toc15396475"/>
      <w:bookmarkStart w:id="2" w:name="_Toc15377425"/>
      <w:bookmarkStart w:id="3" w:name="_Toc15378441"/>
      <w:bookmarkStart w:id="4" w:name="_Toc15396597"/>
      <w:bookmarkStart w:id="5" w:name="_Toc15306267"/>
    </w:p>
    <w:p w:rsidR="0099504F" w:rsidRDefault="0099504F" w:rsidP="003C08A5">
      <w:pPr>
        <w:pStyle w:val="a5"/>
        <w:spacing w:before="93"/>
        <w:jc w:val="center"/>
        <w:rPr>
          <w:rFonts w:ascii="Times New Roman" w:eastAsia="方正小标宋简体"/>
          <w:kern w:val="2"/>
          <w:sz w:val="44"/>
          <w:szCs w:val="44"/>
        </w:rPr>
      </w:pPr>
    </w:p>
    <w:p w:rsidR="0099504F" w:rsidRDefault="0099504F" w:rsidP="003C08A5">
      <w:pPr>
        <w:pStyle w:val="a5"/>
        <w:spacing w:before="93"/>
        <w:jc w:val="center"/>
        <w:rPr>
          <w:rFonts w:ascii="Times New Roman" w:eastAsia="方正小标宋简体"/>
          <w:kern w:val="2"/>
          <w:sz w:val="44"/>
          <w:szCs w:val="44"/>
        </w:rPr>
      </w:pPr>
    </w:p>
    <w:p w:rsidR="0099504F" w:rsidRDefault="0099504F" w:rsidP="003C08A5">
      <w:pPr>
        <w:pStyle w:val="a5"/>
        <w:spacing w:before="93"/>
        <w:jc w:val="center"/>
        <w:rPr>
          <w:rFonts w:ascii="Times New Roman" w:eastAsia="方正小标宋简体"/>
          <w:kern w:val="2"/>
          <w:sz w:val="44"/>
          <w:szCs w:val="44"/>
        </w:rPr>
      </w:pPr>
    </w:p>
    <w:p w:rsidR="0099504F" w:rsidRDefault="0099504F" w:rsidP="003C08A5">
      <w:pPr>
        <w:pStyle w:val="a5"/>
        <w:spacing w:before="93"/>
        <w:jc w:val="center"/>
        <w:rPr>
          <w:rFonts w:ascii="Times New Roman" w:eastAsia="方正小标宋简体"/>
          <w:kern w:val="2"/>
          <w:sz w:val="44"/>
          <w:szCs w:val="44"/>
        </w:rPr>
      </w:pPr>
    </w:p>
    <w:p w:rsidR="000E14E7" w:rsidRPr="003B4771" w:rsidRDefault="003C08A5" w:rsidP="003C08A5">
      <w:pPr>
        <w:pStyle w:val="a5"/>
        <w:spacing w:before="93"/>
        <w:jc w:val="center"/>
        <w:rPr>
          <w:rFonts w:ascii="Times New Roman" w:eastAsia="方正小标宋简体"/>
          <w:kern w:val="2"/>
          <w:sz w:val="72"/>
          <w:szCs w:val="44"/>
        </w:rPr>
      </w:pPr>
      <w:bookmarkStart w:id="6" w:name="_Toc15377194"/>
      <w:bookmarkStart w:id="7" w:name="_Toc15396476"/>
      <w:bookmarkStart w:id="8" w:name="_Toc15396598"/>
      <w:bookmarkStart w:id="9" w:name="_Toc15377426"/>
      <w:bookmarkStart w:id="10" w:name="_Toc15378442"/>
      <w:bookmarkEnd w:id="0"/>
      <w:bookmarkEnd w:id="1"/>
      <w:bookmarkEnd w:id="2"/>
      <w:bookmarkEnd w:id="3"/>
      <w:bookmarkEnd w:id="4"/>
      <w:r w:rsidRPr="003B4771">
        <w:rPr>
          <w:rFonts w:ascii="Times New Roman" w:eastAsia="方正小标宋简体" w:hint="eastAsia"/>
          <w:kern w:val="2"/>
          <w:sz w:val="72"/>
          <w:szCs w:val="44"/>
        </w:rPr>
        <w:t>2024</w:t>
      </w:r>
      <w:r w:rsidRPr="003B4771">
        <w:rPr>
          <w:rFonts w:ascii="Times New Roman" w:eastAsia="方正小标宋简体" w:hint="eastAsia"/>
          <w:kern w:val="2"/>
          <w:sz w:val="72"/>
          <w:szCs w:val="44"/>
        </w:rPr>
        <w:t>年度</w:t>
      </w:r>
      <w:bookmarkStart w:id="11" w:name="_Toc15306268"/>
      <w:bookmarkEnd w:id="5"/>
      <w:r w:rsidR="000E14E7" w:rsidRPr="003B4771">
        <w:rPr>
          <w:rFonts w:ascii="Times New Roman" w:eastAsia="方正小标宋简体" w:hint="eastAsia"/>
          <w:kern w:val="2"/>
          <w:sz w:val="72"/>
          <w:szCs w:val="44"/>
        </w:rPr>
        <w:t>绵竹市审计局</w:t>
      </w:r>
    </w:p>
    <w:p w:rsidR="0099504F" w:rsidRPr="003B4771" w:rsidRDefault="003C08A5" w:rsidP="003C08A5">
      <w:pPr>
        <w:pStyle w:val="a5"/>
        <w:spacing w:before="93"/>
        <w:jc w:val="center"/>
        <w:rPr>
          <w:rFonts w:ascii="Times New Roman" w:eastAsia="方正小标宋简体"/>
          <w:kern w:val="2"/>
          <w:sz w:val="72"/>
          <w:szCs w:val="44"/>
        </w:rPr>
      </w:pPr>
      <w:r w:rsidRPr="003B4771">
        <w:rPr>
          <w:rFonts w:ascii="Times New Roman" w:eastAsia="方正小标宋简体" w:hint="eastAsia"/>
          <w:kern w:val="2"/>
          <w:sz w:val="72"/>
          <w:szCs w:val="44"/>
        </w:rPr>
        <w:t>部门决算</w:t>
      </w:r>
      <w:bookmarkEnd w:id="6"/>
      <w:bookmarkEnd w:id="7"/>
      <w:bookmarkEnd w:id="8"/>
      <w:bookmarkEnd w:id="9"/>
      <w:bookmarkEnd w:id="10"/>
      <w:bookmarkEnd w:id="11"/>
    </w:p>
    <w:p w:rsidR="0099504F" w:rsidRDefault="003C08A5">
      <w:pPr>
        <w:widowControl/>
        <w:jc w:val="center"/>
        <w:rPr>
          <w:rFonts w:eastAsia="黑体"/>
          <w:sz w:val="48"/>
          <w:szCs w:val="48"/>
        </w:rPr>
      </w:pPr>
      <w:r>
        <w:rPr>
          <w:rFonts w:eastAsia="方正小标宋简体"/>
          <w:sz w:val="36"/>
          <w:szCs w:val="36"/>
        </w:rPr>
        <w:br w:type="page"/>
      </w:r>
      <w:r>
        <w:rPr>
          <w:rFonts w:eastAsia="黑体" w:hint="eastAsia"/>
          <w:sz w:val="48"/>
          <w:szCs w:val="48"/>
        </w:rPr>
        <w:lastRenderedPageBreak/>
        <w:t>目录</w:t>
      </w:r>
    </w:p>
    <w:sdt>
      <w:sdtPr>
        <w:rPr>
          <w:rFonts w:ascii="Times New Roman" w:eastAsia="宋体" w:hAnsi="Times New Roman" w:cs="Times New Roman"/>
          <w:b w:val="0"/>
          <w:bCs w:val="0"/>
          <w:color w:val="auto"/>
          <w:kern w:val="2"/>
          <w:sz w:val="21"/>
          <w:szCs w:val="24"/>
          <w:lang w:val="zh-CN"/>
        </w:rPr>
        <w:id w:val="-1787462027"/>
        <w:docPartObj>
          <w:docPartGallery w:val="Table of Contents"/>
          <w:docPartUnique/>
        </w:docPartObj>
      </w:sdtPr>
      <w:sdtEndPr>
        <w:rPr>
          <w:lang w:val="en-US"/>
        </w:rPr>
      </w:sdtEndPr>
      <w:sdtContent>
        <w:p w:rsidR="000E14E7" w:rsidRDefault="000E14E7">
          <w:pPr>
            <w:pStyle w:val="TOC"/>
          </w:pPr>
          <w:r>
            <w:rPr>
              <w:lang w:val="zh-CN"/>
            </w:rPr>
            <w:t>目录</w:t>
          </w:r>
        </w:p>
        <w:p w:rsidR="000E14E7" w:rsidRDefault="00721C10">
          <w:pPr>
            <w:pStyle w:val="10"/>
            <w:rPr>
              <w:rFonts w:asciiTheme="minorHAnsi" w:eastAsiaTheme="minorEastAsia" w:hAnsiTheme="minorHAnsi" w:cstheme="minorBidi"/>
              <w:noProof/>
              <w:sz w:val="21"/>
              <w:szCs w:val="22"/>
            </w:rPr>
          </w:pPr>
          <w:r w:rsidRPr="00721C10">
            <w:fldChar w:fldCharType="begin"/>
          </w:r>
          <w:r w:rsidR="000E14E7">
            <w:instrText xml:space="preserve"> TOC \o "1-3" \h \z \u </w:instrText>
          </w:r>
          <w:r w:rsidRPr="00721C10">
            <w:fldChar w:fldCharType="separate"/>
          </w:r>
          <w:hyperlink w:anchor="_Toc209520750" w:history="1">
            <w:r w:rsidR="000E14E7" w:rsidRPr="006D753C">
              <w:rPr>
                <w:rStyle w:val="aa"/>
                <w:rFonts w:ascii="黑体" w:eastAsia="黑体" w:hAnsi="黑体" w:hint="eastAsia"/>
                <w:noProof/>
              </w:rPr>
              <w:t>第一部分部门概况</w:t>
            </w:r>
            <w:r w:rsidR="000E14E7">
              <w:rPr>
                <w:noProof/>
                <w:webHidden/>
              </w:rPr>
              <w:tab/>
            </w:r>
            <w:r>
              <w:rPr>
                <w:noProof/>
                <w:webHidden/>
              </w:rPr>
              <w:fldChar w:fldCharType="begin"/>
            </w:r>
            <w:r w:rsidR="000E14E7">
              <w:rPr>
                <w:noProof/>
                <w:webHidden/>
              </w:rPr>
              <w:instrText xml:space="preserve"> PAGEREF _Toc209520750 \h </w:instrText>
            </w:r>
            <w:r>
              <w:rPr>
                <w:noProof/>
                <w:webHidden/>
              </w:rPr>
            </w:r>
            <w:r>
              <w:rPr>
                <w:noProof/>
                <w:webHidden/>
              </w:rPr>
              <w:fldChar w:fldCharType="separate"/>
            </w:r>
            <w:r w:rsidR="000056DA">
              <w:rPr>
                <w:noProof/>
                <w:webHidden/>
              </w:rPr>
              <w:t>- 4 -</w:t>
            </w:r>
            <w:r>
              <w:rPr>
                <w:noProof/>
                <w:webHidden/>
              </w:rPr>
              <w:fldChar w:fldCharType="end"/>
            </w:r>
          </w:hyperlink>
        </w:p>
        <w:p w:rsidR="000E14E7" w:rsidRDefault="00721C10" w:rsidP="000E14E7">
          <w:pPr>
            <w:pStyle w:val="21"/>
            <w:rPr>
              <w:rFonts w:asciiTheme="minorHAnsi" w:eastAsiaTheme="minorEastAsia" w:hAnsiTheme="minorHAnsi" w:cstheme="minorBidi"/>
              <w:noProof/>
              <w:szCs w:val="22"/>
            </w:rPr>
          </w:pPr>
          <w:hyperlink w:anchor="_Toc209520751" w:history="1">
            <w:r w:rsidR="000E14E7" w:rsidRPr="006D753C">
              <w:rPr>
                <w:rStyle w:val="aa"/>
                <w:rFonts w:ascii="黑体" w:eastAsia="黑体" w:hAnsi="黑体" w:hint="eastAsia"/>
                <w:noProof/>
              </w:rPr>
              <w:t>一、部门职责</w:t>
            </w:r>
            <w:r w:rsidR="000E14E7">
              <w:rPr>
                <w:noProof/>
                <w:webHidden/>
              </w:rPr>
              <w:tab/>
            </w:r>
            <w:r>
              <w:rPr>
                <w:noProof/>
                <w:webHidden/>
              </w:rPr>
              <w:fldChar w:fldCharType="begin"/>
            </w:r>
            <w:r w:rsidR="000E14E7">
              <w:rPr>
                <w:noProof/>
                <w:webHidden/>
              </w:rPr>
              <w:instrText xml:space="preserve"> PAGEREF _Toc209520751 \h </w:instrText>
            </w:r>
            <w:r>
              <w:rPr>
                <w:noProof/>
                <w:webHidden/>
              </w:rPr>
            </w:r>
            <w:r>
              <w:rPr>
                <w:noProof/>
                <w:webHidden/>
              </w:rPr>
              <w:fldChar w:fldCharType="separate"/>
            </w:r>
            <w:r w:rsidR="000056DA">
              <w:rPr>
                <w:noProof/>
                <w:webHidden/>
              </w:rPr>
              <w:t>- 4 -</w:t>
            </w:r>
            <w:r>
              <w:rPr>
                <w:noProof/>
                <w:webHidden/>
              </w:rPr>
              <w:fldChar w:fldCharType="end"/>
            </w:r>
          </w:hyperlink>
        </w:p>
        <w:p w:rsidR="000E14E7" w:rsidRDefault="00721C10">
          <w:pPr>
            <w:pStyle w:val="21"/>
            <w:rPr>
              <w:rFonts w:asciiTheme="minorHAnsi" w:eastAsiaTheme="minorEastAsia" w:hAnsiTheme="minorHAnsi" w:cstheme="minorBidi"/>
              <w:noProof/>
              <w:szCs w:val="22"/>
            </w:rPr>
          </w:pPr>
          <w:hyperlink w:anchor="_Toc209520753" w:history="1">
            <w:r w:rsidR="000E14E7" w:rsidRPr="006D753C">
              <w:rPr>
                <w:rStyle w:val="aa"/>
                <w:rFonts w:ascii="黑体" w:eastAsia="黑体" w:hint="eastAsia"/>
                <w:noProof/>
              </w:rPr>
              <w:t>二、</w:t>
            </w:r>
            <w:r w:rsidR="000E14E7" w:rsidRPr="006D753C">
              <w:rPr>
                <w:rStyle w:val="aa"/>
                <w:rFonts w:ascii="黑体" w:eastAsia="黑体" w:hAnsi="黑体" w:hint="eastAsia"/>
                <w:noProof/>
              </w:rPr>
              <w:t>机构设置</w:t>
            </w:r>
            <w:r w:rsidR="000E14E7">
              <w:rPr>
                <w:noProof/>
                <w:webHidden/>
              </w:rPr>
              <w:tab/>
            </w:r>
            <w:r>
              <w:rPr>
                <w:noProof/>
                <w:webHidden/>
              </w:rPr>
              <w:fldChar w:fldCharType="begin"/>
            </w:r>
            <w:r w:rsidR="000E14E7">
              <w:rPr>
                <w:noProof/>
                <w:webHidden/>
              </w:rPr>
              <w:instrText xml:space="preserve"> PAGEREF _Toc209520753 \h </w:instrText>
            </w:r>
            <w:r>
              <w:rPr>
                <w:noProof/>
                <w:webHidden/>
              </w:rPr>
            </w:r>
            <w:r>
              <w:rPr>
                <w:noProof/>
                <w:webHidden/>
              </w:rPr>
              <w:fldChar w:fldCharType="separate"/>
            </w:r>
            <w:r w:rsidR="000056DA">
              <w:rPr>
                <w:noProof/>
                <w:webHidden/>
              </w:rPr>
              <w:t>- 4 -</w:t>
            </w:r>
            <w:r>
              <w:rPr>
                <w:noProof/>
                <w:webHidden/>
              </w:rPr>
              <w:fldChar w:fldCharType="end"/>
            </w:r>
          </w:hyperlink>
        </w:p>
        <w:p w:rsidR="000E14E7" w:rsidRDefault="00721C10">
          <w:pPr>
            <w:pStyle w:val="10"/>
            <w:rPr>
              <w:rFonts w:asciiTheme="minorHAnsi" w:eastAsiaTheme="minorEastAsia" w:hAnsiTheme="minorHAnsi" w:cstheme="minorBidi"/>
              <w:noProof/>
              <w:sz w:val="21"/>
              <w:szCs w:val="22"/>
            </w:rPr>
          </w:pPr>
          <w:hyperlink w:anchor="_Toc209520754" w:history="1">
            <w:r w:rsidR="000E14E7" w:rsidRPr="006D753C">
              <w:rPr>
                <w:rStyle w:val="aa"/>
                <w:rFonts w:ascii="黑体" w:eastAsia="黑体" w:hAnsi="黑体" w:hint="eastAsia"/>
                <w:noProof/>
              </w:rPr>
              <w:t>第二部分</w:t>
            </w:r>
            <w:r w:rsidR="000E14E7" w:rsidRPr="006D753C">
              <w:rPr>
                <w:rStyle w:val="aa"/>
                <w:rFonts w:ascii="黑体" w:eastAsia="黑体" w:hAnsi="黑体"/>
                <w:noProof/>
              </w:rPr>
              <w:t xml:space="preserve"> 2024</w:t>
            </w:r>
            <w:r w:rsidR="000E14E7" w:rsidRPr="006D753C">
              <w:rPr>
                <w:rStyle w:val="aa"/>
                <w:rFonts w:ascii="黑体" w:eastAsia="黑体" w:hAnsi="黑体" w:hint="eastAsia"/>
                <w:noProof/>
              </w:rPr>
              <w:t>年度部门决算情况说明</w:t>
            </w:r>
            <w:r w:rsidR="000E14E7">
              <w:rPr>
                <w:noProof/>
                <w:webHidden/>
              </w:rPr>
              <w:tab/>
            </w:r>
            <w:r>
              <w:rPr>
                <w:noProof/>
                <w:webHidden/>
              </w:rPr>
              <w:fldChar w:fldCharType="begin"/>
            </w:r>
            <w:r w:rsidR="000E14E7">
              <w:rPr>
                <w:noProof/>
                <w:webHidden/>
              </w:rPr>
              <w:instrText xml:space="preserve"> PAGEREF _Toc209520754 \h </w:instrText>
            </w:r>
            <w:r>
              <w:rPr>
                <w:noProof/>
                <w:webHidden/>
              </w:rPr>
            </w:r>
            <w:r>
              <w:rPr>
                <w:noProof/>
                <w:webHidden/>
              </w:rPr>
              <w:fldChar w:fldCharType="separate"/>
            </w:r>
            <w:r w:rsidR="000056DA">
              <w:rPr>
                <w:noProof/>
                <w:webHidden/>
              </w:rPr>
              <w:t>- 5 -</w:t>
            </w:r>
            <w:r>
              <w:rPr>
                <w:noProof/>
                <w:webHidden/>
              </w:rPr>
              <w:fldChar w:fldCharType="end"/>
            </w:r>
          </w:hyperlink>
        </w:p>
        <w:p w:rsidR="000E14E7" w:rsidRDefault="00721C10" w:rsidP="00082F9C">
          <w:pPr>
            <w:pStyle w:val="21"/>
            <w:rPr>
              <w:rFonts w:asciiTheme="minorHAnsi" w:eastAsiaTheme="minorEastAsia" w:hAnsiTheme="minorHAnsi" w:cstheme="minorBidi"/>
              <w:noProof/>
              <w:szCs w:val="22"/>
            </w:rPr>
          </w:pPr>
          <w:hyperlink w:anchor="_Toc209520755" w:history="1">
            <w:r w:rsidR="000E14E7" w:rsidRPr="006D753C">
              <w:rPr>
                <w:rStyle w:val="aa"/>
                <w:rFonts w:ascii="黑体" w:eastAsia="黑体" w:hAnsi="黑体" w:cstheme="majorBidi" w:hint="eastAsia"/>
                <w:bCs/>
                <w:noProof/>
              </w:rPr>
              <w:t>一、</w:t>
            </w:r>
            <w:r w:rsidR="001669CE">
              <w:rPr>
                <w:rStyle w:val="aa"/>
                <w:rFonts w:ascii="黑体" w:eastAsia="黑体" w:hAnsi="黑体" w:cstheme="majorBidi" w:hint="eastAsia"/>
                <w:bCs/>
                <w:noProof/>
              </w:rPr>
              <w:t>收</w:t>
            </w:r>
            <w:r w:rsidR="000E14E7" w:rsidRPr="006D753C">
              <w:rPr>
                <w:rStyle w:val="aa"/>
                <w:rFonts w:ascii="黑体" w:eastAsia="黑体" w:hAnsi="黑体" w:cstheme="majorBidi" w:hint="eastAsia"/>
                <w:b/>
                <w:bCs/>
                <w:noProof/>
              </w:rPr>
              <w:t>入支出决算总体情况说明</w:t>
            </w:r>
            <w:r w:rsidR="000E14E7">
              <w:rPr>
                <w:noProof/>
                <w:webHidden/>
              </w:rPr>
              <w:tab/>
            </w:r>
            <w:r>
              <w:rPr>
                <w:noProof/>
                <w:webHidden/>
              </w:rPr>
              <w:fldChar w:fldCharType="begin"/>
            </w:r>
            <w:r w:rsidR="000E14E7">
              <w:rPr>
                <w:noProof/>
                <w:webHidden/>
              </w:rPr>
              <w:instrText xml:space="preserve"> PAGEREF _Toc209520755 \h </w:instrText>
            </w:r>
            <w:r>
              <w:rPr>
                <w:noProof/>
                <w:webHidden/>
              </w:rPr>
            </w:r>
            <w:r>
              <w:rPr>
                <w:noProof/>
                <w:webHidden/>
              </w:rPr>
              <w:fldChar w:fldCharType="separate"/>
            </w:r>
            <w:r w:rsidR="000056DA">
              <w:rPr>
                <w:noProof/>
                <w:webHidden/>
              </w:rPr>
              <w:t>- 5 -</w:t>
            </w:r>
            <w:r>
              <w:rPr>
                <w:noProof/>
                <w:webHidden/>
              </w:rPr>
              <w:fldChar w:fldCharType="end"/>
            </w:r>
          </w:hyperlink>
        </w:p>
        <w:p w:rsidR="000E14E7" w:rsidRDefault="00721C10" w:rsidP="00082F9C">
          <w:pPr>
            <w:pStyle w:val="21"/>
            <w:rPr>
              <w:rFonts w:asciiTheme="minorHAnsi" w:eastAsiaTheme="minorEastAsia" w:hAnsiTheme="minorHAnsi" w:cstheme="minorBidi"/>
              <w:noProof/>
              <w:szCs w:val="22"/>
            </w:rPr>
          </w:pPr>
          <w:hyperlink w:anchor="_Toc209520756" w:history="1">
            <w:r w:rsidR="000E14E7" w:rsidRPr="006D753C">
              <w:rPr>
                <w:rStyle w:val="aa"/>
                <w:rFonts w:ascii="黑体" w:eastAsia="黑体" w:hAnsi="黑体" w:cstheme="majorBidi" w:hint="eastAsia"/>
                <w:bCs/>
                <w:noProof/>
              </w:rPr>
              <w:t>二、</w:t>
            </w:r>
            <w:r w:rsidR="000E14E7" w:rsidRPr="006D753C">
              <w:rPr>
                <w:rStyle w:val="aa"/>
                <w:rFonts w:ascii="黑体" w:eastAsia="黑体" w:hAnsi="黑体" w:hint="eastAsia"/>
                <w:noProof/>
              </w:rPr>
              <w:t>收</w:t>
            </w:r>
            <w:r w:rsidR="000E14E7" w:rsidRPr="006D753C">
              <w:rPr>
                <w:rStyle w:val="aa"/>
                <w:rFonts w:ascii="黑体" w:eastAsia="黑体" w:hAnsi="黑体" w:cstheme="majorBidi" w:hint="eastAsia"/>
                <w:b/>
                <w:bCs/>
                <w:noProof/>
              </w:rPr>
              <w:t>入决算情况说明</w:t>
            </w:r>
            <w:r w:rsidR="000E14E7">
              <w:rPr>
                <w:noProof/>
                <w:webHidden/>
              </w:rPr>
              <w:tab/>
            </w:r>
            <w:r>
              <w:rPr>
                <w:noProof/>
                <w:webHidden/>
              </w:rPr>
              <w:fldChar w:fldCharType="begin"/>
            </w:r>
            <w:r w:rsidR="000E14E7">
              <w:rPr>
                <w:noProof/>
                <w:webHidden/>
              </w:rPr>
              <w:instrText xml:space="preserve"> PAGEREF _Toc209520756 \h </w:instrText>
            </w:r>
            <w:r>
              <w:rPr>
                <w:noProof/>
                <w:webHidden/>
              </w:rPr>
            </w:r>
            <w:r>
              <w:rPr>
                <w:noProof/>
                <w:webHidden/>
              </w:rPr>
              <w:fldChar w:fldCharType="separate"/>
            </w:r>
            <w:r w:rsidR="000056DA">
              <w:rPr>
                <w:noProof/>
                <w:webHidden/>
              </w:rPr>
              <w:t>- 5 -</w:t>
            </w:r>
            <w:r>
              <w:rPr>
                <w:noProof/>
                <w:webHidden/>
              </w:rPr>
              <w:fldChar w:fldCharType="end"/>
            </w:r>
          </w:hyperlink>
        </w:p>
        <w:p w:rsidR="000E14E7" w:rsidRDefault="00721C10" w:rsidP="00082F9C">
          <w:pPr>
            <w:pStyle w:val="21"/>
            <w:rPr>
              <w:rFonts w:asciiTheme="minorHAnsi" w:eastAsiaTheme="minorEastAsia" w:hAnsiTheme="minorHAnsi" w:cstheme="minorBidi"/>
              <w:noProof/>
              <w:szCs w:val="22"/>
            </w:rPr>
          </w:pPr>
          <w:hyperlink w:anchor="_Toc209520758" w:history="1">
            <w:r w:rsidR="000E14E7" w:rsidRPr="006D753C">
              <w:rPr>
                <w:rStyle w:val="aa"/>
                <w:rFonts w:ascii="黑体" w:eastAsia="黑体" w:hAnsi="黑体" w:cstheme="majorBidi" w:hint="eastAsia"/>
                <w:bCs/>
                <w:noProof/>
              </w:rPr>
              <w:t>三、</w:t>
            </w:r>
            <w:r w:rsidR="000E14E7" w:rsidRPr="006D753C">
              <w:rPr>
                <w:rStyle w:val="aa"/>
                <w:rFonts w:ascii="黑体" w:eastAsia="黑体" w:hAnsi="黑体" w:hint="eastAsia"/>
                <w:noProof/>
              </w:rPr>
              <w:t>支</w:t>
            </w:r>
            <w:r w:rsidR="000E14E7" w:rsidRPr="006D753C">
              <w:rPr>
                <w:rStyle w:val="aa"/>
                <w:rFonts w:ascii="黑体" w:eastAsia="黑体" w:hAnsi="黑体" w:cstheme="majorBidi" w:hint="eastAsia"/>
                <w:b/>
                <w:bCs/>
                <w:noProof/>
              </w:rPr>
              <w:t>出决算情况说明</w:t>
            </w:r>
            <w:r w:rsidR="000E14E7">
              <w:rPr>
                <w:noProof/>
                <w:webHidden/>
              </w:rPr>
              <w:tab/>
            </w:r>
            <w:r>
              <w:rPr>
                <w:noProof/>
                <w:webHidden/>
              </w:rPr>
              <w:fldChar w:fldCharType="begin"/>
            </w:r>
            <w:r w:rsidR="000E14E7">
              <w:rPr>
                <w:noProof/>
                <w:webHidden/>
              </w:rPr>
              <w:instrText xml:space="preserve"> PAGEREF _Toc209520758 \h </w:instrText>
            </w:r>
            <w:r>
              <w:rPr>
                <w:noProof/>
                <w:webHidden/>
              </w:rPr>
            </w:r>
            <w:r>
              <w:rPr>
                <w:noProof/>
                <w:webHidden/>
              </w:rPr>
              <w:fldChar w:fldCharType="separate"/>
            </w:r>
            <w:r w:rsidR="000056DA">
              <w:rPr>
                <w:noProof/>
                <w:webHidden/>
              </w:rPr>
              <w:t>- 5 -</w:t>
            </w:r>
            <w:r>
              <w:rPr>
                <w:noProof/>
                <w:webHidden/>
              </w:rPr>
              <w:fldChar w:fldCharType="end"/>
            </w:r>
          </w:hyperlink>
        </w:p>
        <w:p w:rsidR="000E14E7" w:rsidRDefault="00721C10">
          <w:pPr>
            <w:pStyle w:val="21"/>
            <w:rPr>
              <w:rFonts w:asciiTheme="minorHAnsi" w:eastAsiaTheme="minorEastAsia" w:hAnsiTheme="minorHAnsi" w:cstheme="minorBidi"/>
              <w:noProof/>
              <w:szCs w:val="22"/>
            </w:rPr>
          </w:pPr>
          <w:hyperlink w:anchor="_Toc209520760" w:history="1">
            <w:r w:rsidR="000E14E7" w:rsidRPr="006D753C">
              <w:rPr>
                <w:rStyle w:val="aa"/>
                <w:rFonts w:ascii="黑体" w:eastAsia="黑体" w:hAnsi="黑体" w:hint="eastAsia"/>
                <w:noProof/>
              </w:rPr>
              <w:t>四、财</w:t>
            </w:r>
            <w:r w:rsidR="000E14E7" w:rsidRPr="006D753C">
              <w:rPr>
                <w:rStyle w:val="aa"/>
                <w:rFonts w:ascii="黑体" w:eastAsia="黑体" w:hAnsi="黑体" w:cstheme="majorBidi" w:hint="eastAsia"/>
                <w:b/>
                <w:bCs/>
                <w:noProof/>
              </w:rPr>
              <w:t>政拨款收入支出决算总体情况说明</w:t>
            </w:r>
            <w:r w:rsidR="000E14E7">
              <w:rPr>
                <w:noProof/>
                <w:webHidden/>
              </w:rPr>
              <w:tab/>
            </w:r>
            <w:r>
              <w:rPr>
                <w:noProof/>
                <w:webHidden/>
              </w:rPr>
              <w:fldChar w:fldCharType="begin"/>
            </w:r>
            <w:r w:rsidR="000E14E7">
              <w:rPr>
                <w:noProof/>
                <w:webHidden/>
              </w:rPr>
              <w:instrText xml:space="preserve"> PAGEREF _Toc209520760 \h </w:instrText>
            </w:r>
            <w:r>
              <w:rPr>
                <w:noProof/>
                <w:webHidden/>
              </w:rPr>
            </w:r>
            <w:r>
              <w:rPr>
                <w:noProof/>
                <w:webHidden/>
              </w:rPr>
              <w:fldChar w:fldCharType="separate"/>
            </w:r>
            <w:r w:rsidR="000056DA">
              <w:rPr>
                <w:noProof/>
                <w:webHidden/>
              </w:rPr>
              <w:t>- 5 -</w:t>
            </w:r>
            <w:r>
              <w:rPr>
                <w:noProof/>
                <w:webHidden/>
              </w:rPr>
              <w:fldChar w:fldCharType="end"/>
            </w:r>
          </w:hyperlink>
        </w:p>
        <w:p w:rsidR="000E14E7" w:rsidRDefault="00721C10">
          <w:pPr>
            <w:pStyle w:val="21"/>
            <w:rPr>
              <w:rFonts w:asciiTheme="minorHAnsi" w:eastAsiaTheme="minorEastAsia" w:hAnsiTheme="minorHAnsi" w:cstheme="minorBidi"/>
              <w:noProof/>
              <w:szCs w:val="22"/>
            </w:rPr>
          </w:pPr>
          <w:hyperlink w:anchor="_Toc209520761" w:history="1">
            <w:r w:rsidR="000E14E7" w:rsidRPr="006D753C">
              <w:rPr>
                <w:rStyle w:val="aa"/>
                <w:rFonts w:ascii="黑体" w:eastAsia="黑体" w:hAnsi="黑体" w:hint="eastAsia"/>
                <w:noProof/>
              </w:rPr>
              <w:t>五、</w:t>
            </w:r>
            <w:r w:rsidR="000E14E7" w:rsidRPr="006D753C">
              <w:rPr>
                <w:rStyle w:val="aa"/>
                <w:rFonts w:ascii="黑体" w:eastAsia="黑体" w:hAnsi="黑体" w:hint="eastAsia"/>
                <w:b/>
                <w:noProof/>
              </w:rPr>
              <w:t>一</w:t>
            </w:r>
            <w:r w:rsidR="000E14E7" w:rsidRPr="006D753C">
              <w:rPr>
                <w:rStyle w:val="aa"/>
                <w:rFonts w:ascii="黑体" w:eastAsia="黑体" w:hAnsi="黑体" w:cstheme="majorBidi" w:hint="eastAsia"/>
                <w:b/>
                <w:bCs/>
                <w:noProof/>
              </w:rPr>
              <w:t>般公共预算财政拨款支出决算情况说明</w:t>
            </w:r>
            <w:r w:rsidR="000E14E7">
              <w:rPr>
                <w:noProof/>
                <w:webHidden/>
              </w:rPr>
              <w:tab/>
            </w:r>
            <w:r>
              <w:rPr>
                <w:noProof/>
                <w:webHidden/>
              </w:rPr>
              <w:fldChar w:fldCharType="begin"/>
            </w:r>
            <w:r w:rsidR="000E14E7">
              <w:rPr>
                <w:noProof/>
                <w:webHidden/>
              </w:rPr>
              <w:instrText xml:space="preserve"> PAGEREF _Toc209520761 \h </w:instrText>
            </w:r>
            <w:r>
              <w:rPr>
                <w:noProof/>
                <w:webHidden/>
              </w:rPr>
            </w:r>
            <w:r>
              <w:rPr>
                <w:noProof/>
                <w:webHidden/>
              </w:rPr>
              <w:fldChar w:fldCharType="separate"/>
            </w:r>
            <w:r w:rsidR="000056DA">
              <w:rPr>
                <w:noProof/>
                <w:webHidden/>
              </w:rPr>
              <w:t>- 5 -</w:t>
            </w:r>
            <w:r>
              <w:rPr>
                <w:noProof/>
                <w:webHidden/>
              </w:rPr>
              <w:fldChar w:fldCharType="end"/>
            </w:r>
          </w:hyperlink>
        </w:p>
        <w:p w:rsidR="000E14E7" w:rsidRDefault="00721C10">
          <w:pPr>
            <w:pStyle w:val="30"/>
            <w:rPr>
              <w:rFonts w:asciiTheme="minorHAnsi" w:eastAsiaTheme="minorEastAsia" w:hAnsiTheme="minorHAnsi" w:cstheme="minorBidi"/>
              <w:noProof/>
              <w:szCs w:val="22"/>
            </w:rPr>
          </w:pPr>
          <w:hyperlink w:anchor="_Toc209520762" w:history="1">
            <w:r w:rsidR="000E14E7" w:rsidRPr="006D753C">
              <w:rPr>
                <w:rStyle w:val="aa"/>
                <w:rFonts w:ascii="仿宋" w:eastAsia="仿宋" w:hAnsi="仿宋" w:hint="eastAsia"/>
                <w:b/>
                <w:noProof/>
              </w:rPr>
              <w:t>（一）一般公共预算财政拨款支出决算总体情况</w:t>
            </w:r>
            <w:r w:rsidR="000E14E7">
              <w:rPr>
                <w:noProof/>
                <w:webHidden/>
              </w:rPr>
              <w:tab/>
            </w:r>
            <w:r>
              <w:rPr>
                <w:noProof/>
                <w:webHidden/>
              </w:rPr>
              <w:fldChar w:fldCharType="begin"/>
            </w:r>
            <w:r w:rsidR="000E14E7">
              <w:rPr>
                <w:noProof/>
                <w:webHidden/>
              </w:rPr>
              <w:instrText xml:space="preserve"> PAGEREF _Toc209520762 \h </w:instrText>
            </w:r>
            <w:r>
              <w:rPr>
                <w:noProof/>
                <w:webHidden/>
              </w:rPr>
            </w:r>
            <w:r>
              <w:rPr>
                <w:noProof/>
                <w:webHidden/>
              </w:rPr>
              <w:fldChar w:fldCharType="separate"/>
            </w:r>
            <w:r w:rsidR="000056DA">
              <w:rPr>
                <w:noProof/>
                <w:webHidden/>
              </w:rPr>
              <w:t>- 6 -</w:t>
            </w:r>
            <w:r>
              <w:rPr>
                <w:noProof/>
                <w:webHidden/>
              </w:rPr>
              <w:fldChar w:fldCharType="end"/>
            </w:r>
          </w:hyperlink>
        </w:p>
        <w:p w:rsidR="000E14E7" w:rsidRDefault="00721C10">
          <w:pPr>
            <w:pStyle w:val="30"/>
            <w:rPr>
              <w:rFonts w:asciiTheme="minorHAnsi" w:eastAsiaTheme="minorEastAsia" w:hAnsiTheme="minorHAnsi" w:cstheme="minorBidi"/>
              <w:noProof/>
              <w:szCs w:val="22"/>
            </w:rPr>
          </w:pPr>
          <w:hyperlink w:anchor="_Toc209520763" w:history="1">
            <w:r w:rsidR="000E14E7" w:rsidRPr="006D753C">
              <w:rPr>
                <w:rStyle w:val="aa"/>
                <w:rFonts w:ascii="仿宋" w:eastAsia="仿宋" w:hAnsi="仿宋" w:hint="eastAsia"/>
                <w:b/>
                <w:noProof/>
              </w:rPr>
              <w:t>（二）一般公共预算财政拨款支出决算结构情况</w:t>
            </w:r>
            <w:r w:rsidR="000E14E7">
              <w:rPr>
                <w:noProof/>
                <w:webHidden/>
              </w:rPr>
              <w:tab/>
            </w:r>
            <w:r>
              <w:rPr>
                <w:noProof/>
                <w:webHidden/>
              </w:rPr>
              <w:fldChar w:fldCharType="begin"/>
            </w:r>
            <w:r w:rsidR="000E14E7">
              <w:rPr>
                <w:noProof/>
                <w:webHidden/>
              </w:rPr>
              <w:instrText xml:space="preserve"> PAGEREF _Toc209520763 \h </w:instrText>
            </w:r>
            <w:r>
              <w:rPr>
                <w:noProof/>
                <w:webHidden/>
              </w:rPr>
            </w:r>
            <w:r>
              <w:rPr>
                <w:noProof/>
                <w:webHidden/>
              </w:rPr>
              <w:fldChar w:fldCharType="separate"/>
            </w:r>
            <w:r w:rsidR="000056DA">
              <w:rPr>
                <w:noProof/>
                <w:webHidden/>
              </w:rPr>
              <w:t>- 6 -</w:t>
            </w:r>
            <w:r>
              <w:rPr>
                <w:noProof/>
                <w:webHidden/>
              </w:rPr>
              <w:fldChar w:fldCharType="end"/>
            </w:r>
          </w:hyperlink>
        </w:p>
        <w:p w:rsidR="000E14E7" w:rsidRDefault="00721C10">
          <w:pPr>
            <w:pStyle w:val="30"/>
            <w:rPr>
              <w:rFonts w:asciiTheme="minorHAnsi" w:eastAsiaTheme="minorEastAsia" w:hAnsiTheme="minorHAnsi" w:cstheme="minorBidi"/>
              <w:noProof/>
              <w:szCs w:val="22"/>
            </w:rPr>
          </w:pPr>
          <w:hyperlink w:anchor="_Toc209520764" w:history="1">
            <w:r w:rsidR="000E14E7" w:rsidRPr="006D753C">
              <w:rPr>
                <w:rStyle w:val="aa"/>
                <w:rFonts w:ascii="仿宋" w:eastAsia="仿宋" w:hAnsi="仿宋" w:hint="eastAsia"/>
                <w:b/>
                <w:noProof/>
              </w:rPr>
              <w:t>（三）一般公共预算财政拨款支出决算具体情况</w:t>
            </w:r>
            <w:r w:rsidR="000E14E7">
              <w:rPr>
                <w:noProof/>
                <w:webHidden/>
              </w:rPr>
              <w:tab/>
            </w:r>
            <w:r>
              <w:rPr>
                <w:noProof/>
                <w:webHidden/>
              </w:rPr>
              <w:fldChar w:fldCharType="begin"/>
            </w:r>
            <w:r w:rsidR="000E14E7">
              <w:rPr>
                <w:noProof/>
                <w:webHidden/>
              </w:rPr>
              <w:instrText xml:space="preserve"> PAGEREF _Toc209520764 \h </w:instrText>
            </w:r>
            <w:r>
              <w:rPr>
                <w:noProof/>
                <w:webHidden/>
              </w:rPr>
            </w:r>
            <w:r>
              <w:rPr>
                <w:noProof/>
                <w:webHidden/>
              </w:rPr>
              <w:fldChar w:fldCharType="separate"/>
            </w:r>
            <w:r w:rsidR="000056DA">
              <w:rPr>
                <w:noProof/>
                <w:webHidden/>
              </w:rPr>
              <w:t>- 6 -</w:t>
            </w:r>
            <w:r>
              <w:rPr>
                <w:noProof/>
                <w:webHidden/>
              </w:rPr>
              <w:fldChar w:fldCharType="end"/>
            </w:r>
          </w:hyperlink>
        </w:p>
        <w:p w:rsidR="000E14E7" w:rsidRDefault="00721C10">
          <w:pPr>
            <w:pStyle w:val="21"/>
            <w:rPr>
              <w:rFonts w:asciiTheme="minorHAnsi" w:eastAsiaTheme="minorEastAsia" w:hAnsiTheme="minorHAnsi" w:cstheme="minorBidi"/>
              <w:noProof/>
              <w:szCs w:val="22"/>
            </w:rPr>
          </w:pPr>
          <w:hyperlink w:anchor="_Toc209520766" w:history="1">
            <w:r w:rsidR="000E14E7" w:rsidRPr="006D753C">
              <w:rPr>
                <w:rStyle w:val="aa"/>
                <w:rFonts w:ascii="黑体" w:eastAsia="黑体" w:hint="eastAsia"/>
                <w:noProof/>
              </w:rPr>
              <w:t>六</w:t>
            </w:r>
            <w:r w:rsidR="000E14E7" w:rsidRPr="006D753C">
              <w:rPr>
                <w:rStyle w:val="aa"/>
                <w:rFonts w:ascii="黑体" w:eastAsia="黑体" w:hint="eastAsia"/>
                <w:b/>
                <w:noProof/>
              </w:rPr>
              <w:t>、</w:t>
            </w:r>
            <w:r w:rsidR="000E14E7" w:rsidRPr="006D753C">
              <w:rPr>
                <w:rStyle w:val="aa"/>
                <w:rFonts w:ascii="黑体" w:eastAsia="黑体" w:hAnsi="黑体" w:hint="eastAsia"/>
                <w:b/>
                <w:noProof/>
              </w:rPr>
              <w:t>一</w:t>
            </w:r>
            <w:r w:rsidR="000E14E7" w:rsidRPr="006D753C">
              <w:rPr>
                <w:rStyle w:val="aa"/>
                <w:rFonts w:ascii="黑体" w:eastAsia="黑体" w:hAnsi="黑体" w:cstheme="majorBidi" w:hint="eastAsia"/>
                <w:b/>
                <w:bCs/>
                <w:noProof/>
              </w:rPr>
              <w:t>般公共预算财政拨款基本支出决算情况说明</w:t>
            </w:r>
            <w:r w:rsidR="000E14E7">
              <w:rPr>
                <w:noProof/>
                <w:webHidden/>
              </w:rPr>
              <w:tab/>
            </w:r>
            <w:r>
              <w:rPr>
                <w:noProof/>
                <w:webHidden/>
              </w:rPr>
              <w:fldChar w:fldCharType="begin"/>
            </w:r>
            <w:r w:rsidR="000E14E7">
              <w:rPr>
                <w:noProof/>
                <w:webHidden/>
              </w:rPr>
              <w:instrText xml:space="preserve"> PAGEREF _Toc209520766 \h </w:instrText>
            </w:r>
            <w:r>
              <w:rPr>
                <w:noProof/>
                <w:webHidden/>
              </w:rPr>
            </w:r>
            <w:r>
              <w:rPr>
                <w:noProof/>
                <w:webHidden/>
              </w:rPr>
              <w:fldChar w:fldCharType="separate"/>
            </w:r>
            <w:r w:rsidR="000056DA">
              <w:rPr>
                <w:noProof/>
                <w:webHidden/>
              </w:rPr>
              <w:t>- 7 -</w:t>
            </w:r>
            <w:r>
              <w:rPr>
                <w:noProof/>
                <w:webHidden/>
              </w:rPr>
              <w:fldChar w:fldCharType="end"/>
            </w:r>
          </w:hyperlink>
        </w:p>
        <w:p w:rsidR="000E14E7" w:rsidRDefault="00721C10">
          <w:pPr>
            <w:pStyle w:val="21"/>
            <w:rPr>
              <w:rFonts w:asciiTheme="minorHAnsi" w:eastAsiaTheme="minorEastAsia" w:hAnsiTheme="minorHAnsi" w:cstheme="minorBidi"/>
              <w:noProof/>
              <w:szCs w:val="22"/>
            </w:rPr>
          </w:pPr>
          <w:hyperlink w:anchor="_Toc209520767" w:history="1">
            <w:r w:rsidR="000E14E7" w:rsidRPr="006D753C">
              <w:rPr>
                <w:rStyle w:val="aa"/>
                <w:rFonts w:ascii="黑体" w:eastAsia="黑体" w:hint="eastAsia"/>
                <w:noProof/>
              </w:rPr>
              <w:t>七、</w:t>
            </w:r>
            <w:r w:rsidR="000E14E7" w:rsidRPr="006D753C">
              <w:rPr>
                <w:rStyle w:val="aa"/>
                <w:rFonts w:ascii="黑体" w:eastAsia="黑体" w:hAnsi="黑体" w:cstheme="majorBidi" w:hint="eastAsia"/>
                <w:b/>
                <w:bCs/>
                <w:noProof/>
              </w:rPr>
              <w:t>财政拨款</w:t>
            </w:r>
            <w:r w:rsidR="000E14E7" w:rsidRPr="006D753C">
              <w:rPr>
                <w:rStyle w:val="aa"/>
                <w:rFonts w:ascii="黑体" w:eastAsia="黑体" w:hAnsi="黑体" w:cstheme="majorBidi"/>
                <w:b/>
                <w:bCs/>
                <w:noProof/>
              </w:rPr>
              <w:t>“</w:t>
            </w:r>
            <w:r w:rsidR="000E14E7" w:rsidRPr="006D753C">
              <w:rPr>
                <w:rStyle w:val="aa"/>
                <w:rFonts w:ascii="黑体" w:eastAsia="黑体" w:hAnsi="黑体" w:cstheme="majorBidi" w:hint="eastAsia"/>
                <w:b/>
                <w:bCs/>
                <w:noProof/>
              </w:rPr>
              <w:t>三公”经费支出决算情况说明</w:t>
            </w:r>
            <w:r w:rsidR="000E14E7">
              <w:rPr>
                <w:noProof/>
                <w:webHidden/>
              </w:rPr>
              <w:tab/>
            </w:r>
            <w:r>
              <w:rPr>
                <w:noProof/>
                <w:webHidden/>
              </w:rPr>
              <w:fldChar w:fldCharType="begin"/>
            </w:r>
            <w:r w:rsidR="000E14E7">
              <w:rPr>
                <w:noProof/>
                <w:webHidden/>
              </w:rPr>
              <w:instrText xml:space="preserve"> PAGEREF _Toc209520767 \h </w:instrText>
            </w:r>
            <w:r>
              <w:rPr>
                <w:noProof/>
                <w:webHidden/>
              </w:rPr>
            </w:r>
            <w:r>
              <w:rPr>
                <w:noProof/>
                <w:webHidden/>
              </w:rPr>
              <w:fldChar w:fldCharType="separate"/>
            </w:r>
            <w:r w:rsidR="000056DA">
              <w:rPr>
                <w:noProof/>
                <w:webHidden/>
              </w:rPr>
              <w:t>- 8 -</w:t>
            </w:r>
            <w:r>
              <w:rPr>
                <w:noProof/>
                <w:webHidden/>
              </w:rPr>
              <w:fldChar w:fldCharType="end"/>
            </w:r>
          </w:hyperlink>
        </w:p>
        <w:p w:rsidR="000E14E7" w:rsidRDefault="00721C10">
          <w:pPr>
            <w:pStyle w:val="30"/>
            <w:rPr>
              <w:rFonts w:asciiTheme="minorHAnsi" w:eastAsiaTheme="minorEastAsia" w:hAnsiTheme="minorHAnsi" w:cstheme="minorBidi"/>
              <w:noProof/>
              <w:szCs w:val="22"/>
            </w:rPr>
          </w:pPr>
          <w:hyperlink w:anchor="_Toc209520768" w:history="1">
            <w:r w:rsidR="000E14E7" w:rsidRPr="006D753C">
              <w:rPr>
                <w:rStyle w:val="aa"/>
                <w:rFonts w:ascii="仿宋" w:eastAsia="仿宋" w:hAnsi="仿宋" w:hint="eastAsia"/>
                <w:b/>
                <w:noProof/>
              </w:rPr>
              <w:t>（一）“三公”经费财政拨款支出决算总体情况说明</w:t>
            </w:r>
            <w:r w:rsidR="000E14E7">
              <w:rPr>
                <w:noProof/>
                <w:webHidden/>
              </w:rPr>
              <w:tab/>
            </w:r>
            <w:r>
              <w:rPr>
                <w:noProof/>
                <w:webHidden/>
              </w:rPr>
              <w:fldChar w:fldCharType="begin"/>
            </w:r>
            <w:r w:rsidR="000E14E7">
              <w:rPr>
                <w:noProof/>
                <w:webHidden/>
              </w:rPr>
              <w:instrText xml:space="preserve"> PAGEREF _Toc209520768 \h </w:instrText>
            </w:r>
            <w:r>
              <w:rPr>
                <w:noProof/>
                <w:webHidden/>
              </w:rPr>
            </w:r>
            <w:r>
              <w:rPr>
                <w:noProof/>
                <w:webHidden/>
              </w:rPr>
              <w:fldChar w:fldCharType="separate"/>
            </w:r>
            <w:r w:rsidR="000056DA">
              <w:rPr>
                <w:noProof/>
                <w:webHidden/>
              </w:rPr>
              <w:t>- 8 -</w:t>
            </w:r>
            <w:r>
              <w:rPr>
                <w:noProof/>
                <w:webHidden/>
              </w:rPr>
              <w:fldChar w:fldCharType="end"/>
            </w:r>
          </w:hyperlink>
        </w:p>
        <w:p w:rsidR="000E14E7" w:rsidRDefault="00721C10">
          <w:pPr>
            <w:pStyle w:val="30"/>
            <w:rPr>
              <w:rFonts w:asciiTheme="minorHAnsi" w:eastAsiaTheme="minorEastAsia" w:hAnsiTheme="minorHAnsi" w:cstheme="minorBidi"/>
              <w:noProof/>
              <w:szCs w:val="22"/>
            </w:rPr>
          </w:pPr>
          <w:hyperlink w:anchor="_Toc209520769" w:history="1">
            <w:r w:rsidR="000E14E7" w:rsidRPr="006D753C">
              <w:rPr>
                <w:rStyle w:val="aa"/>
                <w:rFonts w:ascii="仿宋" w:eastAsia="仿宋" w:hAnsi="仿宋" w:hint="eastAsia"/>
                <w:b/>
                <w:noProof/>
              </w:rPr>
              <w:t>（二）“三公”经费财政拨款支出决算具体情况说明</w:t>
            </w:r>
            <w:r w:rsidR="000E14E7">
              <w:rPr>
                <w:noProof/>
                <w:webHidden/>
              </w:rPr>
              <w:tab/>
            </w:r>
            <w:r>
              <w:rPr>
                <w:noProof/>
                <w:webHidden/>
              </w:rPr>
              <w:fldChar w:fldCharType="begin"/>
            </w:r>
            <w:r w:rsidR="000E14E7">
              <w:rPr>
                <w:noProof/>
                <w:webHidden/>
              </w:rPr>
              <w:instrText xml:space="preserve"> PAGEREF _Toc209520769 \h </w:instrText>
            </w:r>
            <w:r>
              <w:rPr>
                <w:noProof/>
                <w:webHidden/>
              </w:rPr>
            </w:r>
            <w:r>
              <w:rPr>
                <w:noProof/>
                <w:webHidden/>
              </w:rPr>
              <w:fldChar w:fldCharType="separate"/>
            </w:r>
            <w:r w:rsidR="000056DA">
              <w:rPr>
                <w:noProof/>
                <w:webHidden/>
              </w:rPr>
              <w:t>- 8 -</w:t>
            </w:r>
            <w:r>
              <w:rPr>
                <w:noProof/>
                <w:webHidden/>
              </w:rPr>
              <w:fldChar w:fldCharType="end"/>
            </w:r>
          </w:hyperlink>
        </w:p>
        <w:p w:rsidR="000E14E7" w:rsidRDefault="00721C10">
          <w:pPr>
            <w:pStyle w:val="21"/>
            <w:rPr>
              <w:rFonts w:asciiTheme="minorHAnsi" w:eastAsiaTheme="minorEastAsia" w:hAnsiTheme="minorHAnsi" w:cstheme="minorBidi"/>
              <w:noProof/>
              <w:szCs w:val="22"/>
            </w:rPr>
          </w:pPr>
          <w:hyperlink w:anchor="_Toc209520770" w:history="1">
            <w:r w:rsidR="000E14E7" w:rsidRPr="006D753C">
              <w:rPr>
                <w:rStyle w:val="aa"/>
                <w:rFonts w:ascii="黑体" w:eastAsia="黑体" w:hint="eastAsia"/>
                <w:noProof/>
              </w:rPr>
              <w:t>八、</w:t>
            </w:r>
            <w:r w:rsidR="000E14E7" w:rsidRPr="006D753C">
              <w:rPr>
                <w:rStyle w:val="aa"/>
                <w:rFonts w:ascii="黑体" w:eastAsia="黑体" w:hAnsi="黑体" w:cstheme="majorBidi" w:hint="eastAsia"/>
                <w:b/>
                <w:bCs/>
                <w:noProof/>
              </w:rPr>
              <w:t>政府性基金预算支出决算情况说明</w:t>
            </w:r>
            <w:r w:rsidR="000E14E7">
              <w:rPr>
                <w:noProof/>
                <w:webHidden/>
              </w:rPr>
              <w:tab/>
            </w:r>
            <w:r>
              <w:rPr>
                <w:noProof/>
                <w:webHidden/>
              </w:rPr>
              <w:fldChar w:fldCharType="begin"/>
            </w:r>
            <w:r w:rsidR="000E14E7">
              <w:rPr>
                <w:noProof/>
                <w:webHidden/>
              </w:rPr>
              <w:instrText xml:space="preserve"> PAGEREF _Toc209520770 \h </w:instrText>
            </w:r>
            <w:r>
              <w:rPr>
                <w:noProof/>
                <w:webHidden/>
              </w:rPr>
            </w:r>
            <w:r>
              <w:rPr>
                <w:noProof/>
                <w:webHidden/>
              </w:rPr>
              <w:fldChar w:fldCharType="separate"/>
            </w:r>
            <w:r w:rsidR="000056DA">
              <w:rPr>
                <w:noProof/>
                <w:webHidden/>
              </w:rPr>
              <w:t>- 9 -</w:t>
            </w:r>
            <w:r>
              <w:rPr>
                <w:noProof/>
                <w:webHidden/>
              </w:rPr>
              <w:fldChar w:fldCharType="end"/>
            </w:r>
          </w:hyperlink>
        </w:p>
        <w:p w:rsidR="000E14E7" w:rsidRDefault="00721C10">
          <w:pPr>
            <w:pStyle w:val="21"/>
            <w:rPr>
              <w:rFonts w:asciiTheme="minorHAnsi" w:eastAsiaTheme="minorEastAsia" w:hAnsiTheme="minorHAnsi" w:cstheme="minorBidi"/>
              <w:noProof/>
              <w:szCs w:val="22"/>
            </w:rPr>
          </w:pPr>
          <w:hyperlink w:anchor="_Toc209520771" w:history="1">
            <w:r w:rsidR="000E14E7" w:rsidRPr="006D753C">
              <w:rPr>
                <w:rStyle w:val="aa"/>
                <w:rFonts w:ascii="黑体" w:eastAsia="黑体" w:hAnsi="黑体" w:cstheme="majorBidi" w:hint="eastAsia"/>
                <w:bCs/>
                <w:noProof/>
              </w:rPr>
              <w:t>九、</w:t>
            </w:r>
            <w:r w:rsidR="000E14E7" w:rsidRPr="006D753C">
              <w:rPr>
                <w:rStyle w:val="aa"/>
                <w:rFonts w:ascii="黑体" w:eastAsia="黑体" w:hAnsi="黑体" w:cstheme="majorBidi" w:hint="eastAsia"/>
                <w:b/>
                <w:bCs/>
                <w:noProof/>
              </w:rPr>
              <w:t xml:space="preserve"> 国有资本经营预算支出决算情况说明</w:t>
            </w:r>
            <w:r w:rsidR="000E14E7">
              <w:rPr>
                <w:noProof/>
                <w:webHidden/>
              </w:rPr>
              <w:tab/>
            </w:r>
            <w:r>
              <w:rPr>
                <w:noProof/>
                <w:webHidden/>
              </w:rPr>
              <w:fldChar w:fldCharType="begin"/>
            </w:r>
            <w:r w:rsidR="000E14E7">
              <w:rPr>
                <w:noProof/>
                <w:webHidden/>
              </w:rPr>
              <w:instrText xml:space="preserve"> PAGEREF _Toc209520771 \h </w:instrText>
            </w:r>
            <w:r>
              <w:rPr>
                <w:noProof/>
                <w:webHidden/>
              </w:rPr>
            </w:r>
            <w:r>
              <w:rPr>
                <w:noProof/>
                <w:webHidden/>
              </w:rPr>
              <w:fldChar w:fldCharType="separate"/>
            </w:r>
            <w:r w:rsidR="000056DA">
              <w:rPr>
                <w:noProof/>
                <w:webHidden/>
              </w:rPr>
              <w:t>- 9 -</w:t>
            </w:r>
            <w:r>
              <w:rPr>
                <w:noProof/>
                <w:webHidden/>
              </w:rPr>
              <w:fldChar w:fldCharType="end"/>
            </w:r>
          </w:hyperlink>
        </w:p>
        <w:p w:rsidR="000E14E7" w:rsidRDefault="00721C10">
          <w:pPr>
            <w:pStyle w:val="21"/>
            <w:rPr>
              <w:rFonts w:asciiTheme="minorHAnsi" w:eastAsiaTheme="minorEastAsia" w:hAnsiTheme="minorHAnsi" w:cstheme="minorBidi"/>
              <w:noProof/>
              <w:szCs w:val="22"/>
            </w:rPr>
          </w:pPr>
          <w:hyperlink w:anchor="_Toc209520772" w:history="1">
            <w:r w:rsidR="000E14E7" w:rsidRPr="006D753C">
              <w:rPr>
                <w:rStyle w:val="aa"/>
                <w:rFonts w:ascii="黑体" w:eastAsia="黑体" w:hAnsi="黑体" w:cstheme="majorBidi" w:hint="eastAsia"/>
                <w:bCs/>
                <w:noProof/>
              </w:rPr>
              <w:t>十、</w:t>
            </w:r>
            <w:r w:rsidR="000E14E7" w:rsidRPr="006D753C">
              <w:rPr>
                <w:rStyle w:val="aa"/>
                <w:rFonts w:ascii="黑体" w:eastAsia="黑体" w:hAnsi="黑体" w:cstheme="majorBidi" w:hint="eastAsia"/>
                <w:b/>
                <w:bCs/>
                <w:noProof/>
              </w:rPr>
              <w:t xml:space="preserve"> 其他重要事项的情况说明</w:t>
            </w:r>
            <w:r w:rsidR="000E14E7">
              <w:rPr>
                <w:noProof/>
                <w:webHidden/>
              </w:rPr>
              <w:tab/>
            </w:r>
            <w:r>
              <w:rPr>
                <w:noProof/>
                <w:webHidden/>
              </w:rPr>
              <w:fldChar w:fldCharType="begin"/>
            </w:r>
            <w:r w:rsidR="000E14E7">
              <w:rPr>
                <w:noProof/>
                <w:webHidden/>
              </w:rPr>
              <w:instrText xml:space="preserve"> PAGEREF _Toc209520772 \h </w:instrText>
            </w:r>
            <w:r>
              <w:rPr>
                <w:noProof/>
                <w:webHidden/>
              </w:rPr>
            </w:r>
            <w:r>
              <w:rPr>
                <w:noProof/>
                <w:webHidden/>
              </w:rPr>
              <w:fldChar w:fldCharType="separate"/>
            </w:r>
            <w:r w:rsidR="000056DA">
              <w:rPr>
                <w:noProof/>
                <w:webHidden/>
              </w:rPr>
              <w:t>- 9 -</w:t>
            </w:r>
            <w:r>
              <w:rPr>
                <w:noProof/>
                <w:webHidden/>
              </w:rPr>
              <w:fldChar w:fldCharType="end"/>
            </w:r>
          </w:hyperlink>
        </w:p>
        <w:p w:rsidR="000E14E7" w:rsidRDefault="00721C10">
          <w:pPr>
            <w:pStyle w:val="30"/>
            <w:rPr>
              <w:rFonts w:asciiTheme="minorHAnsi" w:eastAsiaTheme="minorEastAsia" w:hAnsiTheme="minorHAnsi" w:cstheme="minorBidi"/>
              <w:noProof/>
              <w:szCs w:val="22"/>
            </w:rPr>
          </w:pPr>
          <w:hyperlink w:anchor="_Toc209520773" w:history="1">
            <w:r w:rsidR="000E14E7" w:rsidRPr="006D753C">
              <w:rPr>
                <w:rStyle w:val="aa"/>
                <w:rFonts w:ascii="仿宋" w:eastAsia="仿宋" w:hAnsi="仿宋" w:hint="eastAsia"/>
                <w:b/>
                <w:noProof/>
              </w:rPr>
              <w:t>（一）机关运行经费支出情况</w:t>
            </w:r>
            <w:r w:rsidR="000E14E7">
              <w:rPr>
                <w:noProof/>
                <w:webHidden/>
              </w:rPr>
              <w:tab/>
            </w:r>
            <w:r>
              <w:rPr>
                <w:noProof/>
                <w:webHidden/>
              </w:rPr>
              <w:fldChar w:fldCharType="begin"/>
            </w:r>
            <w:r w:rsidR="000E14E7">
              <w:rPr>
                <w:noProof/>
                <w:webHidden/>
              </w:rPr>
              <w:instrText xml:space="preserve"> PAGEREF _Toc209520773 \h </w:instrText>
            </w:r>
            <w:r>
              <w:rPr>
                <w:noProof/>
                <w:webHidden/>
              </w:rPr>
            </w:r>
            <w:r>
              <w:rPr>
                <w:noProof/>
                <w:webHidden/>
              </w:rPr>
              <w:fldChar w:fldCharType="separate"/>
            </w:r>
            <w:r w:rsidR="000056DA">
              <w:rPr>
                <w:noProof/>
                <w:webHidden/>
              </w:rPr>
              <w:t>- 9 -</w:t>
            </w:r>
            <w:r>
              <w:rPr>
                <w:noProof/>
                <w:webHidden/>
              </w:rPr>
              <w:fldChar w:fldCharType="end"/>
            </w:r>
          </w:hyperlink>
        </w:p>
        <w:p w:rsidR="000E14E7" w:rsidRDefault="00721C10">
          <w:pPr>
            <w:pStyle w:val="30"/>
            <w:rPr>
              <w:rFonts w:asciiTheme="minorHAnsi" w:eastAsiaTheme="minorEastAsia" w:hAnsiTheme="minorHAnsi" w:cstheme="minorBidi"/>
              <w:noProof/>
              <w:szCs w:val="22"/>
            </w:rPr>
          </w:pPr>
          <w:hyperlink w:anchor="_Toc209520774" w:history="1">
            <w:r w:rsidR="000E14E7" w:rsidRPr="006D753C">
              <w:rPr>
                <w:rStyle w:val="aa"/>
                <w:rFonts w:ascii="仿宋" w:eastAsia="仿宋" w:hAnsi="仿宋" w:hint="eastAsia"/>
                <w:b/>
                <w:noProof/>
              </w:rPr>
              <w:t>（二）政府采购支出情况</w:t>
            </w:r>
            <w:r w:rsidR="000E14E7">
              <w:rPr>
                <w:noProof/>
                <w:webHidden/>
              </w:rPr>
              <w:tab/>
            </w:r>
            <w:r>
              <w:rPr>
                <w:noProof/>
                <w:webHidden/>
              </w:rPr>
              <w:fldChar w:fldCharType="begin"/>
            </w:r>
            <w:r w:rsidR="000E14E7">
              <w:rPr>
                <w:noProof/>
                <w:webHidden/>
              </w:rPr>
              <w:instrText xml:space="preserve"> PAGEREF _Toc209520774 \h </w:instrText>
            </w:r>
            <w:r>
              <w:rPr>
                <w:noProof/>
                <w:webHidden/>
              </w:rPr>
            </w:r>
            <w:r>
              <w:rPr>
                <w:noProof/>
                <w:webHidden/>
              </w:rPr>
              <w:fldChar w:fldCharType="separate"/>
            </w:r>
            <w:r w:rsidR="000056DA">
              <w:rPr>
                <w:noProof/>
                <w:webHidden/>
              </w:rPr>
              <w:t>- 9 -</w:t>
            </w:r>
            <w:r>
              <w:rPr>
                <w:noProof/>
                <w:webHidden/>
              </w:rPr>
              <w:fldChar w:fldCharType="end"/>
            </w:r>
          </w:hyperlink>
        </w:p>
        <w:p w:rsidR="000E14E7" w:rsidRDefault="00721C10">
          <w:pPr>
            <w:pStyle w:val="30"/>
            <w:rPr>
              <w:rFonts w:asciiTheme="minorHAnsi" w:eastAsiaTheme="minorEastAsia" w:hAnsiTheme="minorHAnsi" w:cstheme="minorBidi"/>
              <w:noProof/>
              <w:szCs w:val="22"/>
            </w:rPr>
          </w:pPr>
          <w:hyperlink w:anchor="_Toc209520775" w:history="1">
            <w:r w:rsidR="000E14E7" w:rsidRPr="006D753C">
              <w:rPr>
                <w:rStyle w:val="aa"/>
                <w:rFonts w:ascii="仿宋" w:eastAsia="仿宋" w:hAnsi="仿宋" w:hint="eastAsia"/>
                <w:b/>
                <w:noProof/>
              </w:rPr>
              <w:t>（三）国有资产占有使用情况</w:t>
            </w:r>
            <w:r w:rsidR="000E14E7">
              <w:rPr>
                <w:noProof/>
                <w:webHidden/>
              </w:rPr>
              <w:tab/>
            </w:r>
            <w:r>
              <w:rPr>
                <w:noProof/>
                <w:webHidden/>
              </w:rPr>
              <w:fldChar w:fldCharType="begin"/>
            </w:r>
            <w:r w:rsidR="000E14E7">
              <w:rPr>
                <w:noProof/>
                <w:webHidden/>
              </w:rPr>
              <w:instrText xml:space="preserve"> PAGEREF _Toc209520775 \h </w:instrText>
            </w:r>
            <w:r>
              <w:rPr>
                <w:noProof/>
                <w:webHidden/>
              </w:rPr>
            </w:r>
            <w:r>
              <w:rPr>
                <w:noProof/>
                <w:webHidden/>
              </w:rPr>
              <w:fldChar w:fldCharType="separate"/>
            </w:r>
            <w:r w:rsidR="000056DA">
              <w:rPr>
                <w:noProof/>
                <w:webHidden/>
              </w:rPr>
              <w:t>- 10 -</w:t>
            </w:r>
            <w:r>
              <w:rPr>
                <w:noProof/>
                <w:webHidden/>
              </w:rPr>
              <w:fldChar w:fldCharType="end"/>
            </w:r>
          </w:hyperlink>
        </w:p>
        <w:p w:rsidR="000E14E7" w:rsidRDefault="00721C10">
          <w:pPr>
            <w:pStyle w:val="30"/>
            <w:rPr>
              <w:rFonts w:asciiTheme="minorHAnsi" w:eastAsiaTheme="minorEastAsia" w:hAnsiTheme="minorHAnsi" w:cstheme="minorBidi"/>
              <w:noProof/>
              <w:szCs w:val="22"/>
            </w:rPr>
          </w:pPr>
          <w:hyperlink w:anchor="_Toc209520776" w:history="1">
            <w:r w:rsidR="000E14E7" w:rsidRPr="006D753C">
              <w:rPr>
                <w:rStyle w:val="aa"/>
                <w:rFonts w:ascii="仿宋" w:eastAsia="仿宋" w:hAnsi="仿宋" w:hint="eastAsia"/>
                <w:b/>
                <w:noProof/>
              </w:rPr>
              <w:t>（四）预算绩效管理情况</w:t>
            </w:r>
            <w:r w:rsidR="000E14E7">
              <w:rPr>
                <w:noProof/>
                <w:webHidden/>
              </w:rPr>
              <w:tab/>
            </w:r>
            <w:r>
              <w:rPr>
                <w:noProof/>
                <w:webHidden/>
              </w:rPr>
              <w:fldChar w:fldCharType="begin"/>
            </w:r>
            <w:r w:rsidR="000E14E7">
              <w:rPr>
                <w:noProof/>
                <w:webHidden/>
              </w:rPr>
              <w:instrText xml:space="preserve"> PAGEREF _Toc209520776 \h </w:instrText>
            </w:r>
            <w:r>
              <w:rPr>
                <w:noProof/>
                <w:webHidden/>
              </w:rPr>
            </w:r>
            <w:r>
              <w:rPr>
                <w:noProof/>
                <w:webHidden/>
              </w:rPr>
              <w:fldChar w:fldCharType="separate"/>
            </w:r>
            <w:r w:rsidR="000056DA">
              <w:rPr>
                <w:noProof/>
                <w:webHidden/>
              </w:rPr>
              <w:t>- 10 -</w:t>
            </w:r>
            <w:r>
              <w:rPr>
                <w:noProof/>
                <w:webHidden/>
              </w:rPr>
              <w:fldChar w:fldCharType="end"/>
            </w:r>
          </w:hyperlink>
        </w:p>
        <w:p w:rsidR="000E14E7" w:rsidRDefault="00721C10">
          <w:pPr>
            <w:pStyle w:val="10"/>
            <w:rPr>
              <w:rFonts w:asciiTheme="minorHAnsi" w:eastAsiaTheme="minorEastAsia" w:hAnsiTheme="minorHAnsi" w:cstheme="minorBidi"/>
              <w:noProof/>
              <w:sz w:val="21"/>
              <w:szCs w:val="22"/>
            </w:rPr>
          </w:pPr>
          <w:hyperlink w:anchor="_Toc209520777" w:history="1">
            <w:r w:rsidR="000E14E7" w:rsidRPr="006D753C">
              <w:rPr>
                <w:rStyle w:val="aa"/>
                <w:rFonts w:ascii="黑体" w:eastAsia="黑体" w:hAnsi="黑体" w:hint="eastAsia"/>
                <w:bCs/>
                <w:noProof/>
                <w:kern w:val="44"/>
              </w:rPr>
              <w:t>第三部分</w:t>
            </w:r>
            <w:r w:rsidR="000E14E7" w:rsidRPr="006D753C">
              <w:rPr>
                <w:rStyle w:val="aa"/>
                <w:rFonts w:ascii="黑体" w:eastAsia="黑体" w:hAnsi="黑体" w:hint="eastAsia"/>
                <w:noProof/>
              </w:rPr>
              <w:t xml:space="preserve"> 名</w:t>
            </w:r>
            <w:r w:rsidR="000E14E7" w:rsidRPr="006D753C">
              <w:rPr>
                <w:rStyle w:val="aa"/>
                <w:rFonts w:ascii="黑体" w:eastAsia="黑体" w:hAnsi="黑体" w:hint="eastAsia"/>
                <w:b/>
                <w:bCs/>
                <w:noProof/>
                <w:kern w:val="44"/>
              </w:rPr>
              <w:t>词解释</w:t>
            </w:r>
            <w:r w:rsidR="000E14E7">
              <w:rPr>
                <w:noProof/>
                <w:webHidden/>
              </w:rPr>
              <w:tab/>
            </w:r>
            <w:r>
              <w:rPr>
                <w:noProof/>
                <w:webHidden/>
              </w:rPr>
              <w:fldChar w:fldCharType="begin"/>
            </w:r>
            <w:r w:rsidR="000E14E7">
              <w:rPr>
                <w:noProof/>
                <w:webHidden/>
              </w:rPr>
              <w:instrText xml:space="preserve"> PAGEREF _Toc209520777 \h </w:instrText>
            </w:r>
            <w:r>
              <w:rPr>
                <w:noProof/>
                <w:webHidden/>
              </w:rPr>
            </w:r>
            <w:r>
              <w:rPr>
                <w:noProof/>
                <w:webHidden/>
              </w:rPr>
              <w:fldChar w:fldCharType="separate"/>
            </w:r>
            <w:r w:rsidR="000056DA">
              <w:rPr>
                <w:noProof/>
                <w:webHidden/>
              </w:rPr>
              <w:t>- 11 -</w:t>
            </w:r>
            <w:r>
              <w:rPr>
                <w:noProof/>
                <w:webHidden/>
              </w:rPr>
              <w:fldChar w:fldCharType="end"/>
            </w:r>
          </w:hyperlink>
        </w:p>
        <w:p w:rsidR="000E14E7" w:rsidRDefault="00721C10" w:rsidP="000E14E7">
          <w:pPr>
            <w:pStyle w:val="10"/>
            <w:rPr>
              <w:rFonts w:asciiTheme="minorHAnsi" w:eastAsiaTheme="minorEastAsia" w:hAnsiTheme="minorHAnsi" w:cstheme="minorBidi"/>
              <w:noProof/>
              <w:sz w:val="21"/>
              <w:szCs w:val="22"/>
            </w:rPr>
          </w:pPr>
          <w:hyperlink w:anchor="_Toc209520778" w:history="1">
            <w:r w:rsidR="000E14E7" w:rsidRPr="006D753C">
              <w:rPr>
                <w:rStyle w:val="aa"/>
                <w:rFonts w:ascii="黑体" w:eastAsia="黑体" w:hAnsi="黑体" w:hint="eastAsia"/>
                <w:noProof/>
              </w:rPr>
              <w:t>第</w:t>
            </w:r>
            <w:r w:rsidR="000E14E7" w:rsidRPr="006D753C">
              <w:rPr>
                <w:rStyle w:val="aa"/>
                <w:rFonts w:ascii="黑体" w:eastAsia="黑体" w:hAnsi="黑体" w:hint="eastAsia"/>
                <w:b/>
                <w:bCs/>
                <w:noProof/>
                <w:kern w:val="44"/>
              </w:rPr>
              <w:t>四部分附件</w:t>
            </w:r>
            <w:r w:rsidR="000E14E7">
              <w:rPr>
                <w:noProof/>
                <w:webHidden/>
              </w:rPr>
              <w:tab/>
            </w:r>
            <w:r>
              <w:rPr>
                <w:noProof/>
                <w:webHidden/>
              </w:rPr>
              <w:fldChar w:fldCharType="begin"/>
            </w:r>
            <w:r w:rsidR="000E14E7">
              <w:rPr>
                <w:noProof/>
                <w:webHidden/>
              </w:rPr>
              <w:instrText xml:space="preserve"> PAGEREF _Toc209520778 \h </w:instrText>
            </w:r>
            <w:r>
              <w:rPr>
                <w:noProof/>
                <w:webHidden/>
              </w:rPr>
            </w:r>
            <w:r>
              <w:rPr>
                <w:noProof/>
                <w:webHidden/>
              </w:rPr>
              <w:fldChar w:fldCharType="separate"/>
            </w:r>
            <w:r w:rsidR="000056DA">
              <w:rPr>
                <w:noProof/>
                <w:webHidden/>
              </w:rPr>
              <w:t>- 14 -</w:t>
            </w:r>
            <w:r>
              <w:rPr>
                <w:noProof/>
                <w:webHidden/>
              </w:rPr>
              <w:fldChar w:fldCharType="end"/>
            </w:r>
          </w:hyperlink>
        </w:p>
        <w:p w:rsidR="000E14E7" w:rsidRDefault="00721C10">
          <w:pPr>
            <w:pStyle w:val="10"/>
            <w:rPr>
              <w:rFonts w:asciiTheme="minorHAnsi" w:eastAsiaTheme="minorEastAsia" w:hAnsiTheme="minorHAnsi" w:cstheme="minorBidi"/>
              <w:noProof/>
              <w:sz w:val="21"/>
              <w:szCs w:val="22"/>
            </w:rPr>
          </w:pPr>
          <w:hyperlink w:anchor="_Toc209520780" w:history="1">
            <w:r w:rsidR="000E14E7" w:rsidRPr="006D753C">
              <w:rPr>
                <w:rStyle w:val="aa"/>
                <w:rFonts w:hint="eastAsia"/>
                <w:noProof/>
              </w:rPr>
              <w:t>第五部分附表</w:t>
            </w:r>
            <w:r w:rsidR="000E14E7">
              <w:rPr>
                <w:noProof/>
                <w:webHidden/>
              </w:rPr>
              <w:tab/>
            </w:r>
            <w:r>
              <w:rPr>
                <w:noProof/>
                <w:webHidden/>
              </w:rPr>
              <w:fldChar w:fldCharType="begin"/>
            </w:r>
            <w:r w:rsidR="000E14E7">
              <w:rPr>
                <w:noProof/>
                <w:webHidden/>
              </w:rPr>
              <w:instrText xml:space="preserve"> PAGEREF _Toc209520780 \h </w:instrText>
            </w:r>
            <w:r>
              <w:rPr>
                <w:noProof/>
                <w:webHidden/>
              </w:rPr>
            </w:r>
            <w:r>
              <w:rPr>
                <w:noProof/>
                <w:webHidden/>
              </w:rPr>
              <w:fldChar w:fldCharType="separate"/>
            </w:r>
            <w:r w:rsidR="000056DA">
              <w:rPr>
                <w:noProof/>
                <w:webHidden/>
              </w:rPr>
              <w:t>- 27 -</w:t>
            </w:r>
            <w:r>
              <w:rPr>
                <w:noProof/>
                <w:webHidden/>
              </w:rPr>
              <w:fldChar w:fldCharType="end"/>
            </w:r>
          </w:hyperlink>
        </w:p>
        <w:p w:rsidR="000E14E7" w:rsidRDefault="00721C10">
          <w:pPr>
            <w:pStyle w:val="21"/>
            <w:rPr>
              <w:rFonts w:asciiTheme="minorHAnsi" w:eastAsiaTheme="minorEastAsia" w:hAnsiTheme="minorHAnsi" w:cstheme="minorBidi"/>
              <w:noProof/>
              <w:szCs w:val="22"/>
            </w:rPr>
          </w:pPr>
          <w:hyperlink w:anchor="_Toc209520781" w:history="1">
            <w:r w:rsidR="000E14E7" w:rsidRPr="006D753C">
              <w:rPr>
                <w:rStyle w:val="aa"/>
                <w:rFonts w:ascii="仿宋" w:eastAsia="仿宋" w:hAnsi="仿宋" w:hint="eastAsia"/>
                <w:noProof/>
              </w:rPr>
              <w:t>一、收入支出决算总表</w:t>
            </w:r>
            <w:r w:rsidR="000E14E7">
              <w:rPr>
                <w:noProof/>
                <w:webHidden/>
              </w:rPr>
              <w:tab/>
            </w:r>
            <w:r>
              <w:rPr>
                <w:noProof/>
                <w:webHidden/>
              </w:rPr>
              <w:fldChar w:fldCharType="begin"/>
            </w:r>
            <w:r w:rsidR="000E14E7">
              <w:rPr>
                <w:noProof/>
                <w:webHidden/>
              </w:rPr>
              <w:instrText xml:space="preserve"> PAGEREF _Toc209520781 \h </w:instrText>
            </w:r>
            <w:r>
              <w:rPr>
                <w:noProof/>
                <w:webHidden/>
              </w:rPr>
            </w:r>
            <w:r>
              <w:rPr>
                <w:noProof/>
                <w:webHidden/>
              </w:rPr>
              <w:fldChar w:fldCharType="separate"/>
            </w:r>
            <w:r w:rsidR="000056DA">
              <w:rPr>
                <w:noProof/>
                <w:webHidden/>
              </w:rPr>
              <w:t>- 27 -</w:t>
            </w:r>
            <w:r>
              <w:rPr>
                <w:noProof/>
                <w:webHidden/>
              </w:rPr>
              <w:fldChar w:fldCharType="end"/>
            </w:r>
          </w:hyperlink>
        </w:p>
        <w:p w:rsidR="000E14E7" w:rsidRDefault="00721C10">
          <w:pPr>
            <w:pStyle w:val="21"/>
            <w:rPr>
              <w:rFonts w:asciiTheme="minorHAnsi" w:eastAsiaTheme="minorEastAsia" w:hAnsiTheme="minorHAnsi" w:cstheme="minorBidi"/>
              <w:noProof/>
              <w:szCs w:val="22"/>
            </w:rPr>
          </w:pPr>
          <w:hyperlink w:anchor="_Toc209520782" w:history="1">
            <w:r w:rsidR="000E14E7" w:rsidRPr="006D753C">
              <w:rPr>
                <w:rStyle w:val="aa"/>
                <w:rFonts w:ascii="仿宋" w:eastAsia="仿宋" w:hAnsi="仿宋" w:hint="eastAsia"/>
                <w:noProof/>
              </w:rPr>
              <w:t>二、收入决算表</w:t>
            </w:r>
            <w:r w:rsidR="000E14E7">
              <w:rPr>
                <w:noProof/>
                <w:webHidden/>
              </w:rPr>
              <w:tab/>
            </w:r>
            <w:r>
              <w:rPr>
                <w:noProof/>
                <w:webHidden/>
              </w:rPr>
              <w:fldChar w:fldCharType="begin"/>
            </w:r>
            <w:r w:rsidR="000E14E7">
              <w:rPr>
                <w:noProof/>
                <w:webHidden/>
              </w:rPr>
              <w:instrText xml:space="preserve"> PAGEREF _Toc209520782 \h </w:instrText>
            </w:r>
            <w:r>
              <w:rPr>
                <w:noProof/>
                <w:webHidden/>
              </w:rPr>
            </w:r>
            <w:r>
              <w:rPr>
                <w:noProof/>
                <w:webHidden/>
              </w:rPr>
              <w:fldChar w:fldCharType="separate"/>
            </w:r>
            <w:r w:rsidR="000056DA">
              <w:rPr>
                <w:noProof/>
                <w:webHidden/>
              </w:rPr>
              <w:t>- 27 -</w:t>
            </w:r>
            <w:r>
              <w:rPr>
                <w:noProof/>
                <w:webHidden/>
              </w:rPr>
              <w:fldChar w:fldCharType="end"/>
            </w:r>
          </w:hyperlink>
        </w:p>
        <w:p w:rsidR="000E14E7" w:rsidRDefault="00721C10">
          <w:pPr>
            <w:pStyle w:val="21"/>
            <w:rPr>
              <w:rFonts w:asciiTheme="minorHAnsi" w:eastAsiaTheme="minorEastAsia" w:hAnsiTheme="minorHAnsi" w:cstheme="minorBidi"/>
              <w:noProof/>
              <w:szCs w:val="22"/>
            </w:rPr>
          </w:pPr>
          <w:hyperlink w:anchor="_Toc209520783" w:history="1">
            <w:r w:rsidR="000E14E7" w:rsidRPr="006D753C">
              <w:rPr>
                <w:rStyle w:val="aa"/>
                <w:rFonts w:ascii="仿宋" w:eastAsia="仿宋" w:hAnsi="仿宋" w:hint="eastAsia"/>
                <w:noProof/>
              </w:rPr>
              <w:t>三、支出决算表</w:t>
            </w:r>
            <w:r w:rsidR="000E14E7">
              <w:rPr>
                <w:noProof/>
                <w:webHidden/>
              </w:rPr>
              <w:tab/>
            </w:r>
            <w:r>
              <w:rPr>
                <w:noProof/>
                <w:webHidden/>
              </w:rPr>
              <w:fldChar w:fldCharType="begin"/>
            </w:r>
            <w:r w:rsidR="000E14E7">
              <w:rPr>
                <w:noProof/>
                <w:webHidden/>
              </w:rPr>
              <w:instrText xml:space="preserve"> PAGEREF _Toc209520783 \h </w:instrText>
            </w:r>
            <w:r>
              <w:rPr>
                <w:noProof/>
                <w:webHidden/>
              </w:rPr>
            </w:r>
            <w:r>
              <w:rPr>
                <w:noProof/>
                <w:webHidden/>
              </w:rPr>
              <w:fldChar w:fldCharType="separate"/>
            </w:r>
            <w:r w:rsidR="000056DA">
              <w:rPr>
                <w:noProof/>
                <w:webHidden/>
              </w:rPr>
              <w:t>- 27 -</w:t>
            </w:r>
            <w:r>
              <w:rPr>
                <w:noProof/>
                <w:webHidden/>
              </w:rPr>
              <w:fldChar w:fldCharType="end"/>
            </w:r>
          </w:hyperlink>
        </w:p>
        <w:p w:rsidR="000E14E7" w:rsidRDefault="00721C10">
          <w:pPr>
            <w:pStyle w:val="21"/>
            <w:rPr>
              <w:rFonts w:asciiTheme="minorHAnsi" w:eastAsiaTheme="minorEastAsia" w:hAnsiTheme="minorHAnsi" w:cstheme="minorBidi"/>
              <w:noProof/>
              <w:szCs w:val="22"/>
            </w:rPr>
          </w:pPr>
          <w:hyperlink w:anchor="_Toc209520784" w:history="1">
            <w:r w:rsidR="000E14E7" w:rsidRPr="006D753C">
              <w:rPr>
                <w:rStyle w:val="aa"/>
                <w:rFonts w:ascii="仿宋" w:eastAsia="仿宋" w:hAnsi="仿宋" w:hint="eastAsia"/>
                <w:noProof/>
              </w:rPr>
              <w:t>四、财政拨款收入支出决算总表</w:t>
            </w:r>
            <w:r w:rsidR="000E14E7">
              <w:rPr>
                <w:noProof/>
                <w:webHidden/>
              </w:rPr>
              <w:tab/>
            </w:r>
            <w:r>
              <w:rPr>
                <w:noProof/>
                <w:webHidden/>
              </w:rPr>
              <w:fldChar w:fldCharType="begin"/>
            </w:r>
            <w:r w:rsidR="000E14E7">
              <w:rPr>
                <w:noProof/>
                <w:webHidden/>
              </w:rPr>
              <w:instrText xml:space="preserve"> PAGEREF _Toc209520784 \h </w:instrText>
            </w:r>
            <w:r>
              <w:rPr>
                <w:noProof/>
                <w:webHidden/>
              </w:rPr>
            </w:r>
            <w:r>
              <w:rPr>
                <w:noProof/>
                <w:webHidden/>
              </w:rPr>
              <w:fldChar w:fldCharType="separate"/>
            </w:r>
            <w:r w:rsidR="000056DA">
              <w:rPr>
                <w:noProof/>
                <w:webHidden/>
              </w:rPr>
              <w:t>- 27 -</w:t>
            </w:r>
            <w:r>
              <w:rPr>
                <w:noProof/>
                <w:webHidden/>
              </w:rPr>
              <w:fldChar w:fldCharType="end"/>
            </w:r>
          </w:hyperlink>
        </w:p>
        <w:p w:rsidR="000E14E7" w:rsidRDefault="00721C10">
          <w:pPr>
            <w:pStyle w:val="21"/>
            <w:rPr>
              <w:rFonts w:asciiTheme="minorHAnsi" w:eastAsiaTheme="minorEastAsia" w:hAnsiTheme="minorHAnsi" w:cstheme="minorBidi"/>
              <w:noProof/>
              <w:szCs w:val="22"/>
            </w:rPr>
          </w:pPr>
          <w:hyperlink w:anchor="_Toc209520785" w:history="1">
            <w:r w:rsidR="000E14E7" w:rsidRPr="006D753C">
              <w:rPr>
                <w:rStyle w:val="aa"/>
                <w:rFonts w:ascii="仿宋" w:eastAsia="仿宋" w:hAnsi="仿宋" w:hint="eastAsia"/>
                <w:noProof/>
              </w:rPr>
              <w:t>五、财政拨款支出决算明细表</w:t>
            </w:r>
            <w:r w:rsidR="000E14E7">
              <w:rPr>
                <w:noProof/>
                <w:webHidden/>
              </w:rPr>
              <w:tab/>
            </w:r>
            <w:r>
              <w:rPr>
                <w:noProof/>
                <w:webHidden/>
              </w:rPr>
              <w:fldChar w:fldCharType="begin"/>
            </w:r>
            <w:r w:rsidR="000E14E7">
              <w:rPr>
                <w:noProof/>
                <w:webHidden/>
              </w:rPr>
              <w:instrText xml:space="preserve"> PAGEREF _Toc209520785 \h </w:instrText>
            </w:r>
            <w:r>
              <w:rPr>
                <w:noProof/>
                <w:webHidden/>
              </w:rPr>
            </w:r>
            <w:r>
              <w:rPr>
                <w:noProof/>
                <w:webHidden/>
              </w:rPr>
              <w:fldChar w:fldCharType="separate"/>
            </w:r>
            <w:r w:rsidR="000056DA">
              <w:rPr>
                <w:noProof/>
                <w:webHidden/>
              </w:rPr>
              <w:t>- 27 -</w:t>
            </w:r>
            <w:r>
              <w:rPr>
                <w:noProof/>
                <w:webHidden/>
              </w:rPr>
              <w:fldChar w:fldCharType="end"/>
            </w:r>
          </w:hyperlink>
        </w:p>
        <w:p w:rsidR="000E14E7" w:rsidRDefault="00721C10">
          <w:pPr>
            <w:pStyle w:val="21"/>
            <w:rPr>
              <w:rFonts w:asciiTheme="minorHAnsi" w:eastAsiaTheme="minorEastAsia" w:hAnsiTheme="minorHAnsi" w:cstheme="minorBidi"/>
              <w:noProof/>
              <w:szCs w:val="22"/>
            </w:rPr>
          </w:pPr>
          <w:hyperlink w:anchor="_Toc209520786" w:history="1">
            <w:r w:rsidR="000E14E7" w:rsidRPr="006D753C">
              <w:rPr>
                <w:rStyle w:val="aa"/>
                <w:rFonts w:ascii="仿宋" w:eastAsia="仿宋" w:hAnsi="仿宋" w:hint="eastAsia"/>
                <w:noProof/>
              </w:rPr>
              <w:t>六、一般公共预算财政拨款支出决算表</w:t>
            </w:r>
            <w:r w:rsidR="000E14E7">
              <w:rPr>
                <w:noProof/>
                <w:webHidden/>
              </w:rPr>
              <w:tab/>
            </w:r>
            <w:r>
              <w:rPr>
                <w:noProof/>
                <w:webHidden/>
              </w:rPr>
              <w:fldChar w:fldCharType="begin"/>
            </w:r>
            <w:r w:rsidR="000E14E7">
              <w:rPr>
                <w:noProof/>
                <w:webHidden/>
              </w:rPr>
              <w:instrText xml:space="preserve"> PAGEREF _Toc209520786 \h </w:instrText>
            </w:r>
            <w:r>
              <w:rPr>
                <w:noProof/>
                <w:webHidden/>
              </w:rPr>
            </w:r>
            <w:r>
              <w:rPr>
                <w:noProof/>
                <w:webHidden/>
              </w:rPr>
              <w:fldChar w:fldCharType="separate"/>
            </w:r>
            <w:r w:rsidR="000056DA">
              <w:rPr>
                <w:noProof/>
                <w:webHidden/>
              </w:rPr>
              <w:t>- 27 -</w:t>
            </w:r>
            <w:r>
              <w:rPr>
                <w:noProof/>
                <w:webHidden/>
              </w:rPr>
              <w:fldChar w:fldCharType="end"/>
            </w:r>
          </w:hyperlink>
        </w:p>
        <w:p w:rsidR="000E14E7" w:rsidRDefault="00721C10">
          <w:pPr>
            <w:pStyle w:val="21"/>
            <w:rPr>
              <w:rFonts w:asciiTheme="minorHAnsi" w:eastAsiaTheme="minorEastAsia" w:hAnsiTheme="minorHAnsi" w:cstheme="minorBidi"/>
              <w:noProof/>
              <w:szCs w:val="22"/>
            </w:rPr>
          </w:pPr>
          <w:hyperlink w:anchor="_Toc209520787" w:history="1">
            <w:r w:rsidR="000E14E7" w:rsidRPr="006D753C">
              <w:rPr>
                <w:rStyle w:val="aa"/>
                <w:rFonts w:ascii="仿宋" w:eastAsia="仿宋" w:hAnsi="仿宋" w:hint="eastAsia"/>
                <w:noProof/>
              </w:rPr>
              <w:t>七、一般公共预算财政拨款支出决算明细表</w:t>
            </w:r>
            <w:r w:rsidR="000E14E7">
              <w:rPr>
                <w:noProof/>
                <w:webHidden/>
              </w:rPr>
              <w:tab/>
            </w:r>
            <w:r>
              <w:rPr>
                <w:noProof/>
                <w:webHidden/>
              </w:rPr>
              <w:fldChar w:fldCharType="begin"/>
            </w:r>
            <w:r w:rsidR="000E14E7">
              <w:rPr>
                <w:noProof/>
                <w:webHidden/>
              </w:rPr>
              <w:instrText xml:space="preserve"> PAGEREF _Toc209520787 \h </w:instrText>
            </w:r>
            <w:r>
              <w:rPr>
                <w:noProof/>
                <w:webHidden/>
              </w:rPr>
            </w:r>
            <w:r>
              <w:rPr>
                <w:noProof/>
                <w:webHidden/>
              </w:rPr>
              <w:fldChar w:fldCharType="separate"/>
            </w:r>
            <w:r w:rsidR="000056DA">
              <w:rPr>
                <w:noProof/>
                <w:webHidden/>
              </w:rPr>
              <w:t>- 27 -</w:t>
            </w:r>
            <w:r>
              <w:rPr>
                <w:noProof/>
                <w:webHidden/>
              </w:rPr>
              <w:fldChar w:fldCharType="end"/>
            </w:r>
          </w:hyperlink>
        </w:p>
        <w:p w:rsidR="000E14E7" w:rsidRDefault="00721C10">
          <w:pPr>
            <w:pStyle w:val="21"/>
            <w:rPr>
              <w:rFonts w:asciiTheme="minorHAnsi" w:eastAsiaTheme="minorEastAsia" w:hAnsiTheme="minorHAnsi" w:cstheme="minorBidi"/>
              <w:noProof/>
              <w:szCs w:val="22"/>
            </w:rPr>
          </w:pPr>
          <w:hyperlink w:anchor="_Toc209520788" w:history="1">
            <w:r w:rsidR="000E14E7" w:rsidRPr="006D753C">
              <w:rPr>
                <w:rStyle w:val="aa"/>
                <w:rFonts w:ascii="仿宋" w:eastAsia="仿宋" w:hAnsi="仿宋" w:hint="eastAsia"/>
                <w:noProof/>
              </w:rPr>
              <w:t>八、一般公共预算财政拨款基本支出决算表</w:t>
            </w:r>
            <w:r w:rsidR="000E14E7">
              <w:rPr>
                <w:noProof/>
                <w:webHidden/>
              </w:rPr>
              <w:tab/>
            </w:r>
            <w:r>
              <w:rPr>
                <w:noProof/>
                <w:webHidden/>
              </w:rPr>
              <w:fldChar w:fldCharType="begin"/>
            </w:r>
            <w:r w:rsidR="000E14E7">
              <w:rPr>
                <w:noProof/>
                <w:webHidden/>
              </w:rPr>
              <w:instrText xml:space="preserve"> PAGEREF _Toc209520788 \h </w:instrText>
            </w:r>
            <w:r>
              <w:rPr>
                <w:noProof/>
                <w:webHidden/>
              </w:rPr>
            </w:r>
            <w:r>
              <w:rPr>
                <w:noProof/>
                <w:webHidden/>
              </w:rPr>
              <w:fldChar w:fldCharType="separate"/>
            </w:r>
            <w:r w:rsidR="000056DA">
              <w:rPr>
                <w:noProof/>
                <w:webHidden/>
              </w:rPr>
              <w:t>- 27 -</w:t>
            </w:r>
            <w:r>
              <w:rPr>
                <w:noProof/>
                <w:webHidden/>
              </w:rPr>
              <w:fldChar w:fldCharType="end"/>
            </w:r>
          </w:hyperlink>
        </w:p>
        <w:p w:rsidR="000E14E7" w:rsidRDefault="00721C10">
          <w:pPr>
            <w:pStyle w:val="21"/>
            <w:rPr>
              <w:rFonts w:asciiTheme="minorHAnsi" w:eastAsiaTheme="minorEastAsia" w:hAnsiTheme="minorHAnsi" w:cstheme="minorBidi"/>
              <w:noProof/>
              <w:szCs w:val="22"/>
            </w:rPr>
          </w:pPr>
          <w:hyperlink w:anchor="_Toc209520789" w:history="1">
            <w:r w:rsidR="000E14E7" w:rsidRPr="006D753C">
              <w:rPr>
                <w:rStyle w:val="aa"/>
                <w:rFonts w:ascii="仿宋" w:eastAsia="仿宋" w:hAnsi="仿宋" w:hint="eastAsia"/>
                <w:noProof/>
              </w:rPr>
              <w:t>九、一般公共预算财政拨款项目支出决算表</w:t>
            </w:r>
            <w:r w:rsidR="000E14E7">
              <w:rPr>
                <w:noProof/>
                <w:webHidden/>
              </w:rPr>
              <w:tab/>
            </w:r>
            <w:r>
              <w:rPr>
                <w:noProof/>
                <w:webHidden/>
              </w:rPr>
              <w:fldChar w:fldCharType="begin"/>
            </w:r>
            <w:r w:rsidR="000E14E7">
              <w:rPr>
                <w:noProof/>
                <w:webHidden/>
              </w:rPr>
              <w:instrText xml:space="preserve"> PAGEREF _Toc209520789 \h </w:instrText>
            </w:r>
            <w:r>
              <w:rPr>
                <w:noProof/>
                <w:webHidden/>
              </w:rPr>
            </w:r>
            <w:r>
              <w:rPr>
                <w:noProof/>
                <w:webHidden/>
              </w:rPr>
              <w:fldChar w:fldCharType="separate"/>
            </w:r>
            <w:r w:rsidR="000056DA">
              <w:rPr>
                <w:noProof/>
                <w:webHidden/>
              </w:rPr>
              <w:t>- 27 -</w:t>
            </w:r>
            <w:r>
              <w:rPr>
                <w:noProof/>
                <w:webHidden/>
              </w:rPr>
              <w:fldChar w:fldCharType="end"/>
            </w:r>
          </w:hyperlink>
        </w:p>
        <w:p w:rsidR="000E14E7" w:rsidRDefault="00721C10">
          <w:pPr>
            <w:pStyle w:val="21"/>
            <w:rPr>
              <w:rFonts w:asciiTheme="minorHAnsi" w:eastAsiaTheme="minorEastAsia" w:hAnsiTheme="minorHAnsi" w:cstheme="minorBidi"/>
              <w:noProof/>
              <w:szCs w:val="22"/>
            </w:rPr>
          </w:pPr>
          <w:hyperlink w:anchor="_Toc209520790" w:history="1">
            <w:r w:rsidR="000E14E7" w:rsidRPr="006D753C">
              <w:rPr>
                <w:rStyle w:val="aa"/>
                <w:rFonts w:ascii="仿宋" w:eastAsia="仿宋" w:hAnsi="仿宋" w:hint="eastAsia"/>
                <w:noProof/>
              </w:rPr>
              <w:t>十、政府性基金预算财政拨款收入支出决算表</w:t>
            </w:r>
            <w:r w:rsidR="000E14E7">
              <w:rPr>
                <w:noProof/>
                <w:webHidden/>
              </w:rPr>
              <w:tab/>
            </w:r>
            <w:r>
              <w:rPr>
                <w:noProof/>
                <w:webHidden/>
              </w:rPr>
              <w:fldChar w:fldCharType="begin"/>
            </w:r>
            <w:r w:rsidR="000E14E7">
              <w:rPr>
                <w:noProof/>
                <w:webHidden/>
              </w:rPr>
              <w:instrText xml:space="preserve"> PAGEREF _Toc209520790 \h </w:instrText>
            </w:r>
            <w:r>
              <w:rPr>
                <w:noProof/>
                <w:webHidden/>
              </w:rPr>
            </w:r>
            <w:r>
              <w:rPr>
                <w:noProof/>
                <w:webHidden/>
              </w:rPr>
              <w:fldChar w:fldCharType="separate"/>
            </w:r>
            <w:r w:rsidR="000056DA">
              <w:rPr>
                <w:noProof/>
                <w:webHidden/>
              </w:rPr>
              <w:t>- 27 -</w:t>
            </w:r>
            <w:r>
              <w:rPr>
                <w:noProof/>
                <w:webHidden/>
              </w:rPr>
              <w:fldChar w:fldCharType="end"/>
            </w:r>
          </w:hyperlink>
        </w:p>
        <w:p w:rsidR="000E14E7" w:rsidRDefault="00721C10">
          <w:pPr>
            <w:pStyle w:val="21"/>
            <w:rPr>
              <w:rFonts w:asciiTheme="minorHAnsi" w:eastAsiaTheme="minorEastAsia" w:hAnsiTheme="minorHAnsi" w:cstheme="minorBidi"/>
              <w:noProof/>
              <w:szCs w:val="22"/>
            </w:rPr>
          </w:pPr>
          <w:hyperlink w:anchor="_Toc209520791" w:history="1">
            <w:r w:rsidR="000E14E7" w:rsidRPr="006D753C">
              <w:rPr>
                <w:rStyle w:val="aa"/>
                <w:rFonts w:ascii="仿宋" w:eastAsia="仿宋" w:hAnsi="仿宋" w:hint="eastAsia"/>
                <w:noProof/>
              </w:rPr>
              <w:t>十一、国有资本经营预算财政拨款收入支出决算表</w:t>
            </w:r>
            <w:r w:rsidR="000E14E7">
              <w:rPr>
                <w:noProof/>
                <w:webHidden/>
              </w:rPr>
              <w:tab/>
            </w:r>
            <w:r>
              <w:rPr>
                <w:noProof/>
                <w:webHidden/>
              </w:rPr>
              <w:fldChar w:fldCharType="begin"/>
            </w:r>
            <w:r w:rsidR="000E14E7">
              <w:rPr>
                <w:noProof/>
                <w:webHidden/>
              </w:rPr>
              <w:instrText xml:space="preserve"> PAGEREF _Toc209520791 \h </w:instrText>
            </w:r>
            <w:r>
              <w:rPr>
                <w:noProof/>
                <w:webHidden/>
              </w:rPr>
            </w:r>
            <w:r>
              <w:rPr>
                <w:noProof/>
                <w:webHidden/>
              </w:rPr>
              <w:fldChar w:fldCharType="separate"/>
            </w:r>
            <w:r w:rsidR="000056DA">
              <w:rPr>
                <w:noProof/>
                <w:webHidden/>
              </w:rPr>
              <w:t>- 27 -</w:t>
            </w:r>
            <w:r>
              <w:rPr>
                <w:noProof/>
                <w:webHidden/>
              </w:rPr>
              <w:fldChar w:fldCharType="end"/>
            </w:r>
          </w:hyperlink>
        </w:p>
        <w:p w:rsidR="000E14E7" w:rsidRDefault="00721C10">
          <w:pPr>
            <w:pStyle w:val="21"/>
            <w:rPr>
              <w:rFonts w:asciiTheme="minorHAnsi" w:eastAsiaTheme="minorEastAsia" w:hAnsiTheme="minorHAnsi" w:cstheme="minorBidi"/>
              <w:noProof/>
              <w:szCs w:val="22"/>
            </w:rPr>
          </w:pPr>
          <w:hyperlink w:anchor="_Toc209520792" w:history="1">
            <w:r w:rsidR="000E14E7" w:rsidRPr="006D753C">
              <w:rPr>
                <w:rStyle w:val="aa"/>
                <w:rFonts w:ascii="仿宋" w:eastAsia="仿宋" w:hAnsi="仿宋" w:hint="eastAsia"/>
                <w:noProof/>
              </w:rPr>
              <w:t>十二、国有资本经营预算财政拨款支出决算表</w:t>
            </w:r>
            <w:r w:rsidR="000E14E7">
              <w:rPr>
                <w:noProof/>
                <w:webHidden/>
              </w:rPr>
              <w:tab/>
            </w:r>
            <w:r>
              <w:rPr>
                <w:noProof/>
                <w:webHidden/>
              </w:rPr>
              <w:fldChar w:fldCharType="begin"/>
            </w:r>
            <w:r w:rsidR="000E14E7">
              <w:rPr>
                <w:noProof/>
                <w:webHidden/>
              </w:rPr>
              <w:instrText xml:space="preserve"> PAGEREF _Toc209520792 \h </w:instrText>
            </w:r>
            <w:r>
              <w:rPr>
                <w:noProof/>
                <w:webHidden/>
              </w:rPr>
            </w:r>
            <w:r>
              <w:rPr>
                <w:noProof/>
                <w:webHidden/>
              </w:rPr>
              <w:fldChar w:fldCharType="separate"/>
            </w:r>
            <w:r w:rsidR="000056DA">
              <w:rPr>
                <w:noProof/>
                <w:webHidden/>
              </w:rPr>
              <w:t>- 27 -</w:t>
            </w:r>
            <w:r>
              <w:rPr>
                <w:noProof/>
                <w:webHidden/>
              </w:rPr>
              <w:fldChar w:fldCharType="end"/>
            </w:r>
          </w:hyperlink>
        </w:p>
        <w:p w:rsidR="000E14E7" w:rsidRDefault="00721C10" w:rsidP="000E14E7">
          <w:pPr>
            <w:pStyle w:val="21"/>
            <w:rPr>
              <w:rFonts w:asciiTheme="minorHAnsi" w:eastAsiaTheme="minorEastAsia" w:hAnsiTheme="minorHAnsi" w:cstheme="minorBidi"/>
              <w:noProof/>
              <w:szCs w:val="22"/>
            </w:rPr>
          </w:pPr>
          <w:hyperlink w:anchor="_Toc209520793" w:history="1">
            <w:r w:rsidR="000E14E7" w:rsidRPr="006D753C">
              <w:rPr>
                <w:rStyle w:val="aa"/>
                <w:rFonts w:ascii="仿宋" w:eastAsia="仿宋" w:hAnsi="仿宋" w:hint="eastAsia"/>
                <w:noProof/>
              </w:rPr>
              <w:t>十三、财政拨款“三公”经费支出决算表</w:t>
            </w:r>
            <w:r w:rsidR="000E14E7">
              <w:rPr>
                <w:noProof/>
                <w:webHidden/>
              </w:rPr>
              <w:tab/>
            </w:r>
            <w:r>
              <w:rPr>
                <w:noProof/>
                <w:webHidden/>
              </w:rPr>
              <w:fldChar w:fldCharType="begin"/>
            </w:r>
            <w:r w:rsidR="000E14E7">
              <w:rPr>
                <w:noProof/>
                <w:webHidden/>
              </w:rPr>
              <w:instrText xml:space="preserve"> PAGEREF _Toc209520793 \h </w:instrText>
            </w:r>
            <w:r>
              <w:rPr>
                <w:noProof/>
                <w:webHidden/>
              </w:rPr>
            </w:r>
            <w:r>
              <w:rPr>
                <w:noProof/>
                <w:webHidden/>
              </w:rPr>
              <w:fldChar w:fldCharType="separate"/>
            </w:r>
            <w:r w:rsidR="000056DA">
              <w:rPr>
                <w:noProof/>
                <w:webHidden/>
              </w:rPr>
              <w:t>- 27 -</w:t>
            </w:r>
            <w:r>
              <w:rPr>
                <w:noProof/>
                <w:webHidden/>
              </w:rPr>
              <w:fldChar w:fldCharType="end"/>
            </w:r>
          </w:hyperlink>
        </w:p>
        <w:p w:rsidR="000E14E7" w:rsidRDefault="00721C10">
          <w:r>
            <w:fldChar w:fldCharType="end"/>
          </w:r>
        </w:p>
      </w:sdtContent>
    </w:sdt>
    <w:p w:rsidR="0099504F" w:rsidRDefault="0099504F">
      <w:pPr>
        <w:widowControl/>
        <w:jc w:val="center"/>
        <w:rPr>
          <w:rFonts w:eastAsia="黑体" w:cstheme="minorBidi"/>
          <w:sz w:val="28"/>
          <w:szCs w:val="28"/>
        </w:rPr>
      </w:pPr>
    </w:p>
    <w:p w:rsidR="000056DA" w:rsidRDefault="000056DA">
      <w:pPr>
        <w:widowControl/>
        <w:jc w:val="left"/>
        <w:rPr>
          <w:rFonts w:ascii="黑体" w:eastAsia="黑体" w:hAnsi="黑体"/>
          <w:bCs/>
          <w:kern w:val="44"/>
          <w:sz w:val="44"/>
          <w:szCs w:val="44"/>
        </w:rPr>
      </w:pPr>
      <w:bookmarkStart w:id="12" w:name="_Toc209520750"/>
      <w:r>
        <w:rPr>
          <w:rFonts w:ascii="黑体" w:eastAsia="黑体" w:hAnsi="黑体"/>
          <w:b/>
        </w:rPr>
        <w:br w:type="page"/>
      </w:r>
    </w:p>
    <w:p w:rsidR="000E14E7" w:rsidRPr="00F508CB" w:rsidRDefault="000E14E7" w:rsidP="000E14E7">
      <w:pPr>
        <w:pStyle w:val="1"/>
        <w:jc w:val="center"/>
        <w:rPr>
          <w:rFonts w:ascii="黑体" w:eastAsia="黑体" w:hAnsi="黑体"/>
          <w:bCs w:val="0"/>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12"/>
    </w:p>
    <w:p w:rsidR="000E14E7" w:rsidRDefault="000E14E7" w:rsidP="000E14E7">
      <w:pPr>
        <w:pStyle w:val="2"/>
        <w:rPr>
          <w:rFonts w:ascii="黑体" w:eastAsia="黑体" w:hAnsi="黑体"/>
          <w:b w:val="0"/>
        </w:rPr>
      </w:pPr>
      <w:bookmarkStart w:id="13" w:name="_Toc15377197"/>
      <w:bookmarkStart w:id="14" w:name="_Toc15396600"/>
      <w:bookmarkStart w:id="15" w:name="_Toc177715594"/>
      <w:bookmarkStart w:id="16" w:name="_Toc209520751"/>
      <w:r>
        <w:rPr>
          <w:rFonts w:ascii="黑体" w:eastAsia="黑体" w:hAnsi="黑体" w:hint="eastAsia"/>
          <w:b w:val="0"/>
        </w:rPr>
        <w:t>一、</w:t>
      </w:r>
      <w:bookmarkEnd w:id="13"/>
      <w:bookmarkEnd w:id="14"/>
      <w:r>
        <w:rPr>
          <w:rFonts w:ascii="黑体" w:eastAsia="黑体" w:hAnsi="黑体" w:hint="eastAsia"/>
          <w:b w:val="0"/>
        </w:rPr>
        <w:t>部门职责</w:t>
      </w:r>
      <w:bookmarkEnd w:id="15"/>
      <w:bookmarkEnd w:id="16"/>
    </w:p>
    <w:p w:rsidR="000E14E7" w:rsidRPr="00F508CB" w:rsidRDefault="000E14E7" w:rsidP="000E14E7">
      <w:pPr>
        <w:pStyle w:val="a5"/>
        <w:adjustRightInd w:val="0"/>
        <w:snapToGrid w:val="0"/>
        <w:spacing w:before="93" w:line="600" w:lineRule="exact"/>
        <w:ind w:firstLineChars="200" w:firstLine="640"/>
        <w:outlineLvl w:val="2"/>
        <w:rPr>
          <w:rFonts w:ascii="仿宋" w:eastAsia="仿宋" w:hAnsi="仿宋"/>
          <w:sz w:val="32"/>
          <w:szCs w:val="32"/>
        </w:rPr>
      </w:pPr>
      <w:bookmarkStart w:id="17" w:name="_Toc177715595"/>
      <w:bookmarkStart w:id="18" w:name="_Toc209520752"/>
      <w:r>
        <w:rPr>
          <w:rFonts w:ascii="仿宋" w:eastAsia="仿宋" w:hAnsi="仿宋" w:hint="eastAsia"/>
          <w:sz w:val="32"/>
          <w:szCs w:val="32"/>
        </w:rPr>
        <w:t>主管全市审计工作。贯彻执行国家有关审计工作的方针政策和法律法规。向市委审计委员会提出年度市级预算执行和其他财政收支情况的审计报告。向市政府和德阳市审计局提出市级预算执行和其他财政收支情况的审计结果报告。按规定对市管党政主要领导干部及其他单位主要负责人实施经济责任审计和自然资源资产离任审计。指导和监督内部审计工作，核查社会审计机构对依法属于审计监督对象的单位出具的相关审计报告。完成市委和市政府交办的其他任务。</w:t>
      </w:r>
      <w:bookmarkEnd w:id="17"/>
      <w:bookmarkEnd w:id="18"/>
    </w:p>
    <w:p w:rsidR="000E14E7" w:rsidRDefault="000E14E7" w:rsidP="000E14E7">
      <w:pPr>
        <w:pStyle w:val="2"/>
        <w:rPr>
          <w:rStyle w:val="2Char"/>
        </w:rPr>
      </w:pPr>
      <w:bookmarkStart w:id="19" w:name="_Toc15377200"/>
      <w:bookmarkStart w:id="20" w:name="_Toc15396601"/>
      <w:bookmarkStart w:id="21" w:name="_Toc177715596"/>
      <w:bookmarkStart w:id="22" w:name="_Toc209520753"/>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19"/>
      <w:bookmarkEnd w:id="20"/>
      <w:bookmarkEnd w:id="21"/>
      <w:bookmarkEnd w:id="22"/>
    </w:p>
    <w:p w:rsidR="000E14E7" w:rsidRDefault="000E14E7" w:rsidP="000E14E7">
      <w:pPr>
        <w:widowControl/>
        <w:spacing w:line="600" w:lineRule="exact"/>
        <w:ind w:firstLineChars="200" w:firstLine="640"/>
        <w:rPr>
          <w:rFonts w:ascii="仿宋" w:eastAsia="仿宋" w:hAnsi="仿宋"/>
          <w:sz w:val="32"/>
          <w:szCs w:val="32"/>
        </w:rPr>
      </w:pPr>
      <w:r>
        <w:rPr>
          <w:rFonts w:ascii="仿宋" w:eastAsia="仿宋" w:hAnsi="仿宋" w:hint="eastAsia"/>
          <w:sz w:val="32"/>
          <w:szCs w:val="32"/>
        </w:rPr>
        <w:t>绵竹市审计局属一级预算单位，下设独立编制机构</w:t>
      </w:r>
      <w:r>
        <w:rPr>
          <w:rFonts w:ascii="仿宋" w:eastAsia="仿宋" w:hAnsi="仿宋"/>
          <w:sz w:val="32"/>
          <w:szCs w:val="32"/>
        </w:rPr>
        <w:t>3</w:t>
      </w:r>
      <w:r>
        <w:rPr>
          <w:rFonts w:ascii="仿宋" w:eastAsia="仿宋" w:hAnsi="仿宋" w:hint="eastAsia"/>
          <w:sz w:val="32"/>
          <w:szCs w:val="32"/>
        </w:rPr>
        <w:t>个，其中行政机构</w:t>
      </w:r>
      <w:r>
        <w:rPr>
          <w:rFonts w:ascii="仿宋" w:eastAsia="仿宋" w:hAnsi="仿宋"/>
          <w:sz w:val="32"/>
          <w:szCs w:val="32"/>
        </w:rPr>
        <w:t>1</w:t>
      </w:r>
      <w:r>
        <w:rPr>
          <w:rFonts w:ascii="仿宋" w:eastAsia="仿宋" w:hAnsi="仿宋" w:hint="eastAsia"/>
          <w:sz w:val="32"/>
          <w:szCs w:val="32"/>
        </w:rPr>
        <w:t>个，参照公务员法管理的事业机构</w:t>
      </w:r>
      <w:r>
        <w:rPr>
          <w:rFonts w:ascii="仿宋" w:eastAsia="仿宋" w:hAnsi="仿宋"/>
          <w:sz w:val="32"/>
          <w:szCs w:val="32"/>
        </w:rPr>
        <w:t>0</w:t>
      </w:r>
      <w:r>
        <w:rPr>
          <w:rFonts w:ascii="仿宋" w:eastAsia="仿宋" w:hAnsi="仿宋" w:hint="eastAsia"/>
          <w:sz w:val="32"/>
          <w:szCs w:val="32"/>
        </w:rPr>
        <w:t>个，其他事业机构</w:t>
      </w:r>
      <w:r>
        <w:rPr>
          <w:rFonts w:ascii="仿宋" w:eastAsia="仿宋" w:hAnsi="仿宋"/>
          <w:sz w:val="32"/>
          <w:szCs w:val="32"/>
        </w:rPr>
        <w:t>2</w:t>
      </w:r>
      <w:r>
        <w:rPr>
          <w:rFonts w:ascii="仿宋" w:eastAsia="仿宋" w:hAnsi="仿宋" w:hint="eastAsia"/>
          <w:sz w:val="32"/>
          <w:szCs w:val="32"/>
        </w:rPr>
        <w:t>个。</w:t>
      </w:r>
    </w:p>
    <w:p w:rsidR="000E14E7" w:rsidRDefault="000E14E7" w:rsidP="000E14E7">
      <w:pPr>
        <w:widowControl/>
        <w:spacing w:line="600" w:lineRule="exact"/>
        <w:ind w:firstLineChars="200" w:firstLine="640"/>
        <w:rPr>
          <w:rFonts w:ascii="仿宋" w:eastAsia="仿宋" w:hAnsi="仿宋"/>
          <w:sz w:val="32"/>
          <w:szCs w:val="32"/>
        </w:rPr>
      </w:pPr>
      <w:r>
        <w:rPr>
          <w:rFonts w:ascii="仿宋" w:eastAsia="仿宋" w:hAnsi="仿宋" w:hint="eastAsia"/>
          <w:sz w:val="32"/>
          <w:szCs w:val="32"/>
        </w:rPr>
        <w:t>纳入绵竹市审计局</w:t>
      </w:r>
      <w:r>
        <w:rPr>
          <w:rFonts w:ascii="仿宋" w:eastAsia="仿宋" w:hAnsi="仿宋"/>
          <w:sz w:val="32"/>
          <w:szCs w:val="32"/>
        </w:rPr>
        <w:t>202</w:t>
      </w:r>
      <w:r>
        <w:rPr>
          <w:rFonts w:ascii="仿宋" w:eastAsia="仿宋" w:hAnsi="仿宋" w:hint="eastAsia"/>
          <w:sz w:val="32"/>
          <w:szCs w:val="32"/>
        </w:rPr>
        <w:t>4年度部门决算编制范围的独立编制机构包括：</w:t>
      </w:r>
    </w:p>
    <w:p w:rsidR="000E14E7" w:rsidRDefault="000E14E7" w:rsidP="000E14E7">
      <w:pPr>
        <w:widowControl/>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绵竹市审计局</w:t>
      </w:r>
    </w:p>
    <w:p w:rsidR="000E14E7" w:rsidRDefault="000E14E7" w:rsidP="000E14E7">
      <w:pPr>
        <w:widowControl/>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绵竹市固定资产投资审计中心</w:t>
      </w:r>
    </w:p>
    <w:p w:rsidR="000E14E7" w:rsidRPr="005E762C" w:rsidRDefault="000E14E7" w:rsidP="000E14E7">
      <w:pPr>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绵竹市审计信息管理中心</w:t>
      </w:r>
      <w:r>
        <w:rPr>
          <w:rFonts w:ascii="仿宋" w:eastAsia="仿宋" w:hAnsi="仿宋"/>
          <w:sz w:val="32"/>
          <w:szCs w:val="32"/>
        </w:rPr>
        <w:br w:type="page"/>
      </w:r>
    </w:p>
    <w:p w:rsidR="000E14E7" w:rsidRPr="00F508CB" w:rsidRDefault="000E14E7" w:rsidP="000E14E7">
      <w:pPr>
        <w:pStyle w:val="1"/>
        <w:ind w:right="440"/>
        <w:jc w:val="center"/>
        <w:rPr>
          <w:rFonts w:ascii="黑体" w:eastAsia="黑体" w:hAnsi="黑体"/>
          <w:b w:val="0"/>
        </w:rPr>
      </w:pPr>
      <w:bookmarkStart w:id="23" w:name="_Toc15377204"/>
      <w:bookmarkStart w:id="24" w:name="_Toc15396602"/>
      <w:bookmarkStart w:id="25" w:name="_Toc177715597"/>
      <w:bookmarkStart w:id="26" w:name="_Toc209520754"/>
      <w:r>
        <w:rPr>
          <w:rFonts w:ascii="黑体" w:eastAsia="黑体" w:hAnsi="黑体" w:hint="eastAsia"/>
          <w:b w:val="0"/>
        </w:rPr>
        <w:lastRenderedPageBreak/>
        <w:t>第二部分 2024年度</w:t>
      </w:r>
      <w:r>
        <w:rPr>
          <w:rStyle w:val="1Char"/>
          <w:rFonts w:ascii="黑体" w:eastAsia="黑体" w:hAnsi="黑体" w:hint="eastAsia"/>
        </w:rPr>
        <w:t>部门决算情况说明</w:t>
      </w:r>
      <w:bookmarkEnd w:id="23"/>
      <w:bookmarkEnd w:id="24"/>
      <w:bookmarkEnd w:id="25"/>
      <w:bookmarkEnd w:id="26"/>
    </w:p>
    <w:p w:rsidR="000E14E7" w:rsidRDefault="000E14E7" w:rsidP="000E14E7">
      <w:pPr>
        <w:pStyle w:val="ab"/>
        <w:numPr>
          <w:ilvl w:val="0"/>
          <w:numId w:val="2"/>
        </w:numPr>
        <w:suppressAutoHyphens/>
        <w:spacing w:line="600" w:lineRule="exact"/>
        <w:ind w:firstLineChars="0"/>
        <w:outlineLvl w:val="1"/>
        <w:rPr>
          <w:rStyle w:val="2Char"/>
          <w:rFonts w:ascii="黑体" w:eastAsia="黑体" w:hAnsi="黑体"/>
          <w:b w:val="0"/>
        </w:rPr>
      </w:pPr>
      <w:bookmarkStart w:id="27" w:name="_Toc15377205"/>
      <w:bookmarkStart w:id="28" w:name="_Toc15396603"/>
      <w:bookmarkStart w:id="29" w:name="_Toc177715598"/>
      <w:bookmarkStart w:id="30" w:name="_Toc209520755"/>
      <w:r>
        <w:rPr>
          <w:rFonts w:ascii="黑体" w:eastAsia="黑体" w:hAnsi="黑体" w:hint="eastAsia"/>
          <w:sz w:val="32"/>
          <w:szCs w:val="32"/>
        </w:rPr>
        <w:t>收</w:t>
      </w:r>
      <w:r>
        <w:rPr>
          <w:rStyle w:val="2Char"/>
          <w:rFonts w:ascii="黑体" w:eastAsia="黑体" w:hAnsi="黑体" w:hint="eastAsia"/>
        </w:rPr>
        <w:t>入支出决算总体情况说明</w:t>
      </w:r>
      <w:bookmarkEnd w:id="27"/>
      <w:bookmarkEnd w:id="28"/>
      <w:bookmarkEnd w:id="29"/>
      <w:bookmarkEnd w:id="30"/>
    </w:p>
    <w:p w:rsidR="000E14E7" w:rsidRPr="005E762C" w:rsidRDefault="000E14E7" w:rsidP="000E14E7">
      <w:pPr>
        <w:spacing w:line="600" w:lineRule="exact"/>
        <w:ind w:firstLineChars="200" w:firstLine="640"/>
        <w:rPr>
          <w:rFonts w:ascii="仿宋" w:eastAsia="仿宋" w:hAnsi="仿宋"/>
          <w:sz w:val="32"/>
          <w:szCs w:val="32"/>
        </w:rPr>
      </w:pPr>
      <w:r>
        <w:rPr>
          <w:rFonts w:ascii="仿宋" w:eastAsia="仿宋" w:hAnsi="仿宋" w:hint="eastAsia"/>
          <w:sz w:val="32"/>
          <w:szCs w:val="32"/>
        </w:rPr>
        <w:t>2024年度收、支总计均为816.8万元。与2023年度相比，收、支总计各减少29.59万元，下降3.5</w:t>
      </w:r>
      <w:r>
        <w:rPr>
          <w:rFonts w:ascii="仿宋" w:eastAsia="仿宋" w:hAnsi="仿宋"/>
          <w:sz w:val="32"/>
          <w:szCs w:val="32"/>
        </w:rPr>
        <w:t>%</w:t>
      </w:r>
      <w:r>
        <w:rPr>
          <w:rFonts w:ascii="仿宋" w:eastAsia="仿宋" w:hAnsi="仿宋" w:hint="eastAsia"/>
          <w:sz w:val="32"/>
          <w:szCs w:val="32"/>
        </w:rPr>
        <w:t>。主要变动原因是</w:t>
      </w:r>
      <w:r>
        <w:rPr>
          <w:rFonts w:ascii="仿宋_GB2312" w:eastAsia="仿宋_GB2312" w:cs="仿宋_GB2312" w:hint="eastAsia"/>
          <w:color w:val="000000"/>
          <w:sz w:val="32"/>
          <w:szCs w:val="32"/>
          <w:lang w:val="zh-CN"/>
        </w:rPr>
        <w:t>人员经费减少</w:t>
      </w:r>
      <w:r>
        <w:rPr>
          <w:rFonts w:ascii="仿宋" w:eastAsia="仿宋" w:hAnsi="仿宋" w:hint="eastAsia"/>
          <w:sz w:val="32"/>
          <w:szCs w:val="32"/>
        </w:rPr>
        <w:t>。</w:t>
      </w:r>
    </w:p>
    <w:p w:rsidR="000E14E7" w:rsidRDefault="000E14E7" w:rsidP="000E14E7">
      <w:pPr>
        <w:pStyle w:val="ab"/>
        <w:numPr>
          <w:ilvl w:val="0"/>
          <w:numId w:val="2"/>
        </w:numPr>
        <w:suppressAutoHyphens/>
        <w:spacing w:line="600" w:lineRule="exact"/>
        <w:ind w:firstLineChars="0"/>
        <w:outlineLvl w:val="1"/>
        <w:rPr>
          <w:rStyle w:val="2Char"/>
          <w:rFonts w:ascii="黑体" w:eastAsia="黑体" w:hAnsi="黑体"/>
          <w:b w:val="0"/>
        </w:rPr>
      </w:pPr>
      <w:bookmarkStart w:id="31" w:name="_Toc15377206"/>
      <w:bookmarkStart w:id="32" w:name="_Toc15396604"/>
      <w:bookmarkStart w:id="33" w:name="_Toc177715599"/>
      <w:bookmarkStart w:id="34" w:name="_Toc209520756"/>
      <w:r>
        <w:rPr>
          <w:rFonts w:ascii="黑体" w:eastAsia="黑体" w:hAnsi="黑体" w:hint="eastAsia"/>
          <w:sz w:val="32"/>
          <w:szCs w:val="32"/>
        </w:rPr>
        <w:t>收</w:t>
      </w:r>
      <w:r>
        <w:rPr>
          <w:rStyle w:val="2Char"/>
          <w:rFonts w:ascii="黑体" w:eastAsia="黑体" w:hAnsi="黑体" w:hint="eastAsia"/>
        </w:rPr>
        <w:t>入决算情况说明</w:t>
      </w:r>
      <w:bookmarkEnd w:id="31"/>
      <w:bookmarkEnd w:id="32"/>
      <w:bookmarkEnd w:id="33"/>
      <w:bookmarkEnd w:id="34"/>
    </w:p>
    <w:p w:rsidR="000E14E7" w:rsidRPr="005E762C" w:rsidRDefault="000E14E7" w:rsidP="000E14E7">
      <w:pPr>
        <w:spacing w:line="600" w:lineRule="exact"/>
        <w:ind w:firstLineChars="200" w:firstLine="640"/>
        <w:outlineLvl w:val="1"/>
        <w:rPr>
          <w:rFonts w:ascii="仿宋" w:eastAsia="仿宋" w:hAnsi="仿宋"/>
          <w:sz w:val="32"/>
          <w:szCs w:val="32"/>
        </w:rPr>
      </w:pPr>
      <w:bookmarkStart w:id="35" w:name="_Toc177715600"/>
      <w:bookmarkStart w:id="36" w:name="_Toc209520757"/>
      <w:r>
        <w:rPr>
          <w:rFonts w:ascii="仿宋" w:eastAsia="仿宋" w:hAnsi="仿宋" w:hint="eastAsia"/>
          <w:sz w:val="32"/>
          <w:szCs w:val="32"/>
        </w:rPr>
        <w:t>2024年度本年收入合计816.8万元，其中：一般公共预算财政拨款收入816.8万元，占100</w:t>
      </w:r>
      <w:r>
        <w:rPr>
          <w:rFonts w:ascii="仿宋" w:eastAsia="仿宋" w:hAnsi="仿宋"/>
          <w:sz w:val="32"/>
          <w:szCs w:val="32"/>
        </w:rPr>
        <w:t>%</w:t>
      </w:r>
      <w:r>
        <w:rPr>
          <w:rFonts w:ascii="仿宋" w:eastAsia="仿宋" w:hAnsi="仿宋" w:hint="eastAsia"/>
          <w:sz w:val="32"/>
          <w:szCs w:val="32"/>
        </w:rPr>
        <w:t>；政府性基金预算财政拨款收入0万元，占0</w:t>
      </w:r>
      <w:r>
        <w:rPr>
          <w:rFonts w:ascii="仿宋" w:eastAsia="仿宋" w:hAnsi="仿宋"/>
          <w:sz w:val="32"/>
          <w:szCs w:val="32"/>
        </w:rPr>
        <w:t>%</w:t>
      </w:r>
      <w:r>
        <w:rPr>
          <w:rFonts w:ascii="仿宋" w:eastAsia="仿宋" w:hAnsi="仿宋" w:hint="eastAsia"/>
          <w:sz w:val="32"/>
          <w:szCs w:val="32"/>
        </w:rPr>
        <w:t>；国有资本经营预算财政拨款收入0万元，占0</w:t>
      </w:r>
      <w:r>
        <w:rPr>
          <w:rFonts w:ascii="仿宋" w:eastAsia="仿宋" w:hAnsi="仿宋"/>
          <w:sz w:val="32"/>
          <w:szCs w:val="32"/>
        </w:rPr>
        <w:t>%</w:t>
      </w:r>
      <w:r>
        <w:rPr>
          <w:rFonts w:ascii="仿宋" w:eastAsia="仿宋" w:hAnsi="仿宋" w:hint="eastAsia"/>
          <w:sz w:val="32"/>
          <w:szCs w:val="32"/>
        </w:rPr>
        <w:t>；上级补助收入0万元，占0</w:t>
      </w:r>
      <w:r>
        <w:rPr>
          <w:rFonts w:ascii="仿宋" w:eastAsia="仿宋" w:hAnsi="仿宋"/>
          <w:sz w:val="32"/>
          <w:szCs w:val="32"/>
        </w:rPr>
        <w:t>%</w:t>
      </w:r>
      <w:r>
        <w:rPr>
          <w:rFonts w:ascii="仿宋" w:eastAsia="仿宋" w:hAnsi="仿宋" w:hint="eastAsia"/>
          <w:sz w:val="32"/>
          <w:szCs w:val="32"/>
        </w:rPr>
        <w:t>；事业收入0万元，占0</w:t>
      </w:r>
      <w:r>
        <w:rPr>
          <w:rFonts w:ascii="仿宋" w:eastAsia="仿宋" w:hAnsi="仿宋"/>
          <w:sz w:val="32"/>
          <w:szCs w:val="32"/>
        </w:rPr>
        <w:t>%</w:t>
      </w:r>
      <w:r>
        <w:rPr>
          <w:rFonts w:ascii="仿宋" w:eastAsia="仿宋" w:hAnsi="仿宋" w:hint="eastAsia"/>
          <w:sz w:val="32"/>
          <w:szCs w:val="32"/>
        </w:rPr>
        <w:t>；经营收入0万元，占0</w:t>
      </w:r>
      <w:r>
        <w:rPr>
          <w:rFonts w:ascii="仿宋" w:eastAsia="仿宋" w:hAnsi="仿宋"/>
          <w:sz w:val="32"/>
          <w:szCs w:val="32"/>
        </w:rPr>
        <w:t>%</w:t>
      </w:r>
      <w:r>
        <w:rPr>
          <w:rFonts w:ascii="仿宋" w:eastAsia="仿宋" w:hAnsi="仿宋" w:hint="eastAsia"/>
          <w:sz w:val="32"/>
          <w:szCs w:val="32"/>
        </w:rPr>
        <w:t>；附属单位上缴收入0万元，占0</w:t>
      </w:r>
      <w:r>
        <w:rPr>
          <w:rFonts w:ascii="仿宋" w:eastAsia="仿宋" w:hAnsi="仿宋"/>
          <w:sz w:val="32"/>
          <w:szCs w:val="32"/>
        </w:rPr>
        <w:t>%</w:t>
      </w:r>
      <w:r>
        <w:rPr>
          <w:rFonts w:ascii="仿宋" w:eastAsia="仿宋" w:hAnsi="仿宋" w:hint="eastAsia"/>
          <w:sz w:val="32"/>
          <w:szCs w:val="32"/>
        </w:rPr>
        <w:t>；其他收入0万元，占0</w:t>
      </w:r>
      <w:r>
        <w:rPr>
          <w:rFonts w:ascii="仿宋" w:eastAsia="仿宋" w:hAnsi="仿宋"/>
          <w:sz w:val="32"/>
          <w:szCs w:val="32"/>
        </w:rPr>
        <w:t>%</w:t>
      </w:r>
      <w:r>
        <w:rPr>
          <w:rFonts w:ascii="仿宋" w:eastAsia="仿宋" w:hAnsi="仿宋" w:hint="eastAsia"/>
          <w:sz w:val="32"/>
          <w:szCs w:val="32"/>
        </w:rPr>
        <w:t>。</w:t>
      </w:r>
      <w:bookmarkEnd w:id="35"/>
      <w:bookmarkEnd w:id="36"/>
    </w:p>
    <w:p w:rsidR="000E14E7" w:rsidRDefault="000E14E7" w:rsidP="000E14E7">
      <w:pPr>
        <w:pStyle w:val="ab"/>
        <w:numPr>
          <w:ilvl w:val="0"/>
          <w:numId w:val="2"/>
        </w:numPr>
        <w:suppressAutoHyphens/>
        <w:spacing w:line="600" w:lineRule="exact"/>
        <w:ind w:firstLineChars="0"/>
        <w:outlineLvl w:val="1"/>
        <w:rPr>
          <w:rStyle w:val="2Char"/>
          <w:rFonts w:ascii="黑体" w:eastAsia="黑体" w:hAnsi="黑体"/>
          <w:b w:val="0"/>
        </w:rPr>
      </w:pPr>
      <w:bookmarkStart w:id="37" w:name="_Toc15396605"/>
      <w:bookmarkStart w:id="38" w:name="_Toc15377207"/>
      <w:bookmarkStart w:id="39" w:name="_Toc177715601"/>
      <w:bookmarkStart w:id="40" w:name="_Toc209520758"/>
      <w:r>
        <w:rPr>
          <w:rFonts w:ascii="黑体" w:eastAsia="黑体" w:hAnsi="黑体" w:hint="eastAsia"/>
          <w:sz w:val="32"/>
          <w:szCs w:val="32"/>
        </w:rPr>
        <w:t>支</w:t>
      </w:r>
      <w:r>
        <w:rPr>
          <w:rStyle w:val="2Char"/>
          <w:rFonts w:ascii="黑体" w:eastAsia="黑体" w:hAnsi="黑体" w:hint="eastAsia"/>
        </w:rPr>
        <w:t>出决算情况说明</w:t>
      </w:r>
      <w:bookmarkEnd w:id="37"/>
      <w:bookmarkEnd w:id="38"/>
      <w:bookmarkEnd w:id="39"/>
      <w:bookmarkEnd w:id="40"/>
    </w:p>
    <w:p w:rsidR="000E14E7" w:rsidRDefault="000E14E7" w:rsidP="000E14E7">
      <w:pPr>
        <w:spacing w:line="600" w:lineRule="exact"/>
        <w:ind w:firstLineChars="200" w:firstLine="640"/>
        <w:outlineLvl w:val="1"/>
        <w:rPr>
          <w:rFonts w:ascii="仿宋" w:eastAsia="仿宋" w:hAnsi="仿宋"/>
          <w:sz w:val="32"/>
          <w:szCs w:val="32"/>
        </w:rPr>
      </w:pPr>
      <w:bookmarkStart w:id="41" w:name="_Toc177715602"/>
      <w:bookmarkStart w:id="42" w:name="_Toc209520759"/>
      <w:r>
        <w:rPr>
          <w:rFonts w:ascii="仿宋" w:eastAsia="仿宋" w:hAnsi="仿宋" w:hint="eastAsia"/>
          <w:sz w:val="32"/>
          <w:szCs w:val="32"/>
        </w:rPr>
        <w:t>2024年度本年支出合计816.8万元，其中：基本支出672.53万元，占82.34</w:t>
      </w:r>
      <w:r>
        <w:rPr>
          <w:rFonts w:ascii="仿宋" w:eastAsia="仿宋" w:hAnsi="仿宋"/>
          <w:sz w:val="32"/>
          <w:szCs w:val="32"/>
        </w:rPr>
        <w:t>%</w:t>
      </w:r>
      <w:r>
        <w:rPr>
          <w:rFonts w:ascii="仿宋" w:eastAsia="仿宋" w:hAnsi="仿宋" w:hint="eastAsia"/>
          <w:sz w:val="32"/>
          <w:szCs w:val="32"/>
        </w:rPr>
        <w:t>；项目支出144.27万元，占17.66</w:t>
      </w:r>
      <w:r>
        <w:rPr>
          <w:rFonts w:ascii="仿宋" w:eastAsia="仿宋" w:hAnsi="仿宋"/>
          <w:sz w:val="32"/>
          <w:szCs w:val="32"/>
        </w:rPr>
        <w:t>%</w:t>
      </w:r>
      <w:r>
        <w:rPr>
          <w:rFonts w:ascii="仿宋" w:eastAsia="仿宋" w:hAnsi="仿宋" w:hint="eastAsia"/>
          <w:sz w:val="32"/>
          <w:szCs w:val="32"/>
        </w:rPr>
        <w:t>；上缴上级支出0万元，占0</w:t>
      </w:r>
      <w:r>
        <w:rPr>
          <w:rFonts w:ascii="仿宋" w:eastAsia="仿宋" w:hAnsi="仿宋"/>
          <w:sz w:val="32"/>
          <w:szCs w:val="32"/>
        </w:rPr>
        <w:t>%</w:t>
      </w:r>
      <w:r>
        <w:rPr>
          <w:rFonts w:ascii="仿宋" w:eastAsia="仿宋" w:hAnsi="仿宋" w:hint="eastAsia"/>
          <w:sz w:val="32"/>
          <w:szCs w:val="32"/>
        </w:rPr>
        <w:t>；经营支出0万元，占0</w:t>
      </w:r>
      <w:r>
        <w:rPr>
          <w:rFonts w:ascii="仿宋" w:eastAsia="仿宋" w:hAnsi="仿宋"/>
          <w:sz w:val="32"/>
          <w:szCs w:val="32"/>
        </w:rPr>
        <w:t>%</w:t>
      </w:r>
      <w:r>
        <w:rPr>
          <w:rFonts w:ascii="仿宋" w:eastAsia="仿宋" w:hAnsi="仿宋" w:hint="eastAsia"/>
          <w:sz w:val="32"/>
          <w:szCs w:val="32"/>
        </w:rPr>
        <w:t>；对附属单位补助支出0万元，占0</w:t>
      </w:r>
      <w:r>
        <w:rPr>
          <w:rFonts w:ascii="仿宋" w:eastAsia="仿宋" w:hAnsi="仿宋"/>
          <w:sz w:val="32"/>
          <w:szCs w:val="32"/>
        </w:rPr>
        <w:t>%</w:t>
      </w:r>
      <w:r>
        <w:rPr>
          <w:rFonts w:ascii="仿宋" w:eastAsia="仿宋" w:hAnsi="仿宋" w:hint="eastAsia"/>
          <w:sz w:val="32"/>
          <w:szCs w:val="32"/>
        </w:rPr>
        <w:t>。</w:t>
      </w:r>
      <w:bookmarkEnd w:id="41"/>
      <w:bookmarkEnd w:id="42"/>
    </w:p>
    <w:p w:rsidR="000E14E7" w:rsidRDefault="000E14E7" w:rsidP="000E14E7">
      <w:pPr>
        <w:spacing w:line="600" w:lineRule="exact"/>
        <w:ind w:firstLineChars="200" w:firstLine="640"/>
        <w:outlineLvl w:val="1"/>
        <w:rPr>
          <w:rStyle w:val="2Char"/>
          <w:rFonts w:ascii="黑体" w:eastAsia="黑体" w:hAnsi="黑体"/>
          <w:b w:val="0"/>
        </w:rPr>
      </w:pPr>
      <w:bookmarkStart w:id="43" w:name="_Toc15377208"/>
      <w:bookmarkStart w:id="44" w:name="_Toc15396606"/>
      <w:bookmarkStart w:id="45" w:name="_Toc177715603"/>
      <w:bookmarkStart w:id="46" w:name="_Toc209520760"/>
      <w:r>
        <w:rPr>
          <w:rFonts w:ascii="黑体" w:eastAsia="黑体" w:hAnsi="黑体" w:hint="eastAsia"/>
          <w:sz w:val="32"/>
          <w:szCs w:val="32"/>
        </w:rPr>
        <w:t>四、财</w:t>
      </w:r>
      <w:r>
        <w:rPr>
          <w:rStyle w:val="2Char"/>
          <w:rFonts w:ascii="黑体" w:eastAsia="黑体" w:hAnsi="黑体" w:hint="eastAsia"/>
        </w:rPr>
        <w:t>政拨款收入支出决算总体情况说明</w:t>
      </w:r>
      <w:bookmarkEnd w:id="43"/>
      <w:bookmarkEnd w:id="44"/>
      <w:bookmarkEnd w:id="45"/>
      <w:bookmarkEnd w:id="46"/>
    </w:p>
    <w:p w:rsidR="000E14E7" w:rsidRDefault="000E14E7" w:rsidP="000E14E7">
      <w:pPr>
        <w:spacing w:line="600" w:lineRule="exact"/>
        <w:ind w:firstLine="640"/>
        <w:rPr>
          <w:rFonts w:ascii="仿宋" w:eastAsia="仿宋" w:hAnsi="仿宋"/>
          <w:sz w:val="32"/>
          <w:szCs w:val="32"/>
        </w:rPr>
      </w:pPr>
      <w:r>
        <w:rPr>
          <w:rFonts w:ascii="仿宋" w:eastAsia="仿宋" w:hAnsi="仿宋" w:hint="eastAsia"/>
          <w:sz w:val="32"/>
          <w:szCs w:val="32"/>
        </w:rPr>
        <w:t>2024年度财政拨款收、支总计均为816.8万元。与2023年度相比，财政拨款收、支总计减少29.59万元，下降3.5</w:t>
      </w:r>
      <w:r>
        <w:rPr>
          <w:rFonts w:ascii="仿宋" w:eastAsia="仿宋" w:hAnsi="仿宋"/>
          <w:sz w:val="32"/>
          <w:szCs w:val="32"/>
        </w:rPr>
        <w:t>%</w:t>
      </w:r>
      <w:r>
        <w:rPr>
          <w:rFonts w:ascii="仿宋" w:eastAsia="仿宋" w:hAnsi="仿宋" w:hint="eastAsia"/>
          <w:sz w:val="32"/>
          <w:szCs w:val="32"/>
        </w:rPr>
        <w:t>。主要变动原因是</w:t>
      </w:r>
      <w:r>
        <w:rPr>
          <w:rFonts w:ascii="仿宋_GB2312" w:eastAsia="仿宋_GB2312" w:cs="仿宋_GB2312" w:hint="eastAsia"/>
          <w:color w:val="000000"/>
          <w:sz w:val="32"/>
          <w:szCs w:val="32"/>
          <w:lang w:val="zh-CN"/>
        </w:rPr>
        <w:t>人员经费减少。</w:t>
      </w:r>
    </w:p>
    <w:p w:rsidR="000E14E7" w:rsidRDefault="000E14E7" w:rsidP="000E14E7">
      <w:pPr>
        <w:spacing w:line="600" w:lineRule="exact"/>
        <w:ind w:firstLineChars="200" w:firstLine="640"/>
        <w:outlineLvl w:val="1"/>
        <w:rPr>
          <w:rStyle w:val="2Char"/>
          <w:rFonts w:ascii="黑体" w:eastAsia="黑体" w:hAnsi="黑体"/>
          <w:b w:val="0"/>
        </w:rPr>
      </w:pPr>
      <w:bookmarkStart w:id="47" w:name="_Toc15377209"/>
      <w:bookmarkStart w:id="48" w:name="_Toc15396607"/>
      <w:bookmarkStart w:id="49" w:name="_Toc177715604"/>
      <w:bookmarkStart w:id="50" w:name="_Toc209520761"/>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rPr>
        <w:t>般公共预算财政拨款支出决算情况说明</w:t>
      </w:r>
      <w:bookmarkEnd w:id="47"/>
      <w:bookmarkEnd w:id="48"/>
      <w:bookmarkEnd w:id="49"/>
      <w:bookmarkEnd w:id="50"/>
    </w:p>
    <w:p w:rsidR="000E14E7" w:rsidRDefault="000E14E7" w:rsidP="000E14E7">
      <w:pPr>
        <w:spacing w:line="600" w:lineRule="exact"/>
        <w:ind w:firstLineChars="200" w:firstLine="643"/>
        <w:outlineLvl w:val="2"/>
        <w:rPr>
          <w:rFonts w:ascii="仿宋" w:eastAsia="仿宋" w:hAnsi="仿宋"/>
          <w:b/>
          <w:sz w:val="32"/>
          <w:szCs w:val="32"/>
        </w:rPr>
      </w:pPr>
      <w:bookmarkStart w:id="51" w:name="_Toc15377210"/>
      <w:bookmarkStart w:id="52" w:name="_Toc177715605"/>
      <w:bookmarkStart w:id="53" w:name="_Toc209520762"/>
      <w:r>
        <w:rPr>
          <w:rFonts w:ascii="仿宋" w:eastAsia="仿宋" w:hAnsi="仿宋" w:hint="eastAsia"/>
          <w:b/>
          <w:sz w:val="32"/>
          <w:szCs w:val="32"/>
        </w:rPr>
        <w:lastRenderedPageBreak/>
        <w:t>（一）一般公共预算财政拨款支出决算总体情况</w:t>
      </w:r>
      <w:bookmarkEnd w:id="51"/>
      <w:bookmarkEnd w:id="52"/>
      <w:bookmarkEnd w:id="53"/>
    </w:p>
    <w:p w:rsidR="000E14E7" w:rsidRDefault="000E14E7" w:rsidP="000E14E7">
      <w:pPr>
        <w:spacing w:line="600" w:lineRule="exact"/>
        <w:ind w:firstLineChars="200" w:firstLine="640"/>
        <w:rPr>
          <w:rFonts w:ascii="仿宋" w:eastAsia="仿宋" w:hAnsi="仿宋"/>
          <w:sz w:val="32"/>
          <w:szCs w:val="32"/>
        </w:rPr>
      </w:pPr>
      <w:r>
        <w:rPr>
          <w:rFonts w:ascii="仿宋" w:eastAsia="仿宋" w:hAnsi="仿宋" w:hint="eastAsia"/>
          <w:sz w:val="32"/>
          <w:szCs w:val="32"/>
        </w:rPr>
        <w:t>2024年度一般公共预算财政拨款支出816.8万元，占本年支出合计的100</w:t>
      </w:r>
      <w:r>
        <w:rPr>
          <w:rFonts w:ascii="仿宋" w:eastAsia="仿宋" w:hAnsi="仿宋"/>
          <w:sz w:val="32"/>
          <w:szCs w:val="32"/>
        </w:rPr>
        <w:t>%</w:t>
      </w:r>
      <w:r>
        <w:rPr>
          <w:rFonts w:ascii="仿宋" w:eastAsia="仿宋" w:hAnsi="仿宋" w:hint="eastAsia"/>
          <w:sz w:val="32"/>
          <w:szCs w:val="32"/>
        </w:rPr>
        <w:t>。与2023年度相比，一般公共预算财政拨款支出减少29.59万元，下降3.5</w:t>
      </w:r>
      <w:r>
        <w:rPr>
          <w:rFonts w:ascii="仿宋" w:eastAsia="仿宋" w:hAnsi="仿宋"/>
          <w:sz w:val="32"/>
          <w:szCs w:val="32"/>
        </w:rPr>
        <w:t>%</w:t>
      </w:r>
      <w:r>
        <w:rPr>
          <w:rFonts w:ascii="仿宋" w:eastAsia="仿宋" w:hAnsi="仿宋" w:hint="eastAsia"/>
          <w:sz w:val="32"/>
          <w:szCs w:val="32"/>
        </w:rPr>
        <w:t>。主要变动原因是</w:t>
      </w:r>
      <w:r>
        <w:rPr>
          <w:rFonts w:ascii="仿宋_GB2312" w:eastAsia="仿宋_GB2312" w:cs="仿宋_GB2312" w:hint="eastAsia"/>
          <w:color w:val="000000"/>
          <w:sz w:val="32"/>
          <w:szCs w:val="32"/>
          <w:lang w:val="zh-CN"/>
        </w:rPr>
        <w:t>人员经费减少。</w:t>
      </w:r>
    </w:p>
    <w:p w:rsidR="000E14E7" w:rsidRDefault="000E14E7" w:rsidP="000E14E7">
      <w:pPr>
        <w:spacing w:line="600" w:lineRule="exact"/>
        <w:ind w:firstLineChars="200" w:firstLine="643"/>
        <w:outlineLvl w:val="2"/>
        <w:rPr>
          <w:rFonts w:ascii="仿宋" w:eastAsia="仿宋" w:hAnsi="仿宋"/>
          <w:b/>
          <w:sz w:val="32"/>
          <w:szCs w:val="32"/>
        </w:rPr>
      </w:pPr>
      <w:bookmarkStart w:id="54" w:name="_Toc15377211"/>
      <w:bookmarkStart w:id="55" w:name="_Toc177715606"/>
      <w:bookmarkStart w:id="56" w:name="_Toc209520763"/>
      <w:r>
        <w:rPr>
          <w:rFonts w:ascii="仿宋" w:eastAsia="仿宋" w:hAnsi="仿宋" w:hint="eastAsia"/>
          <w:b/>
          <w:sz w:val="32"/>
          <w:szCs w:val="32"/>
        </w:rPr>
        <w:t>（二）一般公共预算财政拨款支出决算结构情况</w:t>
      </w:r>
      <w:bookmarkEnd w:id="54"/>
      <w:bookmarkEnd w:id="55"/>
      <w:bookmarkEnd w:id="56"/>
    </w:p>
    <w:p w:rsidR="000E14E7" w:rsidRDefault="000E14E7" w:rsidP="000E14E7">
      <w:pPr>
        <w:spacing w:line="600" w:lineRule="exact"/>
        <w:ind w:firstLine="640"/>
        <w:rPr>
          <w:rFonts w:ascii="仿宋" w:eastAsia="仿宋" w:hAnsi="仿宋"/>
          <w:sz w:val="32"/>
          <w:szCs w:val="32"/>
        </w:rPr>
      </w:pPr>
      <w:r>
        <w:rPr>
          <w:rFonts w:ascii="仿宋" w:eastAsia="仿宋" w:hAnsi="仿宋" w:hint="eastAsia"/>
          <w:sz w:val="32"/>
          <w:szCs w:val="32"/>
        </w:rPr>
        <w:t>2024年度一般公共预算财政拨款支出816.8万元，主要用于以下方面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Pr>
          <w:rFonts w:ascii="仿宋" w:eastAsia="仿宋" w:hAnsi="仿宋" w:hint="eastAsia"/>
          <w:sz w:val="32"/>
          <w:szCs w:val="32"/>
        </w:rPr>
        <w:t>636.69万元，占77.95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教育支出</w:t>
      </w:r>
      <w:r>
        <w:rPr>
          <w:rFonts w:ascii="仿宋" w:eastAsia="仿宋" w:hAnsi="仿宋" w:hint="eastAsia"/>
          <w:sz w:val="32"/>
          <w:szCs w:val="32"/>
        </w:rPr>
        <w:t>0万元，占0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sz w:val="32"/>
          <w:szCs w:val="32"/>
        </w:rPr>
        <w:t>科学技术</w:t>
      </w:r>
      <w:r>
        <w:rPr>
          <w:rFonts w:ascii="仿宋" w:eastAsia="仿宋" w:hAnsi="仿宋" w:hint="eastAsia"/>
          <w:b/>
          <w:bCs/>
          <w:sz w:val="32"/>
          <w:szCs w:val="32"/>
        </w:rPr>
        <w:t>支出</w:t>
      </w:r>
      <w:r>
        <w:rPr>
          <w:rFonts w:ascii="仿宋" w:eastAsia="仿宋" w:hAnsi="仿宋" w:hint="eastAsia"/>
          <w:sz w:val="32"/>
          <w:szCs w:val="32"/>
        </w:rPr>
        <w:t>0万元，占0</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文化旅游体育与传媒支出0万元，占0</w:t>
      </w:r>
      <w:r>
        <w:rPr>
          <w:rFonts w:ascii="仿宋" w:eastAsia="仿宋" w:hAnsi="仿宋"/>
          <w:b/>
          <w:bCs/>
          <w:sz w:val="32"/>
          <w:szCs w:val="32"/>
        </w:rPr>
        <w:t>%</w:t>
      </w:r>
      <w:r>
        <w:rPr>
          <w:rFonts w:ascii="仿宋" w:eastAsia="仿宋" w:hAnsi="仿宋" w:hint="eastAsia"/>
          <w:sz w:val="32"/>
          <w:szCs w:val="32"/>
        </w:rPr>
        <w:t>；</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107.29万元，占13.14</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25.16万元，占3.08</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住房保障支出</w:t>
      </w:r>
      <w:r>
        <w:rPr>
          <w:rFonts w:ascii="仿宋" w:eastAsia="仿宋" w:hAnsi="仿宋" w:hint="eastAsia"/>
          <w:sz w:val="32"/>
          <w:szCs w:val="32"/>
        </w:rPr>
        <w:t>47.66万元，占5.83</w:t>
      </w:r>
      <w:r>
        <w:rPr>
          <w:rFonts w:ascii="仿宋" w:eastAsia="仿宋" w:hAnsi="仿宋"/>
          <w:sz w:val="32"/>
          <w:szCs w:val="32"/>
        </w:rPr>
        <w:t>%</w:t>
      </w:r>
      <w:r>
        <w:rPr>
          <w:rFonts w:ascii="仿宋" w:eastAsia="仿宋" w:hAnsi="仿宋" w:hint="eastAsia"/>
          <w:sz w:val="32"/>
          <w:szCs w:val="32"/>
        </w:rPr>
        <w:t>。</w:t>
      </w:r>
    </w:p>
    <w:p w:rsidR="000E14E7" w:rsidRDefault="000E14E7" w:rsidP="000E14E7">
      <w:pPr>
        <w:spacing w:line="600" w:lineRule="exact"/>
        <w:ind w:firstLineChars="200" w:firstLine="643"/>
        <w:outlineLvl w:val="2"/>
        <w:rPr>
          <w:rFonts w:ascii="仿宋" w:eastAsia="仿宋" w:hAnsi="仿宋"/>
          <w:b/>
          <w:sz w:val="32"/>
          <w:szCs w:val="32"/>
        </w:rPr>
      </w:pPr>
      <w:bookmarkStart w:id="57" w:name="_Toc15377212"/>
      <w:bookmarkStart w:id="58" w:name="_Toc177715607"/>
      <w:bookmarkStart w:id="59" w:name="_Toc209520764"/>
      <w:r>
        <w:rPr>
          <w:rFonts w:ascii="仿宋" w:eastAsia="仿宋" w:hAnsi="仿宋" w:hint="eastAsia"/>
          <w:b/>
          <w:sz w:val="32"/>
          <w:szCs w:val="32"/>
        </w:rPr>
        <w:t>（三）一般公共预算财政拨款支出决算具体情况</w:t>
      </w:r>
      <w:bookmarkEnd w:id="57"/>
      <w:bookmarkEnd w:id="58"/>
      <w:bookmarkEnd w:id="59"/>
    </w:p>
    <w:p w:rsidR="000E14E7" w:rsidRDefault="000E14E7" w:rsidP="000E14E7">
      <w:pPr>
        <w:spacing w:line="600" w:lineRule="exact"/>
        <w:ind w:firstLineChars="200" w:firstLine="643"/>
        <w:outlineLvl w:val="2"/>
        <w:rPr>
          <w:rFonts w:ascii="仿宋" w:eastAsia="仿宋" w:hAnsi="仿宋"/>
          <w:sz w:val="32"/>
          <w:szCs w:val="32"/>
        </w:rPr>
      </w:pPr>
      <w:bookmarkStart w:id="60" w:name="_Toc15377213"/>
      <w:bookmarkStart w:id="61" w:name="_Toc15377444"/>
      <w:bookmarkStart w:id="62" w:name="_Toc15378460"/>
      <w:bookmarkStart w:id="63" w:name="_Toc177715608"/>
      <w:bookmarkStart w:id="64" w:name="_Toc209520765"/>
      <w:r>
        <w:rPr>
          <w:rFonts w:ascii="仿宋" w:eastAsia="仿宋" w:hAnsi="仿宋" w:hint="eastAsia"/>
          <w:b/>
          <w:sz w:val="32"/>
          <w:szCs w:val="32"/>
        </w:rPr>
        <w:t>2024年度一般公共预算支出决算数为816.8万元</w:t>
      </w:r>
      <w:r>
        <w:rPr>
          <w:rFonts w:ascii="仿宋" w:eastAsia="仿宋" w:hAnsi="仿宋" w:hint="eastAsia"/>
          <w:sz w:val="32"/>
          <w:szCs w:val="32"/>
        </w:rPr>
        <w:t>，</w:t>
      </w:r>
      <w:r>
        <w:rPr>
          <w:rStyle w:val="a9"/>
          <w:rFonts w:ascii="仿宋" w:eastAsia="仿宋" w:hAnsi="仿宋" w:hint="eastAsia"/>
          <w:bCs/>
          <w:sz w:val="32"/>
          <w:szCs w:val="32"/>
        </w:rPr>
        <w:t>完成预算100</w:t>
      </w:r>
      <w:r>
        <w:rPr>
          <w:rStyle w:val="a9"/>
          <w:rFonts w:ascii="仿宋" w:eastAsia="仿宋" w:hAnsi="仿宋"/>
          <w:bCs/>
          <w:sz w:val="32"/>
          <w:szCs w:val="32"/>
        </w:rPr>
        <w:t>%</w:t>
      </w:r>
      <w:r>
        <w:rPr>
          <w:rStyle w:val="a9"/>
          <w:rFonts w:ascii="仿宋" w:eastAsia="仿宋" w:hAnsi="仿宋" w:hint="eastAsia"/>
          <w:bCs/>
          <w:sz w:val="32"/>
          <w:szCs w:val="32"/>
        </w:rPr>
        <w:t>。其中：</w:t>
      </w:r>
      <w:bookmarkEnd w:id="60"/>
      <w:bookmarkEnd w:id="61"/>
      <w:bookmarkEnd w:id="62"/>
      <w:bookmarkEnd w:id="63"/>
      <w:bookmarkEnd w:id="64"/>
    </w:p>
    <w:p w:rsidR="000E14E7" w:rsidRDefault="000E14E7" w:rsidP="000E14E7">
      <w:pPr>
        <w:spacing w:line="600" w:lineRule="exact"/>
        <w:ind w:firstLineChars="200" w:firstLine="643"/>
        <w:rPr>
          <w:rFonts w:ascii="仿宋" w:eastAsia="仿宋" w:hAnsi="仿宋"/>
          <w:b/>
          <w:sz w:val="32"/>
          <w:szCs w:val="32"/>
        </w:rPr>
      </w:pPr>
      <w:r>
        <w:rPr>
          <w:rStyle w:val="a9"/>
          <w:rFonts w:ascii="仿宋" w:eastAsia="仿宋" w:hAnsi="仿宋"/>
          <w:bCs/>
          <w:sz w:val="32"/>
          <w:szCs w:val="32"/>
        </w:rPr>
        <w:t>1.</w:t>
      </w:r>
      <w:r>
        <w:rPr>
          <w:rStyle w:val="a9"/>
          <w:rFonts w:ascii="仿宋" w:eastAsia="仿宋" w:hAnsi="仿宋" w:hint="eastAsia"/>
          <w:bCs/>
          <w:sz w:val="32"/>
          <w:szCs w:val="32"/>
        </w:rPr>
        <w:t>一般公共服务支出</w:t>
      </w:r>
      <w:r>
        <w:rPr>
          <w:rStyle w:val="a9"/>
          <w:rFonts w:ascii="仿宋" w:eastAsia="仿宋" w:hAnsi="仿宋"/>
          <w:bCs/>
          <w:sz w:val="32"/>
          <w:szCs w:val="32"/>
        </w:rPr>
        <w:t xml:space="preserve">: </w:t>
      </w:r>
      <w:r>
        <w:rPr>
          <w:rFonts w:ascii="仿宋" w:eastAsia="仿宋" w:hAnsi="仿宋" w:cs="仿宋" w:hint="eastAsia"/>
          <w:sz w:val="32"/>
          <w:szCs w:val="32"/>
        </w:rPr>
        <w:t>审计事务</w:t>
      </w:r>
      <w:r>
        <w:rPr>
          <w:rFonts w:ascii="仿宋" w:eastAsia="仿宋" w:hAnsi="仿宋" w:cs="仿宋"/>
          <w:sz w:val="32"/>
          <w:szCs w:val="32"/>
        </w:rPr>
        <w:t>-</w:t>
      </w:r>
      <w:r>
        <w:rPr>
          <w:rFonts w:ascii="仿宋" w:eastAsia="仿宋" w:hAnsi="仿宋" w:cs="仿宋" w:hint="eastAsia"/>
          <w:sz w:val="32"/>
          <w:szCs w:val="32"/>
        </w:rPr>
        <w:t>行政运行</w:t>
      </w:r>
      <w:r>
        <w:rPr>
          <w:rStyle w:val="a9"/>
          <w:rFonts w:ascii="仿宋" w:eastAsia="仿宋" w:hAnsi="仿宋" w:hint="eastAsia"/>
          <w:color w:val="000000"/>
          <w:sz w:val="32"/>
          <w:szCs w:val="32"/>
        </w:rPr>
        <w:t>支出决算为391.35万元，完成调整预算</w:t>
      </w:r>
      <w:r>
        <w:rPr>
          <w:rStyle w:val="a9"/>
          <w:rFonts w:ascii="仿宋" w:eastAsia="仿宋" w:hAnsi="仿宋"/>
          <w:color w:val="000000"/>
          <w:sz w:val="32"/>
          <w:szCs w:val="32"/>
        </w:rPr>
        <w:t>100%</w:t>
      </w:r>
      <w:r>
        <w:rPr>
          <w:rStyle w:val="a9"/>
          <w:rFonts w:ascii="仿宋" w:eastAsia="仿宋" w:hAnsi="仿宋" w:hint="eastAsia"/>
          <w:color w:val="000000"/>
          <w:sz w:val="32"/>
          <w:szCs w:val="32"/>
        </w:rPr>
        <w:t>；</w:t>
      </w:r>
      <w:r>
        <w:rPr>
          <w:rFonts w:ascii="仿宋" w:eastAsia="仿宋" w:hAnsi="仿宋" w:cs="仿宋" w:hint="eastAsia"/>
          <w:sz w:val="32"/>
          <w:szCs w:val="32"/>
        </w:rPr>
        <w:t>审计事务</w:t>
      </w:r>
      <w:r>
        <w:rPr>
          <w:rFonts w:ascii="仿宋" w:eastAsia="仿宋" w:hAnsi="仿宋" w:cs="仿宋"/>
          <w:sz w:val="32"/>
          <w:szCs w:val="32"/>
        </w:rPr>
        <w:t>-</w:t>
      </w:r>
      <w:r>
        <w:rPr>
          <w:rFonts w:ascii="仿宋" w:eastAsia="仿宋" w:hAnsi="仿宋" w:cs="仿宋" w:hint="eastAsia"/>
          <w:sz w:val="32"/>
          <w:szCs w:val="32"/>
        </w:rPr>
        <w:t>一般行政管理事务</w:t>
      </w:r>
      <w:r>
        <w:rPr>
          <w:rStyle w:val="a9"/>
          <w:rFonts w:ascii="仿宋" w:eastAsia="仿宋" w:hAnsi="仿宋" w:hint="eastAsia"/>
          <w:color w:val="000000"/>
          <w:sz w:val="32"/>
          <w:szCs w:val="32"/>
        </w:rPr>
        <w:t>支出决算为8万元，完成调整预算</w:t>
      </w:r>
      <w:r>
        <w:rPr>
          <w:rStyle w:val="a9"/>
          <w:rFonts w:ascii="仿宋" w:eastAsia="仿宋" w:hAnsi="仿宋"/>
          <w:color w:val="000000"/>
          <w:sz w:val="32"/>
          <w:szCs w:val="32"/>
        </w:rPr>
        <w:t>100%</w:t>
      </w:r>
      <w:r>
        <w:rPr>
          <w:rStyle w:val="a9"/>
          <w:rFonts w:ascii="仿宋" w:eastAsia="仿宋" w:hAnsi="仿宋" w:hint="eastAsia"/>
          <w:color w:val="000000"/>
          <w:sz w:val="32"/>
          <w:szCs w:val="32"/>
        </w:rPr>
        <w:t>；</w:t>
      </w:r>
      <w:r>
        <w:rPr>
          <w:rFonts w:ascii="仿宋" w:eastAsia="仿宋" w:hAnsi="仿宋" w:cs="仿宋" w:hint="eastAsia"/>
          <w:sz w:val="32"/>
          <w:szCs w:val="32"/>
        </w:rPr>
        <w:t>审计事务</w:t>
      </w:r>
      <w:r>
        <w:rPr>
          <w:rFonts w:ascii="仿宋" w:eastAsia="仿宋" w:hAnsi="仿宋" w:cs="仿宋"/>
          <w:sz w:val="32"/>
          <w:szCs w:val="32"/>
        </w:rPr>
        <w:t>-</w:t>
      </w:r>
      <w:r>
        <w:rPr>
          <w:rFonts w:ascii="仿宋" w:eastAsia="仿宋" w:hAnsi="仿宋" w:cs="仿宋" w:hint="eastAsia"/>
          <w:sz w:val="32"/>
          <w:szCs w:val="32"/>
        </w:rPr>
        <w:t>审计业务</w:t>
      </w:r>
      <w:r>
        <w:rPr>
          <w:rStyle w:val="a9"/>
          <w:rFonts w:ascii="仿宋" w:eastAsia="仿宋" w:hAnsi="仿宋" w:hint="eastAsia"/>
          <w:color w:val="000000"/>
          <w:sz w:val="32"/>
          <w:szCs w:val="32"/>
        </w:rPr>
        <w:t>支出决算为136.27万元，完成调整预算</w:t>
      </w:r>
      <w:r>
        <w:rPr>
          <w:rStyle w:val="a9"/>
          <w:rFonts w:ascii="仿宋" w:eastAsia="仿宋" w:hAnsi="仿宋"/>
          <w:color w:val="000000"/>
          <w:sz w:val="32"/>
          <w:szCs w:val="32"/>
        </w:rPr>
        <w:t>100%</w:t>
      </w:r>
      <w:r>
        <w:rPr>
          <w:rStyle w:val="a9"/>
          <w:rFonts w:ascii="仿宋" w:eastAsia="仿宋" w:hAnsi="仿宋" w:hint="eastAsia"/>
          <w:color w:val="000000"/>
          <w:sz w:val="32"/>
          <w:szCs w:val="32"/>
        </w:rPr>
        <w:t>；</w:t>
      </w:r>
      <w:r>
        <w:rPr>
          <w:rFonts w:ascii="仿宋" w:eastAsia="仿宋" w:hAnsi="仿宋" w:cs="仿宋" w:hint="eastAsia"/>
          <w:sz w:val="32"/>
          <w:szCs w:val="32"/>
        </w:rPr>
        <w:t>审计事务</w:t>
      </w:r>
      <w:r>
        <w:rPr>
          <w:rFonts w:ascii="仿宋" w:eastAsia="仿宋" w:hAnsi="仿宋" w:cs="仿宋"/>
          <w:sz w:val="32"/>
          <w:szCs w:val="32"/>
        </w:rPr>
        <w:t>-</w:t>
      </w:r>
      <w:r>
        <w:rPr>
          <w:rFonts w:ascii="仿宋" w:eastAsia="仿宋" w:hAnsi="仿宋" w:cs="仿宋" w:hint="eastAsia"/>
          <w:sz w:val="32"/>
          <w:szCs w:val="32"/>
        </w:rPr>
        <w:t>事业运行</w:t>
      </w:r>
      <w:r>
        <w:rPr>
          <w:rStyle w:val="a9"/>
          <w:rFonts w:ascii="仿宋" w:eastAsia="仿宋" w:hAnsi="仿宋" w:hint="eastAsia"/>
          <w:color w:val="000000"/>
          <w:sz w:val="32"/>
          <w:szCs w:val="32"/>
        </w:rPr>
        <w:t>支出决算为101.07万元，完成调整预算</w:t>
      </w:r>
      <w:r>
        <w:rPr>
          <w:rStyle w:val="a9"/>
          <w:rFonts w:ascii="仿宋" w:eastAsia="仿宋" w:hAnsi="仿宋"/>
          <w:color w:val="000000"/>
          <w:sz w:val="32"/>
          <w:szCs w:val="32"/>
        </w:rPr>
        <w:t>100%</w:t>
      </w:r>
      <w:r>
        <w:rPr>
          <w:rStyle w:val="a9"/>
          <w:rFonts w:ascii="仿宋" w:eastAsia="仿宋" w:hAnsi="仿宋" w:hint="eastAsia"/>
          <w:color w:val="000000"/>
          <w:sz w:val="32"/>
          <w:szCs w:val="32"/>
        </w:rPr>
        <w:t>；</w:t>
      </w:r>
    </w:p>
    <w:p w:rsidR="000E14E7" w:rsidRDefault="000E14E7" w:rsidP="000E14E7">
      <w:pPr>
        <w:spacing w:line="600" w:lineRule="exact"/>
        <w:ind w:firstLineChars="200" w:firstLine="643"/>
        <w:rPr>
          <w:rFonts w:ascii="仿宋" w:eastAsia="仿宋" w:hAnsi="仿宋"/>
          <w:b/>
          <w:sz w:val="32"/>
          <w:szCs w:val="32"/>
        </w:rPr>
      </w:pPr>
      <w:r>
        <w:rPr>
          <w:rStyle w:val="a9"/>
          <w:rFonts w:ascii="仿宋" w:eastAsia="仿宋" w:hAnsi="仿宋"/>
          <w:bCs/>
          <w:sz w:val="32"/>
          <w:szCs w:val="32"/>
        </w:rPr>
        <w:t>2.</w:t>
      </w:r>
      <w:r>
        <w:rPr>
          <w:rFonts w:ascii="仿宋_GB2312" w:eastAsia="仿宋_GB2312" w:cs="仿宋_GB2312" w:hint="eastAsia"/>
          <w:b/>
          <w:color w:val="000000"/>
          <w:sz w:val="32"/>
          <w:szCs w:val="32"/>
        </w:rPr>
        <w:t>社会保障和就业支出</w:t>
      </w:r>
      <w:r>
        <w:rPr>
          <w:rFonts w:ascii="仿宋_GB2312" w:eastAsia="仿宋_GB2312" w:cs="仿宋_GB2312"/>
          <w:b/>
          <w:color w:val="000000"/>
          <w:sz w:val="32"/>
          <w:szCs w:val="32"/>
        </w:rPr>
        <w:t>:</w:t>
      </w:r>
      <w:r>
        <w:rPr>
          <w:rFonts w:ascii="仿宋" w:eastAsia="仿宋" w:hAnsi="仿宋" w:cs="仿宋" w:hint="eastAsia"/>
          <w:sz w:val="32"/>
          <w:szCs w:val="32"/>
        </w:rPr>
        <w:t xml:space="preserve"> 行政事业单位养老支出</w:t>
      </w:r>
      <w:r>
        <w:rPr>
          <w:rFonts w:ascii="仿宋" w:eastAsia="仿宋" w:hAnsi="仿宋" w:cs="仿宋"/>
          <w:sz w:val="32"/>
          <w:szCs w:val="32"/>
        </w:rPr>
        <w:t>-</w:t>
      </w:r>
      <w:r>
        <w:rPr>
          <w:rFonts w:ascii="仿宋" w:eastAsia="仿宋" w:hAnsi="仿宋" w:cs="仿宋" w:hint="eastAsia"/>
          <w:sz w:val="32"/>
          <w:szCs w:val="32"/>
        </w:rPr>
        <w:t>行政单位离退休支出决算为1.12万元，</w:t>
      </w:r>
      <w:r>
        <w:rPr>
          <w:rStyle w:val="a9"/>
          <w:rFonts w:ascii="仿宋" w:eastAsia="仿宋" w:hAnsi="仿宋" w:hint="eastAsia"/>
          <w:color w:val="000000"/>
          <w:sz w:val="32"/>
          <w:szCs w:val="32"/>
        </w:rPr>
        <w:t>完成调整预算</w:t>
      </w:r>
      <w:r>
        <w:rPr>
          <w:rStyle w:val="a9"/>
          <w:rFonts w:ascii="仿宋" w:eastAsia="仿宋" w:hAnsi="仿宋"/>
          <w:color w:val="000000"/>
          <w:sz w:val="32"/>
          <w:szCs w:val="32"/>
        </w:rPr>
        <w:t>100%</w:t>
      </w:r>
      <w:r>
        <w:rPr>
          <w:rStyle w:val="a9"/>
          <w:rFonts w:ascii="仿宋" w:eastAsia="仿宋" w:hAnsi="仿宋" w:hint="eastAsia"/>
          <w:color w:val="000000"/>
          <w:sz w:val="32"/>
          <w:szCs w:val="32"/>
        </w:rPr>
        <w:t>；</w:t>
      </w:r>
      <w:r>
        <w:rPr>
          <w:rFonts w:ascii="仿宋" w:eastAsia="仿宋" w:hAnsi="仿宋" w:cs="仿宋" w:hint="eastAsia"/>
          <w:sz w:val="32"/>
          <w:szCs w:val="32"/>
        </w:rPr>
        <w:t>行政事业单位养老支出</w:t>
      </w:r>
      <w:r>
        <w:rPr>
          <w:rFonts w:ascii="仿宋" w:eastAsia="仿宋" w:hAnsi="仿宋" w:cs="仿宋"/>
          <w:sz w:val="32"/>
          <w:szCs w:val="32"/>
        </w:rPr>
        <w:t>-</w:t>
      </w:r>
      <w:r>
        <w:rPr>
          <w:rFonts w:ascii="仿宋" w:eastAsia="仿宋" w:hAnsi="仿宋" w:cs="仿宋" w:hint="eastAsia"/>
          <w:sz w:val="32"/>
          <w:szCs w:val="32"/>
        </w:rPr>
        <w:t>机关事业单位基本养老保险缴费</w:t>
      </w:r>
      <w:r>
        <w:rPr>
          <w:rStyle w:val="a9"/>
          <w:rFonts w:ascii="仿宋" w:eastAsia="仿宋" w:hAnsi="仿宋" w:hint="eastAsia"/>
          <w:color w:val="000000"/>
          <w:sz w:val="32"/>
          <w:szCs w:val="32"/>
        </w:rPr>
        <w:t>支出</w:t>
      </w:r>
      <w:r>
        <w:rPr>
          <w:rStyle w:val="a9"/>
          <w:rFonts w:ascii="仿宋" w:eastAsia="仿宋" w:hAnsi="仿宋" w:hint="eastAsia"/>
          <w:color w:val="000000"/>
          <w:sz w:val="32"/>
          <w:szCs w:val="32"/>
        </w:rPr>
        <w:lastRenderedPageBreak/>
        <w:t>决算为54.73万元，完成调整预算</w:t>
      </w:r>
      <w:r>
        <w:rPr>
          <w:rStyle w:val="a9"/>
          <w:rFonts w:ascii="仿宋" w:eastAsia="仿宋" w:hAnsi="仿宋"/>
          <w:color w:val="000000"/>
          <w:sz w:val="32"/>
          <w:szCs w:val="32"/>
        </w:rPr>
        <w:t>100%</w:t>
      </w:r>
      <w:r>
        <w:rPr>
          <w:rStyle w:val="a9"/>
          <w:rFonts w:ascii="仿宋" w:eastAsia="仿宋" w:hAnsi="仿宋" w:hint="eastAsia"/>
          <w:color w:val="000000"/>
          <w:sz w:val="32"/>
          <w:szCs w:val="32"/>
        </w:rPr>
        <w:t>；</w:t>
      </w:r>
      <w:r>
        <w:rPr>
          <w:rFonts w:ascii="仿宋" w:eastAsia="仿宋" w:hAnsi="仿宋" w:cs="仿宋" w:hint="eastAsia"/>
          <w:sz w:val="32"/>
          <w:szCs w:val="32"/>
        </w:rPr>
        <w:t>行政事业单位养老支出</w:t>
      </w:r>
      <w:r>
        <w:rPr>
          <w:rFonts w:ascii="仿宋" w:eastAsia="仿宋" w:hAnsi="仿宋" w:cs="仿宋"/>
          <w:sz w:val="32"/>
          <w:szCs w:val="32"/>
        </w:rPr>
        <w:t>-</w:t>
      </w:r>
      <w:r>
        <w:rPr>
          <w:rFonts w:ascii="仿宋" w:eastAsia="仿宋" w:hAnsi="仿宋" w:cs="仿宋" w:hint="eastAsia"/>
          <w:sz w:val="32"/>
          <w:szCs w:val="32"/>
        </w:rPr>
        <w:t>机关事业单位职业年金缴费</w:t>
      </w:r>
      <w:r>
        <w:rPr>
          <w:rStyle w:val="a9"/>
          <w:rFonts w:ascii="仿宋" w:eastAsia="仿宋" w:hAnsi="仿宋" w:hint="eastAsia"/>
          <w:color w:val="000000"/>
          <w:sz w:val="32"/>
          <w:szCs w:val="32"/>
        </w:rPr>
        <w:t>支出决算为27.30万元，完成调整预算</w:t>
      </w:r>
      <w:r>
        <w:rPr>
          <w:rStyle w:val="a9"/>
          <w:rFonts w:ascii="仿宋" w:eastAsia="仿宋" w:hAnsi="仿宋"/>
          <w:color w:val="000000"/>
          <w:sz w:val="32"/>
          <w:szCs w:val="32"/>
        </w:rPr>
        <w:t>100%</w:t>
      </w:r>
      <w:r>
        <w:rPr>
          <w:rStyle w:val="a9"/>
          <w:rFonts w:ascii="仿宋" w:eastAsia="仿宋" w:hAnsi="仿宋" w:hint="eastAsia"/>
          <w:color w:val="000000"/>
          <w:sz w:val="32"/>
          <w:szCs w:val="32"/>
        </w:rPr>
        <w:t>；</w:t>
      </w:r>
      <w:r>
        <w:rPr>
          <w:rFonts w:ascii="仿宋" w:eastAsia="仿宋" w:hAnsi="仿宋" w:cs="仿宋" w:hint="eastAsia"/>
          <w:sz w:val="32"/>
          <w:szCs w:val="32"/>
        </w:rPr>
        <w:t>行政事业单位养老支出</w:t>
      </w:r>
      <w:r>
        <w:rPr>
          <w:rFonts w:ascii="仿宋" w:eastAsia="仿宋" w:hAnsi="仿宋" w:cs="仿宋"/>
          <w:sz w:val="32"/>
          <w:szCs w:val="32"/>
        </w:rPr>
        <w:t>-</w:t>
      </w:r>
      <w:r>
        <w:rPr>
          <w:rFonts w:ascii="仿宋" w:eastAsia="仿宋" w:hAnsi="仿宋" w:cs="仿宋" w:hint="eastAsia"/>
          <w:sz w:val="32"/>
          <w:szCs w:val="32"/>
        </w:rPr>
        <w:t>其他行政事业单位养老</w:t>
      </w:r>
      <w:r>
        <w:rPr>
          <w:rStyle w:val="a9"/>
          <w:rFonts w:ascii="仿宋" w:eastAsia="仿宋" w:hAnsi="仿宋" w:hint="eastAsia"/>
          <w:color w:val="000000"/>
          <w:sz w:val="32"/>
          <w:szCs w:val="32"/>
        </w:rPr>
        <w:t>支出决算为23.10万元，完成调整预算</w:t>
      </w:r>
      <w:r>
        <w:rPr>
          <w:rStyle w:val="a9"/>
          <w:rFonts w:ascii="仿宋" w:eastAsia="仿宋" w:hAnsi="仿宋"/>
          <w:color w:val="000000"/>
          <w:sz w:val="32"/>
          <w:szCs w:val="32"/>
        </w:rPr>
        <w:t>100%</w:t>
      </w:r>
      <w:r>
        <w:rPr>
          <w:rStyle w:val="a9"/>
          <w:rFonts w:ascii="仿宋" w:eastAsia="仿宋" w:hAnsi="仿宋" w:hint="eastAsia"/>
          <w:color w:val="000000"/>
          <w:sz w:val="32"/>
          <w:szCs w:val="32"/>
        </w:rPr>
        <w:t>；</w:t>
      </w:r>
      <w:r w:rsidRPr="001B6070">
        <w:rPr>
          <w:rFonts w:ascii="仿宋" w:eastAsia="仿宋" w:hAnsi="仿宋" w:cs="仿宋" w:hint="eastAsia"/>
          <w:sz w:val="32"/>
          <w:szCs w:val="32"/>
        </w:rPr>
        <w:t>其他社会保障和就业支出</w:t>
      </w:r>
      <w:r w:rsidRPr="001B6070">
        <w:rPr>
          <w:rFonts w:ascii="仿宋" w:eastAsia="仿宋" w:hAnsi="仿宋" w:cs="仿宋"/>
          <w:sz w:val="32"/>
          <w:szCs w:val="32"/>
        </w:rPr>
        <w:t>-</w:t>
      </w:r>
      <w:r w:rsidRPr="001B6070">
        <w:rPr>
          <w:rFonts w:ascii="仿宋" w:eastAsia="仿宋" w:hAnsi="仿宋" w:cs="仿宋" w:hint="eastAsia"/>
          <w:sz w:val="32"/>
          <w:szCs w:val="32"/>
        </w:rPr>
        <w:t>其他社会保障和就业</w:t>
      </w:r>
      <w:r>
        <w:rPr>
          <w:rStyle w:val="a9"/>
          <w:rFonts w:ascii="仿宋" w:eastAsia="仿宋" w:hAnsi="仿宋" w:hint="eastAsia"/>
          <w:color w:val="000000"/>
          <w:sz w:val="32"/>
          <w:szCs w:val="32"/>
        </w:rPr>
        <w:t>支出决算1.05万元，完成调整预算</w:t>
      </w:r>
      <w:r>
        <w:rPr>
          <w:rStyle w:val="a9"/>
          <w:rFonts w:ascii="仿宋" w:eastAsia="仿宋" w:hAnsi="仿宋"/>
          <w:color w:val="000000"/>
          <w:sz w:val="32"/>
          <w:szCs w:val="32"/>
        </w:rPr>
        <w:t>100%</w:t>
      </w:r>
      <w:r>
        <w:rPr>
          <w:rStyle w:val="a9"/>
          <w:rFonts w:ascii="仿宋" w:eastAsia="仿宋" w:hAnsi="仿宋" w:hint="eastAsia"/>
          <w:color w:val="000000"/>
          <w:sz w:val="32"/>
          <w:szCs w:val="32"/>
        </w:rPr>
        <w:t>。</w:t>
      </w:r>
    </w:p>
    <w:p w:rsidR="000E14E7" w:rsidRPr="002177BA" w:rsidRDefault="000E14E7" w:rsidP="000E14E7">
      <w:pPr>
        <w:spacing w:line="600" w:lineRule="exact"/>
        <w:ind w:firstLineChars="200" w:firstLine="643"/>
        <w:rPr>
          <w:rStyle w:val="a9"/>
          <w:rFonts w:ascii="仿宋" w:eastAsia="仿宋" w:hAnsi="仿宋"/>
          <w:color w:val="000000"/>
          <w:sz w:val="32"/>
          <w:szCs w:val="32"/>
        </w:rPr>
      </w:pPr>
      <w:r>
        <w:rPr>
          <w:rStyle w:val="a9"/>
          <w:rFonts w:ascii="仿宋" w:eastAsia="仿宋" w:hAnsi="仿宋"/>
          <w:bCs/>
          <w:sz w:val="32"/>
          <w:szCs w:val="32"/>
        </w:rPr>
        <w:t>3.</w:t>
      </w:r>
      <w:r>
        <w:rPr>
          <w:rFonts w:ascii="仿宋_GB2312" w:eastAsia="仿宋_GB2312" w:cs="仿宋_GB2312" w:hint="eastAsia"/>
          <w:b/>
          <w:color w:val="000000"/>
          <w:sz w:val="32"/>
          <w:szCs w:val="32"/>
        </w:rPr>
        <w:t>卫生健康支出</w:t>
      </w:r>
      <w:r>
        <w:rPr>
          <w:rFonts w:ascii="仿宋_GB2312" w:eastAsia="仿宋_GB2312" w:cs="仿宋_GB2312"/>
          <w:b/>
          <w:color w:val="000000"/>
          <w:sz w:val="32"/>
          <w:szCs w:val="32"/>
        </w:rPr>
        <w:t>:</w:t>
      </w:r>
      <w:r>
        <w:rPr>
          <w:rFonts w:ascii="仿宋" w:eastAsia="仿宋" w:hAnsi="仿宋" w:cs="仿宋" w:hint="eastAsia"/>
          <w:sz w:val="32"/>
          <w:szCs w:val="32"/>
        </w:rPr>
        <w:t xml:space="preserve"> 行政事业单位医疗</w:t>
      </w:r>
      <w:r>
        <w:rPr>
          <w:rFonts w:ascii="仿宋" w:eastAsia="仿宋" w:hAnsi="仿宋" w:cs="仿宋"/>
          <w:sz w:val="32"/>
          <w:szCs w:val="32"/>
        </w:rPr>
        <w:t>-</w:t>
      </w:r>
      <w:r>
        <w:rPr>
          <w:rFonts w:ascii="仿宋" w:eastAsia="仿宋" w:hAnsi="仿宋" w:cs="仿宋" w:hint="eastAsia"/>
          <w:sz w:val="32"/>
          <w:szCs w:val="32"/>
        </w:rPr>
        <w:t>行政单位医疗</w:t>
      </w:r>
      <w:r>
        <w:rPr>
          <w:rStyle w:val="a9"/>
          <w:rFonts w:ascii="仿宋" w:eastAsia="仿宋" w:hAnsi="仿宋" w:hint="eastAsia"/>
          <w:color w:val="000000"/>
          <w:sz w:val="32"/>
          <w:szCs w:val="32"/>
        </w:rPr>
        <w:t>支出决算为11.98万元，完成调整预算</w:t>
      </w:r>
      <w:r>
        <w:rPr>
          <w:rStyle w:val="a9"/>
          <w:rFonts w:ascii="仿宋" w:eastAsia="仿宋" w:hAnsi="仿宋"/>
          <w:color w:val="000000"/>
          <w:sz w:val="32"/>
          <w:szCs w:val="32"/>
        </w:rPr>
        <w:t>100%</w:t>
      </w:r>
      <w:r>
        <w:rPr>
          <w:rStyle w:val="a9"/>
          <w:rFonts w:ascii="仿宋" w:eastAsia="仿宋" w:hAnsi="仿宋" w:hint="eastAsia"/>
          <w:color w:val="000000"/>
          <w:sz w:val="32"/>
          <w:szCs w:val="32"/>
        </w:rPr>
        <w:t>；</w:t>
      </w:r>
      <w:r>
        <w:rPr>
          <w:rFonts w:ascii="仿宋" w:eastAsia="仿宋" w:hAnsi="仿宋" w:cs="仿宋" w:hint="eastAsia"/>
          <w:sz w:val="32"/>
          <w:szCs w:val="32"/>
        </w:rPr>
        <w:t>行政事业单位医疗</w:t>
      </w:r>
      <w:r>
        <w:rPr>
          <w:rFonts w:ascii="仿宋" w:eastAsia="仿宋" w:hAnsi="仿宋" w:cs="仿宋"/>
          <w:sz w:val="32"/>
          <w:szCs w:val="32"/>
        </w:rPr>
        <w:t>-</w:t>
      </w:r>
      <w:r>
        <w:rPr>
          <w:rFonts w:ascii="仿宋" w:eastAsia="仿宋" w:hAnsi="仿宋" w:cs="仿宋" w:hint="eastAsia"/>
          <w:sz w:val="32"/>
          <w:szCs w:val="32"/>
        </w:rPr>
        <w:t>事业单位医疗</w:t>
      </w:r>
      <w:r>
        <w:rPr>
          <w:rStyle w:val="a9"/>
          <w:rFonts w:ascii="仿宋" w:eastAsia="仿宋" w:hAnsi="仿宋" w:hint="eastAsia"/>
          <w:color w:val="000000"/>
          <w:sz w:val="32"/>
          <w:szCs w:val="32"/>
        </w:rPr>
        <w:t>支出决算为4.02万元，完成调整预算</w:t>
      </w:r>
      <w:r>
        <w:rPr>
          <w:rStyle w:val="a9"/>
          <w:rFonts w:ascii="仿宋" w:eastAsia="仿宋" w:hAnsi="仿宋"/>
          <w:color w:val="000000"/>
          <w:sz w:val="32"/>
          <w:szCs w:val="32"/>
        </w:rPr>
        <w:t>100%</w:t>
      </w:r>
      <w:r>
        <w:rPr>
          <w:rStyle w:val="a9"/>
          <w:rFonts w:ascii="仿宋" w:eastAsia="仿宋" w:hAnsi="仿宋" w:hint="eastAsia"/>
          <w:color w:val="000000"/>
          <w:sz w:val="32"/>
          <w:szCs w:val="32"/>
        </w:rPr>
        <w:t>;</w:t>
      </w:r>
      <w:r>
        <w:rPr>
          <w:rFonts w:ascii="仿宋" w:eastAsia="仿宋" w:hAnsi="仿宋" w:cs="仿宋" w:hint="eastAsia"/>
          <w:sz w:val="32"/>
          <w:szCs w:val="32"/>
        </w:rPr>
        <w:t>行政事业单位医疗</w:t>
      </w:r>
      <w:r>
        <w:rPr>
          <w:rFonts w:ascii="仿宋" w:eastAsia="仿宋" w:hAnsi="仿宋" w:cs="仿宋"/>
          <w:sz w:val="32"/>
          <w:szCs w:val="32"/>
        </w:rPr>
        <w:t>-</w:t>
      </w:r>
      <w:r>
        <w:rPr>
          <w:rFonts w:ascii="仿宋" w:eastAsia="仿宋" w:hAnsi="仿宋" w:cs="仿宋" w:hint="eastAsia"/>
          <w:sz w:val="32"/>
          <w:szCs w:val="32"/>
        </w:rPr>
        <w:t>公务员医疗补助</w:t>
      </w:r>
      <w:r>
        <w:rPr>
          <w:rStyle w:val="a9"/>
          <w:rFonts w:ascii="仿宋" w:eastAsia="仿宋" w:hAnsi="仿宋" w:hint="eastAsia"/>
          <w:color w:val="000000"/>
          <w:sz w:val="32"/>
          <w:szCs w:val="32"/>
        </w:rPr>
        <w:t>支出决算为5.53万元，完成调整预算</w:t>
      </w:r>
      <w:r>
        <w:rPr>
          <w:rStyle w:val="a9"/>
          <w:rFonts w:ascii="仿宋" w:eastAsia="仿宋" w:hAnsi="仿宋"/>
          <w:color w:val="000000"/>
          <w:sz w:val="32"/>
          <w:szCs w:val="32"/>
        </w:rPr>
        <w:t>100%</w:t>
      </w:r>
      <w:r>
        <w:rPr>
          <w:rStyle w:val="a9"/>
          <w:rFonts w:ascii="仿宋" w:eastAsia="仿宋" w:hAnsi="仿宋" w:hint="eastAsia"/>
          <w:color w:val="000000"/>
          <w:sz w:val="32"/>
          <w:szCs w:val="32"/>
        </w:rPr>
        <w:t>；</w:t>
      </w:r>
      <w:r>
        <w:rPr>
          <w:rFonts w:ascii="仿宋" w:eastAsia="仿宋" w:hAnsi="仿宋" w:cs="仿宋" w:hint="eastAsia"/>
          <w:sz w:val="32"/>
          <w:szCs w:val="32"/>
        </w:rPr>
        <w:t>行政事业单位医疗</w:t>
      </w:r>
      <w:r>
        <w:rPr>
          <w:rFonts w:ascii="仿宋" w:eastAsia="仿宋" w:hAnsi="仿宋" w:cs="仿宋"/>
          <w:sz w:val="32"/>
          <w:szCs w:val="32"/>
        </w:rPr>
        <w:t>-</w:t>
      </w:r>
      <w:r>
        <w:rPr>
          <w:rFonts w:ascii="仿宋" w:eastAsia="仿宋" w:hAnsi="仿宋" w:cs="仿宋" w:hint="eastAsia"/>
          <w:sz w:val="32"/>
          <w:szCs w:val="32"/>
        </w:rPr>
        <w:t>其他行政事业单位医疗</w:t>
      </w:r>
      <w:r>
        <w:rPr>
          <w:rStyle w:val="a9"/>
          <w:rFonts w:ascii="仿宋" w:eastAsia="仿宋" w:hAnsi="仿宋" w:hint="eastAsia"/>
          <w:color w:val="000000"/>
          <w:sz w:val="32"/>
          <w:szCs w:val="32"/>
        </w:rPr>
        <w:t>支出决算为3.62万元，完成调整预算</w:t>
      </w:r>
      <w:r>
        <w:rPr>
          <w:rStyle w:val="a9"/>
          <w:rFonts w:ascii="仿宋" w:eastAsia="仿宋" w:hAnsi="仿宋"/>
          <w:color w:val="000000"/>
          <w:sz w:val="32"/>
          <w:szCs w:val="32"/>
        </w:rPr>
        <w:t>100%</w:t>
      </w:r>
      <w:r>
        <w:rPr>
          <w:rStyle w:val="a9"/>
          <w:rFonts w:ascii="仿宋" w:eastAsia="仿宋" w:hAnsi="仿宋" w:hint="eastAsia"/>
          <w:color w:val="000000"/>
          <w:sz w:val="32"/>
          <w:szCs w:val="32"/>
        </w:rPr>
        <w:t>。</w:t>
      </w:r>
    </w:p>
    <w:p w:rsidR="000E14E7" w:rsidRDefault="000E14E7" w:rsidP="000E14E7">
      <w:pPr>
        <w:spacing w:line="600" w:lineRule="exact"/>
        <w:ind w:firstLineChars="200" w:firstLine="643"/>
        <w:rPr>
          <w:rFonts w:ascii="仿宋" w:eastAsia="仿宋" w:hAnsi="仿宋"/>
          <w:b/>
          <w:color w:val="000000"/>
          <w:sz w:val="32"/>
          <w:szCs w:val="32"/>
        </w:rPr>
      </w:pPr>
      <w:r>
        <w:rPr>
          <w:rStyle w:val="a9"/>
          <w:rFonts w:ascii="仿宋" w:eastAsia="仿宋" w:hAnsi="仿宋"/>
          <w:bCs/>
          <w:sz w:val="32"/>
          <w:szCs w:val="32"/>
        </w:rPr>
        <w:t>4.</w:t>
      </w:r>
      <w:r>
        <w:rPr>
          <w:rFonts w:ascii="仿宋_GB2312" w:eastAsia="仿宋_GB2312" w:cs="仿宋_GB2312" w:hint="eastAsia"/>
          <w:b/>
          <w:color w:val="000000"/>
          <w:sz w:val="32"/>
          <w:szCs w:val="32"/>
        </w:rPr>
        <w:t>住房保障支出</w:t>
      </w:r>
      <w:r>
        <w:rPr>
          <w:rFonts w:ascii="仿宋_GB2312" w:eastAsia="仿宋_GB2312" w:cs="仿宋_GB2312"/>
          <w:b/>
          <w:color w:val="000000"/>
          <w:sz w:val="32"/>
          <w:szCs w:val="32"/>
        </w:rPr>
        <w:t>:</w:t>
      </w:r>
      <w:r>
        <w:rPr>
          <w:rFonts w:ascii="仿宋" w:eastAsia="仿宋" w:hAnsi="仿宋" w:cs="仿宋" w:hint="eastAsia"/>
          <w:sz w:val="32"/>
          <w:szCs w:val="32"/>
        </w:rPr>
        <w:t>住房改革支出</w:t>
      </w:r>
      <w:r>
        <w:rPr>
          <w:rFonts w:ascii="仿宋" w:eastAsia="仿宋" w:hAnsi="仿宋" w:cs="仿宋"/>
          <w:sz w:val="32"/>
          <w:szCs w:val="32"/>
        </w:rPr>
        <w:t>-</w:t>
      </w:r>
      <w:r>
        <w:rPr>
          <w:rFonts w:ascii="仿宋" w:eastAsia="仿宋" w:hAnsi="仿宋" w:cs="仿宋" w:hint="eastAsia"/>
          <w:sz w:val="32"/>
          <w:szCs w:val="32"/>
        </w:rPr>
        <w:t>住房公积金</w:t>
      </w:r>
      <w:r>
        <w:rPr>
          <w:rStyle w:val="a9"/>
          <w:rFonts w:hint="eastAsia"/>
          <w:color w:val="000000"/>
          <w:sz w:val="32"/>
          <w:szCs w:val="32"/>
        </w:rPr>
        <w:t>支出决算</w:t>
      </w:r>
      <w:r>
        <w:rPr>
          <w:rStyle w:val="a9"/>
          <w:rFonts w:ascii="仿宋" w:eastAsia="仿宋" w:hAnsi="仿宋" w:hint="eastAsia"/>
          <w:color w:val="000000"/>
          <w:sz w:val="32"/>
          <w:szCs w:val="32"/>
        </w:rPr>
        <w:t>47.66</w:t>
      </w:r>
      <w:r>
        <w:rPr>
          <w:rStyle w:val="a9"/>
          <w:rFonts w:hint="eastAsia"/>
          <w:color w:val="000000"/>
          <w:sz w:val="32"/>
          <w:szCs w:val="32"/>
        </w:rPr>
        <w:t>万元，</w:t>
      </w:r>
      <w:r>
        <w:rPr>
          <w:rStyle w:val="a9"/>
          <w:rFonts w:ascii="仿宋" w:eastAsia="仿宋" w:hAnsi="仿宋" w:hint="eastAsia"/>
          <w:color w:val="000000"/>
          <w:sz w:val="32"/>
          <w:szCs w:val="32"/>
        </w:rPr>
        <w:t>完成调整预算</w:t>
      </w:r>
      <w:r>
        <w:rPr>
          <w:rStyle w:val="a9"/>
          <w:rFonts w:ascii="仿宋" w:eastAsia="仿宋" w:hAnsi="仿宋"/>
          <w:color w:val="000000"/>
          <w:sz w:val="32"/>
          <w:szCs w:val="32"/>
        </w:rPr>
        <w:t>100%</w:t>
      </w:r>
      <w:r>
        <w:rPr>
          <w:rStyle w:val="a9"/>
          <w:rFonts w:ascii="仿宋" w:eastAsia="仿宋" w:hAnsi="仿宋" w:hint="eastAsia"/>
          <w:color w:val="000000"/>
          <w:sz w:val="32"/>
          <w:szCs w:val="32"/>
        </w:rPr>
        <w:t>。</w:t>
      </w:r>
    </w:p>
    <w:p w:rsidR="000E14E7" w:rsidRDefault="000E14E7" w:rsidP="000E14E7">
      <w:pPr>
        <w:tabs>
          <w:tab w:val="right" w:pos="8306"/>
        </w:tabs>
        <w:spacing w:line="600" w:lineRule="exact"/>
        <w:ind w:firstLine="640"/>
        <w:outlineLvl w:val="1"/>
        <w:rPr>
          <w:rStyle w:val="2Char"/>
        </w:rPr>
      </w:pPr>
      <w:bookmarkStart w:id="65" w:name="_Toc15396608"/>
      <w:bookmarkStart w:id="66" w:name="_Toc15377214"/>
      <w:bookmarkStart w:id="67" w:name="_Toc177715609"/>
      <w:bookmarkStart w:id="68" w:name="_Toc209520766"/>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rPr>
        <w:t>般公共预算财政拨款基本支出决算情况说明</w:t>
      </w:r>
      <w:bookmarkEnd w:id="65"/>
      <w:bookmarkEnd w:id="66"/>
      <w:bookmarkEnd w:id="67"/>
      <w:bookmarkEnd w:id="68"/>
      <w:r>
        <w:rPr>
          <w:rStyle w:val="2Char"/>
          <w:rFonts w:ascii="黑体" w:eastAsia="黑体" w:hAnsi="黑体"/>
        </w:rPr>
        <w:tab/>
      </w:r>
    </w:p>
    <w:p w:rsidR="000E14E7" w:rsidRDefault="000E14E7" w:rsidP="000E14E7">
      <w:pPr>
        <w:spacing w:line="600" w:lineRule="exact"/>
        <w:ind w:firstLine="645"/>
        <w:rPr>
          <w:rFonts w:ascii="仿宋" w:eastAsia="仿宋" w:hAnsi="仿宋"/>
          <w:sz w:val="32"/>
          <w:szCs w:val="32"/>
        </w:rPr>
      </w:pPr>
      <w:r>
        <w:rPr>
          <w:rFonts w:ascii="仿宋" w:eastAsia="仿宋" w:hAnsi="仿宋" w:hint="eastAsia"/>
          <w:sz w:val="32"/>
          <w:szCs w:val="32"/>
        </w:rPr>
        <w:t>2024年度一般公共预算财政拨款基本支出672.53万元，其中：</w:t>
      </w:r>
    </w:p>
    <w:p w:rsidR="000E14E7" w:rsidRDefault="000E14E7" w:rsidP="000E14E7">
      <w:pPr>
        <w:spacing w:line="600" w:lineRule="exact"/>
        <w:ind w:firstLine="645"/>
        <w:rPr>
          <w:rFonts w:ascii="仿宋" w:eastAsia="仿宋" w:hAnsi="仿宋"/>
          <w:sz w:val="32"/>
          <w:szCs w:val="32"/>
        </w:rPr>
      </w:pPr>
      <w:r>
        <w:rPr>
          <w:rFonts w:ascii="仿宋" w:eastAsia="仿宋" w:hAnsi="仿宋" w:hint="eastAsia"/>
          <w:sz w:val="32"/>
          <w:szCs w:val="32"/>
        </w:rPr>
        <w:t>人员经费594.63万元，主要包括：基本工资131.95万元、津贴补贴75万元、奖金170.17万元、绩效工资20.85万元、机关事业单位基本养老保险缴费54.73万元、职业年金缴费27.30万元、</w:t>
      </w:r>
      <w:r w:rsidRPr="000365D2">
        <w:rPr>
          <w:rFonts w:ascii="仿宋" w:eastAsia="仿宋" w:hAnsi="仿宋" w:hint="eastAsia"/>
          <w:sz w:val="32"/>
          <w:szCs w:val="32"/>
        </w:rPr>
        <w:t>职工基本医疗保险缴费</w:t>
      </w:r>
      <w:r>
        <w:rPr>
          <w:rFonts w:ascii="仿宋" w:eastAsia="仿宋" w:hAnsi="仿宋" w:hint="eastAsia"/>
          <w:sz w:val="32"/>
          <w:szCs w:val="32"/>
        </w:rPr>
        <w:t>16万元、</w:t>
      </w:r>
      <w:r w:rsidRPr="000365D2">
        <w:rPr>
          <w:rFonts w:ascii="仿宋" w:eastAsia="仿宋" w:hAnsi="仿宋" w:hint="eastAsia"/>
          <w:sz w:val="32"/>
          <w:szCs w:val="32"/>
        </w:rPr>
        <w:t>公务员医疗补助缴费</w:t>
      </w:r>
      <w:r>
        <w:rPr>
          <w:rFonts w:ascii="仿宋" w:eastAsia="仿宋" w:hAnsi="仿宋" w:hint="eastAsia"/>
          <w:sz w:val="32"/>
          <w:szCs w:val="32"/>
        </w:rPr>
        <w:t>5.53万元、其他社会保障缴费1.05万元、其他工资福利支出14.40万元、医疗费3.71万元、住房公</w:t>
      </w:r>
      <w:r>
        <w:rPr>
          <w:rFonts w:ascii="仿宋" w:eastAsia="仿宋" w:hAnsi="仿宋" w:hint="eastAsia"/>
          <w:sz w:val="32"/>
          <w:szCs w:val="32"/>
        </w:rPr>
        <w:lastRenderedPageBreak/>
        <w:t>积金47.66万元、生活补助23.60万元、医疗费补助2.66万元、奖励金0.04万元。</w:t>
      </w:r>
      <w:r>
        <w:rPr>
          <w:rFonts w:ascii="仿宋" w:eastAsia="仿宋" w:hAnsi="仿宋"/>
          <w:sz w:val="32"/>
          <w:szCs w:val="32"/>
        </w:rPr>
        <w:br/>
      </w:r>
      <w:r>
        <w:rPr>
          <w:rFonts w:ascii="仿宋" w:eastAsia="仿宋" w:hAnsi="仿宋" w:hint="eastAsia"/>
          <w:sz w:val="32"/>
          <w:szCs w:val="32"/>
        </w:rPr>
        <w:t xml:space="preserve">　　公用经费77.9万元，主要包括：办公费3.15万元、水费0.14万元、电费2.15万元、物业管理费3.48万元、差旅费14.31万元、会议费0.33万元、公务接待费0.33万元、劳务费3万元、福利费3.37万元、其他交通费16.71万元、其他商品和服务支出16.71万元、工会经费21万元。</w:t>
      </w:r>
    </w:p>
    <w:p w:rsidR="000E14E7" w:rsidRDefault="000E14E7" w:rsidP="000E14E7">
      <w:pPr>
        <w:spacing w:line="600" w:lineRule="exact"/>
        <w:ind w:firstLine="640"/>
        <w:outlineLvl w:val="1"/>
        <w:rPr>
          <w:rStyle w:val="2Char"/>
          <w:rFonts w:ascii="黑体" w:eastAsia="黑体" w:hAnsi="黑体"/>
          <w:b w:val="0"/>
        </w:rPr>
      </w:pPr>
      <w:bookmarkStart w:id="69" w:name="_Toc15377215"/>
      <w:bookmarkStart w:id="70" w:name="_Toc15396609"/>
      <w:bookmarkStart w:id="71" w:name="_Toc177715610"/>
      <w:bookmarkStart w:id="72" w:name="_Toc209520767"/>
      <w:r>
        <w:rPr>
          <w:rFonts w:ascii="黑体" w:eastAsia="黑体" w:hint="eastAsia"/>
          <w:sz w:val="32"/>
          <w:szCs w:val="32"/>
        </w:rPr>
        <w:t>七、</w:t>
      </w:r>
      <w:r>
        <w:rPr>
          <w:rStyle w:val="2Char"/>
          <w:rFonts w:ascii="黑体" w:eastAsia="黑体" w:hAnsi="黑体" w:hint="eastAsia"/>
        </w:rPr>
        <w:t>财政拨款“三公”经费支出决算情况说明</w:t>
      </w:r>
      <w:bookmarkEnd w:id="69"/>
      <w:bookmarkEnd w:id="70"/>
      <w:bookmarkEnd w:id="71"/>
      <w:bookmarkEnd w:id="72"/>
    </w:p>
    <w:p w:rsidR="000E14E7" w:rsidRDefault="000E14E7" w:rsidP="000E14E7">
      <w:pPr>
        <w:spacing w:line="600" w:lineRule="exact"/>
        <w:ind w:firstLine="640"/>
        <w:outlineLvl w:val="2"/>
        <w:rPr>
          <w:rFonts w:ascii="仿宋" w:eastAsia="仿宋" w:hAnsi="仿宋"/>
          <w:b/>
          <w:sz w:val="32"/>
          <w:szCs w:val="32"/>
        </w:rPr>
      </w:pPr>
      <w:bookmarkStart w:id="73" w:name="_Toc15377216"/>
      <w:bookmarkStart w:id="74" w:name="_Toc177715611"/>
      <w:bookmarkStart w:id="75" w:name="_Toc209520768"/>
      <w:r>
        <w:rPr>
          <w:rFonts w:ascii="仿宋" w:eastAsia="仿宋" w:hAnsi="仿宋" w:hint="eastAsia"/>
          <w:b/>
          <w:sz w:val="32"/>
          <w:szCs w:val="32"/>
        </w:rPr>
        <w:t>（一）“三公”经费财政拨款支出决算总体情况说明</w:t>
      </w:r>
      <w:bookmarkEnd w:id="73"/>
      <w:bookmarkEnd w:id="74"/>
      <w:bookmarkEnd w:id="75"/>
    </w:p>
    <w:p w:rsidR="000E14E7" w:rsidRDefault="000E14E7" w:rsidP="000E14E7">
      <w:pPr>
        <w:spacing w:line="600" w:lineRule="exact"/>
        <w:ind w:firstLine="640"/>
        <w:rPr>
          <w:rFonts w:ascii="仿宋" w:eastAsia="仿宋" w:hAnsi="仿宋"/>
          <w:b/>
          <w:sz w:val="32"/>
          <w:szCs w:val="32"/>
        </w:rPr>
      </w:pPr>
      <w:r>
        <w:rPr>
          <w:rFonts w:ascii="仿宋" w:eastAsia="仿宋" w:hAnsi="仿宋" w:hint="eastAsia"/>
          <w:sz w:val="32"/>
          <w:szCs w:val="32"/>
        </w:rPr>
        <w:t>2024年度“三公”经费财政拨款支出决算为0.33万元，完成调整预算100</w:t>
      </w:r>
      <w:r>
        <w:rPr>
          <w:rFonts w:ascii="仿宋" w:eastAsia="仿宋" w:hAnsi="仿宋"/>
          <w:sz w:val="32"/>
          <w:szCs w:val="32"/>
        </w:rPr>
        <w:t>%</w:t>
      </w:r>
      <w:r>
        <w:rPr>
          <w:rFonts w:ascii="仿宋" w:eastAsia="仿宋" w:hAnsi="仿宋" w:hint="eastAsia"/>
          <w:sz w:val="32"/>
          <w:szCs w:val="32"/>
        </w:rPr>
        <w:t>，较上年度减少0.22万元，下降40%。</w:t>
      </w:r>
    </w:p>
    <w:p w:rsidR="000E14E7" w:rsidRDefault="000E14E7" w:rsidP="000E14E7">
      <w:pPr>
        <w:spacing w:line="600" w:lineRule="exact"/>
        <w:ind w:firstLine="640"/>
        <w:outlineLvl w:val="2"/>
        <w:rPr>
          <w:rFonts w:ascii="仿宋" w:eastAsia="仿宋" w:hAnsi="仿宋"/>
          <w:b/>
          <w:sz w:val="32"/>
          <w:szCs w:val="32"/>
        </w:rPr>
      </w:pPr>
      <w:bookmarkStart w:id="76" w:name="_Toc15377217"/>
      <w:bookmarkStart w:id="77" w:name="_Toc177715612"/>
      <w:bookmarkStart w:id="78" w:name="_Toc209520769"/>
      <w:r>
        <w:rPr>
          <w:rFonts w:ascii="仿宋" w:eastAsia="仿宋" w:hAnsi="仿宋" w:hint="eastAsia"/>
          <w:b/>
          <w:sz w:val="32"/>
          <w:szCs w:val="32"/>
        </w:rPr>
        <w:t>（二）“三公”经费财政拨款支出决算具体情况说明</w:t>
      </w:r>
      <w:bookmarkEnd w:id="76"/>
      <w:bookmarkEnd w:id="77"/>
      <w:bookmarkEnd w:id="78"/>
    </w:p>
    <w:p w:rsidR="000E14E7" w:rsidRDefault="000E14E7" w:rsidP="000E14E7">
      <w:pPr>
        <w:spacing w:line="600" w:lineRule="exact"/>
        <w:ind w:firstLine="640"/>
        <w:rPr>
          <w:rFonts w:ascii="仿宋" w:eastAsia="仿宋" w:hAnsi="仿宋"/>
          <w:sz w:val="32"/>
          <w:szCs w:val="32"/>
        </w:rPr>
      </w:pPr>
      <w:r>
        <w:rPr>
          <w:rFonts w:ascii="仿宋" w:eastAsia="仿宋" w:hAnsi="仿宋" w:hint="eastAsia"/>
          <w:sz w:val="32"/>
          <w:szCs w:val="32"/>
        </w:rPr>
        <w:t>2024年度“三公”经费财政拨款支出决算中，因公出国（境）费支出决算0万元，占0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；公务用车购置及运行维护费支出决算0万元，占0</w:t>
      </w:r>
      <w:r>
        <w:rPr>
          <w:rFonts w:ascii="仿宋" w:eastAsia="仿宋" w:hAnsi="仿宋"/>
          <w:sz w:val="32"/>
          <w:szCs w:val="32"/>
        </w:rPr>
        <w:t>%</w:t>
      </w:r>
      <w:r>
        <w:rPr>
          <w:rFonts w:ascii="仿宋" w:eastAsia="仿宋" w:hAnsi="仿宋" w:hint="eastAsia"/>
          <w:sz w:val="32"/>
          <w:szCs w:val="32"/>
        </w:rPr>
        <w:t>；公务接待费支出决算0.33万元，占100</w:t>
      </w:r>
      <w:r>
        <w:rPr>
          <w:rFonts w:ascii="仿宋" w:eastAsia="仿宋" w:hAnsi="仿宋"/>
          <w:sz w:val="32"/>
          <w:szCs w:val="32"/>
        </w:rPr>
        <w:t>%</w:t>
      </w:r>
      <w:r>
        <w:rPr>
          <w:rFonts w:ascii="仿宋" w:eastAsia="仿宋" w:hAnsi="仿宋" w:hint="eastAsia"/>
          <w:sz w:val="32"/>
          <w:szCs w:val="32"/>
        </w:rPr>
        <w:t>。具体情况如下：</w:t>
      </w:r>
    </w:p>
    <w:p w:rsidR="000E14E7" w:rsidRDefault="000E14E7" w:rsidP="000E14E7">
      <w:pPr>
        <w:spacing w:line="600" w:lineRule="exact"/>
        <w:ind w:firstLine="640"/>
        <w:rPr>
          <w:rFonts w:ascii="仿宋" w:eastAsia="仿宋" w:hAnsi="Cambria" w:cs="仿宋"/>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r>
        <w:rPr>
          <w:rStyle w:val="a9"/>
          <w:rFonts w:ascii="仿宋" w:eastAsia="仿宋" w:hAnsi="仿宋" w:hint="eastAsia"/>
          <w:bCs/>
          <w:sz w:val="32"/>
          <w:szCs w:val="32"/>
        </w:rPr>
        <w:t>无预算安排。</w:t>
      </w:r>
      <w:r>
        <w:rPr>
          <w:rFonts w:ascii="仿宋_GB2312" w:eastAsia="仿宋_GB2312" w:hint="eastAsia"/>
          <w:sz w:val="32"/>
          <w:szCs w:val="32"/>
        </w:rPr>
        <w:t>全年安排因公出国（境）团组0次，出国（境）0人。</w:t>
      </w:r>
      <w:r>
        <w:rPr>
          <w:rFonts w:ascii="仿宋_GB2312" w:eastAsia="仿宋_GB2312" w:hAnsi="Cambria" w:cs="仿宋_GB2312" w:hint="eastAsia"/>
          <w:color w:val="000000"/>
          <w:sz w:val="32"/>
          <w:szCs w:val="32"/>
          <w:lang w:val="zh-CN"/>
        </w:rPr>
        <w:t>因公出国（境）支出决算与</w:t>
      </w:r>
      <w:r>
        <w:rPr>
          <w:rFonts w:ascii="仿宋_GB2312" w:eastAsia="仿宋_GB2312" w:hAnsi="Cambria" w:cs="仿宋_GB2312"/>
          <w:color w:val="000000"/>
          <w:sz w:val="32"/>
          <w:szCs w:val="32"/>
          <w:lang w:val="zh-CN"/>
        </w:rPr>
        <w:t>202</w:t>
      </w:r>
      <w:r>
        <w:rPr>
          <w:rFonts w:ascii="仿宋_GB2312" w:eastAsia="仿宋_GB2312" w:hAnsi="Cambria" w:cs="仿宋_GB2312" w:hint="eastAsia"/>
          <w:color w:val="000000"/>
          <w:sz w:val="32"/>
          <w:szCs w:val="32"/>
          <w:lang w:val="zh-CN"/>
        </w:rPr>
        <w:t>3年持平。</w:t>
      </w:r>
    </w:p>
    <w:p w:rsidR="000E14E7" w:rsidRDefault="000E14E7" w:rsidP="000E14E7">
      <w:pPr>
        <w:spacing w:line="600" w:lineRule="exact"/>
        <w:ind w:firstLine="640"/>
        <w:rPr>
          <w:rFonts w:ascii="仿宋" w:eastAsia="仿宋" w:hAnsi="Cambria" w:cs="仿宋"/>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0万元,</w:t>
      </w:r>
      <w:r>
        <w:rPr>
          <w:rStyle w:val="a9"/>
          <w:rFonts w:ascii="仿宋" w:eastAsia="仿宋" w:hAnsi="仿宋" w:hint="eastAsia"/>
          <w:bCs/>
          <w:sz w:val="32"/>
          <w:szCs w:val="32"/>
        </w:rPr>
        <w:t>无预算安排。</w:t>
      </w:r>
      <w:r>
        <w:rPr>
          <w:rFonts w:ascii="仿宋_GB2312" w:eastAsia="仿宋_GB2312" w:hAnsi="Cambria" w:cs="仿宋_GB2312" w:hint="eastAsia"/>
          <w:color w:val="000000"/>
          <w:sz w:val="32"/>
          <w:szCs w:val="32"/>
          <w:lang w:val="zh-CN"/>
        </w:rPr>
        <w:t>公务用车购置及运行维护费支出决算与</w:t>
      </w:r>
      <w:r>
        <w:rPr>
          <w:rFonts w:ascii="仿宋_GB2312" w:eastAsia="仿宋_GB2312" w:hAnsi="Cambria" w:cs="仿宋_GB2312"/>
          <w:color w:val="000000"/>
          <w:sz w:val="32"/>
          <w:szCs w:val="32"/>
          <w:lang w:val="zh-CN"/>
        </w:rPr>
        <w:t>202</w:t>
      </w:r>
      <w:r>
        <w:rPr>
          <w:rFonts w:ascii="仿宋_GB2312" w:eastAsia="仿宋_GB2312" w:hAnsi="Cambria" w:cs="仿宋_GB2312" w:hint="eastAsia"/>
          <w:color w:val="000000"/>
          <w:sz w:val="32"/>
          <w:szCs w:val="32"/>
          <w:lang w:val="zh-CN"/>
        </w:rPr>
        <w:t>3年持平。</w:t>
      </w:r>
    </w:p>
    <w:p w:rsidR="000E14E7" w:rsidRDefault="000E14E7" w:rsidP="000E14E7">
      <w:pPr>
        <w:spacing w:line="600" w:lineRule="exact"/>
        <w:ind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0万元。全年按规定更新购置公务用车0辆，其中：轿车0辆、金额0万元，越野车0辆、</w:t>
      </w:r>
      <w:r>
        <w:rPr>
          <w:rFonts w:ascii="仿宋_GB2312" w:eastAsia="仿宋_GB2312" w:hint="eastAsia"/>
          <w:sz w:val="32"/>
          <w:szCs w:val="32"/>
        </w:rPr>
        <w:lastRenderedPageBreak/>
        <w:t>金额0万元，载客汽车0辆、金额0万元。截至2023年</w:t>
      </w:r>
      <w:r>
        <w:rPr>
          <w:rFonts w:ascii="仿宋_GB2312" w:eastAsia="仿宋_GB2312"/>
          <w:sz w:val="32"/>
          <w:szCs w:val="32"/>
        </w:rPr>
        <w:t>12</w:t>
      </w:r>
      <w:r>
        <w:rPr>
          <w:rFonts w:ascii="仿宋_GB2312" w:eastAsia="仿宋_GB2312" w:hint="eastAsia"/>
          <w:sz w:val="32"/>
          <w:szCs w:val="32"/>
        </w:rPr>
        <w:t>月31日，单位共有公务用车0辆，其中：轿车0辆、越野车0辆、载客汽车0辆。</w:t>
      </w:r>
    </w:p>
    <w:p w:rsidR="000E14E7" w:rsidRDefault="000E14E7" w:rsidP="000E14E7">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0万元。</w:t>
      </w:r>
    </w:p>
    <w:p w:rsidR="000E14E7" w:rsidRDefault="000E14E7" w:rsidP="000E14E7">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0.33万元，</w:t>
      </w:r>
      <w:r>
        <w:rPr>
          <w:rStyle w:val="a9"/>
          <w:rFonts w:ascii="仿宋" w:eastAsia="仿宋" w:hAnsi="仿宋" w:hint="eastAsia"/>
          <w:bCs/>
          <w:sz w:val="32"/>
          <w:szCs w:val="32"/>
        </w:rPr>
        <w:t>完成预算100</w:t>
      </w:r>
      <w:r>
        <w:rPr>
          <w:rStyle w:val="a9"/>
          <w:rFonts w:ascii="仿宋" w:eastAsia="仿宋" w:hAnsi="仿宋"/>
          <w:bCs/>
          <w:sz w:val="32"/>
          <w:szCs w:val="32"/>
        </w:rPr>
        <w:t>%</w:t>
      </w:r>
      <w:r>
        <w:rPr>
          <w:rStyle w:val="a9"/>
          <w:rFonts w:ascii="仿宋" w:eastAsia="仿宋" w:hAnsi="仿宋" w:hint="eastAsia"/>
          <w:bCs/>
          <w:sz w:val="32"/>
          <w:szCs w:val="32"/>
        </w:rPr>
        <w:t>。</w:t>
      </w:r>
      <w:r>
        <w:rPr>
          <w:rFonts w:ascii="仿宋_GB2312" w:eastAsia="仿宋_GB2312" w:hint="eastAsia"/>
          <w:sz w:val="32"/>
          <w:szCs w:val="32"/>
        </w:rPr>
        <w:t>公务接待费支出决算比2023年度</w:t>
      </w:r>
      <w:r w:rsidR="00683AAB">
        <w:rPr>
          <w:rFonts w:ascii="仿宋_GB2312" w:eastAsia="仿宋_GB2312" w:hint="eastAsia"/>
          <w:sz w:val="32"/>
          <w:szCs w:val="32"/>
        </w:rPr>
        <w:t>减少</w:t>
      </w:r>
      <w:r>
        <w:rPr>
          <w:rFonts w:ascii="仿宋_GB2312" w:eastAsia="仿宋_GB2312" w:hint="eastAsia"/>
          <w:sz w:val="32"/>
          <w:szCs w:val="32"/>
        </w:rPr>
        <w:t>0.22万元，</w:t>
      </w:r>
      <w:r w:rsidR="00683AAB">
        <w:rPr>
          <w:rFonts w:ascii="仿宋_GB2312" w:eastAsia="仿宋_GB2312" w:hint="eastAsia"/>
          <w:sz w:val="32"/>
          <w:szCs w:val="32"/>
        </w:rPr>
        <w:t>下降</w:t>
      </w:r>
      <w:r>
        <w:rPr>
          <w:rFonts w:ascii="仿宋_GB2312" w:eastAsia="仿宋_GB2312" w:hint="eastAsia"/>
          <w:sz w:val="32"/>
          <w:szCs w:val="32"/>
        </w:rPr>
        <w:t>40</w:t>
      </w:r>
      <w:r>
        <w:rPr>
          <w:rFonts w:ascii="仿宋_GB2312" w:eastAsia="仿宋_GB2312"/>
          <w:sz w:val="32"/>
          <w:szCs w:val="32"/>
        </w:rPr>
        <w:t>%</w:t>
      </w:r>
      <w:r>
        <w:rPr>
          <w:rFonts w:ascii="仿宋_GB2312" w:eastAsia="仿宋_GB2312" w:hint="eastAsia"/>
          <w:sz w:val="32"/>
          <w:szCs w:val="32"/>
        </w:rPr>
        <w:t>。主要原因是接待批次减少。其中：</w:t>
      </w:r>
    </w:p>
    <w:p w:rsidR="000E14E7" w:rsidRDefault="000E14E7" w:rsidP="000E14E7">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0.33</w:t>
      </w:r>
      <w:r>
        <w:rPr>
          <w:rFonts w:ascii="仿宋_GB2312" w:eastAsia="仿宋_GB2312" w:hint="eastAsia"/>
          <w:sz w:val="32"/>
          <w:szCs w:val="32"/>
        </w:rPr>
        <w:t>万元，主要用于</w:t>
      </w:r>
      <w:r>
        <w:rPr>
          <w:rFonts w:ascii="仿宋_GB2312" w:eastAsia="仿宋_GB2312" w:hAnsi="Cambria" w:cs="仿宋_GB2312" w:hint="eastAsia"/>
          <w:color w:val="000000"/>
          <w:sz w:val="32"/>
          <w:szCs w:val="32"/>
          <w:highlight w:val="white"/>
        </w:rPr>
        <w:t>执行公务、开展业务活动开支的用餐费</w:t>
      </w:r>
      <w:r>
        <w:rPr>
          <w:rFonts w:ascii="仿宋_GB2312" w:eastAsia="仿宋_GB2312" w:hint="eastAsia"/>
          <w:sz w:val="32"/>
          <w:szCs w:val="32"/>
        </w:rPr>
        <w:t>。国内公务接待3批次，27人次（不包括陪同人员），共计支出0.33万元。</w:t>
      </w:r>
    </w:p>
    <w:p w:rsidR="000E14E7" w:rsidRPr="0071588A" w:rsidRDefault="000E14E7" w:rsidP="000E14E7">
      <w:pPr>
        <w:keepNext/>
        <w:keepLines/>
        <w:spacing w:line="600" w:lineRule="exact"/>
        <w:ind w:firstLine="643"/>
        <w:rPr>
          <w:rFonts w:ascii="仿宋_GB2312" w:eastAsia="仿宋_GB2312" w:hAnsi="Cambria" w:cs="仿宋_GB2312"/>
          <w:color w:val="000000"/>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w:t>
      </w:r>
      <w:r>
        <w:rPr>
          <w:rFonts w:ascii="仿宋_GB2312" w:eastAsia="仿宋_GB2312" w:hAnsi="Cambria" w:cs="仿宋_GB2312" w:hint="eastAsia"/>
          <w:color w:val="000000"/>
          <w:sz w:val="32"/>
          <w:szCs w:val="32"/>
          <w:lang w:val="zh-CN"/>
        </w:rPr>
        <w:t>外事接待</w:t>
      </w:r>
      <w:r>
        <w:rPr>
          <w:rFonts w:ascii="仿宋_GB2312" w:eastAsia="仿宋_GB2312" w:hAnsi="Cambria" w:cs="仿宋_GB2312"/>
          <w:color w:val="000000"/>
          <w:sz w:val="32"/>
          <w:szCs w:val="32"/>
          <w:lang w:val="zh-CN"/>
        </w:rPr>
        <w:t>0</w:t>
      </w:r>
      <w:r>
        <w:rPr>
          <w:rFonts w:ascii="仿宋_GB2312" w:eastAsia="仿宋_GB2312" w:hAnsi="Cambria" w:cs="仿宋_GB2312" w:hint="eastAsia"/>
          <w:color w:val="000000"/>
          <w:sz w:val="32"/>
          <w:szCs w:val="32"/>
          <w:lang w:val="zh-CN"/>
        </w:rPr>
        <w:t>批次，</w:t>
      </w:r>
      <w:r>
        <w:rPr>
          <w:rFonts w:ascii="仿宋_GB2312" w:eastAsia="仿宋_GB2312" w:hAnsi="Cambria" w:cs="仿宋_GB2312"/>
          <w:color w:val="000000"/>
          <w:sz w:val="32"/>
          <w:szCs w:val="32"/>
          <w:lang w:val="zh-CN"/>
        </w:rPr>
        <w:t>0</w:t>
      </w:r>
      <w:r>
        <w:rPr>
          <w:rFonts w:ascii="仿宋_GB2312" w:eastAsia="仿宋_GB2312" w:hAnsi="Cambria" w:cs="仿宋_GB2312" w:hint="eastAsia"/>
          <w:color w:val="000000"/>
          <w:sz w:val="32"/>
          <w:szCs w:val="32"/>
          <w:lang w:val="zh-CN"/>
        </w:rPr>
        <w:t>人，共计支出</w:t>
      </w:r>
      <w:r>
        <w:rPr>
          <w:rFonts w:ascii="仿宋_GB2312" w:eastAsia="仿宋_GB2312" w:hAnsi="Cambria" w:cs="仿宋_GB2312"/>
          <w:color w:val="000000"/>
          <w:sz w:val="32"/>
          <w:szCs w:val="32"/>
          <w:lang w:val="zh-CN"/>
        </w:rPr>
        <w:t>0</w:t>
      </w:r>
      <w:r>
        <w:rPr>
          <w:rFonts w:ascii="仿宋_GB2312" w:eastAsia="仿宋_GB2312" w:hAnsi="Cambria" w:cs="仿宋_GB2312" w:hint="eastAsia"/>
          <w:color w:val="000000"/>
          <w:sz w:val="32"/>
          <w:szCs w:val="32"/>
          <w:lang w:val="zh-CN"/>
        </w:rPr>
        <w:t>万元。</w:t>
      </w:r>
      <w:bookmarkStart w:id="79" w:name="_Toc15396610"/>
      <w:bookmarkStart w:id="80" w:name="_Toc15377218"/>
    </w:p>
    <w:p w:rsidR="000E14E7" w:rsidRDefault="000E14E7" w:rsidP="000E14E7">
      <w:pPr>
        <w:spacing w:line="600" w:lineRule="exact"/>
        <w:ind w:firstLine="640"/>
        <w:outlineLvl w:val="1"/>
        <w:rPr>
          <w:rStyle w:val="2Char"/>
          <w:rFonts w:ascii="黑体" w:eastAsia="黑体" w:hAnsi="黑体"/>
        </w:rPr>
      </w:pPr>
      <w:bookmarkStart w:id="81" w:name="_Toc177715613"/>
      <w:bookmarkStart w:id="82" w:name="_Toc209520770"/>
      <w:r>
        <w:rPr>
          <w:rFonts w:ascii="黑体" w:eastAsia="黑体" w:hint="eastAsia"/>
          <w:sz w:val="32"/>
          <w:szCs w:val="32"/>
        </w:rPr>
        <w:t>八、</w:t>
      </w:r>
      <w:r>
        <w:rPr>
          <w:rStyle w:val="2Char"/>
          <w:rFonts w:ascii="黑体" w:eastAsia="黑体" w:hAnsi="黑体" w:hint="eastAsia"/>
        </w:rPr>
        <w:t>政府性基金预算支出决算情况说明</w:t>
      </w:r>
      <w:bookmarkEnd w:id="79"/>
      <w:bookmarkEnd w:id="80"/>
      <w:bookmarkEnd w:id="81"/>
      <w:bookmarkEnd w:id="82"/>
    </w:p>
    <w:p w:rsidR="000E14E7" w:rsidRDefault="000E14E7" w:rsidP="000E14E7">
      <w:pPr>
        <w:spacing w:line="600" w:lineRule="exact"/>
        <w:ind w:firstLine="640"/>
        <w:rPr>
          <w:rFonts w:ascii="仿宋_GB2312" w:eastAsia="仿宋_GB2312"/>
          <w:sz w:val="32"/>
          <w:szCs w:val="32"/>
        </w:rPr>
      </w:pPr>
      <w:r>
        <w:rPr>
          <w:rFonts w:ascii="仿宋_GB2312" w:eastAsia="仿宋_GB2312" w:hint="eastAsia"/>
          <w:sz w:val="32"/>
          <w:szCs w:val="32"/>
        </w:rPr>
        <w:t>2024年度政府性基金预算财政拨款支出0万元。</w:t>
      </w:r>
    </w:p>
    <w:p w:rsidR="000E14E7" w:rsidRDefault="000E14E7" w:rsidP="000E14E7">
      <w:pPr>
        <w:numPr>
          <w:ilvl w:val="0"/>
          <w:numId w:val="3"/>
        </w:numPr>
        <w:suppressAutoHyphens/>
        <w:spacing w:line="600" w:lineRule="exact"/>
        <w:ind w:firstLine="640"/>
        <w:outlineLvl w:val="1"/>
        <w:rPr>
          <w:rStyle w:val="2Char"/>
          <w:rFonts w:ascii="黑体" w:eastAsia="黑体" w:hAnsi="黑体"/>
          <w:b w:val="0"/>
        </w:rPr>
      </w:pPr>
      <w:bookmarkStart w:id="83" w:name="_Toc15377219"/>
      <w:bookmarkStart w:id="84" w:name="_Toc15396611"/>
      <w:bookmarkStart w:id="85" w:name="_Toc177715614"/>
      <w:bookmarkStart w:id="86" w:name="_Toc209520771"/>
      <w:r>
        <w:rPr>
          <w:rStyle w:val="2Char"/>
          <w:rFonts w:ascii="黑体" w:eastAsia="黑体" w:hAnsi="黑体" w:hint="eastAsia"/>
        </w:rPr>
        <w:t>国有资本经营预算支出决算情况说明</w:t>
      </w:r>
      <w:bookmarkEnd w:id="83"/>
      <w:bookmarkEnd w:id="84"/>
      <w:bookmarkEnd w:id="85"/>
      <w:bookmarkEnd w:id="86"/>
    </w:p>
    <w:p w:rsidR="000E14E7" w:rsidRPr="0071588A" w:rsidRDefault="000E14E7" w:rsidP="000E14E7">
      <w:pPr>
        <w:spacing w:line="600" w:lineRule="exact"/>
        <w:ind w:firstLine="640"/>
        <w:rPr>
          <w:rFonts w:ascii="仿宋_GB2312" w:eastAsia="仿宋_GB2312"/>
          <w:sz w:val="32"/>
          <w:szCs w:val="32"/>
        </w:rPr>
      </w:pPr>
      <w:r>
        <w:rPr>
          <w:rFonts w:ascii="仿宋_GB2312" w:eastAsia="仿宋_GB2312" w:hint="eastAsia"/>
          <w:sz w:val="32"/>
          <w:szCs w:val="32"/>
        </w:rPr>
        <w:t>2024年度国有资本经营预算财政拨款支出0万元。</w:t>
      </w:r>
    </w:p>
    <w:p w:rsidR="000E14E7" w:rsidRDefault="000E14E7" w:rsidP="000E14E7">
      <w:pPr>
        <w:numPr>
          <w:ilvl w:val="0"/>
          <w:numId w:val="3"/>
        </w:numPr>
        <w:suppressAutoHyphens/>
        <w:spacing w:line="600" w:lineRule="exact"/>
        <w:ind w:firstLine="640"/>
        <w:outlineLvl w:val="1"/>
        <w:rPr>
          <w:rStyle w:val="2Char"/>
          <w:rFonts w:ascii="黑体" w:eastAsia="黑体" w:hAnsi="黑体"/>
          <w:b w:val="0"/>
        </w:rPr>
      </w:pPr>
      <w:bookmarkStart w:id="87" w:name="_Toc15377221"/>
      <w:bookmarkStart w:id="88" w:name="_Toc15396612"/>
      <w:bookmarkStart w:id="89" w:name="_Toc177715615"/>
      <w:bookmarkStart w:id="90" w:name="_Toc209520772"/>
      <w:r>
        <w:rPr>
          <w:rStyle w:val="2Char"/>
          <w:rFonts w:ascii="黑体" w:eastAsia="黑体" w:hAnsi="黑体" w:hint="eastAsia"/>
        </w:rPr>
        <w:t>其他重要事项的情况说明</w:t>
      </w:r>
      <w:bookmarkEnd w:id="87"/>
      <w:bookmarkEnd w:id="88"/>
      <w:bookmarkEnd w:id="89"/>
      <w:bookmarkEnd w:id="90"/>
    </w:p>
    <w:p w:rsidR="000E14E7" w:rsidRDefault="000E14E7" w:rsidP="000E14E7">
      <w:pPr>
        <w:spacing w:line="600" w:lineRule="exact"/>
        <w:ind w:firstLineChars="200" w:firstLine="643"/>
        <w:outlineLvl w:val="2"/>
        <w:rPr>
          <w:rFonts w:ascii="仿宋" w:eastAsia="仿宋" w:hAnsi="仿宋"/>
          <w:sz w:val="32"/>
          <w:szCs w:val="32"/>
        </w:rPr>
      </w:pPr>
      <w:bookmarkStart w:id="91" w:name="_Toc15377222"/>
      <w:bookmarkStart w:id="92" w:name="_Toc177715616"/>
      <w:bookmarkStart w:id="93" w:name="_Toc209520773"/>
      <w:r>
        <w:rPr>
          <w:rFonts w:ascii="仿宋" w:eastAsia="仿宋" w:hAnsi="仿宋" w:hint="eastAsia"/>
          <w:b/>
          <w:sz w:val="32"/>
          <w:szCs w:val="32"/>
        </w:rPr>
        <w:t>（一）机关运行经费支出情况</w:t>
      </w:r>
      <w:bookmarkEnd w:id="91"/>
      <w:bookmarkEnd w:id="92"/>
      <w:bookmarkEnd w:id="93"/>
    </w:p>
    <w:p w:rsidR="000E14E7" w:rsidRDefault="000E14E7" w:rsidP="000E14E7">
      <w:pPr>
        <w:spacing w:line="600" w:lineRule="exact"/>
        <w:ind w:firstLineChars="200" w:firstLine="640"/>
        <w:rPr>
          <w:rFonts w:ascii="仿宋_GB2312" w:eastAsia="仿宋_GB2312"/>
          <w:sz w:val="32"/>
          <w:szCs w:val="32"/>
        </w:rPr>
      </w:pPr>
      <w:r>
        <w:rPr>
          <w:rFonts w:ascii="仿宋_GB2312" w:eastAsia="仿宋_GB2312" w:hint="eastAsia"/>
          <w:sz w:val="32"/>
          <w:szCs w:val="32"/>
        </w:rPr>
        <w:t>2024年度，绵竹市审计局机关运行经费支出77.9万元，比2023年度增加0.6万元，增长0.8</w:t>
      </w:r>
      <w:r>
        <w:rPr>
          <w:rFonts w:ascii="仿宋_GB2312" w:eastAsia="仿宋_GB2312"/>
          <w:sz w:val="32"/>
          <w:szCs w:val="32"/>
        </w:rPr>
        <w:t>%</w:t>
      </w:r>
      <w:r>
        <w:rPr>
          <w:rFonts w:ascii="仿宋_GB2312" w:eastAsia="仿宋_GB2312" w:hint="eastAsia"/>
          <w:sz w:val="32"/>
          <w:szCs w:val="32"/>
        </w:rPr>
        <w:t>。主要原因是</w:t>
      </w:r>
      <w:r>
        <w:rPr>
          <w:rFonts w:ascii="仿宋_GB2312" w:eastAsia="仿宋_GB2312" w:hAnsi="Cambria" w:cs="仿宋_GB2312" w:hint="eastAsia"/>
          <w:color w:val="000000"/>
          <w:sz w:val="32"/>
          <w:szCs w:val="32"/>
          <w:lang w:val="zh-CN"/>
        </w:rPr>
        <w:t>退休经费增加</w:t>
      </w:r>
      <w:r>
        <w:rPr>
          <w:rFonts w:ascii="仿宋_GB2312" w:eastAsia="仿宋_GB2312" w:hint="eastAsia"/>
          <w:sz w:val="32"/>
          <w:szCs w:val="32"/>
        </w:rPr>
        <w:t>。</w:t>
      </w:r>
    </w:p>
    <w:p w:rsidR="000E14E7" w:rsidRDefault="000E14E7" w:rsidP="000E14E7">
      <w:pPr>
        <w:autoSpaceDE w:val="0"/>
        <w:autoSpaceDN w:val="0"/>
        <w:adjustRightInd w:val="0"/>
        <w:spacing w:line="600" w:lineRule="exact"/>
        <w:ind w:firstLineChars="200" w:firstLine="643"/>
        <w:jc w:val="left"/>
        <w:outlineLvl w:val="2"/>
        <w:rPr>
          <w:rFonts w:ascii="仿宋" w:eastAsia="仿宋" w:hAnsi="仿宋"/>
          <w:b/>
          <w:sz w:val="32"/>
          <w:szCs w:val="32"/>
        </w:rPr>
      </w:pPr>
      <w:bookmarkStart w:id="94" w:name="_Toc15377223"/>
      <w:bookmarkStart w:id="95" w:name="_Toc177715617"/>
      <w:bookmarkStart w:id="96" w:name="_Toc209520774"/>
      <w:r>
        <w:rPr>
          <w:rFonts w:ascii="仿宋" w:eastAsia="仿宋" w:hAnsi="仿宋" w:hint="eastAsia"/>
          <w:b/>
          <w:sz w:val="32"/>
          <w:szCs w:val="32"/>
        </w:rPr>
        <w:t>（二）政府采购支出情况</w:t>
      </w:r>
      <w:bookmarkEnd w:id="94"/>
      <w:bookmarkEnd w:id="95"/>
      <w:bookmarkEnd w:id="96"/>
    </w:p>
    <w:p w:rsidR="000E14E7" w:rsidRDefault="000E14E7" w:rsidP="000E14E7">
      <w:pPr>
        <w:spacing w:line="600" w:lineRule="exact"/>
        <w:ind w:firstLineChars="200" w:firstLine="640"/>
        <w:rPr>
          <w:rFonts w:ascii="仿宋_GB2312" w:eastAsia="仿宋_GB2312"/>
          <w:sz w:val="32"/>
          <w:szCs w:val="32"/>
        </w:rPr>
      </w:pPr>
      <w:r>
        <w:rPr>
          <w:rFonts w:ascii="仿宋_GB2312" w:eastAsia="仿宋_GB2312" w:hint="eastAsia"/>
          <w:sz w:val="32"/>
          <w:szCs w:val="32"/>
        </w:rPr>
        <w:t>2024年度，绵竹市审计局政府采购支出总额23万元，</w:t>
      </w:r>
      <w:r>
        <w:rPr>
          <w:rFonts w:ascii="仿宋_GB2312" w:eastAsia="仿宋_GB2312" w:hint="eastAsia"/>
          <w:sz w:val="32"/>
          <w:szCs w:val="32"/>
        </w:rPr>
        <w:lastRenderedPageBreak/>
        <w:t>其中：政府采购货物支出0万元、政府采购工程支出0万元、政府采购服务支出23万元。主要用于审计业务工作。授予中小企业合同金额0万元，占政府采购支出总额的0</w:t>
      </w:r>
      <w:r>
        <w:rPr>
          <w:rFonts w:ascii="仿宋_GB2312" w:eastAsia="仿宋_GB2312"/>
          <w:sz w:val="32"/>
          <w:szCs w:val="32"/>
        </w:rPr>
        <w:t>%</w:t>
      </w:r>
      <w:r>
        <w:rPr>
          <w:rFonts w:ascii="仿宋_GB2312" w:eastAsia="仿宋_GB2312" w:hint="eastAsia"/>
          <w:sz w:val="32"/>
          <w:szCs w:val="32"/>
        </w:rPr>
        <w:t>，其中：授予小</w:t>
      </w:r>
      <w:proofErr w:type="gramStart"/>
      <w:r>
        <w:rPr>
          <w:rFonts w:ascii="仿宋_GB2312" w:eastAsia="仿宋_GB2312" w:hint="eastAsia"/>
          <w:sz w:val="32"/>
          <w:szCs w:val="32"/>
        </w:rPr>
        <w:t>微企业</w:t>
      </w:r>
      <w:proofErr w:type="gramEnd"/>
      <w:r>
        <w:rPr>
          <w:rFonts w:ascii="仿宋_GB2312" w:eastAsia="仿宋_GB2312" w:hint="eastAsia"/>
          <w:sz w:val="32"/>
          <w:szCs w:val="32"/>
        </w:rPr>
        <w:t>合同金额0万元，占政府采购支出总额的0</w:t>
      </w:r>
      <w:r>
        <w:rPr>
          <w:rFonts w:ascii="仿宋_GB2312" w:eastAsia="仿宋_GB2312"/>
          <w:sz w:val="32"/>
          <w:szCs w:val="32"/>
        </w:rPr>
        <w:t>%</w:t>
      </w:r>
      <w:r>
        <w:rPr>
          <w:rFonts w:ascii="仿宋_GB2312" w:eastAsia="仿宋_GB2312" w:hint="eastAsia"/>
          <w:sz w:val="32"/>
          <w:szCs w:val="32"/>
        </w:rPr>
        <w:t>。</w:t>
      </w:r>
    </w:p>
    <w:p w:rsidR="000E14E7" w:rsidRDefault="000E14E7" w:rsidP="000E14E7">
      <w:pPr>
        <w:autoSpaceDE w:val="0"/>
        <w:autoSpaceDN w:val="0"/>
        <w:adjustRightInd w:val="0"/>
        <w:spacing w:line="600" w:lineRule="exact"/>
        <w:ind w:firstLineChars="200" w:firstLine="643"/>
        <w:jc w:val="left"/>
        <w:outlineLvl w:val="2"/>
        <w:rPr>
          <w:rFonts w:ascii="仿宋" w:eastAsia="仿宋" w:hAnsi="仿宋"/>
          <w:b/>
          <w:sz w:val="32"/>
          <w:szCs w:val="32"/>
        </w:rPr>
      </w:pPr>
      <w:bookmarkStart w:id="97" w:name="_Toc15377224"/>
      <w:bookmarkStart w:id="98" w:name="_Toc177715618"/>
      <w:bookmarkStart w:id="99" w:name="_Toc209520775"/>
      <w:r>
        <w:rPr>
          <w:rFonts w:ascii="仿宋" w:eastAsia="仿宋" w:hAnsi="仿宋" w:hint="eastAsia"/>
          <w:b/>
          <w:sz w:val="32"/>
          <w:szCs w:val="32"/>
        </w:rPr>
        <w:t>（三）国有资产占有使用情况</w:t>
      </w:r>
      <w:bookmarkEnd w:id="97"/>
      <w:bookmarkEnd w:id="98"/>
      <w:bookmarkEnd w:id="99"/>
    </w:p>
    <w:p w:rsidR="000E14E7" w:rsidRDefault="000E14E7" w:rsidP="000E14E7">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截至2024年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日，绵竹市审计局共有车辆0辆，其中：主要领导干部用车0辆、机要通信用车0辆、应急保障用车0辆、其他用车0辆。单价</w:t>
      </w:r>
      <w:r>
        <w:rPr>
          <w:rFonts w:ascii="仿宋_GB2312" w:eastAsia="仿宋_GB2312"/>
          <w:sz w:val="32"/>
          <w:szCs w:val="32"/>
        </w:rPr>
        <w:t>100</w:t>
      </w:r>
      <w:r>
        <w:rPr>
          <w:rFonts w:ascii="仿宋_GB2312" w:eastAsia="仿宋_GB2312" w:hint="eastAsia"/>
          <w:sz w:val="32"/>
          <w:szCs w:val="32"/>
        </w:rPr>
        <w:t>万元以上设备（不含车辆）0台（套）。</w:t>
      </w:r>
    </w:p>
    <w:p w:rsidR="000E14E7" w:rsidRDefault="000E14E7" w:rsidP="000E14E7">
      <w:pPr>
        <w:autoSpaceDE w:val="0"/>
        <w:autoSpaceDN w:val="0"/>
        <w:adjustRightInd w:val="0"/>
        <w:spacing w:line="600" w:lineRule="exact"/>
        <w:ind w:firstLineChars="200" w:firstLine="643"/>
        <w:jc w:val="left"/>
        <w:outlineLvl w:val="2"/>
        <w:rPr>
          <w:rFonts w:ascii="仿宋" w:eastAsia="仿宋" w:hAnsi="仿宋"/>
          <w:b/>
          <w:sz w:val="32"/>
          <w:szCs w:val="32"/>
        </w:rPr>
      </w:pPr>
      <w:bookmarkStart w:id="100" w:name="_Toc177715619"/>
      <w:bookmarkStart w:id="101" w:name="_Toc209520776"/>
      <w:r>
        <w:rPr>
          <w:rFonts w:ascii="仿宋" w:eastAsia="仿宋" w:hAnsi="仿宋" w:hint="eastAsia"/>
          <w:b/>
          <w:sz w:val="32"/>
          <w:szCs w:val="32"/>
        </w:rPr>
        <w:t>（四）预算绩效管理情况</w:t>
      </w:r>
      <w:bookmarkEnd w:id="100"/>
      <w:bookmarkEnd w:id="101"/>
    </w:p>
    <w:p w:rsidR="000E14E7" w:rsidRDefault="000E14E7" w:rsidP="000E14E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根据预算绩效管理要求，本部门在2024年度预算编制阶段，组织对</w:t>
      </w:r>
      <w:r>
        <w:rPr>
          <w:rFonts w:ascii="仿宋_GB2312" w:eastAsia="仿宋_GB2312" w:hAnsi="Cambria" w:cs="仿宋_GB2312" w:hint="eastAsia"/>
          <w:sz w:val="32"/>
          <w:szCs w:val="32"/>
        </w:rPr>
        <w:t>审计专业技术人员</w:t>
      </w:r>
      <w:r>
        <w:rPr>
          <w:rFonts w:ascii="仿宋_GB2312" w:eastAsia="仿宋_GB2312" w:hAnsi="仿宋_GB2312" w:cs="仿宋_GB2312" w:hint="eastAsia"/>
          <w:sz w:val="32"/>
          <w:szCs w:val="32"/>
        </w:rPr>
        <w:t>项目等7个项目开展了预算事前绩效评估，对7个项目编制了绩效目标，预算执行过程中，选取7个项目开展绩效监控。</w:t>
      </w:r>
    </w:p>
    <w:p w:rsidR="000E14E7" w:rsidRDefault="000E14E7" w:rsidP="000E14E7">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组织对2024年度一般公共预算等全面开展绩效自评，</w:t>
      </w:r>
      <w:r w:rsidRPr="00BC1B9B">
        <w:rPr>
          <w:rFonts w:ascii="仿宋_GB2312" w:eastAsia="仿宋_GB2312" w:hAnsi="仿宋_GB2312" w:cs="仿宋_GB2312" w:hint="eastAsia"/>
          <w:sz w:val="32"/>
          <w:szCs w:val="32"/>
        </w:rPr>
        <w:t>形成绵竹市审计局部门整体预算支出绩效报告、审计专业技术人员等项目支出绩效自评</w:t>
      </w:r>
      <w:r w:rsidR="00E339BA">
        <w:rPr>
          <w:rFonts w:ascii="仿宋_GB2312" w:eastAsia="仿宋_GB2312" w:hAnsi="仿宋_GB2312" w:cs="仿宋_GB2312" w:hint="eastAsia"/>
          <w:sz w:val="32"/>
          <w:szCs w:val="32"/>
        </w:rPr>
        <w:t>表</w:t>
      </w:r>
      <w:r w:rsidRPr="00BC1B9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绩效自评报告详见附件。</w:t>
      </w:r>
    </w:p>
    <w:p w:rsidR="000E14E7" w:rsidRDefault="000E14E7" w:rsidP="00721C10">
      <w:pPr>
        <w:widowControl/>
        <w:ind w:firstLineChars="200" w:firstLine="640"/>
        <w:jc w:val="left"/>
        <w:rPr>
          <w:rFonts w:ascii="仿宋_GB2312" w:eastAsia="仿宋_GB2312"/>
          <w:b/>
          <w:sz w:val="32"/>
          <w:szCs w:val="32"/>
        </w:rPr>
      </w:pPr>
    </w:p>
    <w:p w:rsidR="000E14E7" w:rsidRDefault="000E14E7" w:rsidP="00721C10">
      <w:pPr>
        <w:widowControl/>
        <w:ind w:firstLineChars="200" w:firstLine="640"/>
        <w:jc w:val="left"/>
        <w:rPr>
          <w:rFonts w:ascii="仿宋_GB2312" w:eastAsia="仿宋_GB2312"/>
          <w:b/>
          <w:sz w:val="32"/>
          <w:szCs w:val="32"/>
        </w:rPr>
      </w:pPr>
    </w:p>
    <w:p w:rsidR="000E14E7" w:rsidRDefault="000E14E7" w:rsidP="00721C10">
      <w:pPr>
        <w:widowControl/>
        <w:ind w:firstLineChars="200" w:firstLine="640"/>
        <w:jc w:val="left"/>
        <w:rPr>
          <w:rFonts w:ascii="仿宋_GB2312" w:eastAsia="仿宋_GB2312"/>
          <w:b/>
          <w:sz w:val="32"/>
          <w:szCs w:val="32"/>
        </w:rPr>
      </w:pPr>
    </w:p>
    <w:p w:rsidR="000E14E7" w:rsidRDefault="000E14E7" w:rsidP="00721C10">
      <w:pPr>
        <w:widowControl/>
        <w:ind w:firstLineChars="200" w:firstLine="640"/>
        <w:jc w:val="left"/>
        <w:rPr>
          <w:rFonts w:ascii="仿宋_GB2312" w:eastAsia="仿宋_GB2312"/>
          <w:b/>
          <w:sz w:val="32"/>
          <w:szCs w:val="32"/>
        </w:rPr>
      </w:pPr>
    </w:p>
    <w:p w:rsidR="000E2AE1" w:rsidRDefault="000E2AE1" w:rsidP="000E2AE1">
      <w:pPr>
        <w:pStyle w:val="a0"/>
      </w:pPr>
    </w:p>
    <w:p w:rsidR="000E2AE1" w:rsidRPr="000E2AE1" w:rsidRDefault="000E2AE1" w:rsidP="000E2AE1">
      <w:pPr>
        <w:pStyle w:val="20"/>
        <w:ind w:left="420"/>
      </w:pPr>
    </w:p>
    <w:p w:rsidR="000E14E7" w:rsidRDefault="000E14E7" w:rsidP="000E14E7"/>
    <w:p w:rsidR="000E14E7" w:rsidRDefault="000E14E7" w:rsidP="000E14E7">
      <w:pPr>
        <w:numPr>
          <w:ilvl w:val="0"/>
          <w:numId w:val="4"/>
        </w:numPr>
        <w:suppressAutoHyphens/>
        <w:spacing w:line="600" w:lineRule="exact"/>
        <w:ind w:firstLineChars="150" w:firstLine="660"/>
        <w:jc w:val="center"/>
        <w:outlineLvl w:val="0"/>
        <w:rPr>
          <w:rStyle w:val="1Char"/>
          <w:rFonts w:ascii="黑体" w:eastAsia="黑体" w:hAnsi="黑体"/>
          <w:b w:val="0"/>
        </w:rPr>
      </w:pPr>
      <w:bookmarkStart w:id="102" w:name="_Toc15377225"/>
      <w:bookmarkStart w:id="103" w:name="_Toc15396613"/>
      <w:bookmarkStart w:id="104" w:name="_Toc177715620"/>
      <w:bookmarkStart w:id="105" w:name="_Toc209520777"/>
      <w:r>
        <w:rPr>
          <w:rFonts w:ascii="黑体" w:eastAsia="黑体" w:hAnsi="黑体" w:hint="eastAsia"/>
          <w:sz w:val="44"/>
          <w:szCs w:val="44"/>
        </w:rPr>
        <w:t>名</w:t>
      </w:r>
      <w:r>
        <w:rPr>
          <w:rStyle w:val="1Char"/>
          <w:rFonts w:ascii="黑体" w:eastAsia="黑体" w:hAnsi="黑体" w:hint="eastAsia"/>
        </w:rPr>
        <w:t>词解释</w:t>
      </w:r>
      <w:bookmarkEnd w:id="102"/>
      <w:bookmarkEnd w:id="103"/>
      <w:bookmarkEnd w:id="104"/>
      <w:bookmarkEnd w:id="105"/>
    </w:p>
    <w:p w:rsidR="000E14E7" w:rsidRDefault="000E14E7" w:rsidP="000E14E7">
      <w:pPr>
        <w:spacing w:line="600" w:lineRule="exact"/>
        <w:jc w:val="left"/>
        <w:rPr>
          <w:rFonts w:ascii="宋体"/>
          <w:b/>
          <w:sz w:val="44"/>
          <w:szCs w:val="44"/>
        </w:rPr>
      </w:pPr>
    </w:p>
    <w:p w:rsidR="000E14E7" w:rsidRDefault="000E14E7" w:rsidP="000E14E7">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0E14E7" w:rsidRDefault="000E14E7" w:rsidP="000E14E7">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事业收入：指事业单位开展专业业务活动及辅助活动取得的收入。如…（二级预算单位事业收入情况）等。</w:t>
      </w:r>
    </w:p>
    <w:p w:rsidR="000E14E7" w:rsidRDefault="000E14E7" w:rsidP="000E14E7">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经营收入：指事业单位在专业业务活动及其辅助活动之外开展非独立核算经营活动取得的收入。如…（二级预算单位经营收入情况）等。</w:t>
      </w:r>
    </w:p>
    <w:p w:rsidR="000E14E7" w:rsidRDefault="000E14E7" w:rsidP="000E14E7">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其他收入：指单位取得的除上述收入以外的各项收入。主要是…（收入类型）等。</w:t>
      </w:r>
    </w:p>
    <w:p w:rsidR="000E14E7" w:rsidRDefault="000E14E7" w:rsidP="000E14E7">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Ansi="华文中宋" w:hint="eastAsia"/>
          <w:sz w:val="32"/>
          <w:szCs w:val="32"/>
        </w:rPr>
        <w:t>使用非财政拨款结余（含专用结余）</w:t>
      </w:r>
      <w:r>
        <w:rPr>
          <w:rFonts w:ascii="仿宋_GB2312" w:eastAsia="仿宋_GB2312" w:hint="eastAsia"/>
          <w:color w:val="auto"/>
          <w:sz w:val="32"/>
          <w:szCs w:val="32"/>
        </w:rPr>
        <w:t>：指事业单位使用以前年度积累的非财政拨款结余弥补当年收支差额的金额。</w:t>
      </w:r>
    </w:p>
    <w:p w:rsidR="000E14E7" w:rsidRDefault="000E14E7" w:rsidP="000E14E7">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p>
    <w:p w:rsidR="000E14E7" w:rsidRDefault="000E14E7" w:rsidP="000E14E7">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0E14E7" w:rsidRDefault="000E14E7" w:rsidP="000E14E7">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rsidR="000E14E7" w:rsidRDefault="000E14E7" w:rsidP="000E14E7">
      <w:pPr>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一般公共服务（类）…（款）…（项）：指……。</w:t>
      </w:r>
    </w:p>
    <w:p w:rsidR="000E14E7" w:rsidRDefault="000E14E7" w:rsidP="000E14E7">
      <w:pPr>
        <w:ind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外交（类）…（款）…（项）：指……。</w:t>
      </w:r>
    </w:p>
    <w:p w:rsidR="000E14E7" w:rsidRDefault="000E14E7" w:rsidP="000E14E7">
      <w:pPr>
        <w:ind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公共安全（类）…（款）…（项）：指……。</w:t>
      </w:r>
    </w:p>
    <w:p w:rsidR="000E14E7" w:rsidRDefault="000E14E7" w:rsidP="000E14E7">
      <w:pPr>
        <w:ind w:firstLineChars="200" w:firstLine="640"/>
        <w:rPr>
          <w:rFonts w:ascii="仿宋_GB2312" w:eastAsia="仿宋_GB2312"/>
          <w:sz w:val="32"/>
          <w:szCs w:val="32"/>
        </w:rPr>
      </w:pPr>
      <w:r>
        <w:rPr>
          <w:rFonts w:ascii="仿宋_GB2312" w:eastAsia="仿宋_GB2312"/>
          <w:sz w:val="32"/>
          <w:szCs w:val="32"/>
        </w:rPr>
        <w:lastRenderedPageBreak/>
        <w:t>12.</w:t>
      </w:r>
      <w:r>
        <w:rPr>
          <w:rFonts w:ascii="仿宋_GB2312" w:eastAsia="仿宋_GB2312" w:hint="eastAsia"/>
          <w:sz w:val="32"/>
          <w:szCs w:val="32"/>
        </w:rPr>
        <w:t>教育（类）…（款）…（项）：指……。</w:t>
      </w:r>
    </w:p>
    <w:p w:rsidR="000E14E7" w:rsidRDefault="000E14E7" w:rsidP="000E14E7">
      <w:pPr>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科学技术（类）…（款）…（项）：指……。</w:t>
      </w:r>
    </w:p>
    <w:p w:rsidR="000E14E7" w:rsidRDefault="000E14E7" w:rsidP="000E14E7">
      <w:pPr>
        <w:ind w:firstLineChars="200" w:firstLine="640"/>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文化旅游体育与传媒（类）…（款）…（项）：指……。</w:t>
      </w:r>
    </w:p>
    <w:p w:rsidR="000E14E7" w:rsidRDefault="000E14E7" w:rsidP="000E14E7">
      <w:pPr>
        <w:ind w:firstLineChars="200" w:firstLine="640"/>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社会保障和就业（类）…（款）…（项）：指……。</w:t>
      </w:r>
    </w:p>
    <w:p w:rsidR="000E14E7" w:rsidRDefault="000E14E7" w:rsidP="000E14E7">
      <w:pPr>
        <w:ind w:firstLineChars="200" w:firstLine="640"/>
        <w:rPr>
          <w:rFonts w:ascii="仿宋_GB2312" w:eastAsia="仿宋_GB2312"/>
          <w:sz w:val="32"/>
          <w:szCs w:val="32"/>
        </w:rPr>
      </w:pPr>
      <w:r>
        <w:rPr>
          <w:rFonts w:ascii="仿宋_GB2312" w:eastAsia="仿宋_GB2312"/>
          <w:sz w:val="32"/>
          <w:szCs w:val="32"/>
        </w:rPr>
        <w:t>16.</w:t>
      </w:r>
      <w:r>
        <w:rPr>
          <w:rFonts w:ascii="仿宋_GB2312" w:eastAsia="仿宋_GB2312" w:hint="eastAsia"/>
          <w:sz w:val="32"/>
          <w:szCs w:val="32"/>
        </w:rPr>
        <w:t>卫生健康（类）…（款）…（项）：指……。</w:t>
      </w:r>
    </w:p>
    <w:p w:rsidR="000E14E7" w:rsidRDefault="000E14E7" w:rsidP="000E14E7">
      <w:pPr>
        <w:ind w:firstLineChars="200" w:firstLine="640"/>
        <w:rPr>
          <w:rFonts w:ascii="仿宋_GB2312" w:eastAsia="仿宋_GB2312"/>
          <w:sz w:val="32"/>
          <w:szCs w:val="32"/>
        </w:rPr>
      </w:pPr>
      <w:r>
        <w:rPr>
          <w:rFonts w:ascii="仿宋_GB2312" w:eastAsia="仿宋_GB2312"/>
          <w:sz w:val="32"/>
          <w:szCs w:val="32"/>
        </w:rPr>
        <w:t>17.</w:t>
      </w:r>
      <w:r>
        <w:rPr>
          <w:rFonts w:ascii="仿宋_GB2312" w:eastAsia="仿宋_GB2312" w:hint="eastAsia"/>
          <w:sz w:val="32"/>
          <w:szCs w:val="32"/>
        </w:rPr>
        <w:t>节能环保（类）…（款）…（项）：指……。</w:t>
      </w:r>
    </w:p>
    <w:p w:rsidR="000E14E7" w:rsidRDefault="000E14E7" w:rsidP="000E14E7">
      <w:pPr>
        <w:ind w:firstLineChars="200" w:firstLine="640"/>
        <w:rPr>
          <w:rFonts w:ascii="仿宋_GB2312" w:eastAsia="仿宋_GB2312"/>
          <w:sz w:val="32"/>
          <w:szCs w:val="32"/>
        </w:rPr>
      </w:pPr>
      <w:r>
        <w:rPr>
          <w:rFonts w:ascii="仿宋_GB2312" w:eastAsia="仿宋_GB2312"/>
          <w:sz w:val="32"/>
          <w:szCs w:val="32"/>
        </w:rPr>
        <w:t>18.</w:t>
      </w:r>
      <w:r>
        <w:rPr>
          <w:rFonts w:ascii="仿宋_GB2312" w:eastAsia="仿宋_GB2312" w:hint="eastAsia"/>
          <w:sz w:val="32"/>
          <w:szCs w:val="32"/>
        </w:rPr>
        <w:t>城乡社区（类）…（款）…（项）：指……。</w:t>
      </w:r>
    </w:p>
    <w:p w:rsidR="000E14E7" w:rsidRDefault="000E14E7" w:rsidP="000E14E7">
      <w:pPr>
        <w:ind w:firstLineChars="200" w:firstLine="640"/>
        <w:rPr>
          <w:rFonts w:ascii="仿宋_GB2312" w:eastAsia="仿宋_GB2312"/>
          <w:sz w:val="32"/>
          <w:szCs w:val="32"/>
        </w:rPr>
      </w:pPr>
      <w:r>
        <w:rPr>
          <w:rFonts w:ascii="仿宋_GB2312" w:eastAsia="仿宋_GB2312"/>
          <w:sz w:val="32"/>
          <w:szCs w:val="32"/>
        </w:rPr>
        <w:t>19.</w:t>
      </w:r>
      <w:r>
        <w:rPr>
          <w:rFonts w:ascii="仿宋_GB2312" w:eastAsia="仿宋_GB2312" w:hint="eastAsia"/>
          <w:sz w:val="32"/>
          <w:szCs w:val="32"/>
        </w:rPr>
        <w:t>农林水（类）…（款）…（项）：指……。</w:t>
      </w:r>
    </w:p>
    <w:p w:rsidR="000E14E7" w:rsidRDefault="000E14E7" w:rsidP="000E14E7">
      <w:pPr>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交通运输（类）…（款）…（项）：指……。</w:t>
      </w:r>
    </w:p>
    <w:p w:rsidR="000E14E7" w:rsidRDefault="000E14E7" w:rsidP="000E14E7">
      <w:pPr>
        <w:ind w:firstLineChars="200" w:firstLine="640"/>
        <w:rPr>
          <w:rFonts w:ascii="仿宋_GB2312" w:eastAsia="仿宋_GB2312"/>
          <w:sz w:val="32"/>
          <w:szCs w:val="32"/>
        </w:rPr>
      </w:pPr>
      <w:r>
        <w:rPr>
          <w:rFonts w:ascii="仿宋_GB2312" w:eastAsia="仿宋_GB2312"/>
          <w:sz w:val="32"/>
          <w:szCs w:val="32"/>
        </w:rPr>
        <w:t>21.</w:t>
      </w:r>
      <w:r>
        <w:rPr>
          <w:rFonts w:ascii="仿宋_GB2312" w:eastAsia="仿宋_GB2312" w:hint="eastAsia"/>
          <w:sz w:val="32"/>
          <w:szCs w:val="32"/>
        </w:rPr>
        <w:t>资源勘探工业信息等（类）…（款）…（项）：指……。</w:t>
      </w:r>
    </w:p>
    <w:p w:rsidR="000E14E7" w:rsidRDefault="000E14E7" w:rsidP="000E14E7">
      <w:pPr>
        <w:ind w:firstLineChars="200" w:firstLine="640"/>
        <w:rPr>
          <w:rFonts w:ascii="仿宋_GB2312" w:eastAsia="仿宋_GB2312"/>
          <w:sz w:val="32"/>
          <w:szCs w:val="32"/>
        </w:rPr>
      </w:pPr>
      <w:r>
        <w:rPr>
          <w:rFonts w:ascii="仿宋_GB2312" w:eastAsia="仿宋_GB2312"/>
          <w:sz w:val="32"/>
          <w:szCs w:val="32"/>
        </w:rPr>
        <w:t>22.</w:t>
      </w:r>
      <w:r>
        <w:rPr>
          <w:rFonts w:ascii="仿宋_GB2312" w:eastAsia="仿宋_GB2312" w:hint="eastAsia"/>
          <w:sz w:val="32"/>
          <w:szCs w:val="32"/>
        </w:rPr>
        <w:t>商业服务业（类）…（款）…（项）：指……。</w:t>
      </w:r>
    </w:p>
    <w:p w:rsidR="000E14E7" w:rsidRDefault="000E14E7" w:rsidP="000E14E7">
      <w:pPr>
        <w:ind w:firstLineChars="200" w:firstLine="640"/>
        <w:rPr>
          <w:rFonts w:ascii="仿宋_GB2312" w:eastAsia="仿宋_GB2312"/>
          <w:sz w:val="32"/>
          <w:szCs w:val="32"/>
        </w:rPr>
      </w:pPr>
      <w:r>
        <w:rPr>
          <w:rFonts w:ascii="仿宋_GB2312" w:eastAsia="仿宋_GB2312"/>
          <w:sz w:val="32"/>
          <w:szCs w:val="32"/>
        </w:rPr>
        <w:t>23.</w:t>
      </w:r>
      <w:r>
        <w:rPr>
          <w:rFonts w:ascii="仿宋_GB2312" w:eastAsia="仿宋_GB2312" w:hint="eastAsia"/>
          <w:sz w:val="32"/>
          <w:szCs w:val="32"/>
        </w:rPr>
        <w:t>金融（类）…（款）…（项）：指……。</w:t>
      </w:r>
    </w:p>
    <w:p w:rsidR="000E14E7" w:rsidRDefault="000E14E7" w:rsidP="000E14E7">
      <w:pPr>
        <w:ind w:firstLineChars="200" w:firstLine="640"/>
        <w:rPr>
          <w:rFonts w:ascii="仿宋_GB2312" w:eastAsia="仿宋_GB2312"/>
          <w:sz w:val="32"/>
          <w:szCs w:val="32"/>
        </w:rPr>
      </w:pPr>
      <w:r>
        <w:rPr>
          <w:rFonts w:ascii="仿宋_GB2312" w:eastAsia="仿宋_GB2312"/>
          <w:sz w:val="32"/>
          <w:szCs w:val="32"/>
        </w:rPr>
        <w:t>24.</w:t>
      </w:r>
      <w:r>
        <w:rPr>
          <w:rFonts w:ascii="仿宋_GB2312" w:eastAsia="仿宋_GB2312" w:hint="eastAsia"/>
          <w:sz w:val="32"/>
          <w:szCs w:val="32"/>
        </w:rPr>
        <w:t>自然资源海洋气象等（类）…（款）…（项）：指……。</w:t>
      </w:r>
    </w:p>
    <w:p w:rsidR="000E14E7" w:rsidRDefault="000E14E7" w:rsidP="000E14E7">
      <w:pPr>
        <w:ind w:firstLineChars="200" w:firstLine="640"/>
        <w:rPr>
          <w:rFonts w:ascii="仿宋_GB2312" w:eastAsia="仿宋_GB2312"/>
          <w:sz w:val="32"/>
          <w:szCs w:val="32"/>
        </w:rPr>
      </w:pPr>
      <w:r>
        <w:rPr>
          <w:rFonts w:ascii="仿宋_GB2312" w:eastAsia="仿宋_GB2312"/>
          <w:sz w:val="32"/>
          <w:szCs w:val="32"/>
        </w:rPr>
        <w:t>25.</w:t>
      </w:r>
      <w:r>
        <w:rPr>
          <w:rFonts w:ascii="仿宋_GB2312" w:eastAsia="仿宋_GB2312" w:hint="eastAsia"/>
          <w:sz w:val="32"/>
          <w:szCs w:val="32"/>
        </w:rPr>
        <w:t>住房保障（类）…（款）…（项）：指……。</w:t>
      </w:r>
    </w:p>
    <w:p w:rsidR="000E14E7" w:rsidRDefault="000E14E7" w:rsidP="000E14E7">
      <w:pPr>
        <w:ind w:firstLineChars="200" w:firstLine="640"/>
        <w:rPr>
          <w:rFonts w:ascii="仿宋_GB2312" w:eastAsia="仿宋_GB2312"/>
          <w:sz w:val="32"/>
          <w:szCs w:val="32"/>
        </w:rPr>
      </w:pPr>
      <w:r>
        <w:rPr>
          <w:rFonts w:ascii="仿宋_GB2312" w:eastAsia="仿宋_GB2312"/>
          <w:sz w:val="32"/>
          <w:szCs w:val="32"/>
        </w:rPr>
        <w:t>26.</w:t>
      </w:r>
      <w:r>
        <w:rPr>
          <w:rFonts w:ascii="仿宋_GB2312" w:eastAsia="仿宋_GB2312" w:hint="eastAsia"/>
          <w:sz w:val="32"/>
          <w:szCs w:val="32"/>
        </w:rPr>
        <w:t>粮油物资储备（类）…（款）…（项）：指……。</w:t>
      </w:r>
    </w:p>
    <w:p w:rsidR="000E14E7" w:rsidRDefault="000E14E7" w:rsidP="000E14E7">
      <w:pPr>
        <w:ind w:firstLineChars="200" w:firstLine="640"/>
        <w:rPr>
          <w:rFonts w:ascii="仿宋_GB2312" w:eastAsia="仿宋_GB2312"/>
          <w:sz w:val="32"/>
          <w:szCs w:val="32"/>
        </w:rPr>
      </w:pPr>
      <w:r>
        <w:rPr>
          <w:rFonts w:ascii="仿宋_GB2312" w:eastAsia="仿宋_GB2312" w:hint="eastAsia"/>
          <w:sz w:val="32"/>
          <w:szCs w:val="32"/>
        </w:rPr>
        <w:t>……</w:t>
      </w:r>
    </w:p>
    <w:p w:rsidR="000E14E7" w:rsidRDefault="000E14E7" w:rsidP="000E14E7">
      <w:pPr>
        <w:ind w:firstLineChars="200" w:firstLine="640"/>
        <w:rPr>
          <w:rFonts w:ascii="仿宋_GB2312" w:eastAsia="仿宋_GB2312"/>
          <w:sz w:val="32"/>
          <w:szCs w:val="32"/>
        </w:rPr>
      </w:pPr>
      <w:r>
        <w:rPr>
          <w:rFonts w:ascii="仿宋_GB2312" w:eastAsia="仿宋_GB2312" w:hint="eastAsia"/>
          <w:sz w:val="32"/>
          <w:szCs w:val="32"/>
        </w:rPr>
        <w:t>……</w:t>
      </w:r>
    </w:p>
    <w:p w:rsidR="000E14E7" w:rsidRDefault="000E14E7" w:rsidP="000E14E7">
      <w:pPr>
        <w:ind w:firstLineChars="200" w:firstLine="640"/>
        <w:rPr>
          <w:rFonts w:ascii="仿宋_GB2312" w:eastAsia="仿宋_GB2312"/>
          <w:sz w:val="32"/>
          <w:szCs w:val="32"/>
        </w:rPr>
      </w:pPr>
      <w:r>
        <w:rPr>
          <w:rFonts w:ascii="仿宋_GB2312" w:eastAsia="仿宋_GB2312" w:hint="eastAsia"/>
          <w:sz w:val="32"/>
          <w:szCs w:val="32"/>
        </w:rPr>
        <w:t>……</w:t>
      </w:r>
    </w:p>
    <w:p w:rsidR="000E14E7" w:rsidRDefault="000E14E7" w:rsidP="000E14E7">
      <w:pPr>
        <w:spacing w:line="600" w:lineRule="exact"/>
        <w:ind w:firstLine="640"/>
        <w:rPr>
          <w:rFonts w:ascii="仿宋" w:eastAsia="仿宋" w:hAnsi="仿宋"/>
          <w:b/>
          <w:sz w:val="32"/>
          <w:szCs w:val="32"/>
        </w:rPr>
      </w:pPr>
      <w:r>
        <w:rPr>
          <w:rFonts w:ascii="仿宋" w:eastAsia="仿宋" w:hAnsi="仿宋" w:hint="eastAsia"/>
          <w:b/>
          <w:sz w:val="32"/>
          <w:szCs w:val="32"/>
        </w:rPr>
        <w:t>（解释本部门决算报表中涉及的全部功能分类科目至项级，不涉及的科目请自行删除。请参照《2023年政府收支分类科目》增减内容。）</w:t>
      </w:r>
    </w:p>
    <w:p w:rsidR="000E14E7" w:rsidRDefault="000E14E7" w:rsidP="000E14E7">
      <w:pPr>
        <w:ind w:firstLineChars="200" w:firstLine="640"/>
        <w:rPr>
          <w:rFonts w:ascii="仿宋_GB2312" w:eastAsia="仿宋_GB2312"/>
          <w:sz w:val="32"/>
          <w:szCs w:val="32"/>
        </w:rPr>
      </w:pPr>
      <w:r>
        <w:rPr>
          <w:rFonts w:ascii="仿宋_GB2312" w:eastAsia="仿宋_GB2312"/>
          <w:sz w:val="32"/>
          <w:szCs w:val="32"/>
        </w:rPr>
        <w:t>27.</w:t>
      </w:r>
      <w:r>
        <w:rPr>
          <w:rFonts w:ascii="仿宋_GB2312" w:eastAsia="仿宋_GB2312" w:hint="eastAsia"/>
          <w:sz w:val="32"/>
          <w:szCs w:val="32"/>
        </w:rPr>
        <w:t>基本支出：指为保障机构正常运转、完成日常工作任</w:t>
      </w:r>
      <w:r>
        <w:rPr>
          <w:rFonts w:ascii="仿宋_GB2312" w:eastAsia="仿宋_GB2312" w:hint="eastAsia"/>
          <w:sz w:val="32"/>
          <w:szCs w:val="32"/>
        </w:rPr>
        <w:lastRenderedPageBreak/>
        <w:t>务而发生的人员支出和公用支出。</w:t>
      </w:r>
    </w:p>
    <w:p w:rsidR="000E14E7" w:rsidRDefault="000E14E7" w:rsidP="000E14E7">
      <w:pPr>
        <w:ind w:firstLineChars="200" w:firstLine="640"/>
        <w:rPr>
          <w:rFonts w:ascii="仿宋_GB2312" w:eastAsia="仿宋_GB2312"/>
          <w:sz w:val="32"/>
          <w:szCs w:val="32"/>
        </w:rPr>
      </w:pPr>
      <w:r>
        <w:rPr>
          <w:rFonts w:ascii="仿宋_GB2312" w:eastAsia="仿宋_GB2312"/>
          <w:sz w:val="32"/>
          <w:szCs w:val="32"/>
        </w:rPr>
        <w:t>28.</w:t>
      </w:r>
      <w:r>
        <w:rPr>
          <w:rFonts w:ascii="仿宋_GB2312" w:eastAsia="仿宋_GB2312" w:hint="eastAsia"/>
          <w:sz w:val="32"/>
          <w:szCs w:val="32"/>
        </w:rPr>
        <w:t>项目支出：指在基本支出之外为完成特定行政任务和事业发展目标所发生的支出。</w:t>
      </w:r>
    </w:p>
    <w:p w:rsidR="000E14E7" w:rsidRDefault="000E14E7" w:rsidP="000E14E7">
      <w:pPr>
        <w:ind w:firstLineChars="200" w:firstLine="640"/>
        <w:rPr>
          <w:rFonts w:ascii="仿宋_GB2312" w:eastAsia="仿宋_GB2312"/>
          <w:sz w:val="32"/>
          <w:szCs w:val="32"/>
        </w:rPr>
      </w:pPr>
      <w:r>
        <w:rPr>
          <w:rFonts w:ascii="仿宋_GB2312" w:eastAsia="仿宋_GB2312"/>
          <w:sz w:val="32"/>
          <w:szCs w:val="32"/>
        </w:rPr>
        <w:t>29.</w:t>
      </w:r>
      <w:r>
        <w:rPr>
          <w:rFonts w:ascii="仿宋_GB2312" w:eastAsia="仿宋_GB2312" w:hint="eastAsia"/>
          <w:sz w:val="32"/>
          <w:szCs w:val="32"/>
        </w:rPr>
        <w:t>经营支出：指事业单位在专业业务活动及其辅助活动之外开展非独立核算经营活动发生的支出。</w:t>
      </w:r>
    </w:p>
    <w:p w:rsidR="000E14E7" w:rsidRDefault="000E14E7" w:rsidP="000E14E7">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30.</w:t>
      </w:r>
      <w:r>
        <w:rPr>
          <w:rFonts w:ascii="仿宋_GB2312" w:eastAsia="仿宋_GB2312" w:hint="eastAsia"/>
          <w:color w:val="auto"/>
          <w:sz w:val="32"/>
          <w:szCs w:val="32"/>
        </w:rPr>
        <w:t>“三公”经费：指部门用财政拨款安排的因公出国（境）费、公务用车购置及运行费和公务接待费。其中，因公出国（境）</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单位公务用车车辆购置支出（</w:t>
      </w:r>
      <w:proofErr w:type="gramStart"/>
      <w:r>
        <w:rPr>
          <w:rFonts w:ascii="仿宋_GB2312" w:eastAsia="仿宋_GB2312" w:hint="eastAsia"/>
          <w:color w:val="auto"/>
          <w:sz w:val="32"/>
          <w:szCs w:val="32"/>
        </w:rPr>
        <w:t>含车辆</w:t>
      </w:r>
      <w:proofErr w:type="gramEnd"/>
      <w:r>
        <w:rPr>
          <w:rFonts w:ascii="仿宋_GB2312" w:eastAsia="仿宋_GB2312" w:hint="eastAsia"/>
          <w:color w:val="auto"/>
          <w:sz w:val="32"/>
          <w:szCs w:val="32"/>
        </w:rPr>
        <w:t>购置税）及租用费、燃料费、维修费、过路过桥费、保险费等支出；公务接待</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单位按规定开支的各类公务接待（含外宾接待）支出。</w:t>
      </w:r>
    </w:p>
    <w:p w:rsidR="000E14E7" w:rsidRDefault="000E14E7" w:rsidP="000E14E7">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31.</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0E14E7" w:rsidRDefault="000E14E7" w:rsidP="000E14E7">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32.</w:t>
      </w:r>
      <w:r>
        <w:rPr>
          <w:rFonts w:ascii="仿宋_GB2312" w:eastAsia="仿宋_GB2312" w:hint="eastAsia"/>
          <w:color w:val="auto"/>
          <w:sz w:val="32"/>
          <w:szCs w:val="32"/>
        </w:rPr>
        <w:t>……。</w:t>
      </w:r>
    </w:p>
    <w:p w:rsidR="000E14E7" w:rsidRDefault="000E14E7" w:rsidP="000E14E7">
      <w:pPr>
        <w:pStyle w:val="Default"/>
        <w:spacing w:line="560" w:lineRule="exact"/>
        <w:ind w:firstLineChars="200" w:firstLine="640"/>
        <w:rPr>
          <w:rFonts w:ascii="仿宋_GB2312" w:eastAsia="仿宋_GB2312" w:cs="黑体"/>
          <w:color w:val="auto"/>
          <w:sz w:val="32"/>
          <w:szCs w:val="32"/>
        </w:rPr>
      </w:pPr>
    </w:p>
    <w:p w:rsidR="000E14E7" w:rsidRDefault="000E14E7" w:rsidP="000E14E7">
      <w:pPr>
        <w:ind w:firstLineChars="200" w:firstLine="643"/>
        <w:rPr>
          <w:rFonts w:ascii="仿宋" w:eastAsia="仿宋" w:hAnsi="仿宋"/>
          <w:b/>
          <w:sz w:val="32"/>
          <w:szCs w:val="32"/>
        </w:rPr>
      </w:pPr>
      <w:r>
        <w:rPr>
          <w:rFonts w:ascii="仿宋" w:eastAsia="仿宋" w:hAnsi="仿宋" w:hint="eastAsia"/>
          <w:b/>
          <w:sz w:val="32"/>
          <w:szCs w:val="32"/>
        </w:rPr>
        <w:t>（名词解释部分请根据各部门实际列支情况罗列，并根据本部门职责职能增减名词解释内容。）</w:t>
      </w:r>
    </w:p>
    <w:p w:rsidR="000E14E7" w:rsidRDefault="000E14E7" w:rsidP="000E14E7">
      <w:pPr>
        <w:spacing w:line="600" w:lineRule="exact"/>
        <w:jc w:val="center"/>
        <w:outlineLvl w:val="0"/>
        <w:rPr>
          <w:rStyle w:val="1Char"/>
          <w:rFonts w:ascii="黑体" w:eastAsia="黑体" w:hAnsi="黑体"/>
          <w:b w:val="0"/>
        </w:rPr>
      </w:pPr>
      <w:bookmarkStart w:id="106" w:name="_Toc15377226"/>
      <w:r>
        <w:rPr>
          <w:rFonts w:ascii="宋体"/>
          <w:b/>
          <w:sz w:val="44"/>
          <w:szCs w:val="44"/>
        </w:rPr>
        <w:br w:type="page"/>
      </w:r>
      <w:bookmarkStart w:id="107" w:name="_Toc15396614"/>
      <w:bookmarkStart w:id="108" w:name="_Toc177715621"/>
      <w:bookmarkStart w:id="109" w:name="_Toc209520778"/>
      <w:r>
        <w:rPr>
          <w:rFonts w:ascii="黑体" w:eastAsia="黑体" w:hAnsi="黑体" w:hint="eastAsia"/>
          <w:sz w:val="44"/>
          <w:szCs w:val="44"/>
        </w:rPr>
        <w:lastRenderedPageBreak/>
        <w:t>第</w:t>
      </w:r>
      <w:r>
        <w:rPr>
          <w:rStyle w:val="1Char"/>
          <w:rFonts w:ascii="黑体" w:eastAsia="黑体" w:hAnsi="黑体" w:hint="eastAsia"/>
        </w:rPr>
        <w:t>四部分 附件</w:t>
      </w:r>
      <w:bookmarkEnd w:id="107"/>
      <w:bookmarkEnd w:id="108"/>
      <w:bookmarkEnd w:id="109"/>
    </w:p>
    <w:p w:rsidR="000E14E7" w:rsidRDefault="000E14E7" w:rsidP="000E14E7">
      <w:pPr>
        <w:spacing w:line="572" w:lineRule="exact"/>
        <w:jc w:val="left"/>
        <w:outlineLvl w:val="0"/>
        <w:rPr>
          <w:rFonts w:ascii="黑体" w:eastAsia="黑体" w:hAnsi="黑体" w:cs="黑体"/>
          <w:color w:val="FF0000"/>
          <w:sz w:val="32"/>
          <w:szCs w:val="32"/>
        </w:rPr>
      </w:pPr>
    </w:p>
    <w:p w:rsidR="000E14E7" w:rsidRDefault="000E14E7" w:rsidP="000E14E7">
      <w:pPr>
        <w:pStyle w:val="a5"/>
        <w:spacing w:before="93"/>
        <w:rPr>
          <w:rFonts w:ascii="黑体" w:eastAsia="黑体" w:hAnsi="黑体" w:cs="黑体"/>
          <w:sz w:val="32"/>
          <w:szCs w:val="32"/>
        </w:rPr>
      </w:pPr>
      <w:r>
        <w:rPr>
          <w:rFonts w:ascii="黑体" w:eastAsia="黑体" w:hAnsi="黑体" w:cs="黑体" w:hint="eastAsia"/>
          <w:sz w:val="32"/>
          <w:szCs w:val="32"/>
          <w:shd w:val="clear" w:color="auto" w:fill="FFFFFF"/>
          <w:lang w:val="zh-CN"/>
        </w:rPr>
        <w:t>附件</w:t>
      </w:r>
      <w:r>
        <w:rPr>
          <w:rFonts w:ascii="黑体" w:eastAsia="黑体" w:hAnsi="黑体" w:cs="黑体" w:hint="eastAsia"/>
          <w:sz w:val="32"/>
          <w:szCs w:val="32"/>
          <w:shd w:val="clear" w:color="auto" w:fill="FFFFFF"/>
        </w:rPr>
        <w:t>1</w:t>
      </w:r>
    </w:p>
    <w:p w:rsidR="000E14E7" w:rsidRDefault="000E14E7" w:rsidP="000E14E7">
      <w:pPr>
        <w:spacing w:line="560" w:lineRule="exact"/>
        <w:jc w:val="center"/>
        <w:rPr>
          <w:rFonts w:eastAsia="方正小标宋简体" w:cs="方正小标宋简体"/>
          <w:sz w:val="44"/>
          <w:szCs w:val="44"/>
        </w:rPr>
      </w:pPr>
      <w:r>
        <w:rPr>
          <w:rFonts w:eastAsia="方正小标宋简体" w:cs="方正小标宋简体" w:hint="eastAsia"/>
          <w:sz w:val="44"/>
          <w:szCs w:val="44"/>
        </w:rPr>
        <w:t>绵竹市审计局</w:t>
      </w:r>
    </w:p>
    <w:p w:rsidR="000E14E7" w:rsidRDefault="000E14E7" w:rsidP="000E14E7">
      <w:pPr>
        <w:spacing w:line="560" w:lineRule="exact"/>
        <w:jc w:val="center"/>
        <w:rPr>
          <w:rFonts w:eastAsia="方正小标宋简体" w:cs="方正小标宋简体"/>
          <w:sz w:val="44"/>
          <w:szCs w:val="44"/>
        </w:rPr>
      </w:pPr>
      <w:r>
        <w:rPr>
          <w:rFonts w:eastAsia="方正小标宋简体" w:cs="方正小标宋简体" w:hint="eastAsia"/>
          <w:sz w:val="44"/>
          <w:szCs w:val="44"/>
        </w:rPr>
        <w:t>2024</w:t>
      </w:r>
      <w:r>
        <w:rPr>
          <w:rFonts w:eastAsia="方正小标宋简体" w:cs="方正小标宋简体" w:hint="eastAsia"/>
          <w:sz w:val="44"/>
          <w:szCs w:val="44"/>
        </w:rPr>
        <w:t>年度部门整体预算绩效自评报告</w:t>
      </w:r>
    </w:p>
    <w:p w:rsidR="000E14E7" w:rsidRDefault="000E14E7" w:rsidP="000E14E7">
      <w:pPr>
        <w:spacing w:line="460" w:lineRule="exact"/>
        <w:jc w:val="center"/>
        <w:rPr>
          <w:rFonts w:ascii="仿宋_GB2312"/>
          <w:sz w:val="32"/>
          <w:szCs w:val="32"/>
        </w:rPr>
      </w:pPr>
    </w:p>
    <w:p w:rsidR="000E14E7" w:rsidRDefault="000E14E7" w:rsidP="000E14E7">
      <w:pPr>
        <w:spacing w:line="576" w:lineRule="exact"/>
        <w:ind w:firstLineChars="200" w:firstLine="640"/>
        <w:rPr>
          <w:rFonts w:ascii="黑体" w:eastAsia="黑体" w:hAnsi="黑体"/>
          <w:sz w:val="32"/>
          <w:szCs w:val="32"/>
        </w:rPr>
      </w:pPr>
      <w:r>
        <w:rPr>
          <w:rFonts w:ascii="黑体" w:eastAsia="黑体" w:hAnsi="黑体" w:hint="eastAsia"/>
          <w:sz w:val="32"/>
          <w:szCs w:val="32"/>
        </w:rPr>
        <w:t>一、部门整体基本情况</w:t>
      </w:r>
    </w:p>
    <w:p w:rsidR="000E14E7" w:rsidRDefault="000E14E7" w:rsidP="000E14E7">
      <w:pPr>
        <w:spacing w:line="576" w:lineRule="exact"/>
        <w:ind w:firstLineChars="200" w:firstLine="640"/>
        <w:rPr>
          <w:rFonts w:ascii="楷体_GB2312" w:eastAsia="楷体_GB2312"/>
          <w:sz w:val="32"/>
          <w:szCs w:val="32"/>
        </w:rPr>
      </w:pPr>
      <w:r>
        <w:rPr>
          <w:rFonts w:ascii="楷体_GB2312" w:eastAsia="楷体_GB2312" w:hint="eastAsia"/>
          <w:sz w:val="32"/>
          <w:szCs w:val="32"/>
        </w:rPr>
        <w:t>（一）机构设置。</w:t>
      </w:r>
    </w:p>
    <w:p w:rsidR="000E14E7" w:rsidRPr="002025DB" w:rsidRDefault="000E14E7" w:rsidP="000E14E7">
      <w:pPr>
        <w:spacing w:line="576" w:lineRule="exact"/>
        <w:ind w:firstLineChars="200" w:firstLine="560"/>
        <w:rPr>
          <w:rFonts w:ascii="宋体" w:hAnsi="宋体"/>
          <w:sz w:val="28"/>
          <w:szCs w:val="28"/>
        </w:rPr>
      </w:pPr>
      <w:r w:rsidRPr="002025DB">
        <w:rPr>
          <w:rFonts w:ascii="宋体" w:hAnsi="宋体" w:hint="eastAsia"/>
          <w:sz w:val="28"/>
          <w:szCs w:val="28"/>
        </w:rPr>
        <w:t>绵竹市审计局由局机关和两个下属事业单位组成，属于一级预算单位，局机关设9个内设机构，分别是办公室、法规和内审监督股、财政和政策跟踪审计股、农业农村和涉外审计股、科教文卫和社会保障审计股、金融企业和产业园区审计股、固定资产投资审计股、资源环境审计股、经济责任审计股；下设2个全额事业单位，分别是绵竹市审计信息管理中心、绵竹市固定资产投资审计中心。</w:t>
      </w:r>
    </w:p>
    <w:p w:rsidR="000E14E7" w:rsidRDefault="000E14E7" w:rsidP="000E14E7">
      <w:pPr>
        <w:spacing w:line="576" w:lineRule="exact"/>
        <w:ind w:firstLineChars="200" w:firstLine="640"/>
        <w:rPr>
          <w:rFonts w:ascii="楷体_GB2312" w:eastAsia="楷体_GB2312"/>
          <w:sz w:val="32"/>
          <w:szCs w:val="32"/>
        </w:rPr>
      </w:pPr>
      <w:r>
        <w:rPr>
          <w:rFonts w:ascii="楷体_GB2312" w:eastAsia="楷体_GB2312" w:hint="eastAsia"/>
          <w:sz w:val="32"/>
          <w:szCs w:val="32"/>
        </w:rPr>
        <w:t>（二）职能职责。</w:t>
      </w:r>
    </w:p>
    <w:p w:rsidR="000E14E7" w:rsidRPr="002025DB" w:rsidRDefault="000E14E7" w:rsidP="000E14E7">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1.主管全市审计工作。</w:t>
      </w:r>
    </w:p>
    <w:p w:rsidR="000E14E7" w:rsidRPr="002025DB" w:rsidRDefault="000E14E7" w:rsidP="000E14E7">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2.贯彻执行国家有关审计工作的方针政策和法律法规。</w:t>
      </w:r>
    </w:p>
    <w:p w:rsidR="000E14E7" w:rsidRPr="002025DB" w:rsidRDefault="000E14E7" w:rsidP="000E14E7">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3.向市委审计委员会提出年度市级预算执行和其他财政收支情况的审计报告。</w:t>
      </w:r>
    </w:p>
    <w:p w:rsidR="000E14E7" w:rsidRPr="002025DB" w:rsidRDefault="000E14E7" w:rsidP="000E14E7">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4. 依据《中华人民共和国审计法》等规定，开展审计监督工作。</w:t>
      </w:r>
    </w:p>
    <w:p w:rsidR="000E14E7" w:rsidRPr="002025DB" w:rsidRDefault="000E14E7" w:rsidP="000E14E7">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5.按规定对市管党政主要领导干部及其他单位主要负责人实施经济责任审计和自然资源资产离任审计。</w:t>
      </w:r>
    </w:p>
    <w:p w:rsidR="000E14E7" w:rsidRPr="002025DB" w:rsidRDefault="000E14E7" w:rsidP="000E14E7">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6. 组织实施对贯彻执行国家财经法规、政策和宏观调控措施情况的行业审计、专项审计和审计调查。</w:t>
      </w:r>
    </w:p>
    <w:p w:rsidR="000E14E7" w:rsidRPr="002025DB" w:rsidRDefault="000E14E7" w:rsidP="000E14E7">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lastRenderedPageBreak/>
        <w:t>7.依法检查审计决定执行情况，督促整改审计查出的问题。</w:t>
      </w:r>
    </w:p>
    <w:p w:rsidR="000E14E7" w:rsidRPr="002025DB" w:rsidRDefault="000E14E7" w:rsidP="000E14E7">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8.指导和监督内部审计工作。</w:t>
      </w:r>
    </w:p>
    <w:p w:rsidR="000E14E7" w:rsidRPr="002025DB" w:rsidRDefault="000E14E7" w:rsidP="000E14E7">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9.组织开展审计领域内的交流与合作活动，指导和组织开展信息技术在审计领域的应用。</w:t>
      </w:r>
    </w:p>
    <w:p w:rsidR="000E14E7" w:rsidRDefault="000E14E7" w:rsidP="000E14E7">
      <w:pPr>
        <w:spacing w:line="576" w:lineRule="exact"/>
        <w:ind w:firstLineChars="200" w:firstLine="640"/>
        <w:rPr>
          <w:rFonts w:ascii="楷体_GB2312" w:eastAsia="楷体_GB2312"/>
          <w:sz w:val="32"/>
          <w:szCs w:val="32"/>
        </w:rPr>
      </w:pPr>
      <w:r>
        <w:rPr>
          <w:rFonts w:ascii="楷体_GB2312" w:eastAsia="楷体_GB2312" w:hint="eastAsia"/>
          <w:sz w:val="32"/>
          <w:szCs w:val="32"/>
        </w:rPr>
        <w:t>（三）人员概况。</w:t>
      </w:r>
    </w:p>
    <w:p w:rsidR="000E14E7" w:rsidRPr="002025DB" w:rsidRDefault="000E14E7" w:rsidP="000E14E7">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2024年我局人员编制34名，其中，行政编制24名，机关工勤编制1名，下属事业编制9名。2024年</w:t>
      </w:r>
      <w:bookmarkStart w:id="110" w:name="_GoBack"/>
      <w:bookmarkEnd w:id="110"/>
      <w:r w:rsidRPr="002025DB">
        <w:rPr>
          <w:rFonts w:ascii="宋体" w:hAnsi="宋体" w:hint="eastAsia"/>
          <w:sz w:val="28"/>
          <w:szCs w:val="28"/>
        </w:rPr>
        <w:t>末实有行政在职人数22名，包括1名机关工勤人员，实有事业在职人数8名。</w:t>
      </w:r>
    </w:p>
    <w:p w:rsidR="000E14E7" w:rsidRDefault="000E14E7" w:rsidP="000E14E7">
      <w:pPr>
        <w:spacing w:line="576" w:lineRule="exact"/>
        <w:ind w:firstLineChars="200" w:firstLine="640"/>
        <w:rPr>
          <w:rFonts w:ascii="黑体" w:eastAsia="黑体" w:hAnsi="黑体"/>
          <w:sz w:val="32"/>
          <w:szCs w:val="32"/>
        </w:rPr>
      </w:pPr>
      <w:r>
        <w:rPr>
          <w:rFonts w:ascii="黑体" w:eastAsia="黑体" w:hAnsi="黑体" w:hint="eastAsia"/>
          <w:sz w:val="32"/>
          <w:szCs w:val="32"/>
        </w:rPr>
        <w:t>二、部门整体预算收支情况</w:t>
      </w:r>
    </w:p>
    <w:p w:rsidR="000E14E7" w:rsidRDefault="000E14E7" w:rsidP="000E14E7">
      <w:pPr>
        <w:spacing w:line="576" w:lineRule="exact"/>
        <w:ind w:firstLineChars="200" w:firstLine="640"/>
        <w:rPr>
          <w:rFonts w:ascii="仿宋_GB2312"/>
          <w:b/>
          <w:sz w:val="24"/>
        </w:rPr>
      </w:pPr>
      <w:r>
        <w:rPr>
          <w:rFonts w:ascii="楷体_GB2312" w:eastAsia="楷体_GB2312" w:hint="eastAsia"/>
          <w:sz w:val="32"/>
          <w:szCs w:val="32"/>
        </w:rPr>
        <w:t>（一）收入情况。</w:t>
      </w:r>
    </w:p>
    <w:p w:rsidR="000E14E7" w:rsidRPr="002025DB" w:rsidRDefault="000E14E7" w:rsidP="000E14E7">
      <w:pPr>
        <w:widowControl/>
        <w:adjustRightInd w:val="0"/>
        <w:snapToGrid w:val="0"/>
        <w:spacing w:line="576" w:lineRule="exact"/>
        <w:ind w:firstLineChars="200" w:firstLine="560"/>
        <w:rPr>
          <w:rFonts w:ascii="宋体" w:hAnsi="宋体"/>
          <w:sz w:val="28"/>
          <w:szCs w:val="28"/>
        </w:rPr>
      </w:pPr>
      <w:r w:rsidRPr="002025DB">
        <w:rPr>
          <w:rFonts w:ascii="宋体" w:hAnsi="宋体"/>
          <w:sz w:val="28"/>
          <w:szCs w:val="28"/>
        </w:rPr>
        <w:t>20</w:t>
      </w:r>
      <w:r w:rsidRPr="002025DB">
        <w:rPr>
          <w:rFonts w:ascii="宋体" w:hAnsi="宋体" w:hint="eastAsia"/>
          <w:sz w:val="28"/>
          <w:szCs w:val="28"/>
        </w:rPr>
        <w:t>24年财政拨款收入决算总额为</w:t>
      </w:r>
      <w:bookmarkStart w:id="111" w:name="OLE_LINK11"/>
      <w:bookmarkStart w:id="112" w:name="OLE_LINK12"/>
      <w:r w:rsidRPr="002025DB">
        <w:rPr>
          <w:rFonts w:ascii="宋体" w:hAnsi="宋体"/>
          <w:sz w:val="28"/>
          <w:szCs w:val="28"/>
        </w:rPr>
        <w:t>8,168,031.13</w:t>
      </w:r>
      <w:bookmarkEnd w:id="111"/>
      <w:bookmarkEnd w:id="112"/>
      <w:r w:rsidRPr="002025DB">
        <w:rPr>
          <w:rFonts w:ascii="宋体" w:hAnsi="宋体" w:hint="eastAsia"/>
          <w:sz w:val="28"/>
          <w:szCs w:val="28"/>
        </w:rPr>
        <w:t>元，其中年初预算安排</w:t>
      </w:r>
      <w:r w:rsidRPr="002025DB">
        <w:rPr>
          <w:rFonts w:ascii="宋体" w:hAnsi="宋体"/>
          <w:sz w:val="28"/>
          <w:szCs w:val="28"/>
        </w:rPr>
        <w:t>8,077,073.08</w:t>
      </w:r>
      <w:r w:rsidRPr="002025DB">
        <w:rPr>
          <w:rFonts w:ascii="宋体" w:hAnsi="宋体" w:hint="eastAsia"/>
          <w:sz w:val="28"/>
          <w:szCs w:val="28"/>
        </w:rPr>
        <w:t>元。</w:t>
      </w:r>
    </w:p>
    <w:p w:rsidR="000E14E7" w:rsidRDefault="000E14E7" w:rsidP="000E14E7">
      <w:pPr>
        <w:spacing w:line="576" w:lineRule="exact"/>
        <w:ind w:firstLineChars="200" w:firstLine="640"/>
        <w:rPr>
          <w:rFonts w:ascii="仿宋_GB2312"/>
          <w:b/>
          <w:sz w:val="24"/>
        </w:rPr>
      </w:pPr>
      <w:r>
        <w:rPr>
          <w:rFonts w:ascii="楷体_GB2312" w:eastAsia="楷体_GB2312" w:hint="eastAsia"/>
          <w:sz w:val="32"/>
          <w:szCs w:val="32"/>
        </w:rPr>
        <w:t>（二）支出情况。</w:t>
      </w:r>
    </w:p>
    <w:p w:rsidR="000E14E7" w:rsidRPr="002025DB" w:rsidRDefault="000E14E7" w:rsidP="000E14E7">
      <w:pPr>
        <w:widowControl/>
        <w:adjustRightInd w:val="0"/>
        <w:snapToGrid w:val="0"/>
        <w:spacing w:line="576" w:lineRule="exact"/>
        <w:ind w:firstLineChars="200" w:firstLine="560"/>
        <w:rPr>
          <w:rFonts w:ascii="宋体" w:hAnsi="宋体"/>
          <w:sz w:val="28"/>
          <w:szCs w:val="28"/>
        </w:rPr>
      </w:pPr>
      <w:r w:rsidRPr="002025DB">
        <w:rPr>
          <w:rFonts w:ascii="宋体" w:hAnsi="宋体"/>
          <w:sz w:val="28"/>
          <w:szCs w:val="28"/>
        </w:rPr>
        <w:t>20</w:t>
      </w:r>
      <w:r w:rsidRPr="002025DB">
        <w:rPr>
          <w:rFonts w:ascii="宋体" w:hAnsi="宋体" w:hint="eastAsia"/>
          <w:sz w:val="28"/>
          <w:szCs w:val="28"/>
        </w:rPr>
        <w:t>24年财政拨款支出决算</w:t>
      </w:r>
      <w:r w:rsidRPr="002025DB">
        <w:rPr>
          <w:rFonts w:ascii="宋体" w:hAnsi="宋体"/>
          <w:sz w:val="28"/>
          <w:szCs w:val="28"/>
        </w:rPr>
        <w:t>8,168,031.13</w:t>
      </w:r>
      <w:r w:rsidRPr="002025DB">
        <w:rPr>
          <w:rFonts w:ascii="宋体" w:hAnsi="宋体" w:hint="eastAsia"/>
          <w:sz w:val="28"/>
          <w:szCs w:val="28"/>
        </w:rPr>
        <w:t>元，其中：一般公共服务支出</w:t>
      </w:r>
      <w:r w:rsidRPr="002025DB">
        <w:rPr>
          <w:rFonts w:ascii="宋体" w:hAnsi="宋体"/>
          <w:sz w:val="28"/>
          <w:szCs w:val="28"/>
        </w:rPr>
        <w:t>6,366,941.65</w:t>
      </w:r>
      <w:r w:rsidRPr="002025DB">
        <w:rPr>
          <w:rFonts w:ascii="宋体" w:hAnsi="宋体" w:hint="eastAsia"/>
          <w:sz w:val="28"/>
          <w:szCs w:val="28"/>
        </w:rPr>
        <w:t>元，社会保障和就业支出</w:t>
      </w:r>
      <w:r w:rsidRPr="002025DB">
        <w:rPr>
          <w:rFonts w:ascii="宋体" w:hAnsi="宋体"/>
          <w:sz w:val="28"/>
          <w:szCs w:val="28"/>
        </w:rPr>
        <w:t>1,072,911.68</w:t>
      </w:r>
      <w:r w:rsidRPr="002025DB">
        <w:rPr>
          <w:rFonts w:ascii="宋体" w:hAnsi="宋体" w:hint="eastAsia"/>
          <w:sz w:val="28"/>
          <w:szCs w:val="28"/>
        </w:rPr>
        <w:t>元，卫生健康支出</w:t>
      </w:r>
      <w:r w:rsidRPr="002025DB">
        <w:rPr>
          <w:rFonts w:ascii="宋体" w:hAnsi="宋体"/>
          <w:sz w:val="28"/>
          <w:szCs w:val="28"/>
        </w:rPr>
        <w:t>251,572.80</w:t>
      </w:r>
      <w:r w:rsidRPr="002025DB">
        <w:rPr>
          <w:rFonts w:ascii="宋体" w:hAnsi="宋体" w:hint="eastAsia"/>
          <w:sz w:val="28"/>
          <w:szCs w:val="28"/>
        </w:rPr>
        <w:t>元，住房保障支出</w:t>
      </w:r>
      <w:r w:rsidRPr="002025DB">
        <w:rPr>
          <w:rFonts w:ascii="宋体" w:hAnsi="宋体"/>
          <w:sz w:val="28"/>
          <w:szCs w:val="28"/>
        </w:rPr>
        <w:t>476,605.00</w:t>
      </w:r>
      <w:r w:rsidRPr="002025DB">
        <w:rPr>
          <w:rFonts w:ascii="宋体" w:hAnsi="宋体" w:hint="eastAsia"/>
          <w:sz w:val="28"/>
          <w:szCs w:val="28"/>
        </w:rPr>
        <w:t>元。</w:t>
      </w:r>
    </w:p>
    <w:p w:rsidR="000E14E7" w:rsidRDefault="000E14E7" w:rsidP="000E14E7">
      <w:pPr>
        <w:spacing w:line="576" w:lineRule="exact"/>
        <w:ind w:firstLineChars="200" w:firstLine="640"/>
        <w:rPr>
          <w:rFonts w:ascii="仿宋_GB2312"/>
          <w:b/>
          <w:sz w:val="24"/>
        </w:rPr>
      </w:pPr>
      <w:r>
        <w:rPr>
          <w:rFonts w:ascii="楷体_GB2312" w:eastAsia="楷体_GB2312" w:hint="eastAsia"/>
          <w:sz w:val="32"/>
          <w:szCs w:val="32"/>
        </w:rPr>
        <w:t>（三）结余情况。</w:t>
      </w:r>
    </w:p>
    <w:p w:rsidR="000E14E7" w:rsidRPr="002025DB" w:rsidRDefault="000E14E7" w:rsidP="000E14E7">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2024年，无结转结余情况。</w:t>
      </w:r>
    </w:p>
    <w:p w:rsidR="000E14E7" w:rsidRDefault="000E14E7" w:rsidP="000E14E7">
      <w:pPr>
        <w:spacing w:line="576" w:lineRule="exact"/>
        <w:ind w:firstLineChars="200" w:firstLine="640"/>
        <w:rPr>
          <w:rFonts w:ascii="黑体" w:eastAsia="黑体" w:hAnsi="黑体"/>
          <w:sz w:val="32"/>
          <w:szCs w:val="32"/>
        </w:rPr>
      </w:pPr>
      <w:r>
        <w:rPr>
          <w:rFonts w:ascii="黑体" w:eastAsia="黑体" w:hAnsi="黑体" w:hint="eastAsia"/>
          <w:sz w:val="32"/>
          <w:szCs w:val="32"/>
        </w:rPr>
        <w:t>三、部门整体预算绩效分析</w:t>
      </w:r>
    </w:p>
    <w:p w:rsidR="000E14E7" w:rsidRDefault="000E14E7" w:rsidP="000E14E7">
      <w:pPr>
        <w:spacing w:line="576" w:lineRule="exact"/>
        <w:ind w:firstLineChars="200" w:firstLine="640"/>
        <w:rPr>
          <w:rFonts w:ascii="宋体" w:hAnsi="宋体"/>
          <w:b/>
          <w:sz w:val="24"/>
        </w:rPr>
      </w:pPr>
      <w:r>
        <w:rPr>
          <w:rFonts w:ascii="楷体_GB2312" w:eastAsia="楷体_GB2312" w:hint="eastAsia"/>
          <w:sz w:val="32"/>
          <w:szCs w:val="32"/>
        </w:rPr>
        <w:t>（一）基本运行管理绩效分析。</w:t>
      </w:r>
    </w:p>
    <w:p w:rsidR="000E14E7" w:rsidRPr="00680654" w:rsidRDefault="000E14E7" w:rsidP="00721C10">
      <w:pPr>
        <w:spacing w:line="576" w:lineRule="exact"/>
        <w:ind w:firstLineChars="200" w:firstLine="640"/>
        <w:rPr>
          <w:rFonts w:ascii="仿宋_GB2312" w:eastAsia="仿宋_GB2312"/>
          <w:b/>
          <w:sz w:val="32"/>
          <w:szCs w:val="32"/>
        </w:rPr>
      </w:pPr>
      <w:r w:rsidRPr="00680654">
        <w:rPr>
          <w:rFonts w:ascii="仿宋_GB2312" w:eastAsia="仿宋_GB2312" w:hint="eastAsia"/>
          <w:b/>
          <w:sz w:val="32"/>
          <w:szCs w:val="32"/>
        </w:rPr>
        <w:t>1.预算管理</w:t>
      </w:r>
    </w:p>
    <w:p w:rsidR="000E14E7" w:rsidRPr="002025DB" w:rsidRDefault="000E14E7" w:rsidP="000E14E7">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2024年依据我局履职要求和各股室、中心年度审计工作计划，认真征求统计相应的经费需求，按照市财政局《绵竹市财政局关于印发绵竹市 2024 年预算编制要求的通知》（</w:t>
      </w:r>
      <w:proofErr w:type="gramStart"/>
      <w:r w:rsidRPr="002025DB">
        <w:rPr>
          <w:rFonts w:ascii="宋体" w:hAnsi="宋体" w:hint="eastAsia"/>
          <w:sz w:val="28"/>
          <w:szCs w:val="28"/>
        </w:rPr>
        <w:t>竹财预</w:t>
      </w:r>
      <w:proofErr w:type="gramEnd"/>
      <w:r w:rsidRPr="002025DB">
        <w:rPr>
          <w:rFonts w:ascii="宋体" w:hAnsi="宋体" w:hint="eastAsia"/>
          <w:sz w:val="28"/>
          <w:szCs w:val="28"/>
        </w:rPr>
        <w:t>〔2023〕342 号）</w:t>
      </w:r>
      <w:r w:rsidRPr="002025DB">
        <w:rPr>
          <w:rFonts w:ascii="宋体" w:hAnsi="宋体" w:hint="eastAsia"/>
          <w:sz w:val="28"/>
          <w:szCs w:val="28"/>
        </w:rPr>
        <w:lastRenderedPageBreak/>
        <w:t>文件要求，在下达控制数内按时完成部门预算的编报工作。在预算编制中，支出预算严格按照“零基预算”方法，人员经费按标准、日常公用经费按定额、专项支出按项目分别编制。基本支出预算以2023年8月31日为基准期编制；项目支出预算，一是参考2023年实际支出情况并结合2024年审计计划工作安排，完整准确的填报项目信息, 做到收支平衡。</w:t>
      </w:r>
    </w:p>
    <w:p w:rsidR="000E14E7" w:rsidRPr="00680654" w:rsidRDefault="000E14E7" w:rsidP="00721C10">
      <w:pPr>
        <w:spacing w:line="576" w:lineRule="exact"/>
        <w:ind w:firstLineChars="200" w:firstLine="640"/>
        <w:rPr>
          <w:rFonts w:ascii="仿宋_GB2312" w:eastAsia="仿宋_GB2312"/>
          <w:b/>
          <w:sz w:val="32"/>
          <w:szCs w:val="32"/>
        </w:rPr>
      </w:pPr>
      <w:r w:rsidRPr="00680654">
        <w:rPr>
          <w:rFonts w:ascii="仿宋_GB2312" w:eastAsia="仿宋_GB2312" w:hint="eastAsia"/>
          <w:b/>
          <w:sz w:val="32"/>
          <w:szCs w:val="32"/>
        </w:rPr>
        <w:t>2.预算绩效管理</w:t>
      </w:r>
    </w:p>
    <w:p w:rsidR="000E14E7" w:rsidRPr="002025DB" w:rsidRDefault="000E14E7" w:rsidP="000E14E7">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按照市财政局“竹财预〔2023〕342 号”要求对2024年新增的2个项目均开展了事前自评估报告。按照“竹财监〔2024〕350号”要求应报送了2024年部门预算绩效自行监控材料，应报项目均已报送。按照“竹财监〔2024〕128号”要求应报送的对2023年度财政支出绩效自评材料均报送完成。</w:t>
      </w:r>
    </w:p>
    <w:p w:rsidR="000E14E7" w:rsidRPr="00680654" w:rsidRDefault="000E14E7" w:rsidP="00721C10">
      <w:pPr>
        <w:spacing w:line="576" w:lineRule="exact"/>
        <w:ind w:firstLineChars="200" w:firstLine="640"/>
        <w:rPr>
          <w:rFonts w:ascii="仿宋_GB2312" w:eastAsia="仿宋_GB2312"/>
          <w:b/>
          <w:sz w:val="32"/>
          <w:szCs w:val="32"/>
        </w:rPr>
      </w:pPr>
      <w:r w:rsidRPr="00680654">
        <w:rPr>
          <w:rFonts w:ascii="仿宋_GB2312" w:eastAsia="仿宋_GB2312" w:hint="eastAsia"/>
          <w:b/>
          <w:sz w:val="32"/>
          <w:szCs w:val="32"/>
        </w:rPr>
        <w:t>3.财务管理</w:t>
      </w:r>
    </w:p>
    <w:p w:rsidR="000E14E7" w:rsidRPr="002025DB" w:rsidRDefault="000E14E7" w:rsidP="000E14E7">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2024年我局进一步加强预算执行管理，严格执行批复预算，按照收支平衡的原则，合理安排各项预算资金，根据执行进度对基本支出按照月度均衡原则、项目支出按实际需要及时申请用款计划，确保足额支出安排，无超预算支出，及时上报用款计划，保证了部门的正常运行和日常审计工作任务的顺利开展，2024年部门预算执行进度各季度情况良好。单位制定了内部的预算管理制度、预算绩效管理制度和政府采购内控管理制度，对“各级财政、财经管理制度”和“内部自行制定的预算财务管理制度”执行落实到位。</w:t>
      </w:r>
    </w:p>
    <w:p w:rsidR="000E14E7" w:rsidRDefault="000E14E7" w:rsidP="00721C10">
      <w:pPr>
        <w:spacing w:line="576" w:lineRule="exact"/>
        <w:ind w:firstLineChars="200" w:firstLine="640"/>
        <w:rPr>
          <w:rFonts w:ascii="仿宋_GB2312" w:eastAsia="仿宋_GB2312"/>
          <w:b/>
          <w:sz w:val="32"/>
          <w:szCs w:val="32"/>
        </w:rPr>
      </w:pPr>
      <w:r w:rsidRPr="00680654">
        <w:rPr>
          <w:rFonts w:ascii="仿宋_GB2312" w:eastAsia="仿宋_GB2312" w:hint="eastAsia"/>
          <w:b/>
          <w:sz w:val="32"/>
          <w:szCs w:val="32"/>
        </w:rPr>
        <w:t>4.资产管理</w:t>
      </w:r>
    </w:p>
    <w:p w:rsidR="000E14E7" w:rsidRPr="00680654" w:rsidRDefault="000E14E7" w:rsidP="000E14E7">
      <w:pPr>
        <w:spacing w:line="576" w:lineRule="exact"/>
        <w:ind w:firstLineChars="200" w:firstLine="560"/>
        <w:rPr>
          <w:rFonts w:ascii="仿宋_GB2312" w:eastAsia="仿宋_GB2312"/>
          <w:b/>
          <w:sz w:val="32"/>
          <w:szCs w:val="32"/>
        </w:rPr>
      </w:pPr>
      <w:r w:rsidRPr="002025DB">
        <w:rPr>
          <w:rFonts w:ascii="宋体" w:hAnsi="宋体" w:hint="eastAsia"/>
          <w:sz w:val="28"/>
          <w:szCs w:val="28"/>
        </w:rPr>
        <w:t>加强和规范行政事业单位国有资产管理，提高财政资金使用效益，保证单位国有资产的安全完整，进一步提高资产管理水平。进一步利</w:t>
      </w:r>
      <w:r w:rsidRPr="002025DB">
        <w:rPr>
          <w:rFonts w:ascii="宋体" w:hAnsi="宋体" w:hint="eastAsia"/>
          <w:sz w:val="28"/>
          <w:szCs w:val="28"/>
        </w:rPr>
        <w:lastRenderedPageBreak/>
        <w:t>用好行政事业单位资产管理信息系统，实施了行政事业单位资产管理信息系统计提累计折旧工作，进一步解决了资产管理、资产存量、资产状态、资产卡片数量等方面的问题。市财政局对我单位信息系统进行了跟踪服务和管理监督，保证了信息系统的正常运行，进一步提升资产管理水平，提高资产数据质量，实现资产动态监管。</w:t>
      </w:r>
    </w:p>
    <w:p w:rsidR="000E14E7" w:rsidRPr="00680654" w:rsidRDefault="000E14E7" w:rsidP="00721C10">
      <w:pPr>
        <w:spacing w:line="576" w:lineRule="exact"/>
        <w:ind w:firstLineChars="200" w:firstLine="640"/>
        <w:rPr>
          <w:rFonts w:ascii="仿宋_GB2312" w:eastAsia="仿宋_GB2312"/>
          <w:b/>
          <w:sz w:val="32"/>
          <w:szCs w:val="32"/>
        </w:rPr>
      </w:pPr>
      <w:r w:rsidRPr="00680654">
        <w:rPr>
          <w:rFonts w:ascii="仿宋_GB2312" w:eastAsia="仿宋_GB2312" w:hint="eastAsia"/>
          <w:b/>
          <w:sz w:val="32"/>
          <w:szCs w:val="32"/>
        </w:rPr>
        <w:t>5.政府采购管理</w:t>
      </w:r>
    </w:p>
    <w:p w:rsidR="000E14E7" w:rsidRPr="002025DB" w:rsidRDefault="000E14E7" w:rsidP="000E14E7">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2024年涉及框架协议购买审计服务23万元，采购项目在中标、成交通知书发出后在规定时限内签订采购合同，采购合同在四川政府采购网的按时公告，采购资金按照合同约定方式和时间及时支付。</w:t>
      </w:r>
    </w:p>
    <w:p w:rsidR="000E14E7" w:rsidRDefault="000E14E7" w:rsidP="000E14E7">
      <w:pPr>
        <w:spacing w:line="576" w:lineRule="exact"/>
        <w:ind w:firstLineChars="200" w:firstLine="640"/>
        <w:rPr>
          <w:rFonts w:ascii="仿宋_GB2312"/>
          <w:b/>
          <w:sz w:val="24"/>
        </w:rPr>
      </w:pPr>
      <w:r>
        <w:rPr>
          <w:rFonts w:ascii="楷体_GB2312" w:eastAsia="楷体_GB2312" w:hint="eastAsia"/>
          <w:sz w:val="32"/>
          <w:szCs w:val="32"/>
        </w:rPr>
        <w:t>（二）重点履职任务绩效分析。</w:t>
      </w:r>
    </w:p>
    <w:p w:rsidR="000E14E7" w:rsidRPr="002025DB" w:rsidRDefault="000E14E7" w:rsidP="000E14E7">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2024年，绵竹市审计局在市委、市政府的正确领导下，在上级审计机关的指导与支持下，坚持以习近平新时代中国特色社会主义思想为指导，依法履行审计监督职责，做好常态化“经济体检”工作，推动稳增长、促改革、调结构、惠民生、防风险、保稳定扎实开展各项工作，充分发挥审计的职能作用。</w:t>
      </w:r>
    </w:p>
    <w:p w:rsidR="000E14E7" w:rsidRPr="002025DB" w:rsidRDefault="000E14E7" w:rsidP="000E14E7">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2024年，审计共发现</w:t>
      </w:r>
      <w:proofErr w:type="gramStart"/>
      <w:r w:rsidRPr="002025DB">
        <w:rPr>
          <w:rFonts w:ascii="宋体" w:hAnsi="宋体" w:hint="eastAsia"/>
          <w:sz w:val="28"/>
          <w:szCs w:val="28"/>
        </w:rPr>
        <w:t>非金额</w:t>
      </w:r>
      <w:proofErr w:type="gramEnd"/>
      <w:r w:rsidRPr="002025DB">
        <w:rPr>
          <w:rFonts w:ascii="宋体" w:hAnsi="宋体" w:hint="eastAsia"/>
          <w:sz w:val="28"/>
          <w:szCs w:val="28"/>
        </w:rPr>
        <w:t>计量问题120个，审计查出主要问题金额</w:t>
      </w:r>
      <w:r w:rsidRPr="002025DB">
        <w:rPr>
          <w:rFonts w:ascii="宋体" w:hAnsi="宋体"/>
          <w:sz w:val="28"/>
          <w:szCs w:val="28"/>
        </w:rPr>
        <w:t>126210</w:t>
      </w:r>
      <w:r w:rsidRPr="002025DB">
        <w:rPr>
          <w:rFonts w:ascii="宋体" w:hAnsi="宋体" w:hint="eastAsia"/>
          <w:sz w:val="28"/>
          <w:szCs w:val="28"/>
        </w:rPr>
        <w:t>万元，其中违规金额31570万元，管理不规范金额94619万元，审计期间整改金额23万元。审计促进整改落实有关问题资金16164万元，其中已上交财政15333万元。审计提出建议79条，79条被采纳。</w:t>
      </w:r>
    </w:p>
    <w:p w:rsidR="000E14E7" w:rsidRDefault="000E14E7" w:rsidP="000E14E7">
      <w:pPr>
        <w:spacing w:line="576" w:lineRule="exact"/>
        <w:ind w:firstLineChars="200" w:firstLine="640"/>
        <w:rPr>
          <w:rFonts w:ascii="仿宋_GB2312"/>
          <w:b/>
          <w:sz w:val="24"/>
        </w:rPr>
      </w:pPr>
      <w:r>
        <w:rPr>
          <w:rFonts w:ascii="楷体_GB2312" w:eastAsia="楷体_GB2312"/>
          <w:sz w:val="32"/>
          <w:szCs w:val="32"/>
        </w:rPr>
        <w:t>（</w:t>
      </w:r>
      <w:r>
        <w:rPr>
          <w:rFonts w:ascii="楷体_GB2312" w:eastAsia="楷体_GB2312" w:hint="eastAsia"/>
          <w:sz w:val="32"/>
          <w:szCs w:val="32"/>
        </w:rPr>
        <w:t>三</w:t>
      </w:r>
      <w:r>
        <w:rPr>
          <w:rFonts w:ascii="楷体_GB2312" w:eastAsia="楷体_GB2312"/>
          <w:sz w:val="32"/>
          <w:szCs w:val="32"/>
        </w:rPr>
        <w:t>）项目</w:t>
      </w:r>
      <w:r>
        <w:rPr>
          <w:rFonts w:ascii="楷体_GB2312" w:eastAsia="楷体_GB2312" w:hint="eastAsia"/>
          <w:sz w:val="32"/>
          <w:szCs w:val="32"/>
        </w:rPr>
        <w:t>（政策）</w:t>
      </w:r>
      <w:r>
        <w:rPr>
          <w:rFonts w:ascii="楷体_GB2312" w:eastAsia="楷体_GB2312"/>
          <w:sz w:val="32"/>
          <w:szCs w:val="32"/>
        </w:rPr>
        <w:t>预算绩效分析。</w:t>
      </w:r>
    </w:p>
    <w:p w:rsidR="000E14E7" w:rsidRDefault="000E14E7" w:rsidP="00721C10">
      <w:pPr>
        <w:spacing w:line="576" w:lineRule="exact"/>
        <w:ind w:firstLineChars="200" w:firstLine="640"/>
        <w:rPr>
          <w:rFonts w:ascii="仿宋_GB2312" w:eastAsia="仿宋_GB2312"/>
          <w:b/>
          <w:sz w:val="32"/>
          <w:szCs w:val="32"/>
        </w:rPr>
      </w:pPr>
      <w:r>
        <w:rPr>
          <w:rFonts w:ascii="仿宋_GB2312" w:eastAsia="仿宋_GB2312" w:hint="eastAsia"/>
          <w:b/>
          <w:sz w:val="32"/>
          <w:szCs w:val="32"/>
        </w:rPr>
        <w:t>1.常年</w:t>
      </w:r>
      <w:r>
        <w:rPr>
          <w:rFonts w:ascii="仿宋_GB2312" w:eastAsia="仿宋_GB2312"/>
          <w:b/>
          <w:sz w:val="32"/>
          <w:szCs w:val="32"/>
        </w:rPr>
        <w:t>性</w:t>
      </w:r>
      <w:r>
        <w:rPr>
          <w:rFonts w:ascii="仿宋_GB2312" w:eastAsia="仿宋_GB2312" w:hint="eastAsia"/>
          <w:b/>
          <w:sz w:val="32"/>
          <w:szCs w:val="32"/>
        </w:rPr>
        <w:t>项目预算绩效分析。</w:t>
      </w:r>
    </w:p>
    <w:p w:rsidR="000E14E7" w:rsidRPr="00680654" w:rsidRDefault="000E14E7" w:rsidP="000E14E7">
      <w:pPr>
        <w:spacing w:line="576" w:lineRule="exact"/>
        <w:ind w:firstLineChars="200" w:firstLine="560"/>
        <w:rPr>
          <w:rFonts w:ascii="宋体" w:hAnsi="宋体"/>
          <w:sz w:val="28"/>
          <w:szCs w:val="28"/>
        </w:rPr>
      </w:pPr>
      <w:r w:rsidRPr="00680654">
        <w:rPr>
          <w:rFonts w:ascii="宋体" w:hAnsi="宋体" w:hint="eastAsia"/>
          <w:sz w:val="28"/>
          <w:szCs w:val="28"/>
        </w:rPr>
        <w:t>该类项目总数0个，涉及预算总金额0万。</w:t>
      </w:r>
    </w:p>
    <w:p w:rsidR="000E14E7" w:rsidRDefault="000E14E7" w:rsidP="00721C10">
      <w:pPr>
        <w:spacing w:line="576" w:lineRule="exact"/>
        <w:ind w:firstLineChars="200" w:firstLine="640"/>
        <w:rPr>
          <w:rFonts w:ascii="仿宋_GB2312" w:eastAsia="仿宋_GB2312"/>
          <w:b/>
          <w:sz w:val="32"/>
          <w:szCs w:val="32"/>
        </w:rPr>
      </w:pPr>
      <w:r>
        <w:rPr>
          <w:rFonts w:ascii="仿宋_GB2312" w:eastAsia="仿宋_GB2312" w:hint="eastAsia"/>
          <w:b/>
          <w:sz w:val="32"/>
          <w:szCs w:val="32"/>
        </w:rPr>
        <w:t>2.</w:t>
      </w:r>
      <w:r>
        <w:rPr>
          <w:rFonts w:ascii="仿宋_GB2312" w:eastAsia="仿宋_GB2312"/>
          <w:b/>
          <w:sz w:val="32"/>
          <w:szCs w:val="32"/>
        </w:rPr>
        <w:t>阶段性（</w:t>
      </w:r>
      <w:r>
        <w:rPr>
          <w:rFonts w:ascii="仿宋_GB2312" w:eastAsia="仿宋_GB2312" w:hint="eastAsia"/>
          <w:b/>
          <w:sz w:val="32"/>
          <w:szCs w:val="32"/>
        </w:rPr>
        <w:t>含</w:t>
      </w:r>
      <w:r>
        <w:rPr>
          <w:rFonts w:ascii="仿宋_GB2312" w:eastAsia="仿宋_GB2312"/>
          <w:b/>
          <w:sz w:val="32"/>
          <w:szCs w:val="32"/>
        </w:rPr>
        <w:t>一次性）项目</w:t>
      </w:r>
      <w:r>
        <w:rPr>
          <w:rFonts w:ascii="仿宋_GB2312" w:eastAsia="仿宋_GB2312" w:hint="eastAsia"/>
          <w:b/>
          <w:sz w:val="32"/>
          <w:szCs w:val="32"/>
        </w:rPr>
        <w:t>预算</w:t>
      </w:r>
      <w:r>
        <w:rPr>
          <w:rFonts w:ascii="仿宋_GB2312" w:eastAsia="仿宋_GB2312"/>
          <w:b/>
          <w:sz w:val="32"/>
          <w:szCs w:val="32"/>
        </w:rPr>
        <w:t>绩效分析。</w:t>
      </w:r>
    </w:p>
    <w:p w:rsidR="000E14E7" w:rsidRPr="00680654" w:rsidRDefault="000E14E7" w:rsidP="000E14E7">
      <w:pPr>
        <w:spacing w:line="576" w:lineRule="exact"/>
        <w:ind w:firstLineChars="200" w:firstLine="560"/>
        <w:rPr>
          <w:rFonts w:ascii="宋体" w:hAnsi="宋体"/>
          <w:sz w:val="28"/>
          <w:szCs w:val="28"/>
        </w:rPr>
      </w:pPr>
      <w:r w:rsidRPr="00680654">
        <w:rPr>
          <w:rFonts w:ascii="宋体" w:hAnsi="宋体" w:hint="eastAsia"/>
          <w:sz w:val="28"/>
          <w:szCs w:val="28"/>
        </w:rPr>
        <w:lastRenderedPageBreak/>
        <w:t>该类项目总数7个，涉及预算总金额144.27万元，2024年预算执行率为100%，预算结余率大于10%的项目共计0个。</w:t>
      </w:r>
    </w:p>
    <w:p w:rsidR="000E14E7" w:rsidRDefault="000E14E7" w:rsidP="000E14E7">
      <w:pPr>
        <w:spacing w:line="576" w:lineRule="exact"/>
        <w:ind w:firstLineChars="200" w:firstLine="640"/>
        <w:rPr>
          <w:rFonts w:ascii="仿宋_GB2312"/>
          <w:b/>
          <w:sz w:val="24"/>
        </w:rPr>
      </w:pPr>
      <w:r>
        <w:rPr>
          <w:rFonts w:ascii="仿宋_GB2312" w:eastAsia="仿宋_GB2312" w:hint="eastAsia"/>
          <w:sz w:val="32"/>
          <w:szCs w:val="32"/>
        </w:rPr>
        <w:t>（1）</w:t>
      </w:r>
      <w:r>
        <w:rPr>
          <w:rFonts w:ascii="仿宋_GB2312" w:eastAsia="仿宋_GB2312"/>
          <w:sz w:val="32"/>
          <w:szCs w:val="32"/>
        </w:rPr>
        <w:t>项目</w:t>
      </w:r>
      <w:r>
        <w:rPr>
          <w:rFonts w:ascii="仿宋_GB2312" w:eastAsia="仿宋_GB2312" w:hint="eastAsia"/>
          <w:sz w:val="32"/>
          <w:szCs w:val="32"/>
        </w:rPr>
        <w:t>管理情况</w:t>
      </w:r>
      <w:r>
        <w:rPr>
          <w:rFonts w:ascii="仿宋_GB2312" w:eastAsia="仿宋_GB2312"/>
          <w:sz w:val="32"/>
          <w:szCs w:val="32"/>
        </w:rPr>
        <w:t>。</w:t>
      </w:r>
    </w:p>
    <w:p w:rsidR="000E14E7" w:rsidRPr="00680654" w:rsidRDefault="000E14E7" w:rsidP="00721C10">
      <w:pPr>
        <w:spacing w:line="576" w:lineRule="exact"/>
        <w:ind w:firstLineChars="200" w:firstLine="640"/>
        <w:rPr>
          <w:rFonts w:ascii="仿宋_GB2312" w:eastAsia="仿宋_GB2312"/>
          <w:b/>
          <w:sz w:val="32"/>
          <w:szCs w:val="32"/>
        </w:rPr>
      </w:pPr>
      <w:r w:rsidRPr="00680654">
        <w:rPr>
          <w:rFonts w:ascii="仿宋_GB2312" w:eastAsia="仿宋_GB2312" w:hint="eastAsia"/>
          <w:b/>
          <w:sz w:val="32"/>
          <w:szCs w:val="32"/>
        </w:rPr>
        <w:t>1.项目决策</w:t>
      </w:r>
    </w:p>
    <w:p w:rsidR="000E14E7" w:rsidRPr="00680654" w:rsidRDefault="000E14E7" w:rsidP="000E14E7">
      <w:pPr>
        <w:spacing w:line="576" w:lineRule="exact"/>
        <w:ind w:firstLineChars="200" w:firstLine="560"/>
        <w:rPr>
          <w:rFonts w:ascii="宋体" w:hAnsi="宋体"/>
          <w:sz w:val="28"/>
          <w:szCs w:val="28"/>
        </w:rPr>
      </w:pPr>
      <w:r w:rsidRPr="00680654">
        <w:rPr>
          <w:rFonts w:ascii="宋体" w:hAnsi="宋体" w:hint="eastAsia"/>
          <w:sz w:val="28"/>
          <w:szCs w:val="28"/>
        </w:rPr>
        <w:t>项目设立、调整延续等方面符合资金管理基本规范和决策程序要求，项目规划规划符合中、省、市有关决策部署，项目立项具有必要性、前瞻性、合理性和可行性，项目规划的目标任务与项目立项依据文件的工作要求一致。</w:t>
      </w:r>
    </w:p>
    <w:p w:rsidR="000E14E7" w:rsidRPr="00680654" w:rsidRDefault="000E14E7" w:rsidP="00721C10">
      <w:pPr>
        <w:spacing w:line="576" w:lineRule="exact"/>
        <w:ind w:firstLineChars="200" w:firstLine="640"/>
        <w:rPr>
          <w:rFonts w:ascii="仿宋_GB2312" w:eastAsia="仿宋_GB2312"/>
          <w:b/>
          <w:sz w:val="32"/>
          <w:szCs w:val="32"/>
        </w:rPr>
      </w:pPr>
      <w:r w:rsidRPr="00680654">
        <w:rPr>
          <w:rFonts w:ascii="仿宋_GB2312" w:eastAsia="仿宋_GB2312" w:hint="eastAsia"/>
          <w:b/>
          <w:sz w:val="32"/>
          <w:szCs w:val="32"/>
        </w:rPr>
        <w:t>2.预算管理</w:t>
      </w:r>
    </w:p>
    <w:p w:rsidR="000E14E7" w:rsidRPr="00680654" w:rsidRDefault="000E14E7" w:rsidP="000E14E7">
      <w:pPr>
        <w:spacing w:line="576" w:lineRule="exact"/>
        <w:ind w:firstLineChars="200" w:firstLine="560"/>
        <w:rPr>
          <w:rFonts w:ascii="宋体" w:hAnsi="宋体"/>
          <w:sz w:val="28"/>
          <w:szCs w:val="28"/>
        </w:rPr>
      </w:pPr>
      <w:r w:rsidRPr="00680654">
        <w:rPr>
          <w:rFonts w:ascii="宋体" w:hAnsi="宋体" w:hint="eastAsia"/>
          <w:sz w:val="28"/>
          <w:szCs w:val="28"/>
        </w:rPr>
        <w:t>项目预算编制落实了年度预算编制方案要求，情形均合理，项目资金使用、拨付符合规定，不存在超范围、超标准、超进度使用专项资金，不存在资金损失浪费、长期沉淀、截留挤占、挪用、虚拟支出等情况。</w:t>
      </w:r>
    </w:p>
    <w:p w:rsidR="000E14E7" w:rsidRPr="00680654" w:rsidRDefault="000E14E7" w:rsidP="00721C10">
      <w:pPr>
        <w:spacing w:line="576" w:lineRule="exact"/>
        <w:ind w:firstLineChars="200" w:firstLine="640"/>
        <w:rPr>
          <w:rFonts w:ascii="仿宋_GB2312" w:eastAsia="仿宋_GB2312"/>
          <w:b/>
          <w:sz w:val="32"/>
          <w:szCs w:val="32"/>
        </w:rPr>
      </w:pPr>
      <w:r w:rsidRPr="00680654">
        <w:rPr>
          <w:rFonts w:ascii="仿宋_GB2312" w:eastAsia="仿宋_GB2312" w:hint="eastAsia"/>
          <w:b/>
          <w:sz w:val="32"/>
          <w:szCs w:val="32"/>
        </w:rPr>
        <w:t>3.绩效管理</w:t>
      </w:r>
    </w:p>
    <w:p w:rsidR="000E14E7" w:rsidRPr="00680654" w:rsidRDefault="000E14E7" w:rsidP="000E14E7">
      <w:pPr>
        <w:spacing w:line="576" w:lineRule="exact"/>
        <w:ind w:firstLineChars="200" w:firstLine="560"/>
        <w:rPr>
          <w:rFonts w:ascii="宋体" w:hAnsi="宋体"/>
          <w:sz w:val="28"/>
          <w:szCs w:val="28"/>
        </w:rPr>
      </w:pPr>
      <w:r w:rsidRPr="00680654">
        <w:rPr>
          <w:rFonts w:ascii="宋体" w:hAnsi="宋体" w:hint="eastAsia"/>
          <w:sz w:val="28"/>
          <w:szCs w:val="28"/>
        </w:rPr>
        <w:t>设定的绩效目标指标均符合绩效目标编制要求，项目实施过程中按要求开展了项目绩效监控。</w:t>
      </w:r>
    </w:p>
    <w:p w:rsidR="000E14E7" w:rsidRDefault="000E14E7" w:rsidP="000E14E7">
      <w:pPr>
        <w:spacing w:line="576" w:lineRule="exact"/>
        <w:ind w:firstLineChars="200" w:firstLine="640"/>
        <w:rPr>
          <w:rFonts w:ascii="仿宋_GB2312"/>
          <w:b/>
          <w:sz w:val="24"/>
        </w:rPr>
      </w:pPr>
      <w:r>
        <w:rPr>
          <w:rFonts w:ascii="仿宋_GB2312" w:eastAsia="仿宋_GB2312" w:hint="eastAsia"/>
          <w:sz w:val="32"/>
          <w:szCs w:val="32"/>
        </w:rPr>
        <w:t>（2）</w:t>
      </w:r>
      <w:r>
        <w:rPr>
          <w:rFonts w:ascii="仿宋_GB2312" w:eastAsia="仿宋_GB2312"/>
          <w:sz w:val="32"/>
          <w:szCs w:val="32"/>
        </w:rPr>
        <w:t>目标实现</w:t>
      </w:r>
      <w:r>
        <w:rPr>
          <w:rFonts w:ascii="仿宋_GB2312" w:eastAsia="仿宋_GB2312" w:hint="eastAsia"/>
          <w:sz w:val="32"/>
          <w:szCs w:val="32"/>
        </w:rPr>
        <w:t>情况</w:t>
      </w:r>
      <w:r>
        <w:rPr>
          <w:rFonts w:ascii="仿宋_GB2312" w:eastAsia="仿宋_GB2312"/>
          <w:sz w:val="32"/>
          <w:szCs w:val="32"/>
        </w:rPr>
        <w:t>。</w:t>
      </w:r>
    </w:p>
    <w:p w:rsidR="000E14E7" w:rsidRPr="00680654" w:rsidRDefault="000E14E7" w:rsidP="000E14E7">
      <w:pPr>
        <w:spacing w:line="576" w:lineRule="exact"/>
        <w:ind w:firstLineChars="200" w:firstLine="560"/>
        <w:rPr>
          <w:rFonts w:ascii="宋体" w:hAnsi="宋体"/>
          <w:sz w:val="28"/>
          <w:szCs w:val="28"/>
        </w:rPr>
      </w:pPr>
      <w:r w:rsidRPr="00680654">
        <w:rPr>
          <w:rFonts w:ascii="宋体" w:hAnsi="宋体" w:hint="eastAsia"/>
          <w:sz w:val="28"/>
          <w:szCs w:val="28"/>
        </w:rPr>
        <w:t>全年目标基本完成，绩效目标基本实现，节约了财政资金，体现了部门职能。</w:t>
      </w:r>
    </w:p>
    <w:p w:rsidR="000E14E7" w:rsidRDefault="000E14E7" w:rsidP="000E14E7">
      <w:pPr>
        <w:spacing w:line="576" w:lineRule="exact"/>
        <w:ind w:firstLineChars="200" w:firstLine="640"/>
        <w:rPr>
          <w:rFonts w:ascii="宋体" w:hAnsi="宋体"/>
          <w:b/>
          <w:sz w:val="24"/>
        </w:rPr>
      </w:pPr>
      <w:r>
        <w:rPr>
          <w:rFonts w:ascii="楷体_GB2312" w:eastAsia="楷体_GB2312" w:hint="eastAsia"/>
          <w:sz w:val="32"/>
          <w:szCs w:val="32"/>
        </w:rPr>
        <w:t>（四）绩效结果应用分析。</w:t>
      </w:r>
    </w:p>
    <w:p w:rsidR="000E14E7" w:rsidRPr="00680654" w:rsidRDefault="000E14E7" w:rsidP="000E14E7">
      <w:pPr>
        <w:spacing w:line="576" w:lineRule="exact"/>
        <w:ind w:firstLineChars="200" w:firstLine="560"/>
        <w:rPr>
          <w:rFonts w:ascii="宋体" w:hAnsi="宋体"/>
          <w:sz w:val="28"/>
          <w:szCs w:val="28"/>
        </w:rPr>
      </w:pPr>
      <w:r w:rsidRPr="00680654">
        <w:rPr>
          <w:rFonts w:ascii="宋体" w:hAnsi="宋体" w:hint="eastAsia"/>
          <w:sz w:val="28"/>
          <w:szCs w:val="28"/>
        </w:rPr>
        <w:t>一是我局2024审计项目支出绩效目标设定是科学、合理的，是符合部门职责的；二是预算执行真实有效，预算执行进度符合财政规定；三是年度预算目标全部完成，绩效目标基本实现；四是预算支出效益明显，节约了财政资金，体现了部门职能。</w:t>
      </w:r>
    </w:p>
    <w:p w:rsidR="000E14E7" w:rsidRDefault="000E14E7" w:rsidP="000E14E7">
      <w:pPr>
        <w:spacing w:line="576" w:lineRule="exact"/>
        <w:ind w:firstLineChars="200" w:firstLine="640"/>
        <w:rPr>
          <w:rFonts w:ascii="宋体" w:hAnsi="宋体"/>
          <w:b/>
          <w:sz w:val="24"/>
        </w:rPr>
      </w:pPr>
      <w:r>
        <w:rPr>
          <w:rFonts w:ascii="楷体_GB2312" w:eastAsia="楷体_GB2312" w:hint="eastAsia"/>
          <w:sz w:val="32"/>
          <w:szCs w:val="32"/>
        </w:rPr>
        <w:lastRenderedPageBreak/>
        <w:t>（五）依法接受外部监督情况。</w:t>
      </w:r>
    </w:p>
    <w:p w:rsidR="000E14E7" w:rsidRPr="00680654" w:rsidRDefault="000E14E7" w:rsidP="000E14E7">
      <w:pPr>
        <w:adjustRightInd w:val="0"/>
        <w:snapToGrid w:val="0"/>
        <w:spacing w:line="576" w:lineRule="exact"/>
        <w:ind w:firstLineChars="200" w:firstLine="560"/>
        <w:rPr>
          <w:rFonts w:ascii="宋体" w:hAnsi="宋体"/>
          <w:sz w:val="28"/>
          <w:szCs w:val="28"/>
        </w:rPr>
      </w:pPr>
      <w:r w:rsidRPr="00680654">
        <w:rPr>
          <w:rFonts w:ascii="宋体" w:hAnsi="宋体" w:hint="eastAsia"/>
          <w:sz w:val="28"/>
          <w:szCs w:val="28"/>
        </w:rPr>
        <w:t>审计项目开展过程中，我局采取多次召开审计</w:t>
      </w:r>
      <w:proofErr w:type="gramStart"/>
      <w:r w:rsidRPr="00680654">
        <w:rPr>
          <w:rFonts w:ascii="宋体" w:hAnsi="宋体" w:hint="eastAsia"/>
          <w:sz w:val="28"/>
          <w:szCs w:val="28"/>
        </w:rPr>
        <w:t>组业务</w:t>
      </w:r>
      <w:proofErr w:type="gramEnd"/>
      <w:r w:rsidRPr="00680654">
        <w:rPr>
          <w:rFonts w:ascii="宋体" w:hAnsi="宋体" w:hint="eastAsia"/>
          <w:sz w:val="28"/>
          <w:szCs w:val="28"/>
        </w:rPr>
        <w:t>会议和审理会议对在</w:t>
      </w:r>
      <w:proofErr w:type="gramStart"/>
      <w:r w:rsidRPr="00680654">
        <w:rPr>
          <w:rFonts w:ascii="宋体" w:hAnsi="宋体" w:hint="eastAsia"/>
          <w:sz w:val="28"/>
          <w:szCs w:val="28"/>
        </w:rPr>
        <w:t>审项目</w:t>
      </w:r>
      <w:proofErr w:type="gramEnd"/>
      <w:r w:rsidRPr="00680654">
        <w:rPr>
          <w:rFonts w:ascii="宋体" w:hAnsi="宋体" w:hint="eastAsia"/>
          <w:sz w:val="28"/>
          <w:szCs w:val="28"/>
        </w:rPr>
        <w:t>进行把关。</w:t>
      </w:r>
    </w:p>
    <w:p w:rsidR="000E14E7" w:rsidRDefault="000E14E7" w:rsidP="000E14E7">
      <w:pPr>
        <w:spacing w:line="576" w:lineRule="exact"/>
        <w:ind w:firstLineChars="200" w:firstLine="640"/>
        <w:rPr>
          <w:rFonts w:ascii="黑体" w:eastAsia="黑体" w:hAnsi="黑体"/>
          <w:sz w:val="32"/>
          <w:szCs w:val="32"/>
        </w:rPr>
      </w:pPr>
      <w:r>
        <w:rPr>
          <w:rFonts w:ascii="黑体" w:eastAsia="黑体" w:hAnsi="黑体" w:hint="eastAsia"/>
          <w:sz w:val="32"/>
          <w:szCs w:val="32"/>
        </w:rPr>
        <w:t>四、自评结论</w:t>
      </w:r>
    </w:p>
    <w:p w:rsidR="000E14E7" w:rsidRDefault="000E14E7" w:rsidP="000E14E7">
      <w:pPr>
        <w:spacing w:line="576" w:lineRule="exact"/>
        <w:ind w:firstLineChars="200" w:firstLine="640"/>
        <w:rPr>
          <w:rFonts w:ascii="楷体_GB2312" w:eastAsia="楷体_GB2312"/>
          <w:sz w:val="32"/>
          <w:szCs w:val="32"/>
        </w:rPr>
      </w:pPr>
      <w:r>
        <w:rPr>
          <w:rFonts w:ascii="楷体_GB2312" w:eastAsia="楷体_GB2312" w:hint="eastAsia"/>
          <w:sz w:val="32"/>
          <w:szCs w:val="32"/>
        </w:rPr>
        <w:t>（一）</w:t>
      </w:r>
      <w:r>
        <w:rPr>
          <w:rFonts w:ascii="楷体_GB2312" w:eastAsia="楷体_GB2312"/>
          <w:sz w:val="32"/>
          <w:szCs w:val="32"/>
        </w:rPr>
        <w:t>总体</w:t>
      </w:r>
      <w:r>
        <w:rPr>
          <w:rFonts w:ascii="楷体_GB2312" w:eastAsia="楷体_GB2312" w:hint="eastAsia"/>
          <w:sz w:val="32"/>
          <w:szCs w:val="32"/>
        </w:rPr>
        <w:t>评价</w:t>
      </w:r>
      <w:r>
        <w:rPr>
          <w:rFonts w:ascii="楷体_GB2312" w:eastAsia="楷体_GB2312"/>
          <w:sz w:val="32"/>
          <w:szCs w:val="32"/>
        </w:rPr>
        <w:t>结论</w:t>
      </w:r>
      <w:r>
        <w:rPr>
          <w:rFonts w:ascii="楷体_GB2312" w:eastAsia="楷体_GB2312" w:hint="eastAsia"/>
          <w:sz w:val="32"/>
          <w:szCs w:val="32"/>
        </w:rPr>
        <w:t>。</w:t>
      </w:r>
    </w:p>
    <w:p w:rsidR="000E14E7" w:rsidRPr="00680654" w:rsidRDefault="000E14E7" w:rsidP="000E14E7">
      <w:pPr>
        <w:spacing w:line="576" w:lineRule="exact"/>
        <w:ind w:firstLineChars="200" w:firstLine="560"/>
        <w:rPr>
          <w:rFonts w:ascii="宋体" w:hAnsi="宋体"/>
          <w:sz w:val="28"/>
          <w:szCs w:val="28"/>
        </w:rPr>
      </w:pPr>
      <w:r w:rsidRPr="00680654">
        <w:rPr>
          <w:rFonts w:ascii="宋体" w:hAnsi="宋体" w:hint="eastAsia"/>
          <w:sz w:val="28"/>
          <w:szCs w:val="28"/>
        </w:rPr>
        <w:t>本部门整体预算</w:t>
      </w:r>
      <w:r w:rsidRPr="00680654">
        <w:rPr>
          <w:rFonts w:ascii="宋体" w:hAnsi="宋体"/>
          <w:sz w:val="28"/>
          <w:szCs w:val="28"/>
        </w:rPr>
        <w:t>绩效评价得分</w:t>
      </w:r>
      <w:r w:rsidRPr="00680654">
        <w:rPr>
          <w:rFonts w:ascii="宋体" w:hAnsi="宋体" w:hint="eastAsia"/>
          <w:sz w:val="28"/>
          <w:szCs w:val="28"/>
        </w:rPr>
        <w:t>96</w:t>
      </w:r>
      <w:r w:rsidRPr="00680654">
        <w:rPr>
          <w:rFonts w:ascii="宋体" w:hAnsi="宋体"/>
          <w:sz w:val="28"/>
          <w:szCs w:val="28"/>
        </w:rPr>
        <w:t>分。</w:t>
      </w:r>
      <w:r w:rsidRPr="00680654">
        <w:rPr>
          <w:rFonts w:ascii="宋体" w:hAnsi="宋体" w:hint="eastAsia"/>
          <w:sz w:val="28"/>
          <w:szCs w:val="28"/>
        </w:rPr>
        <w:t>全年基本支出保障了本部门的正常运行和日常审计工作任务的顺利完成，项目支出基本达到预期绩效目标。</w:t>
      </w:r>
    </w:p>
    <w:p w:rsidR="000E14E7" w:rsidRDefault="000E14E7" w:rsidP="000E14E7">
      <w:pPr>
        <w:spacing w:line="576" w:lineRule="exact"/>
        <w:ind w:firstLineChars="200" w:firstLine="640"/>
        <w:rPr>
          <w:rFonts w:ascii="黑体" w:eastAsia="黑体" w:hAnsi="黑体"/>
          <w:sz w:val="32"/>
          <w:szCs w:val="32"/>
        </w:rPr>
      </w:pPr>
      <w:r>
        <w:rPr>
          <w:rFonts w:ascii="黑体" w:eastAsia="黑体" w:hAnsi="黑体" w:hint="eastAsia"/>
          <w:sz w:val="32"/>
          <w:szCs w:val="32"/>
        </w:rPr>
        <w:t>五、存在问题及意见建议</w:t>
      </w:r>
    </w:p>
    <w:p w:rsidR="000E14E7" w:rsidRDefault="000E14E7" w:rsidP="000E14E7">
      <w:pPr>
        <w:spacing w:line="576" w:lineRule="exact"/>
        <w:ind w:firstLineChars="200" w:firstLine="640"/>
        <w:rPr>
          <w:rFonts w:ascii="仿宋_GB2312"/>
          <w:b/>
          <w:sz w:val="24"/>
        </w:rPr>
      </w:pPr>
      <w:r>
        <w:rPr>
          <w:rFonts w:ascii="楷体_GB2312" w:eastAsia="楷体_GB2312" w:hint="eastAsia"/>
          <w:sz w:val="32"/>
          <w:szCs w:val="32"/>
        </w:rPr>
        <w:t>（一）存在问题</w:t>
      </w:r>
      <w:r>
        <w:rPr>
          <w:rFonts w:ascii="仿宋_GB2312" w:hint="eastAsia"/>
          <w:sz w:val="32"/>
          <w:szCs w:val="32"/>
        </w:rPr>
        <w:t>。</w:t>
      </w:r>
    </w:p>
    <w:p w:rsidR="000E14E7" w:rsidRPr="00680654" w:rsidRDefault="000E14E7" w:rsidP="000E14E7">
      <w:pPr>
        <w:widowControl/>
        <w:adjustRightInd w:val="0"/>
        <w:snapToGrid w:val="0"/>
        <w:spacing w:line="576" w:lineRule="exact"/>
        <w:ind w:firstLineChars="200" w:firstLine="560"/>
        <w:rPr>
          <w:rFonts w:ascii="宋体" w:hAnsi="宋体"/>
          <w:sz w:val="28"/>
          <w:szCs w:val="28"/>
        </w:rPr>
      </w:pPr>
      <w:r w:rsidRPr="00680654">
        <w:rPr>
          <w:rFonts w:ascii="宋体" w:hAnsi="宋体" w:hint="eastAsia"/>
          <w:sz w:val="28"/>
          <w:szCs w:val="28"/>
        </w:rPr>
        <w:t>绩效评价工作力量安排不到位，很多都由财务部门完成，缺乏专业人员。</w:t>
      </w:r>
    </w:p>
    <w:p w:rsidR="000E14E7" w:rsidRDefault="000E14E7" w:rsidP="000E14E7">
      <w:pPr>
        <w:spacing w:line="576" w:lineRule="exact"/>
        <w:ind w:firstLineChars="200" w:firstLine="640"/>
        <w:rPr>
          <w:rFonts w:ascii="仿宋_GB2312"/>
          <w:b/>
          <w:sz w:val="24"/>
        </w:rPr>
      </w:pPr>
      <w:r>
        <w:rPr>
          <w:rFonts w:ascii="仿宋_GB2312" w:hint="eastAsia"/>
          <w:sz w:val="32"/>
          <w:szCs w:val="32"/>
        </w:rPr>
        <w:t>（</w:t>
      </w:r>
      <w:r>
        <w:rPr>
          <w:rFonts w:ascii="楷体_GB2312" w:eastAsia="楷体_GB2312" w:hint="eastAsia"/>
          <w:sz w:val="32"/>
          <w:szCs w:val="32"/>
        </w:rPr>
        <w:t>二）改进措施。</w:t>
      </w:r>
    </w:p>
    <w:p w:rsidR="000E14E7" w:rsidRPr="00680654" w:rsidRDefault="000E14E7" w:rsidP="000E14E7">
      <w:pPr>
        <w:widowControl/>
        <w:adjustRightInd w:val="0"/>
        <w:snapToGrid w:val="0"/>
        <w:spacing w:line="576" w:lineRule="exact"/>
        <w:ind w:firstLineChars="200" w:firstLine="560"/>
        <w:rPr>
          <w:rFonts w:ascii="宋体" w:hAnsi="宋体"/>
          <w:sz w:val="28"/>
          <w:szCs w:val="28"/>
        </w:rPr>
      </w:pPr>
      <w:r w:rsidRPr="00680654">
        <w:rPr>
          <w:rFonts w:ascii="宋体" w:hAnsi="宋体" w:hint="eastAsia"/>
          <w:sz w:val="28"/>
          <w:szCs w:val="28"/>
        </w:rPr>
        <w:t>1、建议上级部门加强对绩效评价工作的培训指导。</w:t>
      </w:r>
    </w:p>
    <w:p w:rsidR="000E14E7" w:rsidRPr="00680654" w:rsidRDefault="000E14E7" w:rsidP="000E14E7">
      <w:pPr>
        <w:widowControl/>
        <w:adjustRightInd w:val="0"/>
        <w:snapToGrid w:val="0"/>
        <w:spacing w:line="576" w:lineRule="exact"/>
        <w:ind w:firstLineChars="200" w:firstLine="560"/>
        <w:rPr>
          <w:rFonts w:ascii="宋体" w:hAnsi="宋体"/>
          <w:sz w:val="28"/>
          <w:szCs w:val="28"/>
        </w:rPr>
      </w:pPr>
      <w:r w:rsidRPr="00680654">
        <w:rPr>
          <w:rFonts w:ascii="宋体" w:hAnsi="宋体" w:hint="eastAsia"/>
          <w:sz w:val="28"/>
          <w:szCs w:val="28"/>
        </w:rPr>
        <w:t>2、加强自身业务学习，进一步提升财务管理水平。</w:t>
      </w:r>
    </w:p>
    <w:p w:rsidR="000E14E7" w:rsidRPr="004E255C" w:rsidRDefault="000E14E7" w:rsidP="000E14E7"/>
    <w:p w:rsidR="000E14E7" w:rsidRDefault="000E14E7" w:rsidP="000E14E7"/>
    <w:p w:rsidR="000E14E7" w:rsidRDefault="000E14E7" w:rsidP="000E14E7"/>
    <w:p w:rsidR="000E14E7" w:rsidRDefault="000E14E7" w:rsidP="000E14E7"/>
    <w:p w:rsidR="000E14E7" w:rsidRDefault="000E14E7" w:rsidP="000E14E7"/>
    <w:p w:rsidR="000E14E7" w:rsidRDefault="000E14E7" w:rsidP="000E14E7"/>
    <w:p w:rsidR="000E14E7" w:rsidRDefault="000E14E7" w:rsidP="000E14E7"/>
    <w:p w:rsidR="000E14E7" w:rsidRDefault="000E14E7" w:rsidP="000E14E7"/>
    <w:p w:rsidR="000E14E7" w:rsidRDefault="000E14E7" w:rsidP="000E14E7"/>
    <w:p w:rsidR="000E14E7" w:rsidRDefault="000E14E7" w:rsidP="000E14E7"/>
    <w:p w:rsidR="000E14E7" w:rsidRDefault="000E14E7" w:rsidP="000E14E7"/>
    <w:p w:rsidR="000E14E7" w:rsidRDefault="000E14E7" w:rsidP="000E14E7"/>
    <w:p w:rsidR="000E14E7" w:rsidRDefault="000E14E7" w:rsidP="000E14E7"/>
    <w:p w:rsidR="000E14E7" w:rsidRDefault="000E14E7" w:rsidP="000E14E7"/>
    <w:p w:rsidR="000E14E7" w:rsidRDefault="000E14E7" w:rsidP="000E14E7"/>
    <w:p w:rsidR="000E14E7" w:rsidRDefault="000E14E7" w:rsidP="000E14E7"/>
    <w:p w:rsidR="000E14E7" w:rsidRDefault="000E14E7" w:rsidP="000E14E7"/>
    <w:p w:rsidR="000E14E7" w:rsidRPr="00CB08D7" w:rsidRDefault="000E14E7" w:rsidP="000E14E7">
      <w:pPr>
        <w:widowControl/>
        <w:jc w:val="left"/>
      </w:pPr>
      <w:bookmarkStart w:id="113" w:name="_Toc15396618"/>
      <w:bookmarkStart w:id="114" w:name="_Toc177715622"/>
      <w:r>
        <w:br w:type="page"/>
      </w:r>
      <w:r w:rsidRPr="005A0F7C">
        <w:rPr>
          <w:noProof/>
        </w:rPr>
        <w:lastRenderedPageBreak/>
        <w:drawing>
          <wp:inline distT="0" distB="0" distL="0" distR="0">
            <wp:extent cx="5274310" cy="4827504"/>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74310" cy="4827504"/>
                    </a:xfrm>
                    <a:prstGeom prst="rect">
                      <a:avLst/>
                    </a:prstGeom>
                    <a:noFill/>
                    <a:ln w="9525">
                      <a:noFill/>
                      <a:miter lim="800000"/>
                      <a:headEnd/>
                      <a:tailEnd/>
                    </a:ln>
                  </pic:spPr>
                </pic:pic>
              </a:graphicData>
            </a:graphic>
          </wp:inline>
        </w:drawing>
      </w:r>
    </w:p>
    <w:p w:rsidR="000E14E7" w:rsidRDefault="000E14E7" w:rsidP="000E14E7">
      <w:pPr>
        <w:pStyle w:val="1"/>
        <w:jc w:val="center"/>
        <w:rPr>
          <w:b w:val="0"/>
          <w:bCs w:val="0"/>
        </w:rPr>
      </w:pPr>
      <w:r w:rsidRPr="005A0F7C">
        <w:rPr>
          <w:rFonts w:hint="eastAsia"/>
          <w:noProof/>
        </w:rPr>
        <w:lastRenderedPageBreak/>
        <w:drawing>
          <wp:inline distT="0" distB="0" distL="0" distR="0">
            <wp:extent cx="5274310" cy="4921396"/>
            <wp:effectExtent l="1905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274310" cy="4921396"/>
                    </a:xfrm>
                    <a:prstGeom prst="rect">
                      <a:avLst/>
                    </a:prstGeom>
                    <a:noFill/>
                    <a:ln w="9525">
                      <a:noFill/>
                      <a:miter lim="800000"/>
                      <a:headEnd/>
                      <a:tailEnd/>
                    </a:ln>
                  </pic:spPr>
                </pic:pic>
              </a:graphicData>
            </a:graphic>
          </wp:inline>
        </w:drawing>
      </w:r>
      <w:bookmarkStart w:id="115" w:name="_Toc209520779"/>
      <w:r w:rsidRPr="00CB08D7">
        <w:rPr>
          <w:rFonts w:hint="eastAsia"/>
          <w:noProof/>
        </w:rPr>
        <w:lastRenderedPageBreak/>
        <w:drawing>
          <wp:inline distT="0" distB="0" distL="0" distR="0">
            <wp:extent cx="5274310" cy="4920899"/>
            <wp:effectExtent l="1905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274310" cy="4920899"/>
                    </a:xfrm>
                    <a:prstGeom prst="rect">
                      <a:avLst/>
                    </a:prstGeom>
                    <a:noFill/>
                    <a:ln w="9525">
                      <a:noFill/>
                      <a:miter lim="800000"/>
                      <a:headEnd/>
                      <a:tailEnd/>
                    </a:ln>
                  </pic:spPr>
                </pic:pic>
              </a:graphicData>
            </a:graphic>
          </wp:inline>
        </w:drawing>
      </w:r>
      <w:r w:rsidRPr="00CB08D7">
        <w:rPr>
          <w:rFonts w:hint="eastAsia"/>
          <w:noProof/>
        </w:rPr>
        <w:lastRenderedPageBreak/>
        <w:drawing>
          <wp:inline distT="0" distB="0" distL="0" distR="0">
            <wp:extent cx="5274310" cy="4920899"/>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274310" cy="4920899"/>
                    </a:xfrm>
                    <a:prstGeom prst="rect">
                      <a:avLst/>
                    </a:prstGeom>
                    <a:noFill/>
                    <a:ln w="9525">
                      <a:noFill/>
                      <a:miter lim="800000"/>
                      <a:headEnd/>
                      <a:tailEnd/>
                    </a:ln>
                  </pic:spPr>
                </pic:pic>
              </a:graphicData>
            </a:graphic>
          </wp:inline>
        </w:drawing>
      </w:r>
      <w:r w:rsidRPr="00CB08D7">
        <w:rPr>
          <w:rFonts w:hint="eastAsia"/>
          <w:noProof/>
        </w:rPr>
        <w:lastRenderedPageBreak/>
        <w:drawing>
          <wp:inline distT="0" distB="0" distL="0" distR="0">
            <wp:extent cx="5274310" cy="4920899"/>
            <wp:effectExtent l="1905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274310" cy="4920899"/>
                    </a:xfrm>
                    <a:prstGeom prst="rect">
                      <a:avLst/>
                    </a:prstGeom>
                    <a:noFill/>
                    <a:ln w="9525">
                      <a:noFill/>
                      <a:miter lim="800000"/>
                      <a:headEnd/>
                      <a:tailEnd/>
                    </a:ln>
                  </pic:spPr>
                </pic:pic>
              </a:graphicData>
            </a:graphic>
          </wp:inline>
        </w:drawing>
      </w:r>
      <w:r w:rsidRPr="00CB08D7">
        <w:rPr>
          <w:rFonts w:hint="eastAsia"/>
          <w:noProof/>
        </w:rPr>
        <w:lastRenderedPageBreak/>
        <w:drawing>
          <wp:inline distT="0" distB="0" distL="0" distR="0">
            <wp:extent cx="5274310" cy="6284007"/>
            <wp:effectExtent l="1905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5274310" cy="6284007"/>
                    </a:xfrm>
                    <a:prstGeom prst="rect">
                      <a:avLst/>
                    </a:prstGeom>
                    <a:noFill/>
                    <a:ln w="9525">
                      <a:noFill/>
                      <a:miter lim="800000"/>
                      <a:headEnd/>
                      <a:tailEnd/>
                    </a:ln>
                  </pic:spPr>
                </pic:pic>
              </a:graphicData>
            </a:graphic>
          </wp:inline>
        </w:drawing>
      </w:r>
      <w:bookmarkEnd w:id="115"/>
    </w:p>
    <w:p w:rsidR="000E14E7" w:rsidRPr="00CB08D7" w:rsidRDefault="000E14E7" w:rsidP="000E14E7">
      <w:r w:rsidRPr="00124BCF">
        <w:rPr>
          <w:rFonts w:hint="eastAsia"/>
          <w:noProof/>
        </w:rPr>
        <w:lastRenderedPageBreak/>
        <w:drawing>
          <wp:inline distT="0" distB="0" distL="0" distR="0">
            <wp:extent cx="5274310" cy="4624086"/>
            <wp:effectExtent l="19050" t="0" r="254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5274310" cy="4624086"/>
                    </a:xfrm>
                    <a:prstGeom prst="rect">
                      <a:avLst/>
                    </a:prstGeom>
                    <a:noFill/>
                    <a:ln w="9525">
                      <a:noFill/>
                      <a:miter lim="800000"/>
                      <a:headEnd/>
                      <a:tailEnd/>
                    </a:ln>
                  </pic:spPr>
                </pic:pic>
              </a:graphicData>
            </a:graphic>
          </wp:inline>
        </w:drawing>
      </w:r>
    </w:p>
    <w:p w:rsidR="000E14E7" w:rsidRDefault="000E14E7" w:rsidP="000E14E7">
      <w:pPr>
        <w:pStyle w:val="1"/>
        <w:jc w:val="center"/>
        <w:rPr>
          <w:rFonts w:ascii="仿宋" w:eastAsia="仿宋" w:hAnsi="仿宋"/>
        </w:rPr>
      </w:pPr>
      <w:bookmarkStart w:id="116" w:name="_Toc209520780"/>
      <w:r>
        <w:rPr>
          <w:rFonts w:hint="eastAsia"/>
        </w:rPr>
        <w:lastRenderedPageBreak/>
        <w:t>第</w:t>
      </w:r>
      <w:r w:rsidRPr="00D1793A">
        <w:rPr>
          <w:rFonts w:hint="eastAsia"/>
        </w:rPr>
        <w:t>五部分附表</w:t>
      </w:r>
      <w:bookmarkStart w:id="117" w:name="_Toc15396619"/>
      <w:bookmarkEnd w:id="106"/>
      <w:bookmarkEnd w:id="113"/>
      <w:bookmarkEnd w:id="114"/>
      <w:bookmarkEnd w:id="116"/>
    </w:p>
    <w:p w:rsidR="000E14E7" w:rsidRDefault="000E14E7" w:rsidP="000E14E7">
      <w:pPr>
        <w:pStyle w:val="2"/>
        <w:rPr>
          <w:rFonts w:ascii="仿宋" w:eastAsia="仿宋" w:hAnsi="仿宋"/>
        </w:rPr>
      </w:pPr>
      <w:bookmarkStart w:id="118" w:name="_Toc177715623"/>
      <w:bookmarkStart w:id="119" w:name="_Toc209520781"/>
      <w:r>
        <w:rPr>
          <w:rFonts w:ascii="仿宋" w:eastAsia="仿宋" w:hAnsi="仿宋" w:hint="eastAsia"/>
          <w:b w:val="0"/>
        </w:rPr>
        <w:t>一、收</w:t>
      </w:r>
      <w:r>
        <w:rPr>
          <w:rStyle w:val="2Char"/>
          <w:rFonts w:ascii="仿宋" w:eastAsia="仿宋" w:hAnsi="仿宋" w:hint="eastAsia"/>
        </w:rPr>
        <w:t>入支出决算总表</w:t>
      </w:r>
      <w:bookmarkEnd w:id="117"/>
      <w:bookmarkEnd w:id="118"/>
      <w:bookmarkEnd w:id="119"/>
    </w:p>
    <w:p w:rsidR="000E14E7" w:rsidRDefault="000E14E7" w:rsidP="000E14E7">
      <w:pPr>
        <w:pStyle w:val="2"/>
        <w:rPr>
          <w:rFonts w:ascii="仿宋" w:eastAsia="仿宋" w:hAnsi="仿宋"/>
        </w:rPr>
      </w:pPr>
      <w:bookmarkStart w:id="120" w:name="_Toc15396620"/>
      <w:bookmarkStart w:id="121" w:name="_Toc177715624"/>
      <w:bookmarkStart w:id="122" w:name="_Toc209520782"/>
      <w:r>
        <w:rPr>
          <w:rFonts w:ascii="仿宋" w:eastAsia="仿宋" w:hAnsi="仿宋" w:hint="eastAsia"/>
          <w:b w:val="0"/>
        </w:rPr>
        <w:t>二、收</w:t>
      </w:r>
      <w:r>
        <w:rPr>
          <w:rStyle w:val="2Char"/>
          <w:rFonts w:ascii="仿宋" w:eastAsia="仿宋" w:hAnsi="仿宋" w:hint="eastAsia"/>
        </w:rPr>
        <w:t>入决算表</w:t>
      </w:r>
      <w:bookmarkEnd w:id="120"/>
      <w:bookmarkEnd w:id="121"/>
      <w:bookmarkEnd w:id="122"/>
    </w:p>
    <w:p w:rsidR="000E14E7" w:rsidRDefault="000E14E7" w:rsidP="000E14E7">
      <w:pPr>
        <w:pStyle w:val="2"/>
        <w:rPr>
          <w:rFonts w:ascii="仿宋" w:eastAsia="仿宋" w:hAnsi="仿宋"/>
        </w:rPr>
      </w:pPr>
      <w:bookmarkStart w:id="123" w:name="_Toc15396621"/>
      <w:bookmarkStart w:id="124" w:name="_Toc177715625"/>
      <w:bookmarkStart w:id="125" w:name="_Toc209520783"/>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123"/>
      <w:bookmarkEnd w:id="124"/>
      <w:bookmarkEnd w:id="125"/>
    </w:p>
    <w:p w:rsidR="000E14E7" w:rsidRDefault="000E14E7" w:rsidP="000E14E7">
      <w:pPr>
        <w:pStyle w:val="2"/>
        <w:rPr>
          <w:rFonts w:ascii="仿宋" w:eastAsia="仿宋" w:hAnsi="仿宋"/>
          <w:b w:val="0"/>
        </w:rPr>
      </w:pPr>
      <w:bookmarkStart w:id="126" w:name="_Toc15396622"/>
      <w:bookmarkStart w:id="127" w:name="_Toc177715626"/>
      <w:bookmarkStart w:id="128" w:name="_Toc209520784"/>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126"/>
      <w:bookmarkEnd w:id="127"/>
      <w:bookmarkEnd w:id="128"/>
    </w:p>
    <w:p w:rsidR="000E14E7" w:rsidRDefault="000E14E7" w:rsidP="000E14E7">
      <w:pPr>
        <w:pStyle w:val="2"/>
        <w:rPr>
          <w:rStyle w:val="2Char"/>
          <w:rFonts w:ascii="仿宋" w:eastAsia="仿宋" w:hAnsi="仿宋"/>
        </w:rPr>
      </w:pPr>
      <w:bookmarkStart w:id="129" w:name="_Toc15396623"/>
      <w:bookmarkStart w:id="130" w:name="_Toc177715627"/>
      <w:bookmarkStart w:id="131" w:name="_Toc209520785"/>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132" w:name="_Toc15396624"/>
      <w:bookmarkEnd w:id="129"/>
      <w:bookmarkEnd w:id="130"/>
      <w:bookmarkEnd w:id="131"/>
    </w:p>
    <w:p w:rsidR="000E14E7" w:rsidRDefault="000E14E7" w:rsidP="000E14E7">
      <w:pPr>
        <w:pStyle w:val="2"/>
        <w:rPr>
          <w:rFonts w:ascii="仿宋" w:eastAsia="仿宋" w:hAnsi="仿宋"/>
        </w:rPr>
      </w:pPr>
      <w:bookmarkStart w:id="133" w:name="_Toc177715628"/>
      <w:bookmarkStart w:id="134" w:name="_Toc209520786"/>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132"/>
      <w:bookmarkEnd w:id="133"/>
      <w:bookmarkEnd w:id="134"/>
    </w:p>
    <w:p w:rsidR="000E14E7" w:rsidRDefault="000E14E7" w:rsidP="000E14E7">
      <w:pPr>
        <w:pStyle w:val="2"/>
        <w:rPr>
          <w:rFonts w:ascii="仿宋" w:eastAsia="仿宋" w:hAnsi="仿宋"/>
        </w:rPr>
      </w:pPr>
      <w:bookmarkStart w:id="135" w:name="_Toc15396625"/>
      <w:bookmarkStart w:id="136" w:name="_Toc177715629"/>
      <w:bookmarkStart w:id="137" w:name="_Toc209520787"/>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135"/>
      <w:bookmarkEnd w:id="136"/>
      <w:bookmarkEnd w:id="137"/>
    </w:p>
    <w:p w:rsidR="000E14E7" w:rsidRDefault="000E14E7" w:rsidP="000E14E7">
      <w:pPr>
        <w:pStyle w:val="2"/>
        <w:rPr>
          <w:rFonts w:ascii="仿宋" w:eastAsia="仿宋" w:hAnsi="仿宋"/>
        </w:rPr>
      </w:pPr>
      <w:bookmarkStart w:id="138" w:name="_Toc15396626"/>
      <w:bookmarkStart w:id="139" w:name="_Toc177715630"/>
      <w:bookmarkStart w:id="140" w:name="_Toc209520788"/>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138"/>
      <w:bookmarkEnd w:id="139"/>
      <w:bookmarkEnd w:id="140"/>
    </w:p>
    <w:p w:rsidR="000E14E7" w:rsidRDefault="000E14E7" w:rsidP="000E14E7">
      <w:pPr>
        <w:pStyle w:val="2"/>
        <w:rPr>
          <w:rFonts w:ascii="仿宋" w:eastAsia="仿宋" w:hAnsi="仿宋"/>
        </w:rPr>
      </w:pPr>
      <w:bookmarkStart w:id="141" w:name="_Toc15396627"/>
      <w:bookmarkStart w:id="142" w:name="_Toc177715631"/>
      <w:bookmarkStart w:id="143" w:name="_Toc209520789"/>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141"/>
      <w:bookmarkEnd w:id="142"/>
      <w:bookmarkEnd w:id="143"/>
    </w:p>
    <w:p w:rsidR="000E14E7" w:rsidRDefault="000E14E7" w:rsidP="000E14E7">
      <w:pPr>
        <w:pStyle w:val="2"/>
        <w:rPr>
          <w:rFonts w:ascii="仿宋" w:eastAsia="仿宋" w:hAnsi="仿宋"/>
        </w:rPr>
      </w:pPr>
      <w:bookmarkStart w:id="144" w:name="_Toc15396628"/>
      <w:bookmarkStart w:id="145" w:name="_Toc177715632"/>
      <w:bookmarkStart w:id="146" w:name="_Toc209520790"/>
      <w:r>
        <w:rPr>
          <w:rStyle w:val="2Char"/>
          <w:rFonts w:ascii="仿宋" w:eastAsia="仿宋" w:hAnsi="仿宋" w:hint="eastAsia"/>
        </w:rPr>
        <w:t>十、</w:t>
      </w:r>
      <w:bookmarkEnd w:id="144"/>
      <w:r>
        <w:rPr>
          <w:rFonts w:ascii="仿宋" w:eastAsia="仿宋" w:hAnsi="仿宋" w:hint="eastAsia"/>
          <w:b w:val="0"/>
        </w:rPr>
        <w:t>政</w:t>
      </w:r>
      <w:r>
        <w:rPr>
          <w:rStyle w:val="2Char"/>
          <w:rFonts w:ascii="仿宋" w:eastAsia="仿宋" w:hAnsi="仿宋" w:hint="eastAsia"/>
        </w:rPr>
        <w:t>府性基金预算财政拨款收入支出决算表</w:t>
      </w:r>
      <w:bookmarkEnd w:id="145"/>
      <w:bookmarkEnd w:id="146"/>
    </w:p>
    <w:p w:rsidR="000E14E7" w:rsidRDefault="000E14E7" w:rsidP="000E14E7">
      <w:pPr>
        <w:pStyle w:val="2"/>
        <w:rPr>
          <w:rFonts w:ascii="仿宋" w:eastAsia="仿宋" w:hAnsi="仿宋"/>
        </w:rPr>
      </w:pPr>
      <w:bookmarkStart w:id="147" w:name="_Toc15396629"/>
      <w:bookmarkStart w:id="148" w:name="_Toc177715633"/>
      <w:bookmarkStart w:id="149" w:name="_Toc209520791"/>
      <w:r>
        <w:rPr>
          <w:rStyle w:val="2Char"/>
          <w:rFonts w:ascii="仿宋" w:eastAsia="仿宋" w:hAnsi="仿宋" w:hint="eastAsia"/>
        </w:rPr>
        <w:t>十一、</w:t>
      </w:r>
      <w:bookmarkEnd w:id="147"/>
      <w:r>
        <w:rPr>
          <w:rFonts w:ascii="仿宋" w:eastAsia="仿宋" w:hAnsi="仿宋" w:hint="eastAsia"/>
          <w:b w:val="0"/>
        </w:rPr>
        <w:t>国</w:t>
      </w:r>
      <w:r>
        <w:rPr>
          <w:rStyle w:val="2Char"/>
          <w:rFonts w:ascii="仿宋" w:eastAsia="仿宋" w:hAnsi="仿宋" w:hint="eastAsia"/>
        </w:rPr>
        <w:t>有资本经营预算财政拨款收入支出决算表</w:t>
      </w:r>
      <w:bookmarkEnd w:id="148"/>
      <w:bookmarkEnd w:id="149"/>
    </w:p>
    <w:p w:rsidR="000E14E7" w:rsidRDefault="000E14E7" w:rsidP="000E14E7">
      <w:pPr>
        <w:pStyle w:val="2"/>
        <w:rPr>
          <w:rFonts w:ascii="仿宋" w:eastAsia="仿宋" w:hAnsi="仿宋"/>
        </w:rPr>
      </w:pPr>
      <w:bookmarkStart w:id="150" w:name="_Toc15396630"/>
      <w:bookmarkStart w:id="151" w:name="_Toc177715634"/>
      <w:bookmarkStart w:id="152" w:name="_Toc209520792"/>
      <w:r>
        <w:rPr>
          <w:rStyle w:val="2Char"/>
          <w:rFonts w:ascii="仿宋" w:eastAsia="仿宋" w:hAnsi="仿宋" w:hint="eastAsia"/>
        </w:rPr>
        <w:t>十二、</w:t>
      </w:r>
      <w:bookmarkEnd w:id="150"/>
      <w:r>
        <w:rPr>
          <w:rStyle w:val="2Char"/>
          <w:rFonts w:ascii="仿宋" w:eastAsia="仿宋" w:hAnsi="仿宋" w:hint="eastAsia"/>
        </w:rPr>
        <w:t>国有资本经营预算财政拨款支出决算表</w:t>
      </w:r>
      <w:bookmarkEnd w:id="151"/>
      <w:bookmarkEnd w:id="152"/>
    </w:p>
    <w:p w:rsidR="0099504F" w:rsidRPr="0049491F" w:rsidRDefault="000E14E7" w:rsidP="0049491F">
      <w:pPr>
        <w:pStyle w:val="2"/>
        <w:rPr>
          <w:rFonts w:ascii="仿宋" w:eastAsia="仿宋" w:hAnsi="仿宋"/>
          <w:b w:val="0"/>
          <w:bCs w:val="0"/>
        </w:rPr>
      </w:pPr>
      <w:bookmarkStart w:id="153" w:name="_Toc15396631"/>
      <w:bookmarkStart w:id="154" w:name="_Toc177715635"/>
      <w:bookmarkStart w:id="155" w:name="_Toc209520793"/>
      <w:r>
        <w:rPr>
          <w:rStyle w:val="2Char"/>
          <w:rFonts w:ascii="仿宋" w:eastAsia="仿宋" w:hAnsi="仿宋" w:hint="eastAsia"/>
        </w:rPr>
        <w:t>十三、</w:t>
      </w:r>
      <w:bookmarkEnd w:id="153"/>
      <w:r>
        <w:rPr>
          <w:rStyle w:val="2Char"/>
          <w:rFonts w:ascii="仿宋" w:eastAsia="仿宋" w:hAnsi="仿宋" w:hint="eastAsia"/>
        </w:rPr>
        <w:t>财政拨款“三公”经费支出决算表</w:t>
      </w:r>
      <w:bookmarkEnd w:id="154"/>
      <w:bookmarkEnd w:id="155"/>
    </w:p>
    <w:sectPr w:rsidR="0099504F" w:rsidRPr="0049491F" w:rsidSect="0099504F">
      <w:footerReference w:type="default" r:id="rId15"/>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504F" w:rsidRDefault="0099504F" w:rsidP="0099504F">
      <w:r>
        <w:separator/>
      </w:r>
    </w:p>
  </w:endnote>
  <w:endnote w:type="continuationSeparator" w:id="1">
    <w:p w:rsidR="0099504F" w:rsidRDefault="0099504F" w:rsidP="00995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
    <w:altName w:val="Segoe Print"/>
    <w:charset w:val="00"/>
    <w:family w:val="roman"/>
    <w:pitch w:val="default"/>
    <w:sig w:usb0="00000000" w:usb1="00000000" w:usb2="00000000" w:usb3="00000000" w:csb0="00000000" w:csb1="00000000"/>
  </w:font>
  <w:font w:name="方正小标宋简体">
    <w:altName w:val="Arial Unicode MS"/>
    <w:charset w:val="86"/>
    <w:family w:val="script"/>
    <w:pitch w:val="fixed"/>
    <w:sig w:usb0="00000000"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7462015"/>
      <w:docPartObj>
        <w:docPartGallery w:val="Page Numbers (Bottom of Page)"/>
        <w:docPartUnique/>
      </w:docPartObj>
    </w:sdtPr>
    <w:sdtContent>
      <w:p w:rsidR="000056DA" w:rsidRDefault="00721C10">
        <w:pPr>
          <w:pStyle w:val="a7"/>
          <w:jc w:val="center"/>
        </w:pPr>
        <w:r>
          <w:fldChar w:fldCharType="begin"/>
        </w:r>
        <w:r w:rsidR="001669CE">
          <w:instrText xml:space="preserve"> PAGE   \* MERGEFORMAT </w:instrText>
        </w:r>
        <w:r>
          <w:fldChar w:fldCharType="separate"/>
        </w:r>
        <w:r w:rsidR="001669CE" w:rsidRPr="001669CE">
          <w:rPr>
            <w:noProof/>
            <w:lang w:val="zh-CN"/>
          </w:rPr>
          <w:t>-</w:t>
        </w:r>
        <w:r w:rsidR="001669CE">
          <w:rPr>
            <w:noProof/>
          </w:rPr>
          <w:t xml:space="preserve"> 2 -</w:t>
        </w:r>
        <w:r>
          <w:rPr>
            <w:noProof/>
          </w:rPr>
          <w:fldChar w:fldCharType="end"/>
        </w:r>
      </w:p>
    </w:sdtContent>
  </w:sdt>
  <w:p w:rsidR="0099504F" w:rsidRDefault="0099504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504F" w:rsidRDefault="0099504F" w:rsidP="0099504F">
      <w:r>
        <w:separator/>
      </w:r>
    </w:p>
  </w:footnote>
  <w:footnote w:type="continuationSeparator" w:id="1">
    <w:p w:rsidR="0099504F" w:rsidRDefault="0099504F" w:rsidP="00995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1361C"/>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A12D7"/>
    <w:rsid w:val="FFCBD314"/>
    <w:rsid w:val="FFDFF91C"/>
    <w:rsid w:val="FFDFFAEE"/>
    <w:rsid w:val="FFEF6777"/>
    <w:rsid w:val="FFF9B57B"/>
    <w:rsid w:val="FFFD61D9"/>
    <w:rsid w:val="FFFD8F59"/>
    <w:rsid w:val="FFFF2BB1"/>
    <w:rsid w:val="FFFFB04D"/>
    <w:rsid w:val="000056DA"/>
    <w:rsid w:val="000222C6"/>
    <w:rsid w:val="0002549F"/>
    <w:rsid w:val="000468DB"/>
    <w:rsid w:val="0006487A"/>
    <w:rsid w:val="00065F8F"/>
    <w:rsid w:val="00070A43"/>
    <w:rsid w:val="000768F2"/>
    <w:rsid w:val="00082F9C"/>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14E7"/>
    <w:rsid w:val="000E2AE1"/>
    <w:rsid w:val="000E6613"/>
    <w:rsid w:val="000E7119"/>
    <w:rsid w:val="00114E9B"/>
    <w:rsid w:val="00142216"/>
    <w:rsid w:val="00144D6A"/>
    <w:rsid w:val="0014729F"/>
    <w:rsid w:val="00157BAB"/>
    <w:rsid w:val="001654D1"/>
    <w:rsid w:val="001669CE"/>
    <w:rsid w:val="00174518"/>
    <w:rsid w:val="0018106D"/>
    <w:rsid w:val="001877A7"/>
    <w:rsid w:val="00191536"/>
    <w:rsid w:val="00196687"/>
    <w:rsid w:val="001B79D9"/>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4771"/>
    <w:rsid w:val="003B688C"/>
    <w:rsid w:val="003C0291"/>
    <w:rsid w:val="003C08A5"/>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9491F"/>
    <w:rsid w:val="004A711F"/>
    <w:rsid w:val="004B199D"/>
    <w:rsid w:val="004B4690"/>
    <w:rsid w:val="004E0A2D"/>
    <w:rsid w:val="004E206B"/>
    <w:rsid w:val="004E576A"/>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AAB"/>
    <w:rsid w:val="00683E73"/>
    <w:rsid w:val="006A3141"/>
    <w:rsid w:val="006A453C"/>
    <w:rsid w:val="006A5E34"/>
    <w:rsid w:val="006B2422"/>
    <w:rsid w:val="006B2B9A"/>
    <w:rsid w:val="006C1937"/>
    <w:rsid w:val="006F020C"/>
    <w:rsid w:val="007127B7"/>
    <w:rsid w:val="0071798E"/>
    <w:rsid w:val="00721C10"/>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9504F"/>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AF76F8"/>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339BA"/>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2FEBE30"/>
    <w:rsid w:val="04916F1E"/>
    <w:rsid w:val="061E35DE"/>
    <w:rsid w:val="066E0107"/>
    <w:rsid w:val="07996F6E"/>
    <w:rsid w:val="07DFD8BA"/>
    <w:rsid w:val="09867E8F"/>
    <w:rsid w:val="0A2032A3"/>
    <w:rsid w:val="0CA8290A"/>
    <w:rsid w:val="0D35B1ED"/>
    <w:rsid w:val="0E254B6B"/>
    <w:rsid w:val="0F98263C"/>
    <w:rsid w:val="101860EC"/>
    <w:rsid w:val="101F47CC"/>
    <w:rsid w:val="10C055FF"/>
    <w:rsid w:val="11694EBD"/>
    <w:rsid w:val="11772AA4"/>
    <w:rsid w:val="118107EC"/>
    <w:rsid w:val="12E24EE2"/>
    <w:rsid w:val="13D50BC4"/>
    <w:rsid w:val="14B17F78"/>
    <w:rsid w:val="165E0673"/>
    <w:rsid w:val="16B831D5"/>
    <w:rsid w:val="16BB723D"/>
    <w:rsid w:val="17E50567"/>
    <w:rsid w:val="186504BB"/>
    <w:rsid w:val="19A445FC"/>
    <w:rsid w:val="1BE8440E"/>
    <w:rsid w:val="1D155CEE"/>
    <w:rsid w:val="1D1638FE"/>
    <w:rsid w:val="1E312DEB"/>
    <w:rsid w:val="1E740ACF"/>
    <w:rsid w:val="1FF35744"/>
    <w:rsid w:val="1FF6BC77"/>
    <w:rsid w:val="2186353C"/>
    <w:rsid w:val="23860B96"/>
    <w:rsid w:val="240371BF"/>
    <w:rsid w:val="244F3473"/>
    <w:rsid w:val="24C97D99"/>
    <w:rsid w:val="25A718F0"/>
    <w:rsid w:val="25BB59F6"/>
    <w:rsid w:val="260F557C"/>
    <w:rsid w:val="26970054"/>
    <w:rsid w:val="281408E2"/>
    <w:rsid w:val="29FD04D3"/>
    <w:rsid w:val="2BFF7BC6"/>
    <w:rsid w:val="2C8A61B5"/>
    <w:rsid w:val="2DF04E50"/>
    <w:rsid w:val="2E586DFA"/>
    <w:rsid w:val="2F040D46"/>
    <w:rsid w:val="2F6B035B"/>
    <w:rsid w:val="2FAE5751"/>
    <w:rsid w:val="2FB1A395"/>
    <w:rsid w:val="2FD9A7D8"/>
    <w:rsid w:val="2FDBF714"/>
    <w:rsid w:val="30AB6865"/>
    <w:rsid w:val="319F7F4E"/>
    <w:rsid w:val="32BD1EF1"/>
    <w:rsid w:val="3304709D"/>
    <w:rsid w:val="33A773CB"/>
    <w:rsid w:val="349D6851"/>
    <w:rsid w:val="36AA5135"/>
    <w:rsid w:val="36BE0DA7"/>
    <w:rsid w:val="376B6AA6"/>
    <w:rsid w:val="376D39B2"/>
    <w:rsid w:val="37E16F03"/>
    <w:rsid w:val="37F53A3B"/>
    <w:rsid w:val="389B6C89"/>
    <w:rsid w:val="38D469F0"/>
    <w:rsid w:val="39627CCD"/>
    <w:rsid w:val="397BAF1F"/>
    <w:rsid w:val="3AB79AF3"/>
    <w:rsid w:val="3AE834C0"/>
    <w:rsid w:val="3B7EF35A"/>
    <w:rsid w:val="3B9FDB6C"/>
    <w:rsid w:val="3BF5BC2F"/>
    <w:rsid w:val="3CEBA265"/>
    <w:rsid w:val="3D98207C"/>
    <w:rsid w:val="3DEE7CF3"/>
    <w:rsid w:val="3E740A63"/>
    <w:rsid w:val="3E78745D"/>
    <w:rsid w:val="3EE17838"/>
    <w:rsid w:val="3F55381A"/>
    <w:rsid w:val="3F7F7599"/>
    <w:rsid w:val="3FF4CAE0"/>
    <w:rsid w:val="3FF7B227"/>
    <w:rsid w:val="44E268DA"/>
    <w:rsid w:val="450D13D7"/>
    <w:rsid w:val="45506656"/>
    <w:rsid w:val="486A6C7A"/>
    <w:rsid w:val="4A627F82"/>
    <w:rsid w:val="4B0E749A"/>
    <w:rsid w:val="4B2477C4"/>
    <w:rsid w:val="4B4F25DA"/>
    <w:rsid w:val="4BE068DB"/>
    <w:rsid w:val="4D577224"/>
    <w:rsid w:val="4DBF1CEB"/>
    <w:rsid w:val="4DF0007C"/>
    <w:rsid w:val="4EAB630A"/>
    <w:rsid w:val="4ECE2238"/>
    <w:rsid w:val="4F833267"/>
    <w:rsid w:val="4FE9BD67"/>
    <w:rsid w:val="4FFB052F"/>
    <w:rsid w:val="537E6D0A"/>
    <w:rsid w:val="53F74C96"/>
    <w:rsid w:val="55170BA8"/>
    <w:rsid w:val="553218C9"/>
    <w:rsid w:val="567E1AA5"/>
    <w:rsid w:val="56E47B74"/>
    <w:rsid w:val="57175D52"/>
    <w:rsid w:val="57BD3DD4"/>
    <w:rsid w:val="5AF92295"/>
    <w:rsid w:val="5B250254"/>
    <w:rsid w:val="5BDD79E6"/>
    <w:rsid w:val="5BF561CA"/>
    <w:rsid w:val="5BFF5DFC"/>
    <w:rsid w:val="5CD71FC4"/>
    <w:rsid w:val="5D1F11B5"/>
    <w:rsid w:val="5D695134"/>
    <w:rsid w:val="5DAE1B18"/>
    <w:rsid w:val="5DE7D9E5"/>
    <w:rsid w:val="5ECEC941"/>
    <w:rsid w:val="5FBF9FF3"/>
    <w:rsid w:val="5FCD4E2C"/>
    <w:rsid w:val="5FEF394A"/>
    <w:rsid w:val="5FF67715"/>
    <w:rsid w:val="62BF3928"/>
    <w:rsid w:val="63B3701E"/>
    <w:rsid w:val="647F5392"/>
    <w:rsid w:val="65E66580"/>
    <w:rsid w:val="664B1D71"/>
    <w:rsid w:val="664B4E8E"/>
    <w:rsid w:val="67277B67"/>
    <w:rsid w:val="67AA3209"/>
    <w:rsid w:val="698D0931"/>
    <w:rsid w:val="6A7FE5F3"/>
    <w:rsid w:val="6B053271"/>
    <w:rsid w:val="6BDD78B3"/>
    <w:rsid w:val="6C4A05C8"/>
    <w:rsid w:val="6C8742B8"/>
    <w:rsid w:val="6DBF5E93"/>
    <w:rsid w:val="6DFF077E"/>
    <w:rsid w:val="6E714EF0"/>
    <w:rsid w:val="6E7E3605"/>
    <w:rsid w:val="6E7FDCC7"/>
    <w:rsid w:val="6ED6A62E"/>
    <w:rsid w:val="6EE00B15"/>
    <w:rsid w:val="6F6FB3EB"/>
    <w:rsid w:val="6F8731EA"/>
    <w:rsid w:val="6FCE6052"/>
    <w:rsid w:val="6FD57C00"/>
    <w:rsid w:val="6FEFFFD8"/>
    <w:rsid w:val="6FF5CC65"/>
    <w:rsid w:val="6FFB47EC"/>
    <w:rsid w:val="6FFF034A"/>
    <w:rsid w:val="70484440"/>
    <w:rsid w:val="712A28F1"/>
    <w:rsid w:val="715C0E4B"/>
    <w:rsid w:val="71992E7C"/>
    <w:rsid w:val="72233669"/>
    <w:rsid w:val="72734D90"/>
    <w:rsid w:val="73160E6D"/>
    <w:rsid w:val="7332FE48"/>
    <w:rsid w:val="73AB61DA"/>
    <w:rsid w:val="73AD73D5"/>
    <w:rsid w:val="73B6EB34"/>
    <w:rsid w:val="73FA497D"/>
    <w:rsid w:val="744731E5"/>
    <w:rsid w:val="74BBD01D"/>
    <w:rsid w:val="74ED5379"/>
    <w:rsid w:val="75DEEEC2"/>
    <w:rsid w:val="75E32345"/>
    <w:rsid w:val="76E3355F"/>
    <w:rsid w:val="76FF5125"/>
    <w:rsid w:val="776F6FFA"/>
    <w:rsid w:val="778769C8"/>
    <w:rsid w:val="77A75DCA"/>
    <w:rsid w:val="77DC22F5"/>
    <w:rsid w:val="783E271A"/>
    <w:rsid w:val="78616DE9"/>
    <w:rsid w:val="78E875D7"/>
    <w:rsid w:val="79086DAD"/>
    <w:rsid w:val="79D7FD79"/>
    <w:rsid w:val="79EE5BA4"/>
    <w:rsid w:val="7A894339"/>
    <w:rsid w:val="7AD284E8"/>
    <w:rsid w:val="7AFF7572"/>
    <w:rsid w:val="7B6C7DFB"/>
    <w:rsid w:val="7BBFBED0"/>
    <w:rsid w:val="7BC3E394"/>
    <w:rsid w:val="7C1F3737"/>
    <w:rsid w:val="7CBFC87B"/>
    <w:rsid w:val="7CFE0F48"/>
    <w:rsid w:val="7D272ABC"/>
    <w:rsid w:val="7D7EC23E"/>
    <w:rsid w:val="7E8ADEBF"/>
    <w:rsid w:val="7EEF11D3"/>
    <w:rsid w:val="7EFE4840"/>
    <w:rsid w:val="7F0971A6"/>
    <w:rsid w:val="7F1D62E7"/>
    <w:rsid w:val="7F3F679B"/>
    <w:rsid w:val="7F4FC4EF"/>
    <w:rsid w:val="7F5E4D54"/>
    <w:rsid w:val="7F6E0135"/>
    <w:rsid w:val="7F79F205"/>
    <w:rsid w:val="7FA30C79"/>
    <w:rsid w:val="7FA79C44"/>
    <w:rsid w:val="7FAF8ABF"/>
    <w:rsid w:val="7FB7269E"/>
    <w:rsid w:val="7FC96657"/>
    <w:rsid w:val="7FDA9588"/>
    <w:rsid w:val="7FDF220F"/>
    <w:rsid w:val="7FEDC5F7"/>
    <w:rsid w:val="7FEDD9DE"/>
    <w:rsid w:val="7FF5890D"/>
    <w:rsid w:val="7FF9349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semiHidden="0" w:uiPriority="1" w:qFormat="1"/>
    <w:lsdException w:name="Body Text" w:semiHidden="0" w:unhideWhenUsed="0" w:qFormat="1"/>
    <w:lsdException w:name="Body Text Indent" w:semiHidden="0" w:uiPriority="0" w:unhideWhenUsed="0" w:qFormat="1"/>
    <w:lsdException w:name="Subtitle" w:semiHidden="0" w:uiPriority="11" w:unhideWhenUsed="0" w:qFormat="1"/>
    <w:lsdException w:name="Body Text First Indent 2" w:semiHidden="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9504F"/>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99504F"/>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9504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99504F"/>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next w:val="20"/>
    <w:semiHidden/>
    <w:qFormat/>
    <w:rsid w:val="0099504F"/>
    <w:pPr>
      <w:snapToGrid w:val="0"/>
      <w:jc w:val="left"/>
    </w:pPr>
    <w:rPr>
      <w:sz w:val="18"/>
      <w:szCs w:val="18"/>
    </w:rPr>
  </w:style>
  <w:style w:type="paragraph" w:styleId="20">
    <w:name w:val="Body Text First Indent 2"/>
    <w:basedOn w:val="a4"/>
    <w:uiPriority w:val="99"/>
    <w:unhideWhenUsed/>
    <w:qFormat/>
    <w:rsid w:val="0099504F"/>
    <w:pPr>
      <w:ind w:firstLineChars="200" w:firstLine="420"/>
    </w:pPr>
  </w:style>
  <w:style w:type="paragraph" w:styleId="a4">
    <w:name w:val="Body Text Indent"/>
    <w:basedOn w:val="a"/>
    <w:next w:val="20"/>
    <w:qFormat/>
    <w:rsid w:val="0099504F"/>
    <w:pPr>
      <w:spacing w:after="120"/>
      <w:ind w:leftChars="200" w:left="200"/>
    </w:pPr>
    <w:rPr>
      <w:rFonts w:ascii="仿宋_GB2312"/>
      <w:szCs w:val="32"/>
    </w:rPr>
  </w:style>
  <w:style w:type="paragraph" w:styleId="a5">
    <w:name w:val="Body Text"/>
    <w:basedOn w:val="a"/>
    <w:link w:val="Char"/>
    <w:uiPriority w:val="99"/>
    <w:qFormat/>
    <w:rsid w:val="0099504F"/>
    <w:pPr>
      <w:spacing w:beforeLines="30"/>
    </w:pPr>
    <w:rPr>
      <w:rFonts w:ascii="仿宋_GB2312" w:eastAsia="仿宋_GB2312"/>
      <w:kern w:val="0"/>
      <w:sz w:val="30"/>
    </w:rPr>
  </w:style>
  <w:style w:type="paragraph" w:styleId="30">
    <w:name w:val="toc 3"/>
    <w:basedOn w:val="a"/>
    <w:next w:val="a"/>
    <w:uiPriority w:val="39"/>
    <w:unhideWhenUsed/>
    <w:qFormat/>
    <w:rsid w:val="0099504F"/>
    <w:pPr>
      <w:tabs>
        <w:tab w:val="right" w:leader="dot" w:pos="8296"/>
      </w:tabs>
      <w:ind w:leftChars="400" w:left="840"/>
    </w:pPr>
  </w:style>
  <w:style w:type="paragraph" w:styleId="a6">
    <w:name w:val="Balloon Text"/>
    <w:basedOn w:val="a"/>
    <w:link w:val="Char0"/>
    <w:uiPriority w:val="99"/>
    <w:semiHidden/>
    <w:unhideWhenUsed/>
    <w:qFormat/>
    <w:rsid w:val="0099504F"/>
    <w:rPr>
      <w:sz w:val="18"/>
      <w:szCs w:val="18"/>
    </w:rPr>
  </w:style>
  <w:style w:type="paragraph" w:styleId="a7">
    <w:name w:val="footer"/>
    <w:basedOn w:val="a"/>
    <w:link w:val="Char1"/>
    <w:uiPriority w:val="99"/>
    <w:qFormat/>
    <w:rsid w:val="0099504F"/>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rsid w:val="0099504F"/>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99504F"/>
    <w:pPr>
      <w:tabs>
        <w:tab w:val="right" w:leader="dot" w:pos="8296"/>
      </w:tabs>
      <w:spacing w:before="93"/>
      <w:jc w:val="center"/>
    </w:pPr>
    <w:rPr>
      <w:rFonts w:ascii="仿宋" w:eastAsia="仿宋" w:hAnsi="仿宋"/>
      <w:sz w:val="28"/>
      <w:szCs w:val="28"/>
    </w:rPr>
  </w:style>
  <w:style w:type="paragraph" w:styleId="21">
    <w:name w:val="toc 2"/>
    <w:basedOn w:val="a"/>
    <w:next w:val="a"/>
    <w:uiPriority w:val="39"/>
    <w:unhideWhenUsed/>
    <w:qFormat/>
    <w:rsid w:val="0099504F"/>
    <w:pPr>
      <w:tabs>
        <w:tab w:val="right" w:leader="dot" w:pos="8296"/>
      </w:tabs>
      <w:ind w:leftChars="200" w:left="420"/>
    </w:pPr>
  </w:style>
  <w:style w:type="character" w:styleId="a9">
    <w:name w:val="Strong"/>
    <w:basedOn w:val="a1"/>
    <w:uiPriority w:val="99"/>
    <w:qFormat/>
    <w:rsid w:val="0099504F"/>
    <w:rPr>
      <w:b/>
    </w:rPr>
  </w:style>
  <w:style w:type="character" w:styleId="aa">
    <w:name w:val="Hyperlink"/>
    <w:basedOn w:val="a1"/>
    <w:uiPriority w:val="99"/>
    <w:unhideWhenUsed/>
    <w:qFormat/>
    <w:rsid w:val="0099504F"/>
    <w:rPr>
      <w:color w:val="0000FF" w:themeColor="hyperlink"/>
      <w:u w:val="single"/>
    </w:rPr>
  </w:style>
  <w:style w:type="paragraph" w:customStyle="1" w:styleId="5">
    <w:name w:val="标题 5（有编号）（绿盟科技）"/>
    <w:next w:val="a"/>
    <w:uiPriority w:val="99"/>
    <w:qFormat/>
    <w:rsid w:val="0099504F"/>
    <w:pPr>
      <w:keepNext/>
      <w:keepLines/>
      <w:widowControl w:val="0"/>
      <w:spacing w:before="280" w:after="156" w:line="377" w:lineRule="auto"/>
      <w:outlineLvl w:val="4"/>
    </w:pPr>
    <w:rPr>
      <w:rFonts w:ascii="Arial" w:eastAsia="黑体" w:hAnsi="Arial" w:cs="Times New Roman"/>
      <w:b/>
      <w:kern w:val="2"/>
      <w:sz w:val="24"/>
      <w:szCs w:val="28"/>
    </w:rPr>
  </w:style>
  <w:style w:type="character" w:customStyle="1" w:styleId="HeaderChar">
    <w:name w:val="Header Char"/>
    <w:basedOn w:val="a1"/>
    <w:uiPriority w:val="99"/>
    <w:semiHidden/>
    <w:qFormat/>
    <w:rsid w:val="0099504F"/>
    <w:rPr>
      <w:rFonts w:ascii="Times New Roman" w:hAnsi="Times New Roman"/>
      <w:sz w:val="18"/>
      <w:szCs w:val="18"/>
    </w:rPr>
  </w:style>
  <w:style w:type="character" w:customStyle="1" w:styleId="Char2">
    <w:name w:val="页眉 Char"/>
    <w:link w:val="a8"/>
    <w:uiPriority w:val="99"/>
    <w:semiHidden/>
    <w:qFormat/>
    <w:locked/>
    <w:rsid w:val="0099504F"/>
    <w:rPr>
      <w:sz w:val="18"/>
    </w:rPr>
  </w:style>
  <w:style w:type="character" w:customStyle="1" w:styleId="FooterChar">
    <w:name w:val="Footer Char"/>
    <w:basedOn w:val="a1"/>
    <w:uiPriority w:val="99"/>
    <w:semiHidden/>
    <w:qFormat/>
    <w:rsid w:val="0099504F"/>
    <w:rPr>
      <w:rFonts w:ascii="Times New Roman" w:hAnsi="Times New Roman"/>
      <w:sz w:val="18"/>
      <w:szCs w:val="18"/>
    </w:rPr>
  </w:style>
  <w:style w:type="character" w:customStyle="1" w:styleId="Char1">
    <w:name w:val="页脚 Char"/>
    <w:link w:val="a7"/>
    <w:uiPriority w:val="99"/>
    <w:qFormat/>
    <w:locked/>
    <w:rsid w:val="0099504F"/>
    <w:rPr>
      <w:sz w:val="18"/>
    </w:rPr>
  </w:style>
  <w:style w:type="character" w:customStyle="1" w:styleId="BodyTextChar">
    <w:name w:val="Body Text Char"/>
    <w:basedOn w:val="a1"/>
    <w:uiPriority w:val="99"/>
    <w:semiHidden/>
    <w:qFormat/>
    <w:rsid w:val="0099504F"/>
    <w:rPr>
      <w:rFonts w:ascii="Times New Roman" w:hAnsi="Times New Roman"/>
      <w:szCs w:val="24"/>
    </w:rPr>
  </w:style>
  <w:style w:type="character" w:customStyle="1" w:styleId="Char">
    <w:name w:val="正文文本 Char"/>
    <w:link w:val="a5"/>
    <w:uiPriority w:val="99"/>
    <w:qFormat/>
    <w:locked/>
    <w:rsid w:val="0099504F"/>
    <w:rPr>
      <w:rFonts w:ascii="仿宋_GB2312" w:eastAsia="仿宋_GB2312" w:hAnsi="Times New Roman"/>
      <w:sz w:val="24"/>
    </w:rPr>
  </w:style>
  <w:style w:type="paragraph" w:customStyle="1" w:styleId="Default">
    <w:name w:val="Default"/>
    <w:uiPriority w:val="99"/>
    <w:qFormat/>
    <w:rsid w:val="0099504F"/>
    <w:pPr>
      <w:widowControl w:val="0"/>
      <w:autoSpaceDE w:val="0"/>
      <w:autoSpaceDN w:val="0"/>
      <w:adjustRightInd w:val="0"/>
    </w:pPr>
    <w:rPr>
      <w:rFonts w:ascii="仿宋" w:eastAsia="仿宋" w:hAnsi="Calibri" w:cs="仿宋"/>
      <w:color w:val="000000"/>
      <w:sz w:val="24"/>
      <w:szCs w:val="24"/>
    </w:rPr>
  </w:style>
  <w:style w:type="paragraph" w:styleId="ab">
    <w:name w:val="List Paragraph"/>
    <w:basedOn w:val="a"/>
    <w:uiPriority w:val="34"/>
    <w:qFormat/>
    <w:rsid w:val="0099504F"/>
    <w:pPr>
      <w:ind w:firstLineChars="200" w:firstLine="420"/>
    </w:pPr>
  </w:style>
  <w:style w:type="character" w:customStyle="1" w:styleId="1Char">
    <w:name w:val="标题 1 Char"/>
    <w:basedOn w:val="a1"/>
    <w:link w:val="1"/>
    <w:uiPriority w:val="9"/>
    <w:qFormat/>
    <w:rsid w:val="0099504F"/>
    <w:rPr>
      <w:rFonts w:ascii="Times New Roman" w:hAnsi="Times New Roman"/>
      <w:b/>
      <w:bCs/>
      <w:kern w:val="44"/>
      <w:sz w:val="44"/>
      <w:szCs w:val="44"/>
    </w:rPr>
  </w:style>
  <w:style w:type="character" w:customStyle="1" w:styleId="2Char">
    <w:name w:val="标题 2 Char"/>
    <w:basedOn w:val="a1"/>
    <w:link w:val="2"/>
    <w:uiPriority w:val="9"/>
    <w:qFormat/>
    <w:rsid w:val="0099504F"/>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99504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sid w:val="0099504F"/>
    <w:rPr>
      <w:rFonts w:ascii="Times New Roman" w:hAnsi="Times New Roman"/>
      <w:kern w:val="2"/>
      <w:sz w:val="18"/>
      <w:szCs w:val="18"/>
    </w:rPr>
  </w:style>
  <w:style w:type="character" w:customStyle="1" w:styleId="3Char">
    <w:name w:val="标题 3 Char"/>
    <w:basedOn w:val="a1"/>
    <w:link w:val="3"/>
    <w:uiPriority w:val="9"/>
    <w:qFormat/>
    <w:rsid w:val="0099504F"/>
    <w:rPr>
      <w:rFonts w:ascii="Times New Roman" w:hAnsi="Times New Roman"/>
      <w:b/>
      <w:bCs/>
      <w:kern w:val="2"/>
      <w:sz w:val="32"/>
      <w:szCs w:val="32"/>
    </w:rPr>
  </w:style>
  <w:style w:type="paragraph" w:customStyle="1" w:styleId="TOC2">
    <w:name w:val="TOC 标题2"/>
    <w:basedOn w:val="1"/>
    <w:next w:val="a"/>
    <w:uiPriority w:val="39"/>
    <w:unhideWhenUsed/>
    <w:qFormat/>
    <w:rsid w:val="0099504F"/>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ac">
    <w:name w:val="四号正文"/>
    <w:basedOn w:val="a"/>
    <w:qFormat/>
    <w:rsid w:val="0099504F"/>
    <w:pPr>
      <w:spacing w:line="360" w:lineRule="auto"/>
    </w:pPr>
    <w:rPr>
      <w:rFonts w:ascii="??" w:hAnsi="??"/>
      <w:color w:val="000000"/>
      <w:kern w:val="0"/>
      <w:sz w:val="28"/>
      <w:szCs w:val="21"/>
      <w:lang w:val="zh-CN"/>
    </w:rPr>
  </w:style>
  <w:style w:type="paragraph" w:styleId="TOC">
    <w:name w:val="TOC Heading"/>
    <w:basedOn w:val="1"/>
    <w:next w:val="a"/>
    <w:uiPriority w:val="39"/>
    <w:semiHidden/>
    <w:unhideWhenUsed/>
    <w:qFormat/>
    <w:rsid w:val="000E14E7"/>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DEE74-629F-45B2-9217-D732B8EFD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7878</Words>
  <Characters>3568</Characters>
  <Application>Microsoft Office Word</Application>
  <DocSecurity>0</DocSecurity>
  <Lines>29</Lines>
  <Paragraphs>22</Paragraphs>
  <ScaleCrop>false</ScaleCrop>
  <Company>四川省财政厅</Company>
  <LinksUpToDate>false</LinksUpToDate>
  <CharactersWithSpaces>11424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lenovo</cp:lastModifiedBy>
  <cp:revision>14</cp:revision>
  <cp:lastPrinted>2025-08-06T17:34:00Z</cp:lastPrinted>
  <dcterms:created xsi:type="dcterms:W3CDTF">2025-09-22T03:24:00Z</dcterms:created>
  <dcterms:modified xsi:type="dcterms:W3CDTF">2025-09-24T02:12:00Z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04787F2533EB45DC91BCDE4AB213247F</vt:lpwstr>
  </property>
</Properties>
</file>