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609" w:rsidRDefault="00840609" w:rsidP="001B6070">
      <w:pPr>
        <w:pStyle w:val="a4"/>
        <w:rPr>
          <w:rFonts w:ascii="方正小标宋简体" w:eastAsia="方正小标宋简体" w:hAnsi="宋体"/>
          <w:sz w:val="44"/>
          <w:szCs w:val="44"/>
        </w:rPr>
      </w:pPr>
    </w:p>
    <w:p w:rsidR="008D4D8D" w:rsidRDefault="008D4D8D">
      <w:pPr>
        <w:pStyle w:val="a4"/>
        <w:jc w:val="center"/>
        <w:rPr>
          <w:rFonts w:ascii="方正小标宋简体" w:eastAsia="方正小标宋简体" w:hAnsi="宋体"/>
          <w:sz w:val="44"/>
          <w:szCs w:val="44"/>
        </w:rPr>
      </w:pPr>
    </w:p>
    <w:p w:rsidR="008D4D8D" w:rsidRDefault="008D4D8D">
      <w:pPr>
        <w:pStyle w:val="a4"/>
        <w:jc w:val="center"/>
        <w:rPr>
          <w:rFonts w:ascii="方正小标宋简体" w:eastAsia="方正小标宋简体" w:hAnsi="宋体"/>
          <w:sz w:val="44"/>
          <w:szCs w:val="44"/>
        </w:rPr>
      </w:pPr>
    </w:p>
    <w:p w:rsidR="008D4D8D" w:rsidRDefault="008D4D8D">
      <w:pPr>
        <w:pStyle w:val="a4"/>
        <w:jc w:val="center"/>
        <w:rPr>
          <w:rFonts w:ascii="方正小标宋简体" w:eastAsia="方正小标宋简体" w:hAnsi="宋体"/>
          <w:sz w:val="44"/>
          <w:szCs w:val="44"/>
        </w:rPr>
      </w:pPr>
    </w:p>
    <w:p w:rsidR="008D4D8D" w:rsidRDefault="008D4D8D">
      <w:pPr>
        <w:pStyle w:val="a4"/>
        <w:jc w:val="center"/>
        <w:rPr>
          <w:rFonts w:ascii="方正小标宋简体" w:eastAsia="方正小标宋简体" w:hAnsi="宋体"/>
          <w:sz w:val="44"/>
          <w:szCs w:val="44"/>
        </w:rPr>
      </w:pPr>
    </w:p>
    <w:p w:rsidR="008D4D8D" w:rsidRPr="008D4D8D" w:rsidRDefault="008D4D8D" w:rsidP="008D4D8D">
      <w:pPr>
        <w:spacing w:line="720" w:lineRule="auto"/>
        <w:jc w:val="center"/>
        <w:rPr>
          <w:rFonts w:ascii="方正小标宋简体" w:eastAsia="方正小标宋简体" w:hAnsi="方正小标宋简体" w:cs="方正小标宋简体"/>
          <w:sz w:val="72"/>
          <w:szCs w:val="72"/>
          <w:lang w:val="zh-CN"/>
        </w:rPr>
      </w:pPr>
      <w:r w:rsidRPr="008D4D8D">
        <w:rPr>
          <w:rFonts w:ascii="方正小标宋简体" w:eastAsia="方正小标宋简体" w:hAnsi="方正小标宋简体" w:cs="方正小标宋简体"/>
          <w:sz w:val="72"/>
          <w:szCs w:val="72"/>
          <w:lang w:val="zh-CN"/>
        </w:rPr>
        <w:t>202</w:t>
      </w:r>
      <w:r w:rsidR="00582AF6">
        <w:rPr>
          <w:rFonts w:ascii="方正小标宋简体" w:eastAsia="方正小标宋简体" w:hAnsi="方正小标宋简体" w:cs="方正小标宋简体" w:hint="eastAsia"/>
          <w:sz w:val="72"/>
          <w:szCs w:val="72"/>
          <w:lang w:val="zh-CN"/>
        </w:rPr>
        <w:t>4</w:t>
      </w:r>
      <w:r w:rsidRPr="008D4D8D">
        <w:rPr>
          <w:rFonts w:ascii="方正小标宋简体" w:eastAsia="方正小标宋简体" w:hAnsi="方正小标宋简体" w:cs="方正小标宋简体" w:hint="eastAsia"/>
          <w:sz w:val="72"/>
          <w:szCs w:val="72"/>
          <w:lang w:val="zh-CN"/>
        </w:rPr>
        <w:t>年度</w:t>
      </w:r>
    </w:p>
    <w:p w:rsidR="008D4D8D" w:rsidRPr="008D4D8D" w:rsidRDefault="008D4D8D" w:rsidP="008D4D8D">
      <w:pPr>
        <w:spacing w:line="720" w:lineRule="auto"/>
        <w:jc w:val="center"/>
        <w:rPr>
          <w:rFonts w:ascii="方正小标宋简体" w:eastAsia="方正小标宋简体" w:hAnsi="方正小标宋简体" w:cs="方正小标宋简体"/>
          <w:sz w:val="72"/>
          <w:szCs w:val="72"/>
          <w:lang w:val="zh-CN"/>
        </w:rPr>
      </w:pPr>
      <w:r w:rsidRPr="008D4D8D">
        <w:rPr>
          <w:rFonts w:ascii="方正小标宋简体" w:eastAsia="方正小标宋简体" w:hAnsi="方正小标宋简体" w:cs="方正小标宋简体" w:hint="eastAsia"/>
          <w:sz w:val="72"/>
          <w:szCs w:val="72"/>
          <w:lang w:val="zh-CN"/>
        </w:rPr>
        <w:t>绵竹市审计局</w:t>
      </w:r>
      <w:r w:rsidR="003947CD">
        <w:rPr>
          <w:rFonts w:ascii="方正小标宋简体" w:eastAsia="方正小标宋简体" w:hAnsi="方正小标宋简体" w:cs="方正小标宋简体" w:hint="eastAsia"/>
          <w:sz w:val="72"/>
          <w:szCs w:val="72"/>
          <w:lang w:val="zh-CN"/>
        </w:rPr>
        <w:t>单位</w:t>
      </w:r>
      <w:r w:rsidRPr="008D4D8D">
        <w:rPr>
          <w:rFonts w:ascii="方正小标宋简体" w:eastAsia="方正小标宋简体" w:hAnsi="方正小标宋简体" w:cs="方正小标宋简体" w:hint="eastAsia"/>
          <w:sz w:val="72"/>
          <w:szCs w:val="72"/>
          <w:lang w:val="zh-CN"/>
        </w:rPr>
        <w:t>决算</w:t>
      </w:r>
    </w:p>
    <w:p w:rsidR="00840609" w:rsidRPr="007D3388" w:rsidRDefault="00391652" w:rsidP="007D338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840609" w:rsidRDefault="00391652">
      <w:pPr>
        <w:pStyle w:val="10"/>
      </w:pPr>
      <w:r>
        <w:rPr>
          <w:rFonts w:hint="eastAsia"/>
        </w:rPr>
        <w:t>公开时间：</w:t>
      </w:r>
      <w:r w:rsidR="00582AF6">
        <w:rPr>
          <w:rFonts w:hint="eastAsia"/>
        </w:rPr>
        <w:t>2025</w:t>
      </w:r>
      <w:r>
        <w:rPr>
          <w:rFonts w:hint="eastAsia"/>
        </w:rPr>
        <w:t>年9月</w:t>
      </w:r>
      <w:r w:rsidR="00A56D86">
        <w:rPr>
          <w:rFonts w:hint="eastAsia"/>
        </w:rPr>
        <w:t>24</w:t>
      </w:r>
      <w:r>
        <w:rPr>
          <w:rFonts w:hint="eastAsia"/>
        </w:rPr>
        <w:t>日</w:t>
      </w:r>
    </w:p>
    <w:sdt>
      <w:sdtPr>
        <w:rPr>
          <w:rFonts w:ascii="Calibri" w:eastAsia="宋体" w:hAnsi="Calibri" w:cs="Times New Roman"/>
          <w:b w:val="0"/>
          <w:bCs w:val="0"/>
          <w:color w:val="auto"/>
          <w:kern w:val="2"/>
          <w:sz w:val="21"/>
          <w:szCs w:val="24"/>
          <w:lang w:val="zh-CN"/>
        </w:rPr>
        <w:id w:val="926944166"/>
        <w:docPartObj>
          <w:docPartGallery w:val="Table of Contents"/>
          <w:docPartUnique/>
        </w:docPartObj>
      </w:sdtPr>
      <w:sdtEndPr>
        <w:rPr>
          <w:lang w:val="en-US"/>
        </w:rPr>
      </w:sdtEndPr>
      <w:sdtContent>
        <w:p w:rsidR="00FE2130" w:rsidRDefault="00FE2130">
          <w:pPr>
            <w:pStyle w:val="TOC"/>
          </w:pPr>
        </w:p>
        <w:p w:rsidR="00FE2130" w:rsidRDefault="00895232">
          <w:pPr>
            <w:pStyle w:val="10"/>
            <w:rPr>
              <w:rFonts w:asciiTheme="minorHAnsi" w:eastAsiaTheme="minorEastAsia" w:hAnsiTheme="minorHAnsi" w:cstheme="minorBidi"/>
              <w:noProof/>
              <w:sz w:val="21"/>
              <w:szCs w:val="22"/>
            </w:rPr>
          </w:pPr>
          <w:r w:rsidRPr="00895232">
            <w:fldChar w:fldCharType="begin"/>
          </w:r>
          <w:r w:rsidR="00FE2130">
            <w:instrText xml:space="preserve"> TOC \o "1-3" \h \z \u </w:instrText>
          </w:r>
          <w:r w:rsidRPr="00895232">
            <w:fldChar w:fldCharType="separate"/>
          </w:r>
          <w:hyperlink w:anchor="_Toc177715593" w:history="1">
            <w:r w:rsidR="00FE2130" w:rsidRPr="00DE5A1B">
              <w:rPr>
                <w:rStyle w:val="ac"/>
                <w:rFonts w:ascii="黑体" w:eastAsia="黑体" w:hAnsi="黑体" w:hint="eastAsia"/>
                <w:noProof/>
              </w:rPr>
              <w:t>第一部分部门概况</w:t>
            </w:r>
            <w:r w:rsidR="00FE2130">
              <w:rPr>
                <w:noProof/>
                <w:webHidden/>
              </w:rPr>
              <w:tab/>
            </w:r>
            <w:r>
              <w:rPr>
                <w:noProof/>
                <w:webHidden/>
              </w:rPr>
              <w:fldChar w:fldCharType="begin"/>
            </w:r>
            <w:r w:rsidR="00FE2130">
              <w:rPr>
                <w:noProof/>
                <w:webHidden/>
              </w:rPr>
              <w:instrText xml:space="preserve"> PAGEREF _Toc177715593 \h </w:instrText>
            </w:r>
            <w:r>
              <w:rPr>
                <w:noProof/>
                <w:webHidden/>
              </w:rPr>
            </w:r>
            <w:r>
              <w:rPr>
                <w:noProof/>
                <w:webHidden/>
              </w:rPr>
              <w:fldChar w:fldCharType="separate"/>
            </w:r>
            <w:r w:rsidR="00376179">
              <w:rPr>
                <w:noProof/>
                <w:webHidden/>
              </w:rPr>
              <w:t>3</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594" w:history="1">
            <w:r w:rsidR="00FE2130" w:rsidRPr="00DE5A1B">
              <w:rPr>
                <w:rStyle w:val="ac"/>
                <w:rFonts w:ascii="黑体" w:eastAsia="黑体" w:hAnsi="黑体" w:hint="eastAsia"/>
                <w:noProof/>
              </w:rPr>
              <w:t>一、部门职责</w:t>
            </w:r>
            <w:r w:rsidR="00FE2130">
              <w:rPr>
                <w:noProof/>
                <w:webHidden/>
              </w:rPr>
              <w:tab/>
            </w:r>
            <w:r>
              <w:rPr>
                <w:noProof/>
                <w:webHidden/>
              </w:rPr>
              <w:fldChar w:fldCharType="begin"/>
            </w:r>
            <w:r w:rsidR="00FE2130">
              <w:rPr>
                <w:noProof/>
                <w:webHidden/>
              </w:rPr>
              <w:instrText xml:space="preserve"> PAGEREF _Toc177715594 \h </w:instrText>
            </w:r>
            <w:r>
              <w:rPr>
                <w:noProof/>
                <w:webHidden/>
              </w:rPr>
            </w:r>
            <w:r>
              <w:rPr>
                <w:noProof/>
                <w:webHidden/>
              </w:rPr>
              <w:fldChar w:fldCharType="separate"/>
            </w:r>
            <w:r w:rsidR="00376179">
              <w:rPr>
                <w:noProof/>
                <w:webHidden/>
              </w:rPr>
              <w:t>3</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596" w:history="1">
            <w:r w:rsidR="00FE2130" w:rsidRPr="00DE5A1B">
              <w:rPr>
                <w:rStyle w:val="ac"/>
                <w:rFonts w:ascii="黑体" w:eastAsia="黑体" w:hint="eastAsia"/>
                <w:noProof/>
              </w:rPr>
              <w:t>二、</w:t>
            </w:r>
            <w:r w:rsidR="00FE2130" w:rsidRPr="00DE5A1B">
              <w:rPr>
                <w:rStyle w:val="ac"/>
                <w:rFonts w:ascii="黑体" w:eastAsia="黑体" w:hAnsi="黑体" w:hint="eastAsia"/>
                <w:noProof/>
              </w:rPr>
              <w:t>机构设置</w:t>
            </w:r>
            <w:r w:rsidR="00FE2130">
              <w:rPr>
                <w:noProof/>
                <w:webHidden/>
              </w:rPr>
              <w:tab/>
            </w:r>
            <w:r>
              <w:rPr>
                <w:noProof/>
                <w:webHidden/>
              </w:rPr>
              <w:fldChar w:fldCharType="begin"/>
            </w:r>
            <w:r w:rsidR="00FE2130">
              <w:rPr>
                <w:noProof/>
                <w:webHidden/>
              </w:rPr>
              <w:instrText xml:space="preserve"> PAGEREF _Toc177715596 \h </w:instrText>
            </w:r>
            <w:r>
              <w:rPr>
                <w:noProof/>
                <w:webHidden/>
              </w:rPr>
            </w:r>
            <w:r>
              <w:rPr>
                <w:noProof/>
                <w:webHidden/>
              </w:rPr>
              <w:fldChar w:fldCharType="separate"/>
            </w:r>
            <w:r w:rsidR="00376179">
              <w:rPr>
                <w:noProof/>
                <w:webHidden/>
              </w:rPr>
              <w:t>3</w:t>
            </w:r>
            <w:r>
              <w:rPr>
                <w:noProof/>
                <w:webHidden/>
              </w:rPr>
              <w:fldChar w:fldCharType="end"/>
            </w:r>
          </w:hyperlink>
        </w:p>
        <w:p w:rsidR="00FE2130" w:rsidRDefault="00895232">
          <w:pPr>
            <w:pStyle w:val="10"/>
            <w:rPr>
              <w:rFonts w:asciiTheme="minorHAnsi" w:eastAsiaTheme="minorEastAsia" w:hAnsiTheme="minorHAnsi" w:cstheme="minorBidi"/>
              <w:noProof/>
              <w:sz w:val="21"/>
              <w:szCs w:val="22"/>
            </w:rPr>
          </w:pPr>
          <w:hyperlink w:anchor="_Toc177715597" w:history="1">
            <w:r w:rsidR="00FE2130" w:rsidRPr="00DE5A1B">
              <w:rPr>
                <w:rStyle w:val="ac"/>
                <w:rFonts w:ascii="黑体" w:eastAsia="黑体" w:hAnsi="黑体" w:hint="eastAsia"/>
                <w:noProof/>
              </w:rPr>
              <w:t>第二部分</w:t>
            </w:r>
            <w:r w:rsidR="00FE2130" w:rsidRPr="00DE5A1B">
              <w:rPr>
                <w:rStyle w:val="ac"/>
                <w:rFonts w:ascii="黑体" w:eastAsia="黑体" w:hAnsi="黑体"/>
                <w:noProof/>
              </w:rPr>
              <w:t xml:space="preserve"> 2023</w:t>
            </w:r>
            <w:r w:rsidR="00FE2130" w:rsidRPr="00DE5A1B">
              <w:rPr>
                <w:rStyle w:val="ac"/>
                <w:rFonts w:ascii="黑体" w:eastAsia="黑体" w:hAnsi="黑体" w:hint="eastAsia"/>
                <w:noProof/>
              </w:rPr>
              <w:t>年度部门决算情况说明</w:t>
            </w:r>
            <w:r w:rsidR="00FE2130">
              <w:rPr>
                <w:noProof/>
                <w:webHidden/>
              </w:rPr>
              <w:tab/>
            </w:r>
            <w:r>
              <w:rPr>
                <w:noProof/>
                <w:webHidden/>
              </w:rPr>
              <w:fldChar w:fldCharType="begin"/>
            </w:r>
            <w:r w:rsidR="00FE2130">
              <w:rPr>
                <w:noProof/>
                <w:webHidden/>
              </w:rPr>
              <w:instrText xml:space="preserve"> PAGEREF _Toc177715597 \h </w:instrText>
            </w:r>
            <w:r>
              <w:rPr>
                <w:noProof/>
                <w:webHidden/>
              </w:rPr>
            </w:r>
            <w:r>
              <w:rPr>
                <w:noProof/>
                <w:webHidden/>
              </w:rPr>
              <w:fldChar w:fldCharType="separate"/>
            </w:r>
            <w:r w:rsidR="00376179">
              <w:rPr>
                <w:noProof/>
                <w:webHidden/>
              </w:rPr>
              <w:t>4</w:t>
            </w:r>
            <w:r>
              <w:rPr>
                <w:noProof/>
                <w:webHidden/>
              </w:rPr>
              <w:fldChar w:fldCharType="end"/>
            </w:r>
          </w:hyperlink>
        </w:p>
        <w:p w:rsidR="00FE2130" w:rsidRDefault="00895232" w:rsidP="004E4B67">
          <w:pPr>
            <w:pStyle w:val="21"/>
            <w:rPr>
              <w:rFonts w:asciiTheme="minorHAnsi" w:eastAsiaTheme="minorEastAsia" w:hAnsiTheme="minorHAnsi" w:cstheme="minorBidi"/>
              <w:noProof/>
              <w:szCs w:val="22"/>
            </w:rPr>
          </w:pPr>
          <w:hyperlink w:anchor="_Toc177715598" w:history="1">
            <w:r w:rsidR="00FE2130" w:rsidRPr="00DE5A1B">
              <w:rPr>
                <w:rStyle w:val="ac"/>
                <w:rFonts w:ascii="黑体" w:eastAsia="黑体" w:hAnsi="黑体" w:hint="eastAsia"/>
                <w:bCs/>
                <w:noProof/>
              </w:rPr>
              <w:t>一、</w:t>
            </w:r>
            <w:r w:rsidR="00FE2130" w:rsidRPr="00DE5A1B">
              <w:rPr>
                <w:rStyle w:val="ac"/>
                <w:rFonts w:ascii="黑体" w:eastAsia="黑体" w:hAnsi="黑体" w:hint="eastAsia"/>
                <w:noProof/>
              </w:rPr>
              <w:t>收</w:t>
            </w:r>
            <w:r w:rsidR="00FE2130" w:rsidRPr="00DE5A1B">
              <w:rPr>
                <w:rStyle w:val="ac"/>
                <w:rFonts w:ascii="黑体" w:eastAsia="黑体" w:hAnsi="黑体" w:hint="eastAsia"/>
                <w:bCs/>
                <w:noProof/>
              </w:rPr>
              <w:t>入支出决算总体情况说明</w:t>
            </w:r>
            <w:r w:rsidR="00FE2130">
              <w:rPr>
                <w:noProof/>
                <w:webHidden/>
              </w:rPr>
              <w:tab/>
            </w:r>
            <w:r>
              <w:rPr>
                <w:noProof/>
                <w:webHidden/>
              </w:rPr>
              <w:fldChar w:fldCharType="begin"/>
            </w:r>
            <w:r w:rsidR="00FE2130">
              <w:rPr>
                <w:noProof/>
                <w:webHidden/>
              </w:rPr>
              <w:instrText xml:space="preserve"> PAGEREF _Toc177715598 \h </w:instrText>
            </w:r>
            <w:r>
              <w:rPr>
                <w:noProof/>
                <w:webHidden/>
              </w:rPr>
            </w:r>
            <w:r>
              <w:rPr>
                <w:noProof/>
                <w:webHidden/>
              </w:rPr>
              <w:fldChar w:fldCharType="separate"/>
            </w:r>
            <w:r w:rsidR="00376179">
              <w:rPr>
                <w:noProof/>
                <w:webHidden/>
              </w:rPr>
              <w:t>4</w:t>
            </w:r>
            <w:r>
              <w:rPr>
                <w:noProof/>
                <w:webHidden/>
              </w:rPr>
              <w:fldChar w:fldCharType="end"/>
            </w:r>
          </w:hyperlink>
        </w:p>
        <w:p w:rsidR="00FE2130" w:rsidRDefault="00895232" w:rsidP="004E4B67">
          <w:pPr>
            <w:pStyle w:val="21"/>
            <w:rPr>
              <w:rFonts w:asciiTheme="minorHAnsi" w:eastAsiaTheme="minorEastAsia" w:hAnsiTheme="minorHAnsi" w:cstheme="minorBidi"/>
              <w:noProof/>
              <w:szCs w:val="22"/>
            </w:rPr>
          </w:pPr>
          <w:hyperlink w:anchor="_Toc177715599" w:history="1">
            <w:r w:rsidR="00FE2130" w:rsidRPr="00DE5A1B">
              <w:rPr>
                <w:rStyle w:val="ac"/>
                <w:rFonts w:ascii="黑体" w:eastAsia="黑体" w:hAnsi="黑体" w:hint="eastAsia"/>
                <w:bCs/>
                <w:noProof/>
              </w:rPr>
              <w:t>二、</w:t>
            </w:r>
            <w:r w:rsidR="00FE2130" w:rsidRPr="00DE5A1B">
              <w:rPr>
                <w:rStyle w:val="ac"/>
                <w:rFonts w:ascii="黑体" w:eastAsia="黑体" w:hAnsi="黑体" w:hint="eastAsia"/>
                <w:noProof/>
              </w:rPr>
              <w:t>收</w:t>
            </w:r>
            <w:r w:rsidR="00FE2130" w:rsidRPr="00DE5A1B">
              <w:rPr>
                <w:rStyle w:val="ac"/>
                <w:rFonts w:ascii="黑体" w:eastAsia="黑体" w:hAnsi="黑体" w:hint="eastAsia"/>
                <w:bCs/>
                <w:noProof/>
              </w:rPr>
              <w:t>入决算情况说明</w:t>
            </w:r>
            <w:r w:rsidR="00FE2130">
              <w:rPr>
                <w:noProof/>
                <w:webHidden/>
              </w:rPr>
              <w:tab/>
            </w:r>
            <w:r>
              <w:rPr>
                <w:noProof/>
                <w:webHidden/>
              </w:rPr>
              <w:fldChar w:fldCharType="begin"/>
            </w:r>
            <w:r w:rsidR="00FE2130">
              <w:rPr>
                <w:noProof/>
                <w:webHidden/>
              </w:rPr>
              <w:instrText xml:space="preserve"> PAGEREF _Toc177715599 \h </w:instrText>
            </w:r>
            <w:r>
              <w:rPr>
                <w:noProof/>
                <w:webHidden/>
              </w:rPr>
            </w:r>
            <w:r>
              <w:rPr>
                <w:noProof/>
                <w:webHidden/>
              </w:rPr>
              <w:fldChar w:fldCharType="separate"/>
            </w:r>
            <w:r w:rsidR="00376179">
              <w:rPr>
                <w:noProof/>
                <w:webHidden/>
              </w:rPr>
              <w:t>4</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03" w:history="1">
            <w:r w:rsidR="00FE2130" w:rsidRPr="00DE5A1B">
              <w:rPr>
                <w:rStyle w:val="ac"/>
                <w:rFonts w:ascii="黑体" w:eastAsia="黑体" w:hAnsi="黑体" w:hint="eastAsia"/>
                <w:noProof/>
              </w:rPr>
              <w:t>四、财</w:t>
            </w:r>
            <w:r w:rsidR="00FE2130" w:rsidRPr="00DE5A1B">
              <w:rPr>
                <w:rStyle w:val="ac"/>
                <w:rFonts w:ascii="黑体" w:eastAsia="黑体" w:hAnsi="黑体" w:hint="eastAsia"/>
                <w:bCs/>
                <w:noProof/>
              </w:rPr>
              <w:t>政拨款收入支出决算总体情况说明</w:t>
            </w:r>
            <w:r w:rsidR="00FE2130">
              <w:rPr>
                <w:noProof/>
                <w:webHidden/>
              </w:rPr>
              <w:tab/>
            </w:r>
            <w:r>
              <w:rPr>
                <w:noProof/>
                <w:webHidden/>
              </w:rPr>
              <w:fldChar w:fldCharType="begin"/>
            </w:r>
            <w:r w:rsidR="00FE2130">
              <w:rPr>
                <w:noProof/>
                <w:webHidden/>
              </w:rPr>
              <w:instrText xml:space="preserve"> PAGEREF _Toc177715603 \h </w:instrText>
            </w:r>
            <w:r>
              <w:rPr>
                <w:noProof/>
                <w:webHidden/>
              </w:rPr>
            </w:r>
            <w:r>
              <w:rPr>
                <w:noProof/>
                <w:webHidden/>
              </w:rPr>
              <w:fldChar w:fldCharType="separate"/>
            </w:r>
            <w:r w:rsidR="00376179">
              <w:rPr>
                <w:noProof/>
                <w:webHidden/>
              </w:rPr>
              <w:t>4</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04" w:history="1">
            <w:r w:rsidR="00FE2130" w:rsidRPr="00DE5A1B">
              <w:rPr>
                <w:rStyle w:val="ac"/>
                <w:rFonts w:ascii="黑体" w:eastAsia="黑体" w:hAnsi="黑体" w:hint="eastAsia"/>
                <w:noProof/>
              </w:rPr>
              <w:t>五、</w:t>
            </w:r>
            <w:r w:rsidR="00FE2130" w:rsidRPr="00DE5A1B">
              <w:rPr>
                <w:rStyle w:val="ac"/>
                <w:rFonts w:ascii="黑体" w:eastAsia="黑体" w:hAnsi="黑体" w:hint="eastAsia"/>
                <w:b/>
                <w:noProof/>
              </w:rPr>
              <w:t>一</w:t>
            </w:r>
            <w:r w:rsidR="00FE2130" w:rsidRPr="00DE5A1B">
              <w:rPr>
                <w:rStyle w:val="ac"/>
                <w:rFonts w:ascii="黑体" w:eastAsia="黑体" w:hAnsi="黑体" w:hint="eastAsia"/>
                <w:bCs/>
                <w:noProof/>
              </w:rPr>
              <w:t>般公共预算财政拨款支出决算情况说明</w:t>
            </w:r>
            <w:r w:rsidR="00FE2130">
              <w:rPr>
                <w:noProof/>
                <w:webHidden/>
              </w:rPr>
              <w:tab/>
            </w:r>
            <w:r>
              <w:rPr>
                <w:noProof/>
                <w:webHidden/>
              </w:rPr>
              <w:fldChar w:fldCharType="begin"/>
            </w:r>
            <w:r w:rsidR="00FE2130">
              <w:rPr>
                <w:noProof/>
                <w:webHidden/>
              </w:rPr>
              <w:instrText xml:space="preserve"> PAGEREF _Toc177715604 \h </w:instrText>
            </w:r>
            <w:r>
              <w:rPr>
                <w:noProof/>
                <w:webHidden/>
              </w:rPr>
            </w:r>
            <w:r>
              <w:rPr>
                <w:noProof/>
                <w:webHidden/>
              </w:rPr>
              <w:fldChar w:fldCharType="separate"/>
            </w:r>
            <w:r w:rsidR="00376179">
              <w:rPr>
                <w:noProof/>
                <w:webHidden/>
              </w:rPr>
              <w:t>4</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09" w:history="1">
            <w:r w:rsidR="00FE2130" w:rsidRPr="00DE5A1B">
              <w:rPr>
                <w:rStyle w:val="ac"/>
                <w:rFonts w:ascii="黑体" w:eastAsia="黑体" w:hint="eastAsia"/>
                <w:noProof/>
              </w:rPr>
              <w:t>六</w:t>
            </w:r>
            <w:r w:rsidR="00FE2130" w:rsidRPr="00DE5A1B">
              <w:rPr>
                <w:rStyle w:val="ac"/>
                <w:rFonts w:ascii="黑体" w:eastAsia="黑体" w:hint="eastAsia"/>
                <w:b/>
                <w:noProof/>
              </w:rPr>
              <w:t>、</w:t>
            </w:r>
            <w:r w:rsidR="00FE2130" w:rsidRPr="00DE5A1B">
              <w:rPr>
                <w:rStyle w:val="ac"/>
                <w:rFonts w:ascii="黑体" w:eastAsia="黑体" w:hAnsi="黑体" w:hint="eastAsia"/>
                <w:b/>
                <w:noProof/>
              </w:rPr>
              <w:t>一</w:t>
            </w:r>
            <w:r w:rsidR="00FE2130" w:rsidRPr="00DE5A1B">
              <w:rPr>
                <w:rStyle w:val="ac"/>
                <w:rFonts w:ascii="黑体" w:eastAsia="黑体" w:hAnsi="黑体" w:hint="eastAsia"/>
                <w:bCs/>
                <w:noProof/>
              </w:rPr>
              <w:t>般公共预算财政拨款基本支出决算情况说明</w:t>
            </w:r>
            <w:r w:rsidR="00FE2130">
              <w:rPr>
                <w:noProof/>
                <w:webHidden/>
              </w:rPr>
              <w:tab/>
            </w:r>
            <w:r>
              <w:rPr>
                <w:noProof/>
                <w:webHidden/>
              </w:rPr>
              <w:fldChar w:fldCharType="begin"/>
            </w:r>
            <w:r w:rsidR="00FE2130">
              <w:rPr>
                <w:noProof/>
                <w:webHidden/>
              </w:rPr>
              <w:instrText xml:space="preserve"> PAGEREF _Toc177715609 \h </w:instrText>
            </w:r>
            <w:r>
              <w:rPr>
                <w:noProof/>
                <w:webHidden/>
              </w:rPr>
            </w:r>
            <w:r>
              <w:rPr>
                <w:noProof/>
                <w:webHidden/>
              </w:rPr>
              <w:fldChar w:fldCharType="separate"/>
            </w:r>
            <w:r w:rsidR="00376179">
              <w:rPr>
                <w:noProof/>
                <w:webHidden/>
              </w:rPr>
              <w:t>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10" w:history="1">
            <w:r w:rsidR="00FE2130" w:rsidRPr="00DE5A1B">
              <w:rPr>
                <w:rStyle w:val="ac"/>
                <w:rFonts w:ascii="黑体" w:eastAsia="黑体" w:hint="eastAsia"/>
                <w:noProof/>
              </w:rPr>
              <w:t>七、</w:t>
            </w:r>
            <w:r w:rsidR="00FE2130" w:rsidRPr="00DE5A1B">
              <w:rPr>
                <w:rStyle w:val="ac"/>
                <w:rFonts w:ascii="黑体" w:eastAsia="黑体" w:hAnsi="黑体" w:hint="eastAsia"/>
                <w:bCs/>
                <w:noProof/>
              </w:rPr>
              <w:t>财政拨款</w:t>
            </w:r>
            <w:r w:rsidR="00FE2130" w:rsidRPr="00DE5A1B">
              <w:rPr>
                <w:rStyle w:val="ac"/>
                <w:rFonts w:ascii="黑体" w:eastAsia="黑体" w:hAnsi="黑体"/>
                <w:b/>
                <w:bCs/>
                <w:noProof/>
              </w:rPr>
              <w:t>“</w:t>
            </w:r>
            <w:r w:rsidR="00FE2130" w:rsidRPr="00DE5A1B">
              <w:rPr>
                <w:rStyle w:val="ac"/>
                <w:rFonts w:ascii="黑体" w:eastAsia="黑体" w:hAnsi="黑体" w:hint="eastAsia"/>
                <w:bCs/>
                <w:noProof/>
              </w:rPr>
              <w:t>三公”经费支出决算情况说明</w:t>
            </w:r>
            <w:r w:rsidR="00FE2130">
              <w:rPr>
                <w:noProof/>
                <w:webHidden/>
              </w:rPr>
              <w:tab/>
            </w:r>
            <w:r>
              <w:rPr>
                <w:noProof/>
                <w:webHidden/>
              </w:rPr>
              <w:fldChar w:fldCharType="begin"/>
            </w:r>
            <w:r w:rsidR="00FE2130">
              <w:rPr>
                <w:noProof/>
                <w:webHidden/>
              </w:rPr>
              <w:instrText xml:space="preserve"> PAGEREF _Toc177715610 \h </w:instrText>
            </w:r>
            <w:r>
              <w:rPr>
                <w:noProof/>
                <w:webHidden/>
              </w:rPr>
            </w:r>
            <w:r>
              <w:rPr>
                <w:noProof/>
                <w:webHidden/>
              </w:rPr>
              <w:fldChar w:fldCharType="separate"/>
            </w:r>
            <w:r w:rsidR="00376179">
              <w:rPr>
                <w:noProof/>
                <w:webHidden/>
              </w:rPr>
              <w:t>7</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13" w:history="1">
            <w:r w:rsidR="00FE2130" w:rsidRPr="00DE5A1B">
              <w:rPr>
                <w:rStyle w:val="ac"/>
                <w:rFonts w:ascii="黑体" w:eastAsia="黑体" w:hint="eastAsia"/>
                <w:noProof/>
              </w:rPr>
              <w:t>八、</w:t>
            </w:r>
            <w:r w:rsidR="00FE2130" w:rsidRPr="00DE5A1B">
              <w:rPr>
                <w:rStyle w:val="ac"/>
                <w:rFonts w:ascii="黑体" w:eastAsia="黑体" w:hAnsi="黑体" w:hint="eastAsia"/>
                <w:bCs/>
                <w:noProof/>
              </w:rPr>
              <w:t>政府性基金预算支出决算情况说明</w:t>
            </w:r>
            <w:r w:rsidR="00FE2130">
              <w:rPr>
                <w:noProof/>
                <w:webHidden/>
              </w:rPr>
              <w:tab/>
            </w:r>
            <w:r>
              <w:rPr>
                <w:noProof/>
                <w:webHidden/>
              </w:rPr>
              <w:fldChar w:fldCharType="begin"/>
            </w:r>
            <w:r w:rsidR="00FE2130">
              <w:rPr>
                <w:noProof/>
                <w:webHidden/>
              </w:rPr>
              <w:instrText xml:space="preserve"> PAGEREF _Toc177715613 \h </w:instrText>
            </w:r>
            <w:r>
              <w:rPr>
                <w:noProof/>
                <w:webHidden/>
              </w:rPr>
            </w:r>
            <w:r>
              <w:rPr>
                <w:noProof/>
                <w:webHidden/>
              </w:rPr>
              <w:fldChar w:fldCharType="separate"/>
            </w:r>
            <w:r w:rsidR="00376179">
              <w:rPr>
                <w:noProof/>
                <w:webHidden/>
              </w:rPr>
              <w:t>8</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14" w:history="1">
            <w:r w:rsidR="00FE2130" w:rsidRPr="00DE5A1B">
              <w:rPr>
                <w:rStyle w:val="ac"/>
                <w:rFonts w:ascii="黑体" w:eastAsia="黑体" w:hAnsi="黑体" w:hint="eastAsia"/>
                <w:bCs/>
                <w:noProof/>
              </w:rPr>
              <w:t>九、国有资本经营预算支出决算情况说明</w:t>
            </w:r>
            <w:r w:rsidR="00FE2130">
              <w:rPr>
                <w:noProof/>
                <w:webHidden/>
              </w:rPr>
              <w:tab/>
            </w:r>
            <w:r>
              <w:rPr>
                <w:noProof/>
                <w:webHidden/>
              </w:rPr>
              <w:fldChar w:fldCharType="begin"/>
            </w:r>
            <w:r w:rsidR="00FE2130">
              <w:rPr>
                <w:noProof/>
                <w:webHidden/>
              </w:rPr>
              <w:instrText xml:space="preserve"> PAGEREF _Toc177715614 \h </w:instrText>
            </w:r>
            <w:r>
              <w:rPr>
                <w:noProof/>
                <w:webHidden/>
              </w:rPr>
            </w:r>
            <w:r>
              <w:rPr>
                <w:noProof/>
                <w:webHidden/>
              </w:rPr>
              <w:fldChar w:fldCharType="separate"/>
            </w:r>
            <w:r w:rsidR="00376179">
              <w:rPr>
                <w:noProof/>
                <w:webHidden/>
              </w:rPr>
              <w:t>8</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15" w:history="1">
            <w:r w:rsidR="00FE2130" w:rsidRPr="00DE5A1B">
              <w:rPr>
                <w:rStyle w:val="ac"/>
                <w:rFonts w:ascii="黑体" w:eastAsia="黑体" w:hAnsi="黑体" w:hint="eastAsia"/>
                <w:bCs/>
                <w:noProof/>
              </w:rPr>
              <w:t>十、其他重要事项的情况说明</w:t>
            </w:r>
            <w:r w:rsidR="00FE2130">
              <w:rPr>
                <w:noProof/>
                <w:webHidden/>
              </w:rPr>
              <w:tab/>
            </w:r>
            <w:r>
              <w:rPr>
                <w:noProof/>
                <w:webHidden/>
              </w:rPr>
              <w:fldChar w:fldCharType="begin"/>
            </w:r>
            <w:r w:rsidR="00FE2130">
              <w:rPr>
                <w:noProof/>
                <w:webHidden/>
              </w:rPr>
              <w:instrText xml:space="preserve"> PAGEREF _Toc177715615 \h </w:instrText>
            </w:r>
            <w:r>
              <w:rPr>
                <w:noProof/>
                <w:webHidden/>
              </w:rPr>
            </w:r>
            <w:r>
              <w:rPr>
                <w:noProof/>
                <w:webHidden/>
              </w:rPr>
              <w:fldChar w:fldCharType="separate"/>
            </w:r>
            <w:r w:rsidR="00376179">
              <w:rPr>
                <w:noProof/>
                <w:webHidden/>
              </w:rPr>
              <w:t>8</w:t>
            </w:r>
            <w:r>
              <w:rPr>
                <w:noProof/>
                <w:webHidden/>
              </w:rPr>
              <w:fldChar w:fldCharType="end"/>
            </w:r>
          </w:hyperlink>
        </w:p>
        <w:p w:rsidR="00FE2130" w:rsidRDefault="00895232">
          <w:pPr>
            <w:pStyle w:val="10"/>
            <w:rPr>
              <w:rFonts w:asciiTheme="minorHAnsi" w:eastAsiaTheme="minorEastAsia" w:hAnsiTheme="minorHAnsi" w:cstheme="minorBidi"/>
              <w:noProof/>
              <w:sz w:val="21"/>
              <w:szCs w:val="22"/>
            </w:rPr>
          </w:pPr>
          <w:hyperlink w:anchor="_Toc177715620" w:history="1">
            <w:r w:rsidR="00FE2130" w:rsidRPr="00DE5A1B">
              <w:rPr>
                <w:rStyle w:val="ac"/>
                <w:rFonts w:ascii="黑体" w:eastAsia="黑体" w:hAnsi="黑体" w:hint="eastAsia"/>
                <w:bCs/>
                <w:noProof/>
                <w:kern w:val="44"/>
              </w:rPr>
              <w:t>第三部分</w:t>
            </w:r>
            <w:r w:rsidR="00FE2130" w:rsidRPr="00DE5A1B">
              <w:rPr>
                <w:rStyle w:val="ac"/>
                <w:rFonts w:ascii="黑体" w:eastAsia="黑体" w:hAnsi="黑体" w:hint="eastAsia"/>
                <w:noProof/>
              </w:rPr>
              <w:t xml:space="preserve"> 名</w:t>
            </w:r>
            <w:r w:rsidR="00FE2130" w:rsidRPr="00DE5A1B">
              <w:rPr>
                <w:rStyle w:val="ac"/>
                <w:rFonts w:ascii="黑体" w:eastAsia="黑体" w:hAnsi="黑体" w:hint="eastAsia"/>
                <w:bCs/>
                <w:noProof/>
                <w:kern w:val="44"/>
              </w:rPr>
              <w:t>词解释</w:t>
            </w:r>
            <w:r w:rsidR="00FE2130">
              <w:rPr>
                <w:noProof/>
                <w:webHidden/>
              </w:rPr>
              <w:tab/>
            </w:r>
            <w:r>
              <w:rPr>
                <w:noProof/>
                <w:webHidden/>
              </w:rPr>
              <w:fldChar w:fldCharType="begin"/>
            </w:r>
            <w:r w:rsidR="00FE2130">
              <w:rPr>
                <w:noProof/>
                <w:webHidden/>
              </w:rPr>
              <w:instrText xml:space="preserve"> PAGEREF _Toc177715620 \h </w:instrText>
            </w:r>
            <w:r>
              <w:rPr>
                <w:noProof/>
                <w:webHidden/>
              </w:rPr>
            </w:r>
            <w:r>
              <w:rPr>
                <w:noProof/>
                <w:webHidden/>
              </w:rPr>
              <w:fldChar w:fldCharType="separate"/>
            </w:r>
            <w:r w:rsidR="00376179">
              <w:rPr>
                <w:noProof/>
                <w:webHidden/>
              </w:rPr>
              <w:t>10</w:t>
            </w:r>
            <w:r>
              <w:rPr>
                <w:noProof/>
                <w:webHidden/>
              </w:rPr>
              <w:fldChar w:fldCharType="end"/>
            </w:r>
          </w:hyperlink>
        </w:p>
        <w:p w:rsidR="00FE2130" w:rsidRDefault="00895232">
          <w:pPr>
            <w:pStyle w:val="10"/>
            <w:rPr>
              <w:rFonts w:asciiTheme="minorHAnsi" w:eastAsiaTheme="minorEastAsia" w:hAnsiTheme="minorHAnsi" w:cstheme="minorBidi"/>
              <w:noProof/>
              <w:sz w:val="21"/>
              <w:szCs w:val="22"/>
            </w:rPr>
          </w:pPr>
          <w:hyperlink w:anchor="_Toc177715621" w:history="1">
            <w:r w:rsidR="00FE2130" w:rsidRPr="00DE5A1B">
              <w:rPr>
                <w:rStyle w:val="ac"/>
                <w:rFonts w:ascii="黑体" w:eastAsia="黑体" w:hAnsi="黑体" w:hint="eastAsia"/>
                <w:noProof/>
              </w:rPr>
              <w:t>第</w:t>
            </w:r>
            <w:r w:rsidR="00FE2130" w:rsidRPr="00DE5A1B">
              <w:rPr>
                <w:rStyle w:val="ac"/>
                <w:rFonts w:ascii="黑体" w:eastAsia="黑体" w:hAnsi="黑体" w:hint="eastAsia"/>
                <w:bCs/>
                <w:noProof/>
                <w:kern w:val="44"/>
              </w:rPr>
              <w:t>四部分附件</w:t>
            </w:r>
            <w:r w:rsidR="00FE2130">
              <w:rPr>
                <w:noProof/>
                <w:webHidden/>
              </w:rPr>
              <w:tab/>
            </w:r>
            <w:r>
              <w:rPr>
                <w:noProof/>
                <w:webHidden/>
              </w:rPr>
              <w:fldChar w:fldCharType="begin"/>
            </w:r>
            <w:r w:rsidR="00FE2130">
              <w:rPr>
                <w:noProof/>
                <w:webHidden/>
              </w:rPr>
              <w:instrText xml:space="preserve"> PAGEREF _Toc177715621 \h </w:instrText>
            </w:r>
            <w:r>
              <w:rPr>
                <w:noProof/>
                <w:webHidden/>
              </w:rPr>
            </w:r>
            <w:r>
              <w:rPr>
                <w:noProof/>
                <w:webHidden/>
              </w:rPr>
              <w:fldChar w:fldCharType="separate"/>
            </w:r>
            <w:r w:rsidR="00376179">
              <w:rPr>
                <w:noProof/>
                <w:webHidden/>
              </w:rPr>
              <w:t>13</w:t>
            </w:r>
            <w:r>
              <w:rPr>
                <w:noProof/>
                <w:webHidden/>
              </w:rPr>
              <w:fldChar w:fldCharType="end"/>
            </w:r>
          </w:hyperlink>
        </w:p>
        <w:p w:rsidR="00FE2130" w:rsidRDefault="00895232">
          <w:pPr>
            <w:pStyle w:val="10"/>
            <w:rPr>
              <w:rFonts w:asciiTheme="minorHAnsi" w:eastAsiaTheme="minorEastAsia" w:hAnsiTheme="minorHAnsi" w:cstheme="minorBidi"/>
              <w:noProof/>
              <w:sz w:val="21"/>
              <w:szCs w:val="22"/>
            </w:rPr>
          </w:pPr>
          <w:hyperlink w:anchor="_Toc177715622" w:history="1">
            <w:r w:rsidR="00FE2130" w:rsidRPr="00FE2130">
              <w:rPr>
                <w:rStyle w:val="ac"/>
                <w:rFonts w:ascii="黑体" w:eastAsia="黑体" w:hAnsi="黑体" w:hint="eastAsia"/>
                <w:bCs/>
                <w:noProof/>
                <w:kern w:val="44"/>
              </w:rPr>
              <w:t>第五部分附表</w:t>
            </w:r>
            <w:r w:rsidR="00FE2130">
              <w:rPr>
                <w:noProof/>
                <w:webHidden/>
              </w:rPr>
              <w:tab/>
            </w:r>
            <w:r>
              <w:rPr>
                <w:noProof/>
                <w:webHidden/>
              </w:rPr>
              <w:fldChar w:fldCharType="begin"/>
            </w:r>
            <w:r w:rsidR="00FE2130">
              <w:rPr>
                <w:noProof/>
                <w:webHidden/>
              </w:rPr>
              <w:instrText xml:space="preserve"> PAGEREF _Toc177715622 \h </w:instrText>
            </w:r>
            <w:r>
              <w:rPr>
                <w:noProof/>
                <w:webHidden/>
              </w:rPr>
            </w:r>
            <w:r>
              <w:rPr>
                <w:noProof/>
                <w:webHidden/>
              </w:rPr>
              <w:fldChar w:fldCharType="separate"/>
            </w:r>
            <w:r w:rsidR="00376179">
              <w:rPr>
                <w:noProof/>
                <w:webHidden/>
              </w:rPr>
              <w:t>19</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23" w:history="1">
            <w:r w:rsidR="00FE2130" w:rsidRPr="00DE5A1B">
              <w:rPr>
                <w:rStyle w:val="ac"/>
                <w:rFonts w:ascii="仿宋" w:eastAsia="仿宋" w:hAnsi="仿宋" w:hint="eastAsia"/>
                <w:noProof/>
              </w:rPr>
              <w:t>一、收入支出决算总表</w:t>
            </w:r>
            <w:r w:rsidR="00FE2130">
              <w:rPr>
                <w:noProof/>
                <w:webHidden/>
              </w:rPr>
              <w:tab/>
            </w:r>
            <w:r>
              <w:rPr>
                <w:noProof/>
                <w:webHidden/>
              </w:rPr>
              <w:fldChar w:fldCharType="begin"/>
            </w:r>
            <w:r w:rsidR="00FE2130">
              <w:rPr>
                <w:noProof/>
                <w:webHidden/>
              </w:rPr>
              <w:instrText xml:space="preserve"> PAGEREF _Toc177715623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24" w:history="1">
            <w:r w:rsidR="00FE2130" w:rsidRPr="00DE5A1B">
              <w:rPr>
                <w:rStyle w:val="ac"/>
                <w:rFonts w:ascii="仿宋" w:eastAsia="仿宋" w:hAnsi="仿宋" w:hint="eastAsia"/>
                <w:noProof/>
              </w:rPr>
              <w:t>二、收入决算表</w:t>
            </w:r>
            <w:r w:rsidR="00FE2130">
              <w:rPr>
                <w:noProof/>
                <w:webHidden/>
              </w:rPr>
              <w:tab/>
            </w:r>
            <w:r>
              <w:rPr>
                <w:noProof/>
                <w:webHidden/>
              </w:rPr>
              <w:fldChar w:fldCharType="begin"/>
            </w:r>
            <w:r w:rsidR="00FE2130">
              <w:rPr>
                <w:noProof/>
                <w:webHidden/>
              </w:rPr>
              <w:instrText xml:space="preserve"> PAGEREF _Toc177715624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25" w:history="1">
            <w:r w:rsidR="00FE2130" w:rsidRPr="00DE5A1B">
              <w:rPr>
                <w:rStyle w:val="ac"/>
                <w:rFonts w:ascii="仿宋" w:eastAsia="仿宋" w:hAnsi="仿宋" w:hint="eastAsia"/>
                <w:noProof/>
              </w:rPr>
              <w:t>三、支出决算表</w:t>
            </w:r>
            <w:r w:rsidR="00FE2130">
              <w:rPr>
                <w:noProof/>
                <w:webHidden/>
              </w:rPr>
              <w:tab/>
            </w:r>
            <w:r>
              <w:rPr>
                <w:noProof/>
                <w:webHidden/>
              </w:rPr>
              <w:fldChar w:fldCharType="begin"/>
            </w:r>
            <w:r w:rsidR="00FE2130">
              <w:rPr>
                <w:noProof/>
                <w:webHidden/>
              </w:rPr>
              <w:instrText xml:space="preserve"> PAGEREF _Toc177715625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26" w:history="1">
            <w:r w:rsidR="00FE2130" w:rsidRPr="00DE5A1B">
              <w:rPr>
                <w:rStyle w:val="ac"/>
                <w:rFonts w:ascii="仿宋" w:eastAsia="仿宋" w:hAnsi="仿宋" w:hint="eastAsia"/>
                <w:noProof/>
              </w:rPr>
              <w:t>四、财政拨款收入支出决算总表</w:t>
            </w:r>
            <w:r w:rsidR="00FE2130">
              <w:rPr>
                <w:noProof/>
                <w:webHidden/>
              </w:rPr>
              <w:tab/>
            </w:r>
            <w:r>
              <w:rPr>
                <w:noProof/>
                <w:webHidden/>
              </w:rPr>
              <w:fldChar w:fldCharType="begin"/>
            </w:r>
            <w:r w:rsidR="00FE2130">
              <w:rPr>
                <w:noProof/>
                <w:webHidden/>
              </w:rPr>
              <w:instrText xml:space="preserve"> PAGEREF _Toc177715626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27" w:history="1">
            <w:r w:rsidR="00FE2130" w:rsidRPr="00DE5A1B">
              <w:rPr>
                <w:rStyle w:val="ac"/>
                <w:rFonts w:ascii="仿宋" w:eastAsia="仿宋" w:hAnsi="仿宋" w:hint="eastAsia"/>
                <w:noProof/>
              </w:rPr>
              <w:t>五、财政拨款支出决算明细表</w:t>
            </w:r>
            <w:r w:rsidR="00FE2130">
              <w:rPr>
                <w:noProof/>
                <w:webHidden/>
              </w:rPr>
              <w:tab/>
            </w:r>
            <w:r>
              <w:rPr>
                <w:noProof/>
                <w:webHidden/>
              </w:rPr>
              <w:fldChar w:fldCharType="begin"/>
            </w:r>
            <w:r w:rsidR="00FE2130">
              <w:rPr>
                <w:noProof/>
                <w:webHidden/>
              </w:rPr>
              <w:instrText xml:space="preserve"> PAGEREF _Toc177715627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28" w:history="1">
            <w:r w:rsidR="00FE2130" w:rsidRPr="00DE5A1B">
              <w:rPr>
                <w:rStyle w:val="ac"/>
                <w:rFonts w:ascii="仿宋" w:eastAsia="仿宋" w:hAnsi="仿宋" w:hint="eastAsia"/>
                <w:noProof/>
              </w:rPr>
              <w:t>六、一般公共预算财政拨款支出决算表</w:t>
            </w:r>
            <w:r w:rsidR="00FE2130">
              <w:rPr>
                <w:noProof/>
                <w:webHidden/>
              </w:rPr>
              <w:tab/>
            </w:r>
            <w:r>
              <w:rPr>
                <w:noProof/>
                <w:webHidden/>
              </w:rPr>
              <w:fldChar w:fldCharType="begin"/>
            </w:r>
            <w:r w:rsidR="00FE2130">
              <w:rPr>
                <w:noProof/>
                <w:webHidden/>
              </w:rPr>
              <w:instrText xml:space="preserve"> PAGEREF _Toc177715628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29" w:history="1">
            <w:r w:rsidR="00FE2130" w:rsidRPr="00DE5A1B">
              <w:rPr>
                <w:rStyle w:val="ac"/>
                <w:rFonts w:ascii="仿宋" w:eastAsia="仿宋" w:hAnsi="仿宋" w:hint="eastAsia"/>
                <w:noProof/>
              </w:rPr>
              <w:t>七、一般公共预算财政拨款支出决算明细表</w:t>
            </w:r>
            <w:r w:rsidR="00FE2130">
              <w:rPr>
                <w:noProof/>
                <w:webHidden/>
              </w:rPr>
              <w:tab/>
            </w:r>
            <w:r>
              <w:rPr>
                <w:noProof/>
                <w:webHidden/>
              </w:rPr>
              <w:fldChar w:fldCharType="begin"/>
            </w:r>
            <w:r w:rsidR="00FE2130">
              <w:rPr>
                <w:noProof/>
                <w:webHidden/>
              </w:rPr>
              <w:instrText xml:space="preserve"> PAGEREF _Toc177715629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30" w:history="1">
            <w:r w:rsidR="00FE2130" w:rsidRPr="00DE5A1B">
              <w:rPr>
                <w:rStyle w:val="ac"/>
                <w:rFonts w:ascii="仿宋" w:eastAsia="仿宋" w:hAnsi="仿宋" w:hint="eastAsia"/>
                <w:noProof/>
              </w:rPr>
              <w:t>八、一般公共预算财政拨款基本支出决算表</w:t>
            </w:r>
            <w:r w:rsidR="00FE2130">
              <w:rPr>
                <w:noProof/>
                <w:webHidden/>
              </w:rPr>
              <w:tab/>
            </w:r>
            <w:r>
              <w:rPr>
                <w:noProof/>
                <w:webHidden/>
              </w:rPr>
              <w:fldChar w:fldCharType="begin"/>
            </w:r>
            <w:r w:rsidR="00FE2130">
              <w:rPr>
                <w:noProof/>
                <w:webHidden/>
              </w:rPr>
              <w:instrText xml:space="preserve"> PAGEREF _Toc177715630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31" w:history="1">
            <w:r w:rsidR="00FE2130" w:rsidRPr="00DE5A1B">
              <w:rPr>
                <w:rStyle w:val="ac"/>
                <w:rFonts w:ascii="仿宋" w:eastAsia="仿宋" w:hAnsi="仿宋" w:hint="eastAsia"/>
                <w:noProof/>
              </w:rPr>
              <w:t>九、一般公共预算财政拨款项目支出决算表</w:t>
            </w:r>
            <w:r w:rsidR="00FE2130">
              <w:rPr>
                <w:noProof/>
                <w:webHidden/>
              </w:rPr>
              <w:tab/>
            </w:r>
            <w:r>
              <w:rPr>
                <w:noProof/>
                <w:webHidden/>
              </w:rPr>
              <w:fldChar w:fldCharType="begin"/>
            </w:r>
            <w:r w:rsidR="00FE2130">
              <w:rPr>
                <w:noProof/>
                <w:webHidden/>
              </w:rPr>
              <w:instrText xml:space="preserve"> PAGEREF _Toc177715631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32" w:history="1">
            <w:r w:rsidR="00FE2130" w:rsidRPr="00DE5A1B">
              <w:rPr>
                <w:rStyle w:val="ac"/>
                <w:rFonts w:ascii="仿宋" w:eastAsia="仿宋" w:hAnsi="仿宋" w:hint="eastAsia"/>
                <w:noProof/>
              </w:rPr>
              <w:t>十、政府性基金预算财政拨款收入支出决算表</w:t>
            </w:r>
            <w:r w:rsidR="00FE2130">
              <w:rPr>
                <w:noProof/>
                <w:webHidden/>
              </w:rPr>
              <w:tab/>
            </w:r>
            <w:r>
              <w:rPr>
                <w:noProof/>
                <w:webHidden/>
              </w:rPr>
              <w:fldChar w:fldCharType="begin"/>
            </w:r>
            <w:r w:rsidR="00FE2130">
              <w:rPr>
                <w:noProof/>
                <w:webHidden/>
              </w:rPr>
              <w:instrText xml:space="preserve"> PAGEREF _Toc177715632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33" w:history="1">
            <w:r w:rsidR="00FE2130" w:rsidRPr="00DE5A1B">
              <w:rPr>
                <w:rStyle w:val="ac"/>
                <w:rFonts w:ascii="仿宋" w:eastAsia="仿宋" w:hAnsi="仿宋" w:hint="eastAsia"/>
                <w:noProof/>
              </w:rPr>
              <w:t>十一、国有资本经营预算财政拨款收入支出决算表</w:t>
            </w:r>
            <w:r w:rsidR="00FE2130">
              <w:rPr>
                <w:noProof/>
                <w:webHidden/>
              </w:rPr>
              <w:tab/>
            </w:r>
            <w:r>
              <w:rPr>
                <w:noProof/>
                <w:webHidden/>
              </w:rPr>
              <w:fldChar w:fldCharType="begin"/>
            </w:r>
            <w:r w:rsidR="00FE2130">
              <w:rPr>
                <w:noProof/>
                <w:webHidden/>
              </w:rPr>
              <w:instrText xml:space="preserve"> PAGEREF _Toc177715633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34" w:history="1">
            <w:r w:rsidR="00FE2130" w:rsidRPr="00DE5A1B">
              <w:rPr>
                <w:rStyle w:val="ac"/>
                <w:rFonts w:ascii="仿宋" w:eastAsia="仿宋" w:hAnsi="仿宋" w:hint="eastAsia"/>
                <w:noProof/>
              </w:rPr>
              <w:t>十二、国有资本经营预算财政拨款支出决算表</w:t>
            </w:r>
            <w:r w:rsidR="00FE2130">
              <w:rPr>
                <w:noProof/>
                <w:webHidden/>
              </w:rPr>
              <w:tab/>
            </w:r>
            <w:r>
              <w:rPr>
                <w:noProof/>
                <w:webHidden/>
              </w:rPr>
              <w:fldChar w:fldCharType="begin"/>
            </w:r>
            <w:r w:rsidR="00FE2130">
              <w:rPr>
                <w:noProof/>
                <w:webHidden/>
              </w:rPr>
              <w:instrText xml:space="preserve"> PAGEREF _Toc177715634 \h </w:instrText>
            </w:r>
            <w:r>
              <w:rPr>
                <w:noProof/>
                <w:webHidden/>
              </w:rPr>
            </w:r>
            <w:r>
              <w:rPr>
                <w:noProof/>
                <w:webHidden/>
              </w:rPr>
              <w:fldChar w:fldCharType="separate"/>
            </w:r>
            <w:r w:rsidR="00376179">
              <w:rPr>
                <w:noProof/>
                <w:webHidden/>
              </w:rPr>
              <w:t>26</w:t>
            </w:r>
            <w:r>
              <w:rPr>
                <w:noProof/>
                <w:webHidden/>
              </w:rPr>
              <w:fldChar w:fldCharType="end"/>
            </w:r>
          </w:hyperlink>
        </w:p>
        <w:p w:rsidR="00FE2130" w:rsidRDefault="00895232">
          <w:pPr>
            <w:pStyle w:val="21"/>
            <w:rPr>
              <w:rFonts w:asciiTheme="minorHAnsi" w:eastAsiaTheme="minorEastAsia" w:hAnsiTheme="minorHAnsi" w:cstheme="minorBidi"/>
              <w:noProof/>
              <w:szCs w:val="22"/>
            </w:rPr>
          </w:pPr>
          <w:hyperlink w:anchor="_Toc177715635" w:history="1">
            <w:r w:rsidR="00FE2130" w:rsidRPr="00DE5A1B">
              <w:rPr>
                <w:rStyle w:val="ac"/>
                <w:rFonts w:ascii="仿宋" w:eastAsia="仿宋" w:hAnsi="仿宋" w:hint="eastAsia"/>
                <w:noProof/>
              </w:rPr>
              <w:t>十三、财政拨款“三公”经费支出决算表</w:t>
            </w:r>
            <w:r w:rsidR="00FE2130">
              <w:rPr>
                <w:noProof/>
                <w:webHidden/>
              </w:rPr>
              <w:tab/>
            </w:r>
            <w:r>
              <w:rPr>
                <w:noProof/>
                <w:webHidden/>
              </w:rPr>
              <w:fldChar w:fldCharType="begin"/>
            </w:r>
            <w:r w:rsidR="00FE2130">
              <w:rPr>
                <w:noProof/>
                <w:webHidden/>
              </w:rPr>
              <w:instrText xml:space="preserve"> PAGEREF _Toc177715635 \h </w:instrText>
            </w:r>
            <w:r>
              <w:rPr>
                <w:noProof/>
                <w:webHidden/>
              </w:rPr>
            </w:r>
            <w:r>
              <w:rPr>
                <w:noProof/>
                <w:webHidden/>
              </w:rPr>
              <w:fldChar w:fldCharType="separate"/>
            </w:r>
            <w:r w:rsidR="00376179">
              <w:rPr>
                <w:noProof/>
                <w:webHidden/>
              </w:rPr>
              <w:t>26</w:t>
            </w:r>
            <w:r>
              <w:rPr>
                <w:noProof/>
                <w:webHidden/>
              </w:rPr>
              <w:fldChar w:fldCharType="end"/>
            </w:r>
          </w:hyperlink>
        </w:p>
        <w:p w:rsidR="00840609" w:rsidRDefault="00895232">
          <w:r>
            <w:fldChar w:fldCharType="end"/>
          </w:r>
        </w:p>
      </w:sdtContent>
    </w:sdt>
    <w:p w:rsidR="004D0471" w:rsidRDefault="004D0471" w:rsidP="007D3388">
      <w:pPr>
        <w:pStyle w:val="1"/>
        <w:rPr>
          <w:rFonts w:ascii="黑体" w:eastAsia="黑体" w:hAnsi="黑体"/>
          <w:b w:val="0"/>
        </w:rPr>
        <w:sectPr w:rsidR="004D0471" w:rsidSect="00840609">
          <w:footerReference w:type="default" r:id="rId8"/>
          <w:pgSz w:w="11906" w:h="16838"/>
          <w:pgMar w:top="1440" w:right="1800" w:bottom="1440" w:left="1800" w:header="720" w:footer="720" w:gutter="0"/>
          <w:cols w:space="720"/>
          <w:docGrid w:type="lines" w:linePitch="312"/>
        </w:sectPr>
      </w:pPr>
      <w:bookmarkStart w:id="0" w:name="_Toc15396599"/>
      <w:bookmarkStart w:id="1" w:name="_Toc15377196"/>
      <w:bookmarkStart w:id="2" w:name="_Toc177715593"/>
    </w:p>
    <w:p w:rsidR="00840609" w:rsidRPr="00F508CB" w:rsidRDefault="00391652" w:rsidP="00F508CB">
      <w:pPr>
        <w:pStyle w:val="1"/>
        <w:jc w:val="center"/>
        <w:rPr>
          <w:rFonts w:ascii="黑体" w:eastAsia="黑体" w:hAnsi="黑体"/>
          <w:bCs w:val="0"/>
        </w:rPr>
      </w:pPr>
      <w:r>
        <w:rPr>
          <w:rFonts w:ascii="黑体" w:eastAsia="黑体" w:hAnsi="黑体" w:hint="eastAsia"/>
          <w:b w:val="0"/>
        </w:rPr>
        <w:lastRenderedPageBreak/>
        <w:t xml:space="preserve">第一部分 </w:t>
      </w:r>
      <w:r>
        <w:rPr>
          <w:rStyle w:val="1Char"/>
          <w:rFonts w:ascii="黑体" w:eastAsia="黑体" w:hAnsi="黑体" w:hint="eastAsia"/>
        </w:rPr>
        <w:t>部门概况</w:t>
      </w:r>
      <w:bookmarkEnd w:id="0"/>
      <w:bookmarkEnd w:id="1"/>
      <w:bookmarkEnd w:id="2"/>
    </w:p>
    <w:p w:rsidR="00840609" w:rsidRDefault="00391652">
      <w:pPr>
        <w:pStyle w:val="2"/>
        <w:rPr>
          <w:rFonts w:ascii="黑体" w:eastAsia="黑体" w:hAnsi="黑体"/>
          <w:b w:val="0"/>
        </w:rPr>
      </w:pPr>
      <w:bookmarkStart w:id="3" w:name="_Toc15377197"/>
      <w:bookmarkStart w:id="4" w:name="_Toc15396600"/>
      <w:bookmarkStart w:id="5" w:name="_Toc177715594"/>
      <w:r>
        <w:rPr>
          <w:rFonts w:ascii="黑体" w:eastAsia="黑体" w:hAnsi="黑体" w:hint="eastAsia"/>
          <w:b w:val="0"/>
        </w:rPr>
        <w:t>一、</w:t>
      </w:r>
      <w:bookmarkEnd w:id="3"/>
      <w:bookmarkEnd w:id="4"/>
      <w:r>
        <w:rPr>
          <w:rFonts w:ascii="黑体" w:eastAsia="黑体" w:hAnsi="黑体" w:hint="eastAsia"/>
          <w:b w:val="0"/>
        </w:rPr>
        <w:t>部门职责</w:t>
      </w:r>
      <w:bookmarkEnd w:id="5"/>
    </w:p>
    <w:p w:rsidR="005E762C" w:rsidRPr="00F508CB" w:rsidRDefault="005E762C" w:rsidP="00F508CB">
      <w:pPr>
        <w:pStyle w:val="a4"/>
        <w:adjustRightInd w:val="0"/>
        <w:snapToGrid w:val="0"/>
        <w:spacing w:before="72" w:line="600" w:lineRule="exact"/>
        <w:ind w:firstLineChars="200" w:firstLine="640"/>
        <w:outlineLvl w:val="2"/>
        <w:rPr>
          <w:rFonts w:ascii="仿宋" w:eastAsia="仿宋" w:hAnsi="仿宋"/>
          <w:sz w:val="32"/>
          <w:szCs w:val="32"/>
        </w:rPr>
      </w:pPr>
      <w:bookmarkStart w:id="6" w:name="_Toc177715595"/>
      <w:r>
        <w:rPr>
          <w:rFonts w:ascii="仿宋" w:eastAsia="仿宋" w:hAnsi="仿宋" w:hint="eastAsia"/>
          <w:sz w:val="32"/>
          <w:szCs w:val="32"/>
        </w:rPr>
        <w:t>主管全市审计工作。贯彻执行国家有关审计工作的方针政策和法律法规。向市委审计委员会提出年度市级预算执行和其他财政收支情况的审计报告。向市政府和德阳市审计局提出市级预算执行和其他财政收支情况的审计结果报告。按规定对市管党政主要领导干部及其他单位主要负责人实施经济责任审计和自然资源资产离任审计。指导和监督内部审计工作，核查社会审计机构对依法属于审计监督对象的单位出具的相关审计报告。完成市委和市政府交办的其他任务。</w:t>
      </w:r>
      <w:bookmarkEnd w:id="6"/>
    </w:p>
    <w:p w:rsidR="00840609" w:rsidRDefault="00391652">
      <w:pPr>
        <w:pStyle w:val="2"/>
        <w:rPr>
          <w:rStyle w:val="2Char"/>
        </w:rPr>
      </w:pPr>
      <w:bookmarkStart w:id="7" w:name="_Toc15377200"/>
      <w:bookmarkStart w:id="8" w:name="_Toc15396601"/>
      <w:bookmarkStart w:id="9" w:name="_Toc177715596"/>
      <w:r>
        <w:rPr>
          <w:rFonts w:ascii="黑体" w:eastAsia="黑体" w:hint="eastAsia"/>
          <w:b w:val="0"/>
        </w:rPr>
        <w:t>二、</w:t>
      </w:r>
      <w:r>
        <w:rPr>
          <w:rFonts w:ascii="黑体" w:eastAsia="黑体" w:hAnsi="黑体" w:hint="eastAsia"/>
          <w:b w:val="0"/>
        </w:rPr>
        <w:t>机</w:t>
      </w:r>
      <w:r>
        <w:rPr>
          <w:rStyle w:val="2Char"/>
          <w:rFonts w:ascii="黑体" w:eastAsia="黑体" w:hAnsi="黑体" w:hint="eastAsia"/>
        </w:rPr>
        <w:t>构设置</w:t>
      </w:r>
      <w:bookmarkEnd w:id="7"/>
      <w:bookmarkEnd w:id="8"/>
      <w:bookmarkEnd w:id="9"/>
    </w:p>
    <w:p w:rsidR="005E762C" w:rsidRDefault="005E762C" w:rsidP="005E762C">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绵竹市审计局属一级预算单位，下设独立编制机构</w:t>
      </w:r>
      <w:r>
        <w:rPr>
          <w:rFonts w:ascii="仿宋" w:eastAsia="仿宋" w:hAnsi="仿宋"/>
          <w:sz w:val="32"/>
          <w:szCs w:val="32"/>
        </w:rPr>
        <w:t>3</w:t>
      </w:r>
      <w:r>
        <w:rPr>
          <w:rFonts w:ascii="仿宋" w:eastAsia="仿宋" w:hAnsi="仿宋" w:hint="eastAsia"/>
          <w:sz w:val="32"/>
          <w:szCs w:val="32"/>
        </w:rPr>
        <w:t>个，其中行政机构</w:t>
      </w:r>
      <w:r>
        <w:rPr>
          <w:rFonts w:ascii="仿宋" w:eastAsia="仿宋" w:hAnsi="仿宋"/>
          <w:sz w:val="32"/>
          <w:szCs w:val="32"/>
        </w:rPr>
        <w:t>1</w:t>
      </w:r>
      <w:r>
        <w:rPr>
          <w:rFonts w:ascii="仿宋" w:eastAsia="仿宋" w:hAnsi="仿宋" w:hint="eastAsia"/>
          <w:sz w:val="32"/>
          <w:szCs w:val="32"/>
        </w:rPr>
        <w:t>个，参照公务员法管理的事业机构</w:t>
      </w:r>
      <w:r>
        <w:rPr>
          <w:rFonts w:ascii="仿宋" w:eastAsia="仿宋" w:hAnsi="仿宋"/>
          <w:sz w:val="32"/>
          <w:szCs w:val="32"/>
        </w:rPr>
        <w:t>0</w:t>
      </w:r>
      <w:r>
        <w:rPr>
          <w:rFonts w:ascii="仿宋" w:eastAsia="仿宋" w:hAnsi="仿宋" w:hint="eastAsia"/>
          <w:sz w:val="32"/>
          <w:szCs w:val="32"/>
        </w:rPr>
        <w:t>个，其他事业机构</w:t>
      </w:r>
      <w:r>
        <w:rPr>
          <w:rFonts w:ascii="仿宋" w:eastAsia="仿宋" w:hAnsi="仿宋"/>
          <w:sz w:val="32"/>
          <w:szCs w:val="32"/>
        </w:rPr>
        <w:t>2</w:t>
      </w:r>
      <w:r>
        <w:rPr>
          <w:rFonts w:ascii="仿宋" w:eastAsia="仿宋" w:hAnsi="仿宋" w:hint="eastAsia"/>
          <w:sz w:val="32"/>
          <w:szCs w:val="32"/>
        </w:rPr>
        <w:t>个。</w:t>
      </w:r>
    </w:p>
    <w:p w:rsidR="005E762C" w:rsidRDefault="005E762C" w:rsidP="005E762C">
      <w:pPr>
        <w:widowControl/>
        <w:spacing w:line="600" w:lineRule="exact"/>
        <w:ind w:firstLineChars="200" w:firstLine="640"/>
        <w:rPr>
          <w:rFonts w:ascii="仿宋" w:eastAsia="仿宋" w:hAnsi="仿宋"/>
          <w:sz w:val="32"/>
          <w:szCs w:val="32"/>
        </w:rPr>
      </w:pPr>
      <w:r>
        <w:rPr>
          <w:rFonts w:ascii="仿宋" w:eastAsia="仿宋" w:hAnsi="仿宋" w:hint="eastAsia"/>
          <w:sz w:val="32"/>
          <w:szCs w:val="32"/>
        </w:rPr>
        <w:t>纳入绵竹市审计局</w:t>
      </w:r>
      <w:r>
        <w:rPr>
          <w:rFonts w:ascii="仿宋" w:eastAsia="仿宋" w:hAnsi="仿宋"/>
          <w:sz w:val="32"/>
          <w:szCs w:val="32"/>
        </w:rPr>
        <w:t>202</w:t>
      </w:r>
      <w:r w:rsidR="00582AF6">
        <w:rPr>
          <w:rFonts w:ascii="仿宋" w:eastAsia="仿宋" w:hAnsi="仿宋" w:hint="eastAsia"/>
          <w:sz w:val="32"/>
          <w:szCs w:val="32"/>
        </w:rPr>
        <w:t>4</w:t>
      </w:r>
      <w:r>
        <w:rPr>
          <w:rFonts w:ascii="仿宋" w:eastAsia="仿宋" w:hAnsi="仿宋" w:hint="eastAsia"/>
          <w:sz w:val="32"/>
          <w:szCs w:val="32"/>
        </w:rPr>
        <w:t>年度部门决算编制范围的独立编制机构包括：</w:t>
      </w:r>
    </w:p>
    <w:p w:rsidR="005E762C" w:rsidRDefault="005E762C" w:rsidP="005E762C">
      <w:pPr>
        <w:widowControl/>
        <w:spacing w:line="60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绵竹市审计局</w:t>
      </w:r>
    </w:p>
    <w:p w:rsidR="005E762C" w:rsidRDefault="005E762C" w:rsidP="005E762C">
      <w:pPr>
        <w:widowControl/>
        <w:spacing w:line="60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绵竹市固定资产投资审计中心</w:t>
      </w:r>
    </w:p>
    <w:p w:rsidR="00840609" w:rsidRPr="005E762C" w:rsidRDefault="005E762C" w:rsidP="005E762C">
      <w:pPr>
        <w:spacing w:line="60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绵竹市审计信息管理中心</w:t>
      </w:r>
      <w:r w:rsidR="00391652">
        <w:rPr>
          <w:rFonts w:ascii="仿宋" w:eastAsia="仿宋" w:hAnsi="仿宋"/>
          <w:sz w:val="32"/>
          <w:szCs w:val="32"/>
        </w:rPr>
        <w:br w:type="page"/>
      </w:r>
    </w:p>
    <w:p w:rsidR="00840609" w:rsidRPr="00F508CB" w:rsidRDefault="00391652" w:rsidP="00F508CB">
      <w:pPr>
        <w:pStyle w:val="1"/>
        <w:ind w:right="440"/>
        <w:jc w:val="center"/>
        <w:rPr>
          <w:rFonts w:ascii="黑体" w:eastAsia="黑体" w:hAnsi="黑体"/>
          <w:b w:val="0"/>
        </w:rPr>
      </w:pPr>
      <w:bookmarkStart w:id="10" w:name="_Toc15377204"/>
      <w:bookmarkStart w:id="11" w:name="_Toc15396602"/>
      <w:bookmarkStart w:id="12" w:name="_Toc177715597"/>
      <w:r>
        <w:rPr>
          <w:rFonts w:ascii="黑体" w:eastAsia="黑体" w:hAnsi="黑体" w:hint="eastAsia"/>
          <w:b w:val="0"/>
        </w:rPr>
        <w:lastRenderedPageBreak/>
        <w:t>第二部分</w:t>
      </w:r>
      <w:r w:rsidR="00582AF6">
        <w:rPr>
          <w:rFonts w:ascii="黑体" w:eastAsia="黑体" w:hAnsi="黑体" w:hint="eastAsia"/>
          <w:b w:val="0"/>
        </w:rPr>
        <w:t xml:space="preserve"> 2024</w:t>
      </w:r>
      <w:r>
        <w:rPr>
          <w:rFonts w:ascii="黑体" w:eastAsia="黑体" w:hAnsi="黑体" w:hint="eastAsia"/>
          <w:b w:val="0"/>
        </w:rPr>
        <w:t>年度</w:t>
      </w:r>
      <w:r>
        <w:rPr>
          <w:rStyle w:val="1Char"/>
          <w:rFonts w:ascii="黑体" w:eastAsia="黑体" w:hAnsi="黑体" w:hint="eastAsia"/>
        </w:rPr>
        <w:t>部门决算情况说明</w:t>
      </w:r>
      <w:bookmarkEnd w:id="10"/>
      <w:bookmarkEnd w:id="11"/>
      <w:bookmarkEnd w:id="12"/>
    </w:p>
    <w:p w:rsidR="00840609" w:rsidRDefault="00391652">
      <w:pPr>
        <w:pStyle w:val="ad"/>
        <w:numPr>
          <w:ilvl w:val="0"/>
          <w:numId w:val="2"/>
        </w:numPr>
        <w:spacing w:line="600" w:lineRule="exact"/>
        <w:ind w:firstLineChars="0"/>
        <w:outlineLvl w:val="1"/>
        <w:rPr>
          <w:rStyle w:val="2Char"/>
          <w:rFonts w:ascii="黑体" w:eastAsia="黑体" w:hAnsi="黑体"/>
          <w:b w:val="0"/>
        </w:rPr>
      </w:pPr>
      <w:bookmarkStart w:id="13" w:name="_Toc15377205"/>
      <w:bookmarkStart w:id="14" w:name="_Toc15396603"/>
      <w:bookmarkStart w:id="15" w:name="_Toc177715598"/>
      <w:r>
        <w:rPr>
          <w:rFonts w:ascii="黑体" w:eastAsia="黑体" w:hAnsi="黑体" w:hint="eastAsia"/>
          <w:sz w:val="32"/>
          <w:szCs w:val="32"/>
        </w:rPr>
        <w:t>收</w:t>
      </w:r>
      <w:r>
        <w:rPr>
          <w:rStyle w:val="2Char"/>
          <w:rFonts w:ascii="黑体" w:eastAsia="黑体" w:hAnsi="黑体" w:hint="eastAsia"/>
          <w:b w:val="0"/>
        </w:rPr>
        <w:t>入支出决算总体情况说明</w:t>
      </w:r>
      <w:bookmarkEnd w:id="13"/>
      <w:bookmarkEnd w:id="14"/>
      <w:bookmarkEnd w:id="15"/>
    </w:p>
    <w:p w:rsidR="00840609" w:rsidRPr="005E762C" w:rsidRDefault="00582AF6" w:rsidP="005E762C">
      <w:pPr>
        <w:spacing w:line="600" w:lineRule="exact"/>
        <w:ind w:firstLineChars="200" w:firstLine="640"/>
        <w:rPr>
          <w:rFonts w:ascii="仿宋" w:eastAsia="仿宋" w:hAnsi="仿宋"/>
          <w:sz w:val="32"/>
          <w:szCs w:val="32"/>
        </w:rPr>
      </w:pPr>
      <w:r>
        <w:rPr>
          <w:rFonts w:ascii="仿宋" w:eastAsia="仿宋" w:hAnsi="仿宋" w:hint="eastAsia"/>
          <w:sz w:val="32"/>
          <w:szCs w:val="32"/>
        </w:rPr>
        <w:t>2024</w:t>
      </w:r>
      <w:r w:rsidR="00391652">
        <w:rPr>
          <w:rFonts w:ascii="仿宋" w:eastAsia="仿宋" w:hAnsi="仿宋" w:hint="eastAsia"/>
          <w:sz w:val="32"/>
          <w:szCs w:val="32"/>
        </w:rPr>
        <w:t>年度收、支总计均为</w:t>
      </w:r>
      <w:r>
        <w:rPr>
          <w:rFonts w:ascii="仿宋" w:eastAsia="仿宋" w:hAnsi="仿宋" w:hint="eastAsia"/>
          <w:sz w:val="32"/>
          <w:szCs w:val="32"/>
        </w:rPr>
        <w:t>816.8万元。</w:t>
      </w:r>
      <w:r w:rsidR="00391652">
        <w:rPr>
          <w:rFonts w:ascii="仿宋" w:eastAsia="仿宋" w:hAnsi="仿宋" w:hint="eastAsia"/>
          <w:sz w:val="32"/>
          <w:szCs w:val="32"/>
        </w:rPr>
        <w:t>与</w:t>
      </w:r>
      <w:r>
        <w:rPr>
          <w:rFonts w:ascii="仿宋" w:eastAsia="仿宋" w:hAnsi="仿宋" w:hint="eastAsia"/>
          <w:sz w:val="32"/>
          <w:szCs w:val="32"/>
        </w:rPr>
        <w:t>2023</w:t>
      </w:r>
      <w:r w:rsidR="00391652">
        <w:rPr>
          <w:rFonts w:ascii="仿宋" w:eastAsia="仿宋" w:hAnsi="仿宋" w:hint="eastAsia"/>
          <w:sz w:val="32"/>
          <w:szCs w:val="32"/>
        </w:rPr>
        <w:t>年度相比，收、支总计各</w:t>
      </w:r>
      <w:r>
        <w:rPr>
          <w:rFonts w:ascii="仿宋" w:eastAsia="仿宋" w:hAnsi="仿宋" w:hint="eastAsia"/>
          <w:sz w:val="32"/>
          <w:szCs w:val="32"/>
        </w:rPr>
        <w:t>减少</w:t>
      </w:r>
      <w:r w:rsidR="0091158D">
        <w:rPr>
          <w:rFonts w:ascii="仿宋" w:eastAsia="仿宋" w:hAnsi="仿宋" w:hint="eastAsia"/>
          <w:sz w:val="32"/>
          <w:szCs w:val="32"/>
        </w:rPr>
        <w:t>29.59</w:t>
      </w:r>
      <w:r w:rsidR="00391652">
        <w:rPr>
          <w:rFonts w:ascii="仿宋" w:eastAsia="仿宋" w:hAnsi="仿宋" w:hint="eastAsia"/>
          <w:sz w:val="32"/>
          <w:szCs w:val="32"/>
        </w:rPr>
        <w:t>万元，</w:t>
      </w:r>
      <w:r w:rsidR="0091158D">
        <w:rPr>
          <w:rFonts w:ascii="仿宋" w:eastAsia="仿宋" w:hAnsi="仿宋" w:hint="eastAsia"/>
          <w:sz w:val="32"/>
          <w:szCs w:val="32"/>
        </w:rPr>
        <w:t>下降3.5</w:t>
      </w:r>
      <w:r w:rsidR="00391652">
        <w:rPr>
          <w:rFonts w:ascii="仿宋" w:eastAsia="仿宋" w:hAnsi="仿宋"/>
          <w:sz w:val="32"/>
          <w:szCs w:val="32"/>
        </w:rPr>
        <w:t>%</w:t>
      </w:r>
      <w:r w:rsidR="00391652">
        <w:rPr>
          <w:rFonts w:ascii="仿宋" w:eastAsia="仿宋" w:hAnsi="仿宋" w:hint="eastAsia"/>
          <w:sz w:val="32"/>
          <w:szCs w:val="32"/>
        </w:rPr>
        <w:t>。主要变动原因是</w:t>
      </w:r>
      <w:r w:rsidR="005E762C">
        <w:rPr>
          <w:rFonts w:ascii="仿宋_GB2312" w:eastAsia="仿宋_GB2312" w:hAnsi="Times New Roman" w:cs="仿宋_GB2312" w:hint="eastAsia"/>
          <w:color w:val="000000"/>
          <w:sz w:val="32"/>
          <w:szCs w:val="32"/>
          <w:lang w:val="zh-CN"/>
        </w:rPr>
        <w:t>人员经费</w:t>
      </w:r>
      <w:r w:rsidR="0091158D">
        <w:rPr>
          <w:rFonts w:ascii="仿宋_GB2312" w:eastAsia="仿宋_GB2312" w:hAnsi="Times New Roman" w:cs="仿宋_GB2312" w:hint="eastAsia"/>
          <w:color w:val="000000"/>
          <w:sz w:val="32"/>
          <w:szCs w:val="32"/>
          <w:lang w:val="zh-CN"/>
        </w:rPr>
        <w:t>减少</w:t>
      </w:r>
      <w:r w:rsidR="00391652">
        <w:rPr>
          <w:rFonts w:ascii="仿宋" w:eastAsia="仿宋" w:hAnsi="仿宋" w:hint="eastAsia"/>
          <w:sz w:val="32"/>
          <w:szCs w:val="32"/>
        </w:rPr>
        <w:t>。</w:t>
      </w:r>
    </w:p>
    <w:p w:rsidR="00840609" w:rsidRDefault="00391652">
      <w:pPr>
        <w:pStyle w:val="ad"/>
        <w:numPr>
          <w:ilvl w:val="0"/>
          <w:numId w:val="2"/>
        </w:numPr>
        <w:spacing w:line="600" w:lineRule="exact"/>
        <w:ind w:firstLineChars="0"/>
        <w:outlineLvl w:val="1"/>
        <w:rPr>
          <w:rStyle w:val="2Char"/>
          <w:rFonts w:ascii="黑体" w:eastAsia="黑体" w:hAnsi="黑体"/>
          <w:b w:val="0"/>
        </w:rPr>
      </w:pPr>
      <w:bookmarkStart w:id="16" w:name="_Toc15377206"/>
      <w:bookmarkStart w:id="17" w:name="_Toc15396604"/>
      <w:bookmarkStart w:id="18" w:name="_Toc177715599"/>
      <w:r>
        <w:rPr>
          <w:rFonts w:ascii="黑体" w:eastAsia="黑体" w:hAnsi="黑体" w:hint="eastAsia"/>
          <w:sz w:val="32"/>
          <w:szCs w:val="32"/>
        </w:rPr>
        <w:t>收</w:t>
      </w:r>
      <w:r>
        <w:rPr>
          <w:rStyle w:val="2Char"/>
          <w:rFonts w:ascii="黑体" w:eastAsia="黑体" w:hAnsi="黑体" w:hint="eastAsia"/>
          <w:b w:val="0"/>
        </w:rPr>
        <w:t>入决算情况说明</w:t>
      </w:r>
      <w:bookmarkEnd w:id="16"/>
      <w:bookmarkEnd w:id="17"/>
      <w:bookmarkEnd w:id="18"/>
    </w:p>
    <w:p w:rsidR="00840609" w:rsidRPr="005E762C" w:rsidRDefault="0091158D" w:rsidP="005E762C">
      <w:pPr>
        <w:spacing w:line="600" w:lineRule="exact"/>
        <w:ind w:firstLineChars="200" w:firstLine="640"/>
        <w:outlineLvl w:val="1"/>
        <w:rPr>
          <w:rFonts w:ascii="仿宋" w:eastAsia="仿宋" w:hAnsi="仿宋"/>
          <w:sz w:val="32"/>
          <w:szCs w:val="32"/>
        </w:rPr>
      </w:pPr>
      <w:bookmarkStart w:id="19" w:name="_Toc177715600"/>
      <w:r>
        <w:rPr>
          <w:rFonts w:ascii="仿宋" w:eastAsia="仿宋" w:hAnsi="仿宋" w:hint="eastAsia"/>
          <w:sz w:val="32"/>
          <w:szCs w:val="32"/>
        </w:rPr>
        <w:t>2024</w:t>
      </w:r>
      <w:r w:rsidR="00391652">
        <w:rPr>
          <w:rFonts w:ascii="仿宋" w:eastAsia="仿宋" w:hAnsi="仿宋" w:hint="eastAsia"/>
          <w:sz w:val="32"/>
          <w:szCs w:val="32"/>
        </w:rPr>
        <w:t>年度本年收入合计</w:t>
      </w:r>
      <w:r>
        <w:rPr>
          <w:rFonts w:ascii="仿宋" w:eastAsia="仿宋" w:hAnsi="仿宋" w:hint="eastAsia"/>
          <w:sz w:val="32"/>
          <w:szCs w:val="32"/>
        </w:rPr>
        <w:t>816.8</w:t>
      </w:r>
      <w:r w:rsidR="00391652">
        <w:rPr>
          <w:rFonts w:ascii="仿宋" w:eastAsia="仿宋" w:hAnsi="仿宋" w:hint="eastAsia"/>
          <w:sz w:val="32"/>
          <w:szCs w:val="32"/>
        </w:rPr>
        <w:t>万元，其中：一般公共预算财政拨款收入</w:t>
      </w:r>
      <w:r>
        <w:rPr>
          <w:rFonts w:ascii="仿宋" w:eastAsia="仿宋" w:hAnsi="仿宋" w:hint="eastAsia"/>
          <w:sz w:val="32"/>
          <w:szCs w:val="32"/>
        </w:rPr>
        <w:t>816.8</w:t>
      </w:r>
      <w:r w:rsidR="00391652">
        <w:rPr>
          <w:rFonts w:ascii="仿宋" w:eastAsia="仿宋" w:hAnsi="仿宋" w:hint="eastAsia"/>
          <w:sz w:val="32"/>
          <w:szCs w:val="32"/>
        </w:rPr>
        <w:t>万元，占</w:t>
      </w:r>
      <w:r w:rsidR="005E762C">
        <w:rPr>
          <w:rFonts w:ascii="仿宋" w:eastAsia="仿宋" w:hAnsi="仿宋" w:hint="eastAsia"/>
          <w:sz w:val="32"/>
          <w:szCs w:val="32"/>
        </w:rPr>
        <w:t>100</w:t>
      </w:r>
      <w:r w:rsidR="00391652">
        <w:rPr>
          <w:rFonts w:ascii="仿宋" w:eastAsia="仿宋" w:hAnsi="仿宋"/>
          <w:sz w:val="32"/>
          <w:szCs w:val="32"/>
        </w:rPr>
        <w:t>%</w:t>
      </w:r>
      <w:r w:rsidR="00391652">
        <w:rPr>
          <w:rFonts w:ascii="仿宋" w:eastAsia="仿宋" w:hAnsi="仿宋" w:hint="eastAsia"/>
          <w:sz w:val="32"/>
          <w:szCs w:val="32"/>
        </w:rPr>
        <w:t>；政府性基金预算财政拨款收入</w:t>
      </w:r>
      <w:r w:rsidR="005E762C">
        <w:rPr>
          <w:rFonts w:ascii="仿宋" w:eastAsia="仿宋" w:hAnsi="仿宋" w:hint="eastAsia"/>
          <w:sz w:val="32"/>
          <w:szCs w:val="32"/>
        </w:rPr>
        <w:t>0</w:t>
      </w:r>
      <w:r w:rsidR="00391652">
        <w:rPr>
          <w:rFonts w:ascii="仿宋" w:eastAsia="仿宋" w:hAnsi="仿宋" w:hint="eastAsia"/>
          <w:sz w:val="32"/>
          <w:szCs w:val="32"/>
        </w:rPr>
        <w:t>万元，占</w:t>
      </w:r>
      <w:r w:rsidR="005E762C">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；国有资本经营预算财政拨款收入</w:t>
      </w:r>
      <w:r w:rsidR="005E762C">
        <w:rPr>
          <w:rFonts w:ascii="仿宋" w:eastAsia="仿宋" w:hAnsi="仿宋" w:hint="eastAsia"/>
          <w:sz w:val="32"/>
          <w:szCs w:val="32"/>
        </w:rPr>
        <w:t>0</w:t>
      </w:r>
      <w:r w:rsidR="00391652">
        <w:rPr>
          <w:rFonts w:ascii="仿宋" w:eastAsia="仿宋" w:hAnsi="仿宋" w:hint="eastAsia"/>
          <w:sz w:val="32"/>
          <w:szCs w:val="32"/>
        </w:rPr>
        <w:t>万元，占</w:t>
      </w:r>
      <w:r w:rsidR="005E762C">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；上级补助收入</w:t>
      </w:r>
      <w:r w:rsidR="005E762C">
        <w:rPr>
          <w:rFonts w:ascii="仿宋" w:eastAsia="仿宋" w:hAnsi="仿宋" w:hint="eastAsia"/>
          <w:sz w:val="32"/>
          <w:szCs w:val="32"/>
        </w:rPr>
        <w:t>0</w:t>
      </w:r>
      <w:r w:rsidR="00391652">
        <w:rPr>
          <w:rFonts w:ascii="仿宋" w:eastAsia="仿宋" w:hAnsi="仿宋" w:hint="eastAsia"/>
          <w:sz w:val="32"/>
          <w:szCs w:val="32"/>
        </w:rPr>
        <w:t>万元，占</w:t>
      </w:r>
      <w:r w:rsidR="005E762C">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；事业收入</w:t>
      </w:r>
      <w:r w:rsidR="005E762C">
        <w:rPr>
          <w:rFonts w:ascii="仿宋" w:eastAsia="仿宋" w:hAnsi="仿宋" w:hint="eastAsia"/>
          <w:sz w:val="32"/>
          <w:szCs w:val="32"/>
        </w:rPr>
        <w:t>0</w:t>
      </w:r>
      <w:r w:rsidR="00391652">
        <w:rPr>
          <w:rFonts w:ascii="仿宋" w:eastAsia="仿宋" w:hAnsi="仿宋" w:hint="eastAsia"/>
          <w:sz w:val="32"/>
          <w:szCs w:val="32"/>
        </w:rPr>
        <w:t>万元，占</w:t>
      </w:r>
      <w:r w:rsidR="005E762C">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；经营收入</w:t>
      </w:r>
      <w:r w:rsidR="005E762C">
        <w:rPr>
          <w:rFonts w:ascii="仿宋" w:eastAsia="仿宋" w:hAnsi="仿宋" w:hint="eastAsia"/>
          <w:sz w:val="32"/>
          <w:szCs w:val="32"/>
        </w:rPr>
        <w:t>0</w:t>
      </w:r>
      <w:r w:rsidR="00391652">
        <w:rPr>
          <w:rFonts w:ascii="仿宋" w:eastAsia="仿宋" w:hAnsi="仿宋" w:hint="eastAsia"/>
          <w:sz w:val="32"/>
          <w:szCs w:val="32"/>
        </w:rPr>
        <w:t>万元，占</w:t>
      </w:r>
      <w:r w:rsidR="005E762C">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；附属单位上缴收入</w:t>
      </w:r>
      <w:r w:rsidR="005E762C">
        <w:rPr>
          <w:rFonts w:ascii="仿宋" w:eastAsia="仿宋" w:hAnsi="仿宋" w:hint="eastAsia"/>
          <w:sz w:val="32"/>
          <w:szCs w:val="32"/>
        </w:rPr>
        <w:t>0</w:t>
      </w:r>
      <w:r w:rsidR="00391652">
        <w:rPr>
          <w:rFonts w:ascii="仿宋" w:eastAsia="仿宋" w:hAnsi="仿宋" w:hint="eastAsia"/>
          <w:sz w:val="32"/>
          <w:szCs w:val="32"/>
        </w:rPr>
        <w:t>万元，占</w:t>
      </w:r>
      <w:r w:rsidR="005E762C">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；其他收入</w:t>
      </w:r>
      <w:r w:rsidR="005E762C">
        <w:rPr>
          <w:rFonts w:ascii="仿宋" w:eastAsia="仿宋" w:hAnsi="仿宋" w:hint="eastAsia"/>
          <w:sz w:val="32"/>
          <w:szCs w:val="32"/>
        </w:rPr>
        <w:t>0</w:t>
      </w:r>
      <w:r w:rsidR="00391652">
        <w:rPr>
          <w:rFonts w:ascii="仿宋" w:eastAsia="仿宋" w:hAnsi="仿宋" w:hint="eastAsia"/>
          <w:sz w:val="32"/>
          <w:szCs w:val="32"/>
        </w:rPr>
        <w:t>万元，占</w:t>
      </w:r>
      <w:r w:rsidR="005E762C">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w:t>
      </w:r>
      <w:bookmarkEnd w:id="19"/>
    </w:p>
    <w:p w:rsidR="00840609" w:rsidRDefault="00391652">
      <w:pPr>
        <w:pStyle w:val="ad"/>
        <w:numPr>
          <w:ilvl w:val="0"/>
          <w:numId w:val="2"/>
        </w:numPr>
        <w:spacing w:line="600" w:lineRule="exact"/>
        <w:ind w:firstLineChars="0"/>
        <w:outlineLvl w:val="1"/>
        <w:rPr>
          <w:rStyle w:val="2Char"/>
          <w:rFonts w:ascii="黑体" w:eastAsia="黑体" w:hAnsi="黑体"/>
          <w:b w:val="0"/>
        </w:rPr>
      </w:pPr>
      <w:bookmarkStart w:id="20" w:name="_Toc15396605"/>
      <w:bookmarkStart w:id="21" w:name="_Toc15377207"/>
      <w:bookmarkStart w:id="22" w:name="_Toc177715601"/>
      <w:r>
        <w:rPr>
          <w:rFonts w:ascii="黑体" w:eastAsia="黑体" w:hAnsi="黑体" w:hint="eastAsia"/>
          <w:sz w:val="32"/>
          <w:szCs w:val="32"/>
        </w:rPr>
        <w:t>支</w:t>
      </w:r>
      <w:r>
        <w:rPr>
          <w:rStyle w:val="2Char"/>
          <w:rFonts w:ascii="黑体" w:eastAsia="黑体" w:hAnsi="黑体" w:hint="eastAsia"/>
          <w:b w:val="0"/>
        </w:rPr>
        <w:t>出决算情况说明</w:t>
      </w:r>
      <w:bookmarkEnd w:id="20"/>
      <w:bookmarkEnd w:id="21"/>
      <w:bookmarkEnd w:id="22"/>
    </w:p>
    <w:p w:rsidR="00840609" w:rsidRDefault="0091158D">
      <w:pPr>
        <w:spacing w:line="600" w:lineRule="exact"/>
        <w:ind w:firstLineChars="200" w:firstLine="640"/>
        <w:outlineLvl w:val="1"/>
        <w:rPr>
          <w:rFonts w:ascii="仿宋" w:eastAsia="仿宋" w:hAnsi="仿宋"/>
          <w:sz w:val="32"/>
          <w:szCs w:val="32"/>
        </w:rPr>
      </w:pPr>
      <w:bookmarkStart w:id="23" w:name="_Toc177715602"/>
      <w:r>
        <w:rPr>
          <w:rFonts w:ascii="仿宋" w:eastAsia="仿宋" w:hAnsi="仿宋" w:hint="eastAsia"/>
          <w:sz w:val="32"/>
          <w:szCs w:val="32"/>
        </w:rPr>
        <w:t>2024</w:t>
      </w:r>
      <w:r w:rsidR="00391652">
        <w:rPr>
          <w:rFonts w:ascii="仿宋" w:eastAsia="仿宋" w:hAnsi="仿宋" w:hint="eastAsia"/>
          <w:sz w:val="32"/>
          <w:szCs w:val="32"/>
        </w:rPr>
        <w:t>年度支出合计</w:t>
      </w:r>
      <w:r>
        <w:rPr>
          <w:rFonts w:ascii="仿宋" w:eastAsia="仿宋" w:hAnsi="仿宋" w:hint="eastAsia"/>
          <w:sz w:val="32"/>
          <w:szCs w:val="32"/>
        </w:rPr>
        <w:t>816.8</w:t>
      </w:r>
      <w:r w:rsidR="00391652">
        <w:rPr>
          <w:rFonts w:ascii="仿宋" w:eastAsia="仿宋" w:hAnsi="仿宋" w:hint="eastAsia"/>
          <w:sz w:val="32"/>
          <w:szCs w:val="32"/>
        </w:rPr>
        <w:t>万元，其中：基本支出</w:t>
      </w:r>
      <w:r>
        <w:rPr>
          <w:rFonts w:ascii="仿宋" w:eastAsia="仿宋" w:hAnsi="仿宋" w:hint="eastAsia"/>
          <w:sz w:val="32"/>
          <w:szCs w:val="32"/>
        </w:rPr>
        <w:t>672.53</w:t>
      </w:r>
      <w:r w:rsidR="00391652">
        <w:rPr>
          <w:rFonts w:ascii="仿宋" w:eastAsia="仿宋" w:hAnsi="仿宋" w:hint="eastAsia"/>
          <w:sz w:val="32"/>
          <w:szCs w:val="32"/>
        </w:rPr>
        <w:t>万元，占</w:t>
      </w:r>
      <w:r>
        <w:rPr>
          <w:rFonts w:ascii="仿宋" w:eastAsia="仿宋" w:hAnsi="仿宋" w:hint="eastAsia"/>
          <w:sz w:val="32"/>
          <w:szCs w:val="32"/>
        </w:rPr>
        <w:t>82.34</w:t>
      </w:r>
      <w:r w:rsidR="00391652">
        <w:rPr>
          <w:rFonts w:ascii="仿宋" w:eastAsia="仿宋" w:hAnsi="仿宋"/>
          <w:sz w:val="32"/>
          <w:szCs w:val="32"/>
        </w:rPr>
        <w:t>%</w:t>
      </w:r>
      <w:r w:rsidR="00391652">
        <w:rPr>
          <w:rFonts w:ascii="仿宋" w:eastAsia="仿宋" w:hAnsi="仿宋" w:hint="eastAsia"/>
          <w:sz w:val="32"/>
          <w:szCs w:val="32"/>
        </w:rPr>
        <w:t>；项目支出</w:t>
      </w:r>
      <w:r>
        <w:rPr>
          <w:rFonts w:ascii="仿宋" w:eastAsia="仿宋" w:hAnsi="仿宋" w:hint="eastAsia"/>
          <w:sz w:val="32"/>
          <w:szCs w:val="32"/>
        </w:rPr>
        <w:t>144.27</w:t>
      </w:r>
      <w:r w:rsidR="00391652">
        <w:rPr>
          <w:rFonts w:ascii="仿宋" w:eastAsia="仿宋" w:hAnsi="仿宋" w:hint="eastAsia"/>
          <w:sz w:val="32"/>
          <w:szCs w:val="32"/>
        </w:rPr>
        <w:t>万元，占</w:t>
      </w:r>
      <w:r>
        <w:rPr>
          <w:rFonts w:ascii="仿宋" w:eastAsia="仿宋" w:hAnsi="仿宋" w:hint="eastAsia"/>
          <w:sz w:val="32"/>
          <w:szCs w:val="32"/>
        </w:rPr>
        <w:t>17.66</w:t>
      </w:r>
      <w:r w:rsidR="00391652">
        <w:rPr>
          <w:rFonts w:ascii="仿宋" w:eastAsia="仿宋" w:hAnsi="仿宋"/>
          <w:sz w:val="32"/>
          <w:szCs w:val="32"/>
        </w:rPr>
        <w:t>%</w:t>
      </w:r>
      <w:r w:rsidR="00391652">
        <w:rPr>
          <w:rFonts w:ascii="仿宋" w:eastAsia="仿宋" w:hAnsi="仿宋" w:hint="eastAsia"/>
          <w:sz w:val="32"/>
          <w:szCs w:val="32"/>
        </w:rPr>
        <w:t>；上缴上级支出</w:t>
      </w:r>
      <w:r w:rsidR="007B7F6F">
        <w:rPr>
          <w:rFonts w:ascii="仿宋" w:eastAsia="仿宋" w:hAnsi="仿宋" w:hint="eastAsia"/>
          <w:sz w:val="32"/>
          <w:szCs w:val="32"/>
        </w:rPr>
        <w:t>0</w:t>
      </w:r>
      <w:r w:rsidR="00391652">
        <w:rPr>
          <w:rFonts w:ascii="仿宋" w:eastAsia="仿宋" w:hAnsi="仿宋" w:hint="eastAsia"/>
          <w:sz w:val="32"/>
          <w:szCs w:val="32"/>
        </w:rPr>
        <w:t>万元，占</w:t>
      </w:r>
      <w:r w:rsidR="007B7F6F">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；经营支出</w:t>
      </w:r>
      <w:r w:rsidR="007B7F6F">
        <w:rPr>
          <w:rFonts w:ascii="仿宋" w:eastAsia="仿宋" w:hAnsi="仿宋" w:hint="eastAsia"/>
          <w:sz w:val="32"/>
          <w:szCs w:val="32"/>
        </w:rPr>
        <w:t>0</w:t>
      </w:r>
      <w:r w:rsidR="00391652">
        <w:rPr>
          <w:rFonts w:ascii="仿宋" w:eastAsia="仿宋" w:hAnsi="仿宋" w:hint="eastAsia"/>
          <w:sz w:val="32"/>
          <w:szCs w:val="32"/>
        </w:rPr>
        <w:t>万元，占</w:t>
      </w:r>
      <w:r w:rsidR="007B7F6F">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；对附属单位补助支出</w:t>
      </w:r>
      <w:r w:rsidR="007B7F6F">
        <w:rPr>
          <w:rFonts w:ascii="仿宋" w:eastAsia="仿宋" w:hAnsi="仿宋" w:hint="eastAsia"/>
          <w:sz w:val="32"/>
          <w:szCs w:val="32"/>
        </w:rPr>
        <w:t>0</w:t>
      </w:r>
      <w:r w:rsidR="00391652">
        <w:rPr>
          <w:rFonts w:ascii="仿宋" w:eastAsia="仿宋" w:hAnsi="仿宋" w:hint="eastAsia"/>
          <w:sz w:val="32"/>
          <w:szCs w:val="32"/>
        </w:rPr>
        <w:t>万元，占</w:t>
      </w:r>
      <w:r w:rsidR="007B7F6F">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w:t>
      </w:r>
      <w:bookmarkEnd w:id="23"/>
    </w:p>
    <w:p w:rsidR="00840609" w:rsidRDefault="00391652">
      <w:pPr>
        <w:spacing w:line="600" w:lineRule="exact"/>
        <w:ind w:firstLineChars="200" w:firstLine="640"/>
        <w:outlineLvl w:val="1"/>
        <w:rPr>
          <w:rStyle w:val="2Char"/>
          <w:rFonts w:ascii="黑体" w:eastAsia="黑体" w:hAnsi="黑体"/>
          <w:b w:val="0"/>
        </w:rPr>
      </w:pPr>
      <w:bookmarkStart w:id="24" w:name="_Toc15377208"/>
      <w:bookmarkStart w:id="25" w:name="_Toc15396606"/>
      <w:bookmarkStart w:id="26" w:name="_Toc177715603"/>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bookmarkEnd w:id="26"/>
    </w:p>
    <w:p w:rsidR="00840609" w:rsidRDefault="000054D9">
      <w:pPr>
        <w:spacing w:line="600" w:lineRule="exact"/>
        <w:ind w:firstLine="640"/>
        <w:rPr>
          <w:rFonts w:ascii="仿宋" w:eastAsia="仿宋" w:hAnsi="仿宋"/>
          <w:sz w:val="32"/>
          <w:szCs w:val="32"/>
        </w:rPr>
      </w:pPr>
      <w:r>
        <w:rPr>
          <w:rFonts w:ascii="仿宋" w:eastAsia="仿宋" w:hAnsi="仿宋" w:hint="eastAsia"/>
          <w:sz w:val="32"/>
          <w:szCs w:val="32"/>
        </w:rPr>
        <w:t>2024</w:t>
      </w:r>
      <w:r w:rsidR="00391652">
        <w:rPr>
          <w:rFonts w:ascii="仿宋" w:eastAsia="仿宋" w:hAnsi="仿宋" w:hint="eastAsia"/>
          <w:sz w:val="32"/>
          <w:szCs w:val="32"/>
        </w:rPr>
        <w:t>年度财政拨款收、支总计均为</w:t>
      </w:r>
      <w:r>
        <w:rPr>
          <w:rFonts w:ascii="仿宋" w:eastAsia="仿宋" w:hAnsi="仿宋" w:hint="eastAsia"/>
          <w:sz w:val="32"/>
          <w:szCs w:val="32"/>
        </w:rPr>
        <w:t>816.8</w:t>
      </w:r>
      <w:r w:rsidR="00391652">
        <w:rPr>
          <w:rFonts w:ascii="仿宋" w:eastAsia="仿宋" w:hAnsi="仿宋" w:hint="eastAsia"/>
          <w:sz w:val="32"/>
          <w:szCs w:val="32"/>
        </w:rPr>
        <w:t>万元。与</w:t>
      </w:r>
      <w:r>
        <w:rPr>
          <w:rFonts w:ascii="仿宋" w:eastAsia="仿宋" w:hAnsi="仿宋" w:hint="eastAsia"/>
          <w:sz w:val="32"/>
          <w:szCs w:val="32"/>
        </w:rPr>
        <w:t>2023</w:t>
      </w:r>
      <w:r w:rsidR="00391652">
        <w:rPr>
          <w:rFonts w:ascii="仿宋" w:eastAsia="仿宋" w:hAnsi="仿宋" w:hint="eastAsia"/>
          <w:sz w:val="32"/>
          <w:szCs w:val="32"/>
        </w:rPr>
        <w:t>年度相比，财政拨款收、支总计</w:t>
      </w:r>
      <w:r>
        <w:rPr>
          <w:rFonts w:ascii="仿宋" w:eastAsia="仿宋" w:hAnsi="仿宋" w:hint="eastAsia"/>
          <w:sz w:val="32"/>
          <w:szCs w:val="32"/>
        </w:rPr>
        <w:t>减少29.59万元，下降3.5</w:t>
      </w:r>
      <w:r>
        <w:rPr>
          <w:rFonts w:ascii="仿宋" w:eastAsia="仿宋" w:hAnsi="仿宋"/>
          <w:sz w:val="32"/>
          <w:szCs w:val="32"/>
        </w:rPr>
        <w:t>%</w:t>
      </w:r>
      <w:r w:rsidR="00391652">
        <w:rPr>
          <w:rFonts w:ascii="仿宋" w:eastAsia="仿宋" w:hAnsi="仿宋" w:hint="eastAsia"/>
          <w:sz w:val="32"/>
          <w:szCs w:val="32"/>
        </w:rPr>
        <w:t>。主要变动原因</w:t>
      </w:r>
      <w:r w:rsidR="007B7F6F">
        <w:rPr>
          <w:rFonts w:ascii="仿宋" w:eastAsia="仿宋" w:hAnsi="仿宋" w:hint="eastAsia"/>
          <w:sz w:val="32"/>
          <w:szCs w:val="32"/>
        </w:rPr>
        <w:t>是</w:t>
      </w:r>
      <w:r w:rsidR="007B7F6F">
        <w:rPr>
          <w:rFonts w:ascii="仿宋_GB2312" w:eastAsia="仿宋_GB2312" w:hAnsi="Times New Roman" w:cs="仿宋_GB2312" w:hint="eastAsia"/>
          <w:color w:val="000000"/>
          <w:sz w:val="32"/>
          <w:szCs w:val="32"/>
          <w:lang w:val="zh-CN"/>
        </w:rPr>
        <w:t>人员经费</w:t>
      </w:r>
      <w:r>
        <w:rPr>
          <w:rFonts w:ascii="仿宋_GB2312" w:eastAsia="仿宋_GB2312" w:hAnsi="Times New Roman" w:cs="仿宋_GB2312" w:hint="eastAsia"/>
          <w:color w:val="000000"/>
          <w:sz w:val="32"/>
          <w:szCs w:val="32"/>
          <w:lang w:val="zh-CN"/>
        </w:rPr>
        <w:t>减少</w:t>
      </w:r>
      <w:r w:rsidR="007B7F6F">
        <w:rPr>
          <w:rFonts w:ascii="仿宋_GB2312" w:eastAsia="仿宋_GB2312" w:hAnsi="Times New Roman" w:cs="仿宋_GB2312" w:hint="eastAsia"/>
          <w:color w:val="000000"/>
          <w:sz w:val="32"/>
          <w:szCs w:val="32"/>
          <w:lang w:val="zh-CN"/>
        </w:rPr>
        <w:t>。</w:t>
      </w:r>
    </w:p>
    <w:p w:rsidR="00840609" w:rsidRDefault="00391652">
      <w:pPr>
        <w:spacing w:line="600" w:lineRule="exact"/>
        <w:ind w:firstLineChars="200" w:firstLine="640"/>
        <w:outlineLvl w:val="1"/>
        <w:rPr>
          <w:rStyle w:val="2Char"/>
          <w:rFonts w:ascii="黑体" w:eastAsia="黑体" w:hAnsi="黑体"/>
          <w:b w:val="0"/>
        </w:rPr>
      </w:pPr>
      <w:bookmarkStart w:id="27" w:name="_Toc15377209"/>
      <w:bookmarkStart w:id="28" w:name="_Toc15396607"/>
      <w:bookmarkStart w:id="29" w:name="_Toc177715604"/>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7"/>
      <w:bookmarkEnd w:id="28"/>
      <w:bookmarkEnd w:id="29"/>
    </w:p>
    <w:p w:rsidR="00840609" w:rsidRDefault="00391652">
      <w:pPr>
        <w:spacing w:line="600" w:lineRule="exact"/>
        <w:ind w:firstLineChars="200" w:firstLine="643"/>
        <w:outlineLvl w:val="2"/>
        <w:rPr>
          <w:rFonts w:ascii="仿宋" w:eastAsia="仿宋" w:hAnsi="仿宋"/>
          <w:b/>
          <w:sz w:val="32"/>
          <w:szCs w:val="32"/>
        </w:rPr>
      </w:pPr>
      <w:bookmarkStart w:id="30" w:name="_Toc15377210"/>
      <w:bookmarkStart w:id="31" w:name="_Toc177715605"/>
      <w:r>
        <w:rPr>
          <w:rFonts w:ascii="仿宋" w:eastAsia="仿宋" w:hAnsi="仿宋" w:hint="eastAsia"/>
          <w:b/>
          <w:sz w:val="32"/>
          <w:szCs w:val="32"/>
        </w:rPr>
        <w:lastRenderedPageBreak/>
        <w:t>（一）一般公共预算财政拨款支出决算总体情况</w:t>
      </w:r>
      <w:bookmarkEnd w:id="30"/>
      <w:bookmarkEnd w:id="31"/>
    </w:p>
    <w:p w:rsidR="00840609" w:rsidRDefault="000054D9" w:rsidP="007B7F6F">
      <w:pPr>
        <w:spacing w:line="600" w:lineRule="exact"/>
        <w:ind w:firstLineChars="200" w:firstLine="640"/>
        <w:rPr>
          <w:rFonts w:ascii="仿宋" w:eastAsia="仿宋" w:hAnsi="仿宋"/>
          <w:sz w:val="32"/>
          <w:szCs w:val="32"/>
        </w:rPr>
      </w:pPr>
      <w:r>
        <w:rPr>
          <w:rFonts w:ascii="仿宋" w:eastAsia="仿宋" w:hAnsi="仿宋" w:hint="eastAsia"/>
          <w:sz w:val="32"/>
          <w:szCs w:val="32"/>
        </w:rPr>
        <w:t>2024</w:t>
      </w:r>
      <w:r w:rsidR="00391652">
        <w:rPr>
          <w:rFonts w:ascii="仿宋" w:eastAsia="仿宋" w:hAnsi="仿宋" w:hint="eastAsia"/>
          <w:sz w:val="32"/>
          <w:szCs w:val="32"/>
        </w:rPr>
        <w:t>年度一般公共预算财政拨款支出</w:t>
      </w:r>
      <w:r>
        <w:rPr>
          <w:rFonts w:ascii="仿宋" w:eastAsia="仿宋" w:hAnsi="仿宋" w:hint="eastAsia"/>
          <w:sz w:val="32"/>
          <w:szCs w:val="32"/>
        </w:rPr>
        <w:t>816.8</w:t>
      </w:r>
      <w:r w:rsidR="00391652">
        <w:rPr>
          <w:rFonts w:ascii="仿宋" w:eastAsia="仿宋" w:hAnsi="仿宋" w:hint="eastAsia"/>
          <w:sz w:val="32"/>
          <w:szCs w:val="32"/>
        </w:rPr>
        <w:t>万元，占本年支出合计的</w:t>
      </w:r>
      <w:r w:rsidR="007B7F6F">
        <w:rPr>
          <w:rFonts w:ascii="仿宋" w:eastAsia="仿宋" w:hAnsi="仿宋" w:hint="eastAsia"/>
          <w:sz w:val="32"/>
          <w:szCs w:val="32"/>
        </w:rPr>
        <w:t>100</w:t>
      </w:r>
      <w:r w:rsidR="00391652">
        <w:rPr>
          <w:rFonts w:ascii="仿宋" w:eastAsia="仿宋" w:hAnsi="仿宋"/>
          <w:sz w:val="32"/>
          <w:szCs w:val="32"/>
        </w:rPr>
        <w:t>%</w:t>
      </w:r>
      <w:r w:rsidR="00391652">
        <w:rPr>
          <w:rFonts w:ascii="仿宋" w:eastAsia="仿宋" w:hAnsi="仿宋" w:hint="eastAsia"/>
          <w:sz w:val="32"/>
          <w:szCs w:val="32"/>
        </w:rPr>
        <w:t>。与</w:t>
      </w:r>
      <w:r>
        <w:rPr>
          <w:rFonts w:ascii="仿宋" w:eastAsia="仿宋" w:hAnsi="仿宋" w:hint="eastAsia"/>
          <w:sz w:val="32"/>
          <w:szCs w:val="32"/>
        </w:rPr>
        <w:t>2023</w:t>
      </w:r>
      <w:r w:rsidR="00391652">
        <w:rPr>
          <w:rFonts w:ascii="仿宋" w:eastAsia="仿宋" w:hAnsi="仿宋" w:hint="eastAsia"/>
          <w:sz w:val="32"/>
          <w:szCs w:val="32"/>
        </w:rPr>
        <w:t>年度相比，一般公共预算财政拨款支出</w:t>
      </w:r>
      <w:r>
        <w:rPr>
          <w:rFonts w:ascii="仿宋" w:eastAsia="仿宋" w:hAnsi="仿宋" w:hint="eastAsia"/>
          <w:sz w:val="32"/>
          <w:szCs w:val="32"/>
        </w:rPr>
        <w:t>减少29.59万元，下降3.5</w:t>
      </w:r>
      <w:r>
        <w:rPr>
          <w:rFonts w:ascii="仿宋" w:eastAsia="仿宋" w:hAnsi="仿宋"/>
          <w:sz w:val="32"/>
          <w:szCs w:val="32"/>
        </w:rPr>
        <w:t>%</w:t>
      </w:r>
      <w:r w:rsidR="00391652">
        <w:rPr>
          <w:rFonts w:ascii="仿宋" w:eastAsia="仿宋" w:hAnsi="仿宋" w:hint="eastAsia"/>
          <w:sz w:val="32"/>
          <w:szCs w:val="32"/>
        </w:rPr>
        <w:t>。主要变动原因是</w:t>
      </w:r>
      <w:r w:rsidR="007B7F6F">
        <w:rPr>
          <w:rFonts w:ascii="仿宋_GB2312" w:eastAsia="仿宋_GB2312" w:hAnsi="Times New Roman" w:cs="仿宋_GB2312" w:hint="eastAsia"/>
          <w:color w:val="000000"/>
          <w:sz w:val="32"/>
          <w:szCs w:val="32"/>
          <w:lang w:val="zh-CN"/>
        </w:rPr>
        <w:t>人员经费</w:t>
      </w:r>
      <w:r>
        <w:rPr>
          <w:rFonts w:ascii="仿宋_GB2312" w:eastAsia="仿宋_GB2312" w:hAnsi="Times New Roman" w:cs="仿宋_GB2312" w:hint="eastAsia"/>
          <w:color w:val="000000"/>
          <w:sz w:val="32"/>
          <w:szCs w:val="32"/>
          <w:lang w:val="zh-CN"/>
        </w:rPr>
        <w:t>减少</w:t>
      </w:r>
      <w:r w:rsidR="007B7F6F">
        <w:rPr>
          <w:rFonts w:ascii="仿宋_GB2312" w:eastAsia="仿宋_GB2312" w:hAnsi="Times New Roman" w:cs="仿宋_GB2312" w:hint="eastAsia"/>
          <w:color w:val="000000"/>
          <w:sz w:val="32"/>
          <w:szCs w:val="32"/>
          <w:lang w:val="zh-CN"/>
        </w:rPr>
        <w:t>。</w:t>
      </w:r>
    </w:p>
    <w:p w:rsidR="00840609" w:rsidRDefault="00391652">
      <w:pPr>
        <w:spacing w:line="600" w:lineRule="exact"/>
        <w:ind w:firstLineChars="200" w:firstLine="643"/>
        <w:outlineLvl w:val="2"/>
        <w:rPr>
          <w:rFonts w:ascii="仿宋" w:eastAsia="仿宋" w:hAnsi="仿宋"/>
          <w:b/>
          <w:sz w:val="32"/>
          <w:szCs w:val="32"/>
        </w:rPr>
      </w:pPr>
      <w:bookmarkStart w:id="32" w:name="_Toc15377211"/>
      <w:bookmarkStart w:id="33" w:name="_Toc177715606"/>
      <w:r>
        <w:rPr>
          <w:rFonts w:ascii="仿宋" w:eastAsia="仿宋" w:hAnsi="仿宋" w:hint="eastAsia"/>
          <w:b/>
          <w:sz w:val="32"/>
          <w:szCs w:val="32"/>
        </w:rPr>
        <w:t>（二）一般公共预算财政拨款支出决算结构情况</w:t>
      </w:r>
      <w:bookmarkEnd w:id="32"/>
      <w:bookmarkEnd w:id="33"/>
    </w:p>
    <w:p w:rsidR="00840609" w:rsidRDefault="000054D9">
      <w:pPr>
        <w:spacing w:line="600" w:lineRule="exact"/>
        <w:ind w:firstLine="640"/>
        <w:rPr>
          <w:rFonts w:ascii="仿宋" w:eastAsia="仿宋" w:hAnsi="仿宋"/>
          <w:sz w:val="32"/>
          <w:szCs w:val="32"/>
        </w:rPr>
      </w:pPr>
      <w:r>
        <w:rPr>
          <w:rFonts w:ascii="仿宋" w:eastAsia="仿宋" w:hAnsi="仿宋" w:hint="eastAsia"/>
          <w:sz w:val="32"/>
          <w:szCs w:val="32"/>
        </w:rPr>
        <w:t>2024</w:t>
      </w:r>
      <w:r w:rsidR="00391652">
        <w:rPr>
          <w:rFonts w:ascii="仿宋" w:eastAsia="仿宋" w:hAnsi="仿宋" w:hint="eastAsia"/>
          <w:sz w:val="32"/>
          <w:szCs w:val="32"/>
        </w:rPr>
        <w:t>年度一般公共预算财政拨款支出</w:t>
      </w:r>
      <w:r>
        <w:rPr>
          <w:rFonts w:ascii="仿宋" w:eastAsia="仿宋" w:hAnsi="仿宋" w:hint="eastAsia"/>
          <w:sz w:val="32"/>
          <w:szCs w:val="32"/>
        </w:rPr>
        <w:t>816.8</w:t>
      </w:r>
      <w:r w:rsidR="00391652">
        <w:rPr>
          <w:rFonts w:ascii="仿宋" w:eastAsia="仿宋" w:hAnsi="仿宋" w:hint="eastAsia"/>
          <w:sz w:val="32"/>
          <w:szCs w:val="32"/>
        </w:rPr>
        <w:t>万元，主要用于以下方面</w:t>
      </w:r>
      <w:r w:rsidR="00391652">
        <w:rPr>
          <w:rFonts w:ascii="仿宋" w:eastAsia="仿宋" w:hAnsi="仿宋"/>
          <w:sz w:val="32"/>
          <w:szCs w:val="32"/>
        </w:rPr>
        <w:t>:</w:t>
      </w:r>
      <w:r w:rsidR="00391652">
        <w:rPr>
          <w:rFonts w:ascii="仿宋" w:eastAsia="仿宋" w:hAnsi="仿宋" w:hint="eastAsia"/>
          <w:b/>
          <w:sz w:val="32"/>
          <w:szCs w:val="32"/>
        </w:rPr>
        <w:t>一般公共服务</w:t>
      </w:r>
      <w:r w:rsidR="00391652">
        <w:rPr>
          <w:rFonts w:ascii="仿宋" w:eastAsia="仿宋" w:hAnsi="仿宋" w:hint="eastAsia"/>
          <w:b/>
          <w:bCs/>
          <w:sz w:val="32"/>
          <w:szCs w:val="32"/>
        </w:rPr>
        <w:t>支出</w:t>
      </w:r>
      <w:r>
        <w:rPr>
          <w:rFonts w:ascii="仿宋" w:eastAsia="仿宋" w:hAnsi="仿宋" w:hint="eastAsia"/>
          <w:sz w:val="32"/>
          <w:szCs w:val="32"/>
        </w:rPr>
        <w:t>636.69</w:t>
      </w:r>
      <w:r w:rsidR="00391652">
        <w:rPr>
          <w:rFonts w:ascii="仿宋" w:eastAsia="仿宋" w:hAnsi="仿宋" w:hint="eastAsia"/>
          <w:sz w:val="32"/>
          <w:szCs w:val="32"/>
        </w:rPr>
        <w:t>万元，占</w:t>
      </w:r>
      <w:r>
        <w:rPr>
          <w:rFonts w:ascii="仿宋" w:eastAsia="仿宋" w:hAnsi="仿宋" w:hint="eastAsia"/>
          <w:sz w:val="32"/>
          <w:szCs w:val="32"/>
        </w:rPr>
        <w:t>77.95</w:t>
      </w:r>
      <w:r w:rsidR="00391652">
        <w:rPr>
          <w:rFonts w:ascii="仿宋" w:eastAsia="仿宋" w:hAnsi="仿宋"/>
          <w:sz w:val="32"/>
          <w:szCs w:val="32"/>
        </w:rPr>
        <w:t>%</w:t>
      </w:r>
      <w:r w:rsidR="00391652">
        <w:rPr>
          <w:rFonts w:ascii="仿宋" w:eastAsia="仿宋" w:hAnsi="仿宋" w:hint="eastAsia"/>
          <w:sz w:val="32"/>
          <w:szCs w:val="32"/>
        </w:rPr>
        <w:t>；</w:t>
      </w:r>
      <w:r w:rsidR="00391652">
        <w:rPr>
          <w:rFonts w:ascii="仿宋" w:eastAsia="仿宋" w:hAnsi="仿宋" w:hint="eastAsia"/>
          <w:b/>
          <w:sz w:val="32"/>
          <w:szCs w:val="32"/>
        </w:rPr>
        <w:t>教育支出</w:t>
      </w:r>
      <w:r w:rsidR="007B7F6F">
        <w:rPr>
          <w:rFonts w:ascii="仿宋" w:eastAsia="仿宋" w:hAnsi="仿宋" w:hint="eastAsia"/>
          <w:sz w:val="32"/>
          <w:szCs w:val="32"/>
        </w:rPr>
        <w:t>0</w:t>
      </w:r>
      <w:r w:rsidR="00391652">
        <w:rPr>
          <w:rFonts w:ascii="仿宋" w:eastAsia="仿宋" w:hAnsi="仿宋" w:hint="eastAsia"/>
          <w:sz w:val="32"/>
          <w:szCs w:val="32"/>
        </w:rPr>
        <w:t>万元，占</w:t>
      </w:r>
      <w:r w:rsidR="007B7F6F">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w:t>
      </w:r>
      <w:r w:rsidR="00391652">
        <w:rPr>
          <w:rFonts w:ascii="仿宋" w:eastAsia="仿宋" w:hAnsi="仿宋" w:hint="eastAsia"/>
          <w:b/>
          <w:sz w:val="32"/>
          <w:szCs w:val="32"/>
        </w:rPr>
        <w:t>科学技术</w:t>
      </w:r>
      <w:r w:rsidR="00391652">
        <w:rPr>
          <w:rFonts w:ascii="仿宋" w:eastAsia="仿宋" w:hAnsi="仿宋" w:hint="eastAsia"/>
          <w:b/>
          <w:bCs/>
          <w:sz w:val="32"/>
          <w:szCs w:val="32"/>
        </w:rPr>
        <w:t>支出</w:t>
      </w:r>
      <w:r w:rsidR="007B7F6F">
        <w:rPr>
          <w:rFonts w:ascii="仿宋" w:eastAsia="仿宋" w:hAnsi="仿宋" w:hint="eastAsia"/>
          <w:sz w:val="32"/>
          <w:szCs w:val="32"/>
        </w:rPr>
        <w:t>0</w:t>
      </w:r>
      <w:r w:rsidR="00391652">
        <w:rPr>
          <w:rFonts w:ascii="仿宋" w:eastAsia="仿宋" w:hAnsi="仿宋" w:hint="eastAsia"/>
          <w:sz w:val="32"/>
          <w:szCs w:val="32"/>
        </w:rPr>
        <w:t>万元，占</w:t>
      </w:r>
      <w:r w:rsidR="007B7F6F">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w:t>
      </w:r>
      <w:r w:rsidR="00391652">
        <w:rPr>
          <w:rFonts w:ascii="仿宋" w:eastAsia="仿宋" w:hAnsi="仿宋" w:hint="eastAsia"/>
          <w:b/>
          <w:bCs/>
          <w:sz w:val="32"/>
          <w:szCs w:val="32"/>
        </w:rPr>
        <w:t>文化旅游体育与传媒支出</w:t>
      </w:r>
      <w:r w:rsidR="007B7F6F">
        <w:rPr>
          <w:rFonts w:ascii="仿宋" w:eastAsia="仿宋" w:hAnsi="仿宋" w:hint="eastAsia"/>
          <w:b/>
          <w:bCs/>
          <w:sz w:val="32"/>
          <w:szCs w:val="32"/>
        </w:rPr>
        <w:t>0</w:t>
      </w:r>
      <w:r w:rsidR="00391652">
        <w:rPr>
          <w:rFonts w:ascii="仿宋" w:eastAsia="仿宋" w:hAnsi="仿宋" w:hint="eastAsia"/>
          <w:b/>
          <w:bCs/>
          <w:sz w:val="32"/>
          <w:szCs w:val="32"/>
        </w:rPr>
        <w:t>万元，占</w:t>
      </w:r>
      <w:r w:rsidR="007B7F6F">
        <w:rPr>
          <w:rFonts w:ascii="仿宋" w:eastAsia="仿宋" w:hAnsi="仿宋" w:hint="eastAsia"/>
          <w:b/>
          <w:bCs/>
          <w:sz w:val="32"/>
          <w:szCs w:val="32"/>
        </w:rPr>
        <w:t>0</w:t>
      </w:r>
      <w:r w:rsidR="00391652">
        <w:rPr>
          <w:rFonts w:ascii="仿宋" w:eastAsia="仿宋" w:hAnsi="仿宋"/>
          <w:b/>
          <w:bCs/>
          <w:sz w:val="32"/>
          <w:szCs w:val="32"/>
        </w:rPr>
        <w:t>%</w:t>
      </w:r>
      <w:r w:rsidR="00391652">
        <w:rPr>
          <w:rFonts w:ascii="仿宋" w:eastAsia="仿宋" w:hAnsi="仿宋" w:hint="eastAsia"/>
          <w:sz w:val="32"/>
          <w:szCs w:val="32"/>
        </w:rPr>
        <w:t>；</w:t>
      </w:r>
      <w:r w:rsidR="00391652">
        <w:rPr>
          <w:rFonts w:ascii="仿宋" w:eastAsia="仿宋" w:hAnsi="仿宋" w:hint="eastAsia"/>
          <w:b/>
          <w:sz w:val="32"/>
          <w:szCs w:val="32"/>
        </w:rPr>
        <w:t>社会保障和就业</w:t>
      </w:r>
      <w:r w:rsidR="00391652">
        <w:rPr>
          <w:rFonts w:ascii="仿宋" w:eastAsia="仿宋" w:hAnsi="仿宋" w:hint="eastAsia"/>
          <w:b/>
          <w:bCs/>
          <w:sz w:val="32"/>
          <w:szCs w:val="32"/>
        </w:rPr>
        <w:t>支出</w:t>
      </w:r>
      <w:r>
        <w:rPr>
          <w:rFonts w:ascii="仿宋" w:eastAsia="仿宋" w:hAnsi="仿宋" w:hint="eastAsia"/>
          <w:sz w:val="32"/>
          <w:szCs w:val="32"/>
        </w:rPr>
        <w:t>107.29</w:t>
      </w:r>
      <w:r w:rsidR="00391652">
        <w:rPr>
          <w:rFonts w:ascii="仿宋" w:eastAsia="仿宋" w:hAnsi="仿宋" w:hint="eastAsia"/>
          <w:sz w:val="32"/>
          <w:szCs w:val="32"/>
        </w:rPr>
        <w:t>万元，占</w:t>
      </w:r>
      <w:r>
        <w:rPr>
          <w:rFonts w:ascii="仿宋" w:eastAsia="仿宋" w:hAnsi="仿宋" w:hint="eastAsia"/>
          <w:sz w:val="32"/>
          <w:szCs w:val="32"/>
        </w:rPr>
        <w:t>13.14</w:t>
      </w:r>
      <w:r w:rsidR="00391652">
        <w:rPr>
          <w:rFonts w:ascii="仿宋" w:eastAsia="仿宋" w:hAnsi="仿宋"/>
          <w:sz w:val="32"/>
          <w:szCs w:val="32"/>
        </w:rPr>
        <w:t>%</w:t>
      </w:r>
      <w:r w:rsidR="00391652">
        <w:rPr>
          <w:rFonts w:ascii="仿宋" w:eastAsia="仿宋" w:hAnsi="仿宋" w:hint="eastAsia"/>
          <w:sz w:val="32"/>
          <w:szCs w:val="32"/>
        </w:rPr>
        <w:t>；</w:t>
      </w:r>
      <w:r w:rsidR="00391652">
        <w:rPr>
          <w:rFonts w:ascii="仿宋" w:eastAsia="仿宋" w:hAnsi="仿宋" w:hint="eastAsia"/>
          <w:b/>
          <w:bCs/>
          <w:sz w:val="32"/>
          <w:szCs w:val="32"/>
        </w:rPr>
        <w:t>卫生健康支出</w:t>
      </w:r>
      <w:r>
        <w:rPr>
          <w:rFonts w:ascii="仿宋" w:eastAsia="仿宋" w:hAnsi="仿宋" w:hint="eastAsia"/>
          <w:sz w:val="32"/>
          <w:szCs w:val="32"/>
        </w:rPr>
        <w:t>25.16</w:t>
      </w:r>
      <w:r w:rsidR="00391652">
        <w:rPr>
          <w:rFonts w:ascii="仿宋" w:eastAsia="仿宋" w:hAnsi="仿宋" w:hint="eastAsia"/>
          <w:sz w:val="32"/>
          <w:szCs w:val="32"/>
        </w:rPr>
        <w:t>万元，占</w:t>
      </w:r>
      <w:r>
        <w:rPr>
          <w:rFonts w:ascii="仿宋" w:eastAsia="仿宋" w:hAnsi="仿宋" w:hint="eastAsia"/>
          <w:sz w:val="32"/>
          <w:szCs w:val="32"/>
        </w:rPr>
        <w:t>3.08</w:t>
      </w:r>
      <w:r w:rsidR="00391652">
        <w:rPr>
          <w:rFonts w:ascii="仿宋" w:eastAsia="仿宋" w:hAnsi="仿宋"/>
          <w:sz w:val="32"/>
          <w:szCs w:val="32"/>
        </w:rPr>
        <w:t>%</w:t>
      </w:r>
      <w:r w:rsidR="00391652">
        <w:rPr>
          <w:rFonts w:ascii="仿宋" w:eastAsia="仿宋" w:hAnsi="仿宋" w:hint="eastAsia"/>
          <w:sz w:val="32"/>
          <w:szCs w:val="32"/>
        </w:rPr>
        <w:t>；</w:t>
      </w:r>
      <w:r w:rsidR="00391652">
        <w:rPr>
          <w:rFonts w:ascii="仿宋" w:eastAsia="仿宋" w:hAnsi="仿宋" w:hint="eastAsia"/>
          <w:b/>
          <w:bCs/>
          <w:sz w:val="32"/>
          <w:szCs w:val="32"/>
        </w:rPr>
        <w:t>住房保障支出</w:t>
      </w:r>
      <w:r>
        <w:rPr>
          <w:rFonts w:ascii="仿宋" w:eastAsia="仿宋" w:hAnsi="仿宋" w:hint="eastAsia"/>
          <w:sz w:val="32"/>
          <w:szCs w:val="32"/>
        </w:rPr>
        <w:t>47.66</w:t>
      </w:r>
      <w:r w:rsidR="00391652">
        <w:rPr>
          <w:rFonts w:ascii="仿宋" w:eastAsia="仿宋" w:hAnsi="仿宋" w:hint="eastAsia"/>
          <w:sz w:val="32"/>
          <w:szCs w:val="32"/>
        </w:rPr>
        <w:t>万元，占</w:t>
      </w:r>
      <w:r>
        <w:rPr>
          <w:rFonts w:ascii="仿宋" w:eastAsia="仿宋" w:hAnsi="仿宋" w:hint="eastAsia"/>
          <w:sz w:val="32"/>
          <w:szCs w:val="32"/>
        </w:rPr>
        <w:t>5.83</w:t>
      </w:r>
      <w:r w:rsidR="00391652">
        <w:rPr>
          <w:rFonts w:ascii="仿宋" w:eastAsia="仿宋" w:hAnsi="仿宋"/>
          <w:sz w:val="32"/>
          <w:szCs w:val="32"/>
        </w:rPr>
        <w:t>%</w:t>
      </w:r>
      <w:r w:rsidR="00391652">
        <w:rPr>
          <w:rFonts w:ascii="仿宋" w:eastAsia="仿宋" w:hAnsi="仿宋" w:hint="eastAsia"/>
          <w:sz w:val="32"/>
          <w:szCs w:val="32"/>
        </w:rPr>
        <w:t>。</w:t>
      </w:r>
    </w:p>
    <w:p w:rsidR="00840609" w:rsidRDefault="00391652">
      <w:pPr>
        <w:spacing w:line="600" w:lineRule="exact"/>
        <w:ind w:firstLineChars="200" w:firstLine="643"/>
        <w:outlineLvl w:val="2"/>
        <w:rPr>
          <w:rFonts w:ascii="仿宋" w:eastAsia="仿宋" w:hAnsi="仿宋"/>
          <w:b/>
          <w:sz w:val="32"/>
          <w:szCs w:val="32"/>
        </w:rPr>
      </w:pPr>
      <w:bookmarkStart w:id="34" w:name="_Toc15377212"/>
      <w:bookmarkStart w:id="35" w:name="_Toc177715607"/>
      <w:r>
        <w:rPr>
          <w:rFonts w:ascii="仿宋" w:eastAsia="仿宋" w:hAnsi="仿宋" w:hint="eastAsia"/>
          <w:b/>
          <w:sz w:val="32"/>
          <w:szCs w:val="32"/>
        </w:rPr>
        <w:t>（三）一般公共预算财政拨款支出决算具体情况</w:t>
      </w:r>
      <w:bookmarkEnd w:id="34"/>
      <w:bookmarkEnd w:id="35"/>
    </w:p>
    <w:p w:rsidR="00840609" w:rsidRDefault="00391652">
      <w:pPr>
        <w:spacing w:line="600" w:lineRule="exact"/>
        <w:ind w:firstLineChars="200" w:firstLine="643"/>
        <w:outlineLvl w:val="2"/>
        <w:rPr>
          <w:rFonts w:ascii="仿宋" w:eastAsia="仿宋" w:hAnsi="仿宋"/>
          <w:sz w:val="32"/>
          <w:szCs w:val="32"/>
        </w:rPr>
      </w:pPr>
      <w:bookmarkStart w:id="36" w:name="_Toc15377213"/>
      <w:bookmarkStart w:id="37" w:name="_Toc15377444"/>
      <w:bookmarkStart w:id="38" w:name="_Toc15378460"/>
      <w:bookmarkStart w:id="39" w:name="_Toc177715608"/>
      <w:r>
        <w:rPr>
          <w:rFonts w:ascii="仿宋" w:eastAsia="仿宋" w:hAnsi="仿宋" w:hint="eastAsia"/>
          <w:b/>
          <w:sz w:val="32"/>
          <w:szCs w:val="32"/>
        </w:rPr>
        <w:t>2</w:t>
      </w:r>
      <w:r w:rsidR="000054D9">
        <w:rPr>
          <w:rFonts w:ascii="仿宋" w:eastAsia="仿宋" w:hAnsi="仿宋" w:hint="eastAsia"/>
          <w:b/>
          <w:sz w:val="32"/>
          <w:szCs w:val="32"/>
        </w:rPr>
        <w:t>024</w:t>
      </w:r>
      <w:r>
        <w:rPr>
          <w:rFonts w:ascii="仿宋" w:eastAsia="仿宋" w:hAnsi="仿宋" w:hint="eastAsia"/>
          <w:b/>
          <w:sz w:val="32"/>
          <w:szCs w:val="32"/>
        </w:rPr>
        <w:t>年度一般公共预算支出决算数为</w:t>
      </w:r>
      <w:r w:rsidR="000054D9">
        <w:rPr>
          <w:rFonts w:ascii="仿宋" w:eastAsia="仿宋" w:hAnsi="仿宋" w:hint="eastAsia"/>
          <w:b/>
          <w:sz w:val="32"/>
          <w:szCs w:val="32"/>
        </w:rPr>
        <w:t>816.8</w:t>
      </w:r>
      <w:r w:rsidR="007B7F6F">
        <w:rPr>
          <w:rFonts w:ascii="仿宋" w:eastAsia="仿宋" w:hAnsi="仿宋" w:hint="eastAsia"/>
          <w:b/>
          <w:sz w:val="32"/>
          <w:szCs w:val="32"/>
        </w:rPr>
        <w:t>万元</w:t>
      </w:r>
      <w:r>
        <w:rPr>
          <w:rFonts w:ascii="仿宋" w:eastAsia="仿宋" w:hAnsi="仿宋" w:hint="eastAsia"/>
          <w:sz w:val="32"/>
          <w:szCs w:val="32"/>
        </w:rPr>
        <w:t>，</w:t>
      </w:r>
      <w:r>
        <w:rPr>
          <w:rStyle w:val="aa"/>
          <w:rFonts w:ascii="仿宋" w:eastAsia="仿宋" w:hAnsi="仿宋" w:hint="eastAsia"/>
          <w:bCs/>
          <w:sz w:val="32"/>
          <w:szCs w:val="32"/>
        </w:rPr>
        <w:t>完成预算</w:t>
      </w:r>
      <w:r w:rsidR="007B7F6F">
        <w:rPr>
          <w:rStyle w:val="aa"/>
          <w:rFonts w:ascii="仿宋" w:eastAsia="仿宋" w:hAnsi="仿宋" w:hint="eastAsia"/>
          <w:bCs/>
          <w:sz w:val="32"/>
          <w:szCs w:val="32"/>
        </w:rPr>
        <w:t>100</w:t>
      </w:r>
      <w:r>
        <w:rPr>
          <w:rStyle w:val="aa"/>
          <w:rFonts w:ascii="仿宋" w:eastAsia="仿宋" w:hAnsi="仿宋"/>
          <w:bCs/>
          <w:sz w:val="32"/>
          <w:szCs w:val="32"/>
        </w:rPr>
        <w:t>%</w:t>
      </w:r>
      <w:r>
        <w:rPr>
          <w:rStyle w:val="aa"/>
          <w:rFonts w:ascii="仿宋" w:eastAsia="仿宋" w:hAnsi="仿宋" w:hint="eastAsia"/>
          <w:bCs/>
          <w:sz w:val="32"/>
          <w:szCs w:val="32"/>
        </w:rPr>
        <w:t>。其中：</w:t>
      </w:r>
      <w:bookmarkEnd w:id="36"/>
      <w:bookmarkEnd w:id="37"/>
      <w:bookmarkEnd w:id="38"/>
      <w:bookmarkEnd w:id="39"/>
    </w:p>
    <w:p w:rsidR="00840609" w:rsidRDefault="00391652">
      <w:pPr>
        <w:spacing w:line="600" w:lineRule="exact"/>
        <w:ind w:firstLineChars="200" w:firstLine="643"/>
        <w:rPr>
          <w:rFonts w:ascii="仿宋" w:eastAsia="仿宋" w:hAnsi="仿宋"/>
          <w:b/>
          <w:sz w:val="32"/>
          <w:szCs w:val="32"/>
        </w:rPr>
      </w:pPr>
      <w:r>
        <w:rPr>
          <w:rStyle w:val="aa"/>
          <w:rFonts w:ascii="仿宋" w:eastAsia="仿宋" w:hAnsi="仿宋"/>
          <w:bCs/>
          <w:sz w:val="32"/>
          <w:szCs w:val="32"/>
        </w:rPr>
        <w:t>1.</w:t>
      </w:r>
      <w:r>
        <w:rPr>
          <w:rStyle w:val="aa"/>
          <w:rFonts w:ascii="仿宋" w:eastAsia="仿宋" w:hAnsi="仿宋" w:hint="eastAsia"/>
          <w:bCs/>
          <w:sz w:val="32"/>
          <w:szCs w:val="32"/>
        </w:rPr>
        <w:t>一般公共服务</w:t>
      </w:r>
      <w:r w:rsidR="007B7F6F">
        <w:rPr>
          <w:rStyle w:val="aa"/>
          <w:rFonts w:ascii="仿宋" w:eastAsia="仿宋" w:hAnsi="仿宋" w:hint="eastAsia"/>
          <w:bCs/>
          <w:sz w:val="32"/>
          <w:szCs w:val="32"/>
        </w:rPr>
        <w:t>支出</w:t>
      </w:r>
      <w:r>
        <w:rPr>
          <w:rStyle w:val="aa"/>
          <w:rFonts w:ascii="仿宋" w:eastAsia="仿宋" w:hAnsi="仿宋"/>
          <w:bCs/>
          <w:sz w:val="32"/>
          <w:szCs w:val="32"/>
        </w:rPr>
        <w:t>:</w:t>
      </w:r>
      <w:r w:rsidR="007B7F6F">
        <w:rPr>
          <w:rFonts w:ascii="仿宋" w:eastAsia="仿宋" w:hAnsi="仿宋" w:cs="仿宋" w:hint="eastAsia"/>
          <w:sz w:val="32"/>
          <w:szCs w:val="32"/>
        </w:rPr>
        <w:t>审计事务</w:t>
      </w:r>
      <w:r w:rsidR="007B7F6F">
        <w:rPr>
          <w:rFonts w:ascii="仿宋" w:eastAsia="仿宋" w:hAnsi="仿宋" w:cs="仿宋"/>
          <w:sz w:val="32"/>
          <w:szCs w:val="32"/>
        </w:rPr>
        <w:t>-</w:t>
      </w:r>
      <w:r w:rsidR="007B7F6F">
        <w:rPr>
          <w:rFonts w:ascii="仿宋" w:eastAsia="仿宋" w:hAnsi="仿宋" w:cs="仿宋" w:hint="eastAsia"/>
          <w:sz w:val="32"/>
          <w:szCs w:val="32"/>
        </w:rPr>
        <w:t>行政运行</w:t>
      </w:r>
      <w:r w:rsidR="007B7F6F">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391.35</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r w:rsidR="000054D9">
        <w:rPr>
          <w:rFonts w:ascii="仿宋" w:eastAsia="仿宋" w:hAnsi="仿宋" w:cs="仿宋" w:hint="eastAsia"/>
          <w:sz w:val="32"/>
          <w:szCs w:val="32"/>
        </w:rPr>
        <w:t>审计事务</w:t>
      </w:r>
      <w:r w:rsidR="000054D9">
        <w:rPr>
          <w:rFonts w:ascii="仿宋" w:eastAsia="仿宋" w:hAnsi="仿宋" w:cs="仿宋"/>
          <w:sz w:val="32"/>
          <w:szCs w:val="32"/>
        </w:rPr>
        <w:t>-</w:t>
      </w:r>
      <w:r w:rsidR="000054D9">
        <w:rPr>
          <w:rFonts w:ascii="仿宋" w:eastAsia="仿宋" w:hAnsi="仿宋" w:cs="仿宋" w:hint="eastAsia"/>
          <w:sz w:val="32"/>
          <w:szCs w:val="32"/>
        </w:rPr>
        <w:t>一般行政管理事务</w:t>
      </w:r>
      <w:r w:rsidR="000054D9">
        <w:rPr>
          <w:rStyle w:val="aa"/>
          <w:rFonts w:ascii="仿宋" w:eastAsia="仿宋" w:hAnsi="仿宋" w:hint="eastAsia"/>
          <w:color w:val="000000"/>
          <w:sz w:val="32"/>
          <w:szCs w:val="32"/>
        </w:rPr>
        <w:t>支出决算为8万元，完成调整预算</w:t>
      </w:r>
      <w:r w:rsidR="000054D9">
        <w:rPr>
          <w:rStyle w:val="aa"/>
          <w:rFonts w:ascii="仿宋" w:eastAsia="仿宋" w:hAnsi="仿宋"/>
          <w:color w:val="000000"/>
          <w:sz w:val="32"/>
          <w:szCs w:val="32"/>
        </w:rPr>
        <w:t>100%</w:t>
      </w:r>
      <w:r w:rsidR="000054D9">
        <w:rPr>
          <w:rStyle w:val="aa"/>
          <w:rFonts w:ascii="仿宋" w:eastAsia="仿宋" w:hAnsi="仿宋" w:hint="eastAsia"/>
          <w:color w:val="000000"/>
          <w:sz w:val="32"/>
          <w:szCs w:val="32"/>
        </w:rPr>
        <w:t>；</w:t>
      </w:r>
      <w:r w:rsidR="007B7F6F">
        <w:rPr>
          <w:rFonts w:ascii="仿宋" w:eastAsia="仿宋" w:hAnsi="仿宋" w:cs="仿宋" w:hint="eastAsia"/>
          <w:sz w:val="32"/>
          <w:szCs w:val="32"/>
        </w:rPr>
        <w:t>审计事务</w:t>
      </w:r>
      <w:r w:rsidR="007B7F6F">
        <w:rPr>
          <w:rFonts w:ascii="仿宋" w:eastAsia="仿宋" w:hAnsi="仿宋" w:cs="仿宋"/>
          <w:sz w:val="32"/>
          <w:szCs w:val="32"/>
        </w:rPr>
        <w:t>-</w:t>
      </w:r>
      <w:r w:rsidR="007B7F6F">
        <w:rPr>
          <w:rFonts w:ascii="仿宋" w:eastAsia="仿宋" w:hAnsi="仿宋" w:cs="仿宋" w:hint="eastAsia"/>
          <w:sz w:val="32"/>
          <w:szCs w:val="32"/>
        </w:rPr>
        <w:t>审计业务</w:t>
      </w:r>
      <w:r w:rsidR="007B7F6F">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136.27</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r w:rsidR="007B7F6F">
        <w:rPr>
          <w:rFonts w:ascii="仿宋" w:eastAsia="仿宋" w:hAnsi="仿宋" w:cs="仿宋" w:hint="eastAsia"/>
          <w:sz w:val="32"/>
          <w:szCs w:val="32"/>
        </w:rPr>
        <w:t>审计事务</w:t>
      </w:r>
      <w:r w:rsidR="007B7F6F">
        <w:rPr>
          <w:rFonts w:ascii="仿宋" w:eastAsia="仿宋" w:hAnsi="仿宋" w:cs="仿宋"/>
          <w:sz w:val="32"/>
          <w:szCs w:val="32"/>
        </w:rPr>
        <w:t>-</w:t>
      </w:r>
      <w:r w:rsidR="007B7F6F">
        <w:rPr>
          <w:rFonts w:ascii="仿宋" w:eastAsia="仿宋" w:hAnsi="仿宋" w:cs="仿宋" w:hint="eastAsia"/>
          <w:sz w:val="32"/>
          <w:szCs w:val="32"/>
        </w:rPr>
        <w:t>事业运行</w:t>
      </w:r>
      <w:r w:rsidR="007B7F6F">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101.07</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p>
    <w:p w:rsidR="00840609" w:rsidRDefault="00391652">
      <w:pPr>
        <w:spacing w:line="600" w:lineRule="exact"/>
        <w:ind w:firstLineChars="200" w:firstLine="643"/>
        <w:rPr>
          <w:rFonts w:ascii="仿宋" w:eastAsia="仿宋" w:hAnsi="仿宋"/>
          <w:b/>
          <w:sz w:val="32"/>
          <w:szCs w:val="32"/>
        </w:rPr>
      </w:pPr>
      <w:r>
        <w:rPr>
          <w:rStyle w:val="aa"/>
          <w:rFonts w:ascii="仿宋" w:eastAsia="仿宋" w:hAnsi="仿宋"/>
          <w:bCs/>
          <w:sz w:val="32"/>
          <w:szCs w:val="32"/>
        </w:rPr>
        <w:t>2.</w:t>
      </w:r>
      <w:r w:rsidR="007B7F6F">
        <w:rPr>
          <w:rFonts w:ascii="仿宋_GB2312" w:eastAsia="仿宋_GB2312" w:hAnsi="Times New Roman" w:cs="仿宋_GB2312" w:hint="eastAsia"/>
          <w:b/>
          <w:color w:val="000000"/>
          <w:sz w:val="32"/>
          <w:szCs w:val="32"/>
        </w:rPr>
        <w:t>社会保障和就业支出</w:t>
      </w:r>
      <w:r w:rsidR="007B7F6F">
        <w:rPr>
          <w:rFonts w:ascii="仿宋_GB2312" w:eastAsia="仿宋_GB2312" w:hAnsi="Times New Roman" w:cs="仿宋_GB2312"/>
          <w:b/>
          <w:color w:val="000000"/>
          <w:sz w:val="32"/>
          <w:szCs w:val="32"/>
        </w:rPr>
        <w:t>:</w:t>
      </w:r>
      <w:r w:rsidR="007B7F6F">
        <w:rPr>
          <w:rFonts w:ascii="仿宋" w:eastAsia="仿宋" w:hAnsi="仿宋" w:cs="仿宋" w:hint="eastAsia"/>
          <w:sz w:val="32"/>
          <w:szCs w:val="32"/>
        </w:rPr>
        <w:t>行政事业单位养老支出</w:t>
      </w:r>
      <w:r w:rsidR="007B7F6F">
        <w:rPr>
          <w:rFonts w:ascii="仿宋" w:eastAsia="仿宋" w:hAnsi="仿宋" w:cs="仿宋"/>
          <w:sz w:val="32"/>
          <w:szCs w:val="32"/>
        </w:rPr>
        <w:t>-</w:t>
      </w:r>
      <w:r w:rsidR="007B7F6F">
        <w:rPr>
          <w:rFonts w:ascii="仿宋" w:eastAsia="仿宋" w:hAnsi="仿宋" w:cs="仿宋" w:hint="eastAsia"/>
          <w:sz w:val="32"/>
          <w:szCs w:val="32"/>
        </w:rPr>
        <w:t>行政单位离退休支出决算为</w:t>
      </w:r>
      <w:r w:rsidR="000054D9">
        <w:rPr>
          <w:rFonts w:ascii="仿宋" w:eastAsia="仿宋" w:hAnsi="仿宋" w:cs="仿宋" w:hint="eastAsia"/>
          <w:sz w:val="32"/>
          <w:szCs w:val="32"/>
        </w:rPr>
        <w:t>1.12</w:t>
      </w:r>
      <w:r w:rsidR="007B7F6F">
        <w:rPr>
          <w:rFonts w:ascii="仿宋" w:eastAsia="仿宋" w:hAnsi="仿宋" w:cs="仿宋" w:hint="eastAsia"/>
          <w:sz w:val="32"/>
          <w:szCs w:val="32"/>
        </w:rPr>
        <w:t>万元，</w:t>
      </w:r>
      <w:r w:rsidR="007B7F6F">
        <w:rPr>
          <w:rStyle w:val="aa"/>
          <w:rFonts w:ascii="仿宋" w:eastAsia="仿宋" w:hAnsi="仿宋" w:hint="eastAsia"/>
          <w:color w:val="000000"/>
          <w:sz w:val="32"/>
          <w:szCs w:val="32"/>
        </w:rPr>
        <w:t>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r w:rsidR="007B7F6F">
        <w:rPr>
          <w:rFonts w:ascii="仿宋" w:eastAsia="仿宋" w:hAnsi="仿宋" w:cs="仿宋" w:hint="eastAsia"/>
          <w:sz w:val="32"/>
          <w:szCs w:val="32"/>
        </w:rPr>
        <w:t>行政事业单位养老支出</w:t>
      </w:r>
      <w:r w:rsidR="007B7F6F">
        <w:rPr>
          <w:rFonts w:ascii="仿宋" w:eastAsia="仿宋" w:hAnsi="仿宋" w:cs="仿宋"/>
          <w:sz w:val="32"/>
          <w:szCs w:val="32"/>
        </w:rPr>
        <w:t>-</w:t>
      </w:r>
      <w:r w:rsidR="007B7F6F">
        <w:rPr>
          <w:rFonts w:ascii="仿宋" w:eastAsia="仿宋" w:hAnsi="仿宋" w:cs="仿宋" w:hint="eastAsia"/>
          <w:sz w:val="32"/>
          <w:szCs w:val="32"/>
        </w:rPr>
        <w:t>机关事业单位基本养老保险缴费</w:t>
      </w:r>
      <w:r w:rsidR="007B7F6F">
        <w:rPr>
          <w:rStyle w:val="aa"/>
          <w:rFonts w:ascii="仿宋" w:eastAsia="仿宋" w:hAnsi="仿宋" w:hint="eastAsia"/>
          <w:color w:val="000000"/>
          <w:sz w:val="32"/>
          <w:szCs w:val="32"/>
        </w:rPr>
        <w:t>支出决</w:t>
      </w:r>
      <w:r w:rsidR="007B7F6F">
        <w:rPr>
          <w:rStyle w:val="aa"/>
          <w:rFonts w:ascii="仿宋" w:eastAsia="仿宋" w:hAnsi="仿宋" w:hint="eastAsia"/>
          <w:color w:val="000000"/>
          <w:sz w:val="32"/>
          <w:szCs w:val="32"/>
        </w:rPr>
        <w:lastRenderedPageBreak/>
        <w:t>算为</w:t>
      </w:r>
      <w:r w:rsidR="000054D9">
        <w:rPr>
          <w:rStyle w:val="aa"/>
          <w:rFonts w:ascii="仿宋" w:eastAsia="仿宋" w:hAnsi="仿宋" w:hint="eastAsia"/>
          <w:color w:val="000000"/>
          <w:sz w:val="32"/>
          <w:szCs w:val="32"/>
        </w:rPr>
        <w:t>54.73</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r w:rsidR="007B7F6F">
        <w:rPr>
          <w:rFonts w:ascii="仿宋" w:eastAsia="仿宋" w:hAnsi="仿宋" w:cs="仿宋" w:hint="eastAsia"/>
          <w:sz w:val="32"/>
          <w:szCs w:val="32"/>
        </w:rPr>
        <w:t>行政事业单位养老支出</w:t>
      </w:r>
      <w:r w:rsidR="007B7F6F">
        <w:rPr>
          <w:rFonts w:ascii="仿宋" w:eastAsia="仿宋" w:hAnsi="仿宋" w:cs="仿宋"/>
          <w:sz w:val="32"/>
          <w:szCs w:val="32"/>
        </w:rPr>
        <w:t>-</w:t>
      </w:r>
      <w:r w:rsidR="007B7F6F">
        <w:rPr>
          <w:rFonts w:ascii="仿宋" w:eastAsia="仿宋" w:hAnsi="仿宋" w:cs="仿宋" w:hint="eastAsia"/>
          <w:sz w:val="32"/>
          <w:szCs w:val="32"/>
        </w:rPr>
        <w:t>机关事业单位职业年金缴费</w:t>
      </w:r>
      <w:r w:rsidR="007B7F6F">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27.30</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r w:rsidR="007B7F6F">
        <w:rPr>
          <w:rFonts w:ascii="仿宋" w:eastAsia="仿宋" w:hAnsi="仿宋" w:cs="仿宋" w:hint="eastAsia"/>
          <w:sz w:val="32"/>
          <w:szCs w:val="32"/>
        </w:rPr>
        <w:t>行政事业单位养老支出</w:t>
      </w:r>
      <w:r w:rsidR="007B7F6F">
        <w:rPr>
          <w:rFonts w:ascii="仿宋" w:eastAsia="仿宋" w:hAnsi="仿宋" w:cs="仿宋"/>
          <w:sz w:val="32"/>
          <w:szCs w:val="32"/>
        </w:rPr>
        <w:t>-</w:t>
      </w:r>
      <w:r w:rsidR="007B7F6F">
        <w:rPr>
          <w:rFonts w:ascii="仿宋" w:eastAsia="仿宋" w:hAnsi="仿宋" w:cs="仿宋" w:hint="eastAsia"/>
          <w:sz w:val="32"/>
          <w:szCs w:val="32"/>
        </w:rPr>
        <w:t>其他行政事业单位养老</w:t>
      </w:r>
      <w:r w:rsidR="007B7F6F">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23.10</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r w:rsidR="007B7F6F" w:rsidRPr="001B6070">
        <w:rPr>
          <w:rFonts w:ascii="仿宋" w:eastAsia="仿宋" w:hAnsi="仿宋" w:cs="仿宋" w:hint="eastAsia"/>
          <w:sz w:val="32"/>
          <w:szCs w:val="32"/>
        </w:rPr>
        <w:t>其他社会保障和就业支出</w:t>
      </w:r>
      <w:r w:rsidR="007B7F6F" w:rsidRPr="001B6070">
        <w:rPr>
          <w:rFonts w:ascii="仿宋" w:eastAsia="仿宋" w:hAnsi="仿宋" w:cs="仿宋"/>
          <w:sz w:val="32"/>
          <w:szCs w:val="32"/>
        </w:rPr>
        <w:t>-</w:t>
      </w:r>
      <w:r w:rsidR="007B7F6F" w:rsidRPr="001B6070">
        <w:rPr>
          <w:rFonts w:ascii="仿宋" w:eastAsia="仿宋" w:hAnsi="仿宋" w:cs="仿宋" w:hint="eastAsia"/>
          <w:sz w:val="32"/>
          <w:szCs w:val="32"/>
        </w:rPr>
        <w:t>其他社会保障和就业</w:t>
      </w:r>
      <w:r w:rsidR="007B7F6F">
        <w:rPr>
          <w:rStyle w:val="aa"/>
          <w:rFonts w:ascii="仿宋" w:eastAsia="仿宋" w:hAnsi="仿宋" w:hint="eastAsia"/>
          <w:color w:val="000000"/>
          <w:sz w:val="32"/>
          <w:szCs w:val="32"/>
        </w:rPr>
        <w:t>支出</w:t>
      </w:r>
      <w:r w:rsidR="001B6070">
        <w:rPr>
          <w:rStyle w:val="aa"/>
          <w:rFonts w:ascii="仿宋" w:eastAsia="仿宋" w:hAnsi="仿宋" w:hint="eastAsia"/>
          <w:color w:val="000000"/>
          <w:sz w:val="32"/>
          <w:szCs w:val="32"/>
        </w:rPr>
        <w:t>决算</w:t>
      </w:r>
      <w:r w:rsidR="000054D9">
        <w:rPr>
          <w:rStyle w:val="aa"/>
          <w:rFonts w:ascii="仿宋" w:eastAsia="仿宋" w:hAnsi="仿宋" w:hint="eastAsia"/>
          <w:color w:val="000000"/>
          <w:sz w:val="32"/>
          <w:szCs w:val="32"/>
        </w:rPr>
        <w:t>1.05</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p>
    <w:p w:rsidR="007B7F6F" w:rsidRPr="002177BA" w:rsidRDefault="00391652" w:rsidP="002177BA">
      <w:pPr>
        <w:spacing w:line="600" w:lineRule="exact"/>
        <w:ind w:firstLineChars="200" w:firstLine="643"/>
        <w:rPr>
          <w:rStyle w:val="aa"/>
          <w:rFonts w:ascii="仿宋" w:eastAsia="仿宋" w:hAnsi="仿宋"/>
          <w:color w:val="000000"/>
          <w:sz w:val="32"/>
          <w:szCs w:val="32"/>
        </w:rPr>
      </w:pPr>
      <w:r>
        <w:rPr>
          <w:rStyle w:val="aa"/>
          <w:rFonts w:ascii="仿宋" w:eastAsia="仿宋" w:hAnsi="仿宋"/>
          <w:bCs/>
          <w:sz w:val="32"/>
          <w:szCs w:val="32"/>
        </w:rPr>
        <w:t>3.</w:t>
      </w:r>
      <w:r w:rsidR="007B7F6F">
        <w:rPr>
          <w:rFonts w:ascii="仿宋_GB2312" w:eastAsia="仿宋_GB2312" w:hAnsi="Times New Roman" w:cs="仿宋_GB2312" w:hint="eastAsia"/>
          <w:b/>
          <w:color w:val="000000"/>
          <w:sz w:val="32"/>
          <w:szCs w:val="32"/>
        </w:rPr>
        <w:t>卫生健康支出</w:t>
      </w:r>
      <w:r w:rsidR="007B7F6F">
        <w:rPr>
          <w:rFonts w:ascii="仿宋_GB2312" w:eastAsia="仿宋_GB2312" w:hAnsi="Times New Roman" w:cs="仿宋_GB2312"/>
          <w:b/>
          <w:color w:val="000000"/>
          <w:sz w:val="32"/>
          <w:szCs w:val="32"/>
        </w:rPr>
        <w:t>:</w:t>
      </w:r>
      <w:r w:rsidR="007B7F6F">
        <w:rPr>
          <w:rFonts w:ascii="仿宋" w:eastAsia="仿宋" w:hAnsi="仿宋" w:cs="仿宋" w:hint="eastAsia"/>
          <w:sz w:val="32"/>
          <w:szCs w:val="32"/>
        </w:rPr>
        <w:t>行政事业单位医疗</w:t>
      </w:r>
      <w:r w:rsidR="007B7F6F">
        <w:rPr>
          <w:rFonts w:ascii="仿宋" w:eastAsia="仿宋" w:hAnsi="仿宋" w:cs="仿宋"/>
          <w:sz w:val="32"/>
          <w:szCs w:val="32"/>
        </w:rPr>
        <w:t>-</w:t>
      </w:r>
      <w:r w:rsidR="007B7F6F">
        <w:rPr>
          <w:rFonts w:ascii="仿宋" w:eastAsia="仿宋" w:hAnsi="仿宋" w:cs="仿宋" w:hint="eastAsia"/>
          <w:sz w:val="32"/>
          <w:szCs w:val="32"/>
        </w:rPr>
        <w:t>行政单位医疗</w:t>
      </w:r>
      <w:r w:rsidR="007B7F6F">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11.98</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7B7F6F">
        <w:rPr>
          <w:rStyle w:val="aa"/>
          <w:rFonts w:ascii="仿宋" w:eastAsia="仿宋" w:hAnsi="仿宋" w:hint="eastAsia"/>
          <w:color w:val="000000"/>
          <w:sz w:val="32"/>
          <w:szCs w:val="32"/>
        </w:rPr>
        <w:t>；</w:t>
      </w:r>
      <w:r w:rsidR="007B7F6F">
        <w:rPr>
          <w:rFonts w:ascii="仿宋" w:eastAsia="仿宋" w:hAnsi="仿宋" w:cs="仿宋" w:hint="eastAsia"/>
          <w:sz w:val="32"/>
          <w:szCs w:val="32"/>
        </w:rPr>
        <w:t>行政事业单位医疗</w:t>
      </w:r>
      <w:r w:rsidR="007B7F6F">
        <w:rPr>
          <w:rFonts w:ascii="仿宋" w:eastAsia="仿宋" w:hAnsi="仿宋" w:cs="仿宋"/>
          <w:sz w:val="32"/>
          <w:szCs w:val="32"/>
        </w:rPr>
        <w:t>-</w:t>
      </w:r>
      <w:r w:rsidR="007B7F6F">
        <w:rPr>
          <w:rFonts w:ascii="仿宋" w:eastAsia="仿宋" w:hAnsi="仿宋" w:cs="仿宋" w:hint="eastAsia"/>
          <w:sz w:val="32"/>
          <w:szCs w:val="32"/>
        </w:rPr>
        <w:t>事业单位医疗</w:t>
      </w:r>
      <w:r w:rsidR="007B7F6F">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4.02</w:t>
      </w:r>
      <w:r w:rsidR="007B7F6F">
        <w:rPr>
          <w:rStyle w:val="aa"/>
          <w:rFonts w:ascii="仿宋" w:eastAsia="仿宋" w:hAnsi="仿宋" w:hint="eastAsia"/>
          <w:color w:val="000000"/>
          <w:sz w:val="32"/>
          <w:szCs w:val="32"/>
        </w:rPr>
        <w:t>万元，完成调整预算</w:t>
      </w:r>
      <w:r w:rsidR="007B7F6F">
        <w:rPr>
          <w:rStyle w:val="aa"/>
          <w:rFonts w:ascii="仿宋" w:eastAsia="仿宋" w:hAnsi="仿宋"/>
          <w:color w:val="000000"/>
          <w:sz w:val="32"/>
          <w:szCs w:val="32"/>
        </w:rPr>
        <w:t>100%</w:t>
      </w:r>
      <w:r w:rsidR="002177BA">
        <w:rPr>
          <w:rStyle w:val="aa"/>
          <w:rFonts w:ascii="仿宋" w:eastAsia="仿宋" w:hAnsi="仿宋" w:hint="eastAsia"/>
          <w:color w:val="000000"/>
          <w:sz w:val="32"/>
          <w:szCs w:val="32"/>
        </w:rPr>
        <w:t>;</w:t>
      </w:r>
      <w:r w:rsidR="002177BA">
        <w:rPr>
          <w:rFonts w:ascii="仿宋" w:eastAsia="仿宋" w:hAnsi="仿宋" w:cs="仿宋" w:hint="eastAsia"/>
          <w:sz w:val="32"/>
          <w:szCs w:val="32"/>
        </w:rPr>
        <w:t>行政事业单位医疗</w:t>
      </w:r>
      <w:r w:rsidR="002177BA">
        <w:rPr>
          <w:rFonts w:ascii="仿宋" w:eastAsia="仿宋" w:hAnsi="仿宋" w:cs="仿宋"/>
          <w:sz w:val="32"/>
          <w:szCs w:val="32"/>
        </w:rPr>
        <w:t>-</w:t>
      </w:r>
      <w:r w:rsidR="002177BA">
        <w:rPr>
          <w:rFonts w:ascii="仿宋" w:eastAsia="仿宋" w:hAnsi="仿宋" w:cs="仿宋" w:hint="eastAsia"/>
          <w:sz w:val="32"/>
          <w:szCs w:val="32"/>
        </w:rPr>
        <w:t>公务员医疗补助</w:t>
      </w:r>
      <w:r w:rsidR="002177BA">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5.53</w:t>
      </w:r>
      <w:r w:rsidR="002177BA">
        <w:rPr>
          <w:rStyle w:val="aa"/>
          <w:rFonts w:ascii="仿宋" w:eastAsia="仿宋" w:hAnsi="仿宋" w:hint="eastAsia"/>
          <w:color w:val="000000"/>
          <w:sz w:val="32"/>
          <w:szCs w:val="32"/>
        </w:rPr>
        <w:t>万元，完成调整预算</w:t>
      </w:r>
      <w:r w:rsidR="002177BA">
        <w:rPr>
          <w:rStyle w:val="aa"/>
          <w:rFonts w:ascii="仿宋" w:eastAsia="仿宋" w:hAnsi="仿宋"/>
          <w:color w:val="000000"/>
          <w:sz w:val="32"/>
          <w:szCs w:val="32"/>
        </w:rPr>
        <w:t>100%</w:t>
      </w:r>
      <w:r w:rsidR="002177BA">
        <w:rPr>
          <w:rStyle w:val="aa"/>
          <w:rFonts w:ascii="仿宋" w:eastAsia="仿宋" w:hAnsi="仿宋" w:hint="eastAsia"/>
          <w:color w:val="000000"/>
          <w:sz w:val="32"/>
          <w:szCs w:val="32"/>
        </w:rPr>
        <w:t>；</w:t>
      </w:r>
      <w:r w:rsidR="002177BA">
        <w:rPr>
          <w:rFonts w:ascii="仿宋" w:eastAsia="仿宋" w:hAnsi="仿宋" w:cs="仿宋" w:hint="eastAsia"/>
          <w:sz w:val="32"/>
          <w:szCs w:val="32"/>
        </w:rPr>
        <w:t>行政事业单位医疗</w:t>
      </w:r>
      <w:r w:rsidR="002177BA">
        <w:rPr>
          <w:rFonts w:ascii="仿宋" w:eastAsia="仿宋" w:hAnsi="仿宋" w:cs="仿宋"/>
          <w:sz w:val="32"/>
          <w:szCs w:val="32"/>
        </w:rPr>
        <w:t>-</w:t>
      </w:r>
      <w:r w:rsidR="002177BA">
        <w:rPr>
          <w:rFonts w:ascii="仿宋" w:eastAsia="仿宋" w:hAnsi="仿宋" w:cs="仿宋" w:hint="eastAsia"/>
          <w:sz w:val="32"/>
          <w:szCs w:val="32"/>
        </w:rPr>
        <w:t>其他行政事业单位医疗</w:t>
      </w:r>
      <w:r w:rsidR="002177BA">
        <w:rPr>
          <w:rStyle w:val="aa"/>
          <w:rFonts w:ascii="仿宋" w:eastAsia="仿宋" w:hAnsi="仿宋" w:hint="eastAsia"/>
          <w:color w:val="000000"/>
          <w:sz w:val="32"/>
          <w:szCs w:val="32"/>
        </w:rPr>
        <w:t>支出决算为</w:t>
      </w:r>
      <w:r w:rsidR="000054D9">
        <w:rPr>
          <w:rStyle w:val="aa"/>
          <w:rFonts w:ascii="仿宋" w:eastAsia="仿宋" w:hAnsi="仿宋" w:hint="eastAsia"/>
          <w:color w:val="000000"/>
          <w:sz w:val="32"/>
          <w:szCs w:val="32"/>
        </w:rPr>
        <w:t>3.62</w:t>
      </w:r>
      <w:r w:rsidR="002177BA">
        <w:rPr>
          <w:rStyle w:val="aa"/>
          <w:rFonts w:ascii="仿宋" w:eastAsia="仿宋" w:hAnsi="仿宋" w:hint="eastAsia"/>
          <w:color w:val="000000"/>
          <w:sz w:val="32"/>
          <w:szCs w:val="32"/>
        </w:rPr>
        <w:t>万元，完成调整预算</w:t>
      </w:r>
      <w:r w:rsidR="002177BA">
        <w:rPr>
          <w:rStyle w:val="aa"/>
          <w:rFonts w:ascii="仿宋" w:eastAsia="仿宋" w:hAnsi="仿宋"/>
          <w:color w:val="000000"/>
          <w:sz w:val="32"/>
          <w:szCs w:val="32"/>
        </w:rPr>
        <w:t>100%</w:t>
      </w:r>
      <w:r w:rsidR="002177BA">
        <w:rPr>
          <w:rStyle w:val="aa"/>
          <w:rFonts w:ascii="仿宋" w:eastAsia="仿宋" w:hAnsi="仿宋" w:hint="eastAsia"/>
          <w:color w:val="000000"/>
          <w:sz w:val="32"/>
          <w:szCs w:val="32"/>
        </w:rPr>
        <w:t>。</w:t>
      </w:r>
    </w:p>
    <w:p w:rsidR="002177BA" w:rsidRDefault="00391652" w:rsidP="002177BA">
      <w:pPr>
        <w:spacing w:line="600" w:lineRule="exact"/>
        <w:ind w:firstLineChars="200" w:firstLine="643"/>
        <w:rPr>
          <w:rFonts w:ascii="仿宋" w:eastAsia="仿宋" w:hAnsi="仿宋"/>
          <w:b/>
          <w:color w:val="000000"/>
          <w:sz w:val="32"/>
          <w:szCs w:val="32"/>
        </w:rPr>
      </w:pPr>
      <w:r>
        <w:rPr>
          <w:rStyle w:val="aa"/>
          <w:rFonts w:ascii="仿宋" w:eastAsia="仿宋" w:hAnsi="仿宋"/>
          <w:bCs/>
          <w:sz w:val="32"/>
          <w:szCs w:val="32"/>
        </w:rPr>
        <w:t>4.</w:t>
      </w:r>
      <w:r w:rsidR="002177BA">
        <w:rPr>
          <w:rFonts w:ascii="仿宋_GB2312" w:eastAsia="仿宋_GB2312" w:hAnsi="Times New Roman" w:cs="仿宋_GB2312" w:hint="eastAsia"/>
          <w:b/>
          <w:color w:val="000000"/>
          <w:sz w:val="32"/>
          <w:szCs w:val="32"/>
        </w:rPr>
        <w:t>住房保障支出</w:t>
      </w:r>
      <w:r w:rsidR="002177BA">
        <w:rPr>
          <w:rFonts w:ascii="仿宋_GB2312" w:eastAsia="仿宋_GB2312" w:hAnsi="Times New Roman" w:cs="仿宋_GB2312"/>
          <w:b/>
          <w:color w:val="000000"/>
          <w:sz w:val="32"/>
          <w:szCs w:val="32"/>
        </w:rPr>
        <w:t>:</w:t>
      </w:r>
      <w:r w:rsidR="002177BA">
        <w:rPr>
          <w:rFonts w:ascii="仿宋" w:eastAsia="仿宋" w:hAnsi="仿宋" w:cs="仿宋" w:hint="eastAsia"/>
          <w:sz w:val="32"/>
          <w:szCs w:val="32"/>
        </w:rPr>
        <w:t>住房改革支出</w:t>
      </w:r>
      <w:r w:rsidR="002177BA">
        <w:rPr>
          <w:rFonts w:ascii="仿宋" w:eastAsia="仿宋" w:hAnsi="仿宋" w:cs="仿宋"/>
          <w:sz w:val="32"/>
          <w:szCs w:val="32"/>
        </w:rPr>
        <w:t>-</w:t>
      </w:r>
      <w:r w:rsidR="002177BA">
        <w:rPr>
          <w:rFonts w:ascii="仿宋" w:eastAsia="仿宋" w:hAnsi="仿宋" w:cs="仿宋" w:hint="eastAsia"/>
          <w:sz w:val="32"/>
          <w:szCs w:val="32"/>
        </w:rPr>
        <w:t>住房公积金</w:t>
      </w:r>
      <w:r w:rsidR="002177BA">
        <w:rPr>
          <w:rStyle w:val="aa"/>
          <w:rFonts w:hint="eastAsia"/>
          <w:color w:val="000000"/>
          <w:sz w:val="32"/>
          <w:szCs w:val="32"/>
        </w:rPr>
        <w:t>支出决算</w:t>
      </w:r>
      <w:r w:rsidR="000054D9">
        <w:rPr>
          <w:rStyle w:val="aa"/>
          <w:rFonts w:ascii="仿宋" w:eastAsia="仿宋" w:hAnsi="仿宋" w:hint="eastAsia"/>
          <w:color w:val="000000"/>
          <w:sz w:val="32"/>
          <w:szCs w:val="32"/>
        </w:rPr>
        <w:t>47.66</w:t>
      </w:r>
      <w:r w:rsidR="002177BA">
        <w:rPr>
          <w:rStyle w:val="aa"/>
          <w:rFonts w:hint="eastAsia"/>
          <w:color w:val="000000"/>
          <w:sz w:val="32"/>
          <w:szCs w:val="32"/>
        </w:rPr>
        <w:t>万元，</w:t>
      </w:r>
      <w:r w:rsidR="002177BA">
        <w:rPr>
          <w:rStyle w:val="aa"/>
          <w:rFonts w:ascii="仿宋" w:eastAsia="仿宋" w:hAnsi="仿宋" w:hint="eastAsia"/>
          <w:color w:val="000000"/>
          <w:sz w:val="32"/>
          <w:szCs w:val="32"/>
        </w:rPr>
        <w:t>完成调整预算</w:t>
      </w:r>
      <w:r w:rsidR="002177BA">
        <w:rPr>
          <w:rStyle w:val="aa"/>
          <w:rFonts w:ascii="仿宋" w:eastAsia="仿宋" w:hAnsi="仿宋"/>
          <w:color w:val="000000"/>
          <w:sz w:val="32"/>
          <w:szCs w:val="32"/>
        </w:rPr>
        <w:t>100%</w:t>
      </w:r>
      <w:r w:rsidR="002177BA">
        <w:rPr>
          <w:rStyle w:val="aa"/>
          <w:rFonts w:ascii="仿宋" w:eastAsia="仿宋" w:hAnsi="仿宋" w:hint="eastAsia"/>
          <w:color w:val="000000"/>
          <w:sz w:val="32"/>
          <w:szCs w:val="32"/>
        </w:rPr>
        <w:t>。</w:t>
      </w:r>
    </w:p>
    <w:p w:rsidR="00840609" w:rsidRDefault="00391652">
      <w:pPr>
        <w:tabs>
          <w:tab w:val="right" w:pos="8306"/>
        </w:tabs>
        <w:spacing w:line="600" w:lineRule="exact"/>
        <w:ind w:firstLine="640"/>
        <w:outlineLvl w:val="1"/>
        <w:rPr>
          <w:rStyle w:val="2Char"/>
        </w:rPr>
      </w:pPr>
      <w:bookmarkStart w:id="40" w:name="_Toc15396608"/>
      <w:bookmarkStart w:id="41" w:name="_Toc15377214"/>
      <w:bookmarkStart w:id="42" w:name="_Toc177715609"/>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40"/>
      <w:bookmarkEnd w:id="41"/>
      <w:bookmarkEnd w:id="42"/>
      <w:r>
        <w:rPr>
          <w:rStyle w:val="2Char"/>
          <w:rFonts w:ascii="黑体" w:eastAsia="黑体" w:hAnsi="黑体"/>
          <w:b w:val="0"/>
        </w:rPr>
        <w:tab/>
      </w:r>
    </w:p>
    <w:p w:rsidR="00840609" w:rsidRDefault="000054D9">
      <w:pPr>
        <w:spacing w:line="600" w:lineRule="exact"/>
        <w:ind w:firstLine="645"/>
        <w:rPr>
          <w:rFonts w:ascii="仿宋" w:eastAsia="仿宋" w:hAnsi="仿宋"/>
          <w:sz w:val="32"/>
          <w:szCs w:val="32"/>
        </w:rPr>
      </w:pPr>
      <w:r>
        <w:rPr>
          <w:rFonts w:ascii="仿宋" w:eastAsia="仿宋" w:hAnsi="仿宋" w:hint="eastAsia"/>
          <w:sz w:val="32"/>
          <w:szCs w:val="32"/>
        </w:rPr>
        <w:t>2024</w:t>
      </w:r>
      <w:r w:rsidR="00391652">
        <w:rPr>
          <w:rFonts w:ascii="仿宋" w:eastAsia="仿宋" w:hAnsi="仿宋" w:hint="eastAsia"/>
          <w:sz w:val="32"/>
          <w:szCs w:val="32"/>
        </w:rPr>
        <w:t>年度一般公共预算财政拨款基本支出</w:t>
      </w:r>
      <w:r w:rsidR="00F2502A">
        <w:rPr>
          <w:rFonts w:ascii="仿宋" w:eastAsia="仿宋" w:hAnsi="仿宋" w:hint="eastAsia"/>
          <w:sz w:val="32"/>
          <w:szCs w:val="32"/>
        </w:rPr>
        <w:t>672.53</w:t>
      </w:r>
      <w:r w:rsidR="00391652">
        <w:rPr>
          <w:rFonts w:ascii="仿宋" w:eastAsia="仿宋" w:hAnsi="仿宋" w:hint="eastAsia"/>
          <w:sz w:val="32"/>
          <w:szCs w:val="32"/>
        </w:rPr>
        <w:t>万元，其中：</w:t>
      </w:r>
    </w:p>
    <w:p w:rsidR="00840609" w:rsidRDefault="00391652">
      <w:pPr>
        <w:spacing w:line="600" w:lineRule="exact"/>
        <w:ind w:firstLine="645"/>
        <w:rPr>
          <w:rFonts w:ascii="仿宋" w:eastAsia="仿宋" w:hAnsi="仿宋"/>
          <w:sz w:val="32"/>
          <w:szCs w:val="32"/>
        </w:rPr>
      </w:pPr>
      <w:r>
        <w:rPr>
          <w:rFonts w:ascii="仿宋" w:eastAsia="仿宋" w:hAnsi="仿宋" w:hint="eastAsia"/>
          <w:sz w:val="32"/>
          <w:szCs w:val="32"/>
        </w:rPr>
        <w:t>人员经费</w:t>
      </w:r>
      <w:r w:rsidR="00F2502A">
        <w:rPr>
          <w:rFonts w:ascii="仿宋" w:eastAsia="仿宋" w:hAnsi="仿宋" w:hint="eastAsia"/>
          <w:sz w:val="32"/>
          <w:szCs w:val="32"/>
        </w:rPr>
        <w:t>594.63</w:t>
      </w:r>
      <w:r>
        <w:rPr>
          <w:rFonts w:ascii="仿宋" w:eastAsia="仿宋" w:hAnsi="仿宋" w:hint="eastAsia"/>
          <w:sz w:val="32"/>
          <w:szCs w:val="32"/>
        </w:rPr>
        <w:t>万元，主要包括：基本工资</w:t>
      </w:r>
      <w:r w:rsidR="00F2502A">
        <w:rPr>
          <w:rFonts w:ascii="仿宋" w:eastAsia="仿宋" w:hAnsi="仿宋" w:hint="eastAsia"/>
          <w:sz w:val="32"/>
          <w:szCs w:val="32"/>
        </w:rPr>
        <w:t>131.95</w:t>
      </w:r>
      <w:r w:rsidR="00F508CB">
        <w:rPr>
          <w:rFonts w:ascii="仿宋" w:eastAsia="仿宋" w:hAnsi="仿宋" w:hint="eastAsia"/>
          <w:sz w:val="32"/>
          <w:szCs w:val="32"/>
        </w:rPr>
        <w:t>万元</w:t>
      </w:r>
      <w:r>
        <w:rPr>
          <w:rFonts w:ascii="仿宋" w:eastAsia="仿宋" w:hAnsi="仿宋" w:hint="eastAsia"/>
          <w:sz w:val="32"/>
          <w:szCs w:val="32"/>
        </w:rPr>
        <w:t>、津贴补贴</w:t>
      </w:r>
      <w:r w:rsidR="00F2502A">
        <w:rPr>
          <w:rFonts w:ascii="仿宋" w:eastAsia="仿宋" w:hAnsi="仿宋" w:hint="eastAsia"/>
          <w:sz w:val="32"/>
          <w:szCs w:val="32"/>
        </w:rPr>
        <w:t>75</w:t>
      </w:r>
      <w:r w:rsidR="00F508CB">
        <w:rPr>
          <w:rFonts w:ascii="仿宋" w:eastAsia="仿宋" w:hAnsi="仿宋" w:hint="eastAsia"/>
          <w:sz w:val="32"/>
          <w:szCs w:val="32"/>
        </w:rPr>
        <w:t>万元</w:t>
      </w:r>
      <w:r>
        <w:rPr>
          <w:rFonts w:ascii="仿宋" w:eastAsia="仿宋" w:hAnsi="仿宋" w:hint="eastAsia"/>
          <w:sz w:val="32"/>
          <w:szCs w:val="32"/>
        </w:rPr>
        <w:t>、奖金</w:t>
      </w:r>
      <w:r w:rsidR="00F2502A">
        <w:rPr>
          <w:rFonts w:ascii="仿宋" w:eastAsia="仿宋" w:hAnsi="仿宋" w:hint="eastAsia"/>
          <w:sz w:val="32"/>
          <w:szCs w:val="32"/>
        </w:rPr>
        <w:t>170.17</w:t>
      </w:r>
      <w:r w:rsidR="00F508CB">
        <w:rPr>
          <w:rFonts w:ascii="仿宋" w:eastAsia="仿宋" w:hAnsi="仿宋" w:hint="eastAsia"/>
          <w:sz w:val="32"/>
          <w:szCs w:val="32"/>
        </w:rPr>
        <w:t>万元</w:t>
      </w:r>
      <w:r>
        <w:rPr>
          <w:rFonts w:ascii="仿宋" w:eastAsia="仿宋" w:hAnsi="仿宋" w:hint="eastAsia"/>
          <w:sz w:val="32"/>
          <w:szCs w:val="32"/>
        </w:rPr>
        <w:t>、绩效工资</w:t>
      </w:r>
      <w:r w:rsidR="00F2502A">
        <w:rPr>
          <w:rFonts w:ascii="仿宋" w:eastAsia="仿宋" w:hAnsi="仿宋" w:hint="eastAsia"/>
          <w:sz w:val="32"/>
          <w:szCs w:val="32"/>
        </w:rPr>
        <w:t>20.85</w:t>
      </w:r>
      <w:r w:rsidR="00F508CB">
        <w:rPr>
          <w:rFonts w:ascii="仿宋" w:eastAsia="仿宋" w:hAnsi="仿宋" w:hint="eastAsia"/>
          <w:sz w:val="32"/>
          <w:szCs w:val="32"/>
        </w:rPr>
        <w:t>万元</w:t>
      </w:r>
      <w:r>
        <w:rPr>
          <w:rFonts w:ascii="仿宋" w:eastAsia="仿宋" w:hAnsi="仿宋" w:hint="eastAsia"/>
          <w:sz w:val="32"/>
          <w:szCs w:val="32"/>
        </w:rPr>
        <w:t>、机关事业单位基本养老保险缴费</w:t>
      </w:r>
      <w:r w:rsidR="00F2502A">
        <w:rPr>
          <w:rFonts w:ascii="仿宋" w:eastAsia="仿宋" w:hAnsi="仿宋" w:hint="eastAsia"/>
          <w:sz w:val="32"/>
          <w:szCs w:val="32"/>
        </w:rPr>
        <w:t>54.73</w:t>
      </w:r>
      <w:r w:rsidR="00F508CB">
        <w:rPr>
          <w:rFonts w:ascii="仿宋" w:eastAsia="仿宋" w:hAnsi="仿宋" w:hint="eastAsia"/>
          <w:sz w:val="32"/>
          <w:szCs w:val="32"/>
        </w:rPr>
        <w:t>万元</w:t>
      </w:r>
      <w:r>
        <w:rPr>
          <w:rFonts w:ascii="仿宋" w:eastAsia="仿宋" w:hAnsi="仿宋" w:hint="eastAsia"/>
          <w:sz w:val="32"/>
          <w:szCs w:val="32"/>
        </w:rPr>
        <w:t>、职业年金缴费</w:t>
      </w:r>
      <w:r w:rsidR="00F2502A">
        <w:rPr>
          <w:rFonts w:ascii="仿宋" w:eastAsia="仿宋" w:hAnsi="仿宋" w:hint="eastAsia"/>
          <w:sz w:val="32"/>
          <w:szCs w:val="32"/>
        </w:rPr>
        <w:t>27.30</w:t>
      </w:r>
      <w:r w:rsidR="00F508CB">
        <w:rPr>
          <w:rFonts w:ascii="仿宋" w:eastAsia="仿宋" w:hAnsi="仿宋" w:hint="eastAsia"/>
          <w:sz w:val="32"/>
          <w:szCs w:val="32"/>
        </w:rPr>
        <w:t>万元</w:t>
      </w:r>
      <w:r>
        <w:rPr>
          <w:rFonts w:ascii="仿宋" w:eastAsia="仿宋" w:hAnsi="仿宋" w:hint="eastAsia"/>
          <w:sz w:val="32"/>
          <w:szCs w:val="32"/>
        </w:rPr>
        <w:t>、</w:t>
      </w:r>
      <w:r w:rsidR="000365D2" w:rsidRPr="000365D2">
        <w:rPr>
          <w:rFonts w:ascii="仿宋" w:eastAsia="仿宋" w:hAnsi="仿宋" w:hint="eastAsia"/>
          <w:sz w:val="32"/>
          <w:szCs w:val="32"/>
        </w:rPr>
        <w:t>职工基本医疗保险缴费</w:t>
      </w:r>
      <w:r w:rsidR="00F2502A">
        <w:rPr>
          <w:rFonts w:ascii="仿宋" w:eastAsia="仿宋" w:hAnsi="仿宋" w:hint="eastAsia"/>
          <w:sz w:val="32"/>
          <w:szCs w:val="32"/>
        </w:rPr>
        <w:t>16</w:t>
      </w:r>
      <w:r w:rsidR="000365D2">
        <w:rPr>
          <w:rFonts w:ascii="仿宋" w:eastAsia="仿宋" w:hAnsi="仿宋" w:hint="eastAsia"/>
          <w:sz w:val="32"/>
          <w:szCs w:val="32"/>
        </w:rPr>
        <w:t>万元、</w:t>
      </w:r>
      <w:r w:rsidR="000365D2" w:rsidRPr="000365D2">
        <w:rPr>
          <w:rFonts w:ascii="仿宋" w:eastAsia="仿宋" w:hAnsi="仿宋" w:hint="eastAsia"/>
          <w:sz w:val="32"/>
          <w:szCs w:val="32"/>
        </w:rPr>
        <w:t>公务员医疗补助缴费</w:t>
      </w:r>
      <w:r w:rsidR="00F2502A">
        <w:rPr>
          <w:rFonts w:ascii="仿宋" w:eastAsia="仿宋" w:hAnsi="仿宋" w:hint="eastAsia"/>
          <w:sz w:val="32"/>
          <w:szCs w:val="32"/>
        </w:rPr>
        <w:t>5.53</w:t>
      </w:r>
      <w:r w:rsidR="000365D2">
        <w:rPr>
          <w:rFonts w:ascii="仿宋" w:eastAsia="仿宋" w:hAnsi="仿宋" w:hint="eastAsia"/>
          <w:sz w:val="32"/>
          <w:szCs w:val="32"/>
        </w:rPr>
        <w:t>万元、</w:t>
      </w:r>
      <w:r>
        <w:rPr>
          <w:rFonts w:ascii="仿宋" w:eastAsia="仿宋" w:hAnsi="仿宋" w:hint="eastAsia"/>
          <w:sz w:val="32"/>
          <w:szCs w:val="32"/>
        </w:rPr>
        <w:t>其他社会保障缴费</w:t>
      </w:r>
      <w:r w:rsidR="00F2502A">
        <w:rPr>
          <w:rFonts w:ascii="仿宋" w:eastAsia="仿宋" w:hAnsi="仿宋" w:hint="eastAsia"/>
          <w:sz w:val="32"/>
          <w:szCs w:val="32"/>
        </w:rPr>
        <w:t>1.05</w:t>
      </w:r>
      <w:r w:rsidR="000365D2">
        <w:rPr>
          <w:rFonts w:ascii="仿宋" w:eastAsia="仿宋" w:hAnsi="仿宋" w:hint="eastAsia"/>
          <w:sz w:val="32"/>
          <w:szCs w:val="32"/>
        </w:rPr>
        <w:t>万元</w:t>
      </w:r>
      <w:r>
        <w:rPr>
          <w:rFonts w:ascii="仿宋" w:eastAsia="仿宋" w:hAnsi="仿宋" w:hint="eastAsia"/>
          <w:sz w:val="32"/>
          <w:szCs w:val="32"/>
        </w:rPr>
        <w:t>、其他工资福利支出</w:t>
      </w:r>
      <w:r w:rsidR="00F2502A">
        <w:rPr>
          <w:rFonts w:ascii="仿宋" w:eastAsia="仿宋" w:hAnsi="仿宋" w:hint="eastAsia"/>
          <w:sz w:val="32"/>
          <w:szCs w:val="32"/>
        </w:rPr>
        <w:t>14.40</w:t>
      </w:r>
      <w:r w:rsidR="000365D2">
        <w:rPr>
          <w:rFonts w:ascii="仿宋" w:eastAsia="仿宋" w:hAnsi="仿宋" w:hint="eastAsia"/>
          <w:sz w:val="32"/>
          <w:szCs w:val="32"/>
        </w:rPr>
        <w:t>万元</w:t>
      </w:r>
      <w:r>
        <w:rPr>
          <w:rFonts w:ascii="仿宋" w:eastAsia="仿宋" w:hAnsi="仿宋" w:hint="eastAsia"/>
          <w:sz w:val="32"/>
          <w:szCs w:val="32"/>
        </w:rPr>
        <w:t>、</w:t>
      </w:r>
      <w:r w:rsidR="000365D2">
        <w:rPr>
          <w:rFonts w:ascii="仿宋" w:eastAsia="仿宋" w:hAnsi="仿宋" w:hint="eastAsia"/>
          <w:sz w:val="32"/>
          <w:szCs w:val="32"/>
        </w:rPr>
        <w:t>医疗费</w:t>
      </w:r>
      <w:r w:rsidR="00F2502A">
        <w:rPr>
          <w:rFonts w:ascii="仿宋" w:eastAsia="仿宋" w:hAnsi="仿宋" w:hint="eastAsia"/>
          <w:sz w:val="32"/>
          <w:szCs w:val="32"/>
        </w:rPr>
        <w:t>3.71</w:t>
      </w:r>
      <w:r w:rsidR="000365D2">
        <w:rPr>
          <w:rFonts w:ascii="仿宋" w:eastAsia="仿宋" w:hAnsi="仿宋" w:hint="eastAsia"/>
          <w:sz w:val="32"/>
          <w:szCs w:val="32"/>
        </w:rPr>
        <w:t>万元</w:t>
      </w:r>
      <w:r>
        <w:rPr>
          <w:rFonts w:ascii="仿宋" w:eastAsia="仿宋" w:hAnsi="仿宋" w:hint="eastAsia"/>
          <w:sz w:val="32"/>
          <w:szCs w:val="32"/>
        </w:rPr>
        <w:t>、住房公</w:t>
      </w:r>
      <w:r>
        <w:rPr>
          <w:rFonts w:ascii="仿宋" w:eastAsia="仿宋" w:hAnsi="仿宋" w:hint="eastAsia"/>
          <w:sz w:val="32"/>
          <w:szCs w:val="32"/>
        </w:rPr>
        <w:lastRenderedPageBreak/>
        <w:t>积金</w:t>
      </w:r>
      <w:r w:rsidR="00F2502A">
        <w:rPr>
          <w:rFonts w:ascii="仿宋" w:eastAsia="仿宋" w:hAnsi="仿宋" w:hint="eastAsia"/>
          <w:sz w:val="32"/>
          <w:szCs w:val="32"/>
        </w:rPr>
        <w:t>47.66</w:t>
      </w:r>
      <w:r w:rsidR="000365D2">
        <w:rPr>
          <w:rFonts w:ascii="仿宋" w:eastAsia="仿宋" w:hAnsi="仿宋" w:hint="eastAsia"/>
          <w:sz w:val="32"/>
          <w:szCs w:val="32"/>
        </w:rPr>
        <w:t>万元、生活补助</w:t>
      </w:r>
      <w:r w:rsidR="00F2502A">
        <w:rPr>
          <w:rFonts w:ascii="仿宋" w:eastAsia="仿宋" w:hAnsi="仿宋" w:hint="eastAsia"/>
          <w:sz w:val="32"/>
          <w:szCs w:val="32"/>
        </w:rPr>
        <w:t>23.60</w:t>
      </w:r>
      <w:r w:rsidR="000365D2">
        <w:rPr>
          <w:rFonts w:ascii="仿宋" w:eastAsia="仿宋" w:hAnsi="仿宋" w:hint="eastAsia"/>
          <w:sz w:val="32"/>
          <w:szCs w:val="32"/>
        </w:rPr>
        <w:t>万元、医疗费补助</w:t>
      </w:r>
      <w:r w:rsidR="00F2502A">
        <w:rPr>
          <w:rFonts w:ascii="仿宋" w:eastAsia="仿宋" w:hAnsi="仿宋" w:hint="eastAsia"/>
          <w:sz w:val="32"/>
          <w:szCs w:val="32"/>
        </w:rPr>
        <w:t>2.66</w:t>
      </w:r>
      <w:r w:rsidR="000365D2">
        <w:rPr>
          <w:rFonts w:ascii="仿宋" w:eastAsia="仿宋" w:hAnsi="仿宋" w:hint="eastAsia"/>
          <w:sz w:val="32"/>
          <w:szCs w:val="32"/>
        </w:rPr>
        <w:t>万元、奖励金</w:t>
      </w:r>
      <w:r w:rsidR="00F2502A">
        <w:rPr>
          <w:rFonts w:ascii="仿宋" w:eastAsia="仿宋" w:hAnsi="仿宋" w:hint="eastAsia"/>
          <w:sz w:val="32"/>
          <w:szCs w:val="32"/>
        </w:rPr>
        <w:t>0.04</w:t>
      </w:r>
      <w:r w:rsidR="000365D2">
        <w:rPr>
          <w:rFonts w:ascii="仿宋" w:eastAsia="仿宋" w:hAnsi="仿宋" w:hint="eastAsia"/>
          <w:sz w:val="32"/>
          <w:szCs w:val="32"/>
        </w:rPr>
        <w:t>万元</w:t>
      </w:r>
      <w:r>
        <w:rPr>
          <w:rFonts w:ascii="仿宋" w:eastAsia="仿宋" w:hAnsi="仿宋" w:hint="eastAsia"/>
          <w:sz w:val="32"/>
          <w:szCs w:val="32"/>
        </w:rPr>
        <w:t>。</w:t>
      </w:r>
      <w:r>
        <w:rPr>
          <w:rFonts w:ascii="仿宋" w:eastAsia="仿宋" w:hAnsi="仿宋"/>
          <w:sz w:val="32"/>
          <w:szCs w:val="32"/>
        </w:rPr>
        <w:br/>
      </w:r>
      <w:r>
        <w:rPr>
          <w:rFonts w:ascii="仿宋" w:eastAsia="仿宋" w:hAnsi="仿宋" w:hint="eastAsia"/>
          <w:sz w:val="32"/>
          <w:szCs w:val="32"/>
        </w:rPr>
        <w:t xml:space="preserve">　　公用经费</w:t>
      </w:r>
      <w:r w:rsidR="00F2502A">
        <w:rPr>
          <w:rFonts w:ascii="仿宋" w:eastAsia="仿宋" w:hAnsi="仿宋" w:hint="eastAsia"/>
          <w:sz w:val="32"/>
          <w:szCs w:val="32"/>
        </w:rPr>
        <w:t>77.9</w:t>
      </w:r>
      <w:r>
        <w:rPr>
          <w:rFonts w:ascii="仿宋" w:eastAsia="仿宋" w:hAnsi="仿宋" w:hint="eastAsia"/>
          <w:sz w:val="32"/>
          <w:szCs w:val="32"/>
        </w:rPr>
        <w:t>万元，主要包括：办公费</w:t>
      </w:r>
      <w:r w:rsidR="00F2502A">
        <w:rPr>
          <w:rFonts w:ascii="仿宋" w:eastAsia="仿宋" w:hAnsi="仿宋" w:hint="eastAsia"/>
          <w:sz w:val="32"/>
          <w:szCs w:val="32"/>
        </w:rPr>
        <w:t>3.15</w:t>
      </w:r>
      <w:r w:rsidR="000365D2">
        <w:rPr>
          <w:rFonts w:ascii="仿宋" w:eastAsia="仿宋" w:hAnsi="仿宋" w:hint="eastAsia"/>
          <w:sz w:val="32"/>
          <w:szCs w:val="32"/>
        </w:rPr>
        <w:t>万元</w:t>
      </w:r>
      <w:r>
        <w:rPr>
          <w:rFonts w:ascii="仿宋" w:eastAsia="仿宋" w:hAnsi="仿宋" w:hint="eastAsia"/>
          <w:sz w:val="32"/>
          <w:szCs w:val="32"/>
        </w:rPr>
        <w:t>、水费</w:t>
      </w:r>
      <w:r w:rsidR="00F2502A">
        <w:rPr>
          <w:rFonts w:ascii="仿宋" w:eastAsia="仿宋" w:hAnsi="仿宋" w:hint="eastAsia"/>
          <w:sz w:val="32"/>
          <w:szCs w:val="32"/>
        </w:rPr>
        <w:t>0.14</w:t>
      </w:r>
      <w:r w:rsidR="000365D2">
        <w:rPr>
          <w:rFonts w:ascii="仿宋" w:eastAsia="仿宋" w:hAnsi="仿宋" w:hint="eastAsia"/>
          <w:sz w:val="32"/>
          <w:szCs w:val="32"/>
        </w:rPr>
        <w:t>万元</w:t>
      </w:r>
      <w:r>
        <w:rPr>
          <w:rFonts w:ascii="仿宋" w:eastAsia="仿宋" w:hAnsi="仿宋" w:hint="eastAsia"/>
          <w:sz w:val="32"/>
          <w:szCs w:val="32"/>
        </w:rPr>
        <w:t>、电费</w:t>
      </w:r>
      <w:r w:rsidR="00F2502A">
        <w:rPr>
          <w:rFonts w:ascii="仿宋" w:eastAsia="仿宋" w:hAnsi="仿宋" w:hint="eastAsia"/>
          <w:sz w:val="32"/>
          <w:szCs w:val="32"/>
        </w:rPr>
        <w:t>2.15</w:t>
      </w:r>
      <w:r w:rsidR="000365D2">
        <w:rPr>
          <w:rFonts w:ascii="仿宋" w:eastAsia="仿宋" w:hAnsi="仿宋" w:hint="eastAsia"/>
          <w:sz w:val="32"/>
          <w:szCs w:val="32"/>
        </w:rPr>
        <w:t>万元</w:t>
      </w:r>
      <w:r>
        <w:rPr>
          <w:rFonts w:ascii="仿宋" w:eastAsia="仿宋" w:hAnsi="仿宋" w:hint="eastAsia"/>
          <w:sz w:val="32"/>
          <w:szCs w:val="32"/>
        </w:rPr>
        <w:t>、物业管理费</w:t>
      </w:r>
      <w:r w:rsidR="00F2502A">
        <w:rPr>
          <w:rFonts w:ascii="仿宋" w:eastAsia="仿宋" w:hAnsi="仿宋" w:hint="eastAsia"/>
          <w:sz w:val="32"/>
          <w:szCs w:val="32"/>
        </w:rPr>
        <w:t>3.48</w:t>
      </w:r>
      <w:r w:rsidR="000365D2">
        <w:rPr>
          <w:rFonts w:ascii="仿宋" w:eastAsia="仿宋" w:hAnsi="仿宋" w:hint="eastAsia"/>
          <w:sz w:val="32"/>
          <w:szCs w:val="32"/>
        </w:rPr>
        <w:t>万元</w:t>
      </w:r>
      <w:r>
        <w:rPr>
          <w:rFonts w:ascii="仿宋" w:eastAsia="仿宋" w:hAnsi="仿宋" w:hint="eastAsia"/>
          <w:sz w:val="32"/>
          <w:szCs w:val="32"/>
        </w:rPr>
        <w:t>、差旅费</w:t>
      </w:r>
      <w:r w:rsidR="00F2502A">
        <w:rPr>
          <w:rFonts w:ascii="仿宋" w:eastAsia="仿宋" w:hAnsi="仿宋" w:hint="eastAsia"/>
          <w:sz w:val="32"/>
          <w:szCs w:val="32"/>
        </w:rPr>
        <w:t>14.31</w:t>
      </w:r>
      <w:r w:rsidR="000365D2">
        <w:rPr>
          <w:rFonts w:ascii="仿宋" w:eastAsia="仿宋" w:hAnsi="仿宋" w:hint="eastAsia"/>
          <w:sz w:val="32"/>
          <w:szCs w:val="32"/>
        </w:rPr>
        <w:t>万元</w:t>
      </w:r>
      <w:r w:rsidR="00F2502A">
        <w:rPr>
          <w:rFonts w:ascii="仿宋" w:eastAsia="仿宋" w:hAnsi="仿宋" w:hint="eastAsia"/>
          <w:sz w:val="32"/>
          <w:szCs w:val="32"/>
        </w:rPr>
        <w:t>、</w:t>
      </w:r>
      <w:r>
        <w:rPr>
          <w:rFonts w:ascii="仿宋" w:eastAsia="仿宋" w:hAnsi="仿宋" w:hint="eastAsia"/>
          <w:sz w:val="32"/>
          <w:szCs w:val="32"/>
        </w:rPr>
        <w:t>会议费</w:t>
      </w:r>
      <w:r w:rsidR="00F2502A">
        <w:rPr>
          <w:rFonts w:ascii="仿宋" w:eastAsia="仿宋" w:hAnsi="仿宋" w:hint="eastAsia"/>
          <w:sz w:val="32"/>
          <w:szCs w:val="32"/>
        </w:rPr>
        <w:t>0.33</w:t>
      </w:r>
      <w:r w:rsidR="000365D2">
        <w:rPr>
          <w:rFonts w:ascii="仿宋" w:eastAsia="仿宋" w:hAnsi="仿宋" w:hint="eastAsia"/>
          <w:sz w:val="32"/>
          <w:szCs w:val="32"/>
        </w:rPr>
        <w:t>万元</w:t>
      </w:r>
      <w:r>
        <w:rPr>
          <w:rFonts w:ascii="仿宋" w:eastAsia="仿宋" w:hAnsi="仿宋" w:hint="eastAsia"/>
          <w:sz w:val="32"/>
          <w:szCs w:val="32"/>
        </w:rPr>
        <w:t>、公务接待费</w:t>
      </w:r>
      <w:r w:rsidR="00F2502A">
        <w:rPr>
          <w:rFonts w:ascii="仿宋" w:eastAsia="仿宋" w:hAnsi="仿宋" w:hint="eastAsia"/>
          <w:sz w:val="32"/>
          <w:szCs w:val="32"/>
        </w:rPr>
        <w:t>0.33</w:t>
      </w:r>
      <w:r w:rsidR="000365D2">
        <w:rPr>
          <w:rFonts w:ascii="仿宋" w:eastAsia="仿宋" w:hAnsi="仿宋" w:hint="eastAsia"/>
          <w:sz w:val="32"/>
          <w:szCs w:val="32"/>
        </w:rPr>
        <w:t>万元</w:t>
      </w:r>
      <w:r>
        <w:rPr>
          <w:rFonts w:ascii="仿宋" w:eastAsia="仿宋" w:hAnsi="仿宋" w:hint="eastAsia"/>
          <w:sz w:val="32"/>
          <w:szCs w:val="32"/>
        </w:rPr>
        <w:t>、劳务费</w:t>
      </w:r>
      <w:r w:rsidR="00F2502A">
        <w:rPr>
          <w:rFonts w:ascii="仿宋" w:eastAsia="仿宋" w:hAnsi="仿宋" w:hint="eastAsia"/>
          <w:sz w:val="32"/>
          <w:szCs w:val="32"/>
        </w:rPr>
        <w:t>3</w:t>
      </w:r>
      <w:r w:rsidR="000365D2">
        <w:rPr>
          <w:rFonts w:ascii="仿宋" w:eastAsia="仿宋" w:hAnsi="仿宋" w:hint="eastAsia"/>
          <w:sz w:val="32"/>
          <w:szCs w:val="32"/>
        </w:rPr>
        <w:t>万元</w:t>
      </w:r>
      <w:r>
        <w:rPr>
          <w:rFonts w:ascii="仿宋" w:eastAsia="仿宋" w:hAnsi="仿宋" w:hint="eastAsia"/>
          <w:sz w:val="32"/>
          <w:szCs w:val="32"/>
        </w:rPr>
        <w:t>、福利费</w:t>
      </w:r>
      <w:r w:rsidR="00F2502A">
        <w:rPr>
          <w:rFonts w:ascii="仿宋" w:eastAsia="仿宋" w:hAnsi="仿宋" w:hint="eastAsia"/>
          <w:sz w:val="32"/>
          <w:szCs w:val="32"/>
        </w:rPr>
        <w:t>3.37</w:t>
      </w:r>
      <w:r w:rsidR="000365D2">
        <w:rPr>
          <w:rFonts w:ascii="仿宋" w:eastAsia="仿宋" w:hAnsi="仿宋" w:hint="eastAsia"/>
          <w:sz w:val="32"/>
          <w:szCs w:val="32"/>
        </w:rPr>
        <w:t>万元</w:t>
      </w:r>
      <w:r>
        <w:rPr>
          <w:rFonts w:ascii="仿宋" w:eastAsia="仿宋" w:hAnsi="仿宋" w:hint="eastAsia"/>
          <w:sz w:val="32"/>
          <w:szCs w:val="32"/>
        </w:rPr>
        <w:t>、其他交通费</w:t>
      </w:r>
      <w:r w:rsidR="00F2502A">
        <w:rPr>
          <w:rFonts w:ascii="仿宋" w:eastAsia="仿宋" w:hAnsi="仿宋" w:hint="eastAsia"/>
          <w:sz w:val="32"/>
          <w:szCs w:val="32"/>
        </w:rPr>
        <w:t>16.71</w:t>
      </w:r>
      <w:r w:rsidR="000365D2">
        <w:rPr>
          <w:rFonts w:ascii="仿宋" w:eastAsia="仿宋" w:hAnsi="仿宋" w:hint="eastAsia"/>
          <w:sz w:val="32"/>
          <w:szCs w:val="32"/>
        </w:rPr>
        <w:t>万元</w:t>
      </w:r>
      <w:r>
        <w:rPr>
          <w:rFonts w:ascii="仿宋" w:eastAsia="仿宋" w:hAnsi="仿宋" w:hint="eastAsia"/>
          <w:sz w:val="32"/>
          <w:szCs w:val="32"/>
        </w:rPr>
        <w:t>、其他商品和服务支出</w:t>
      </w:r>
      <w:r w:rsidR="00F2502A">
        <w:rPr>
          <w:rFonts w:ascii="仿宋" w:eastAsia="仿宋" w:hAnsi="仿宋" w:hint="eastAsia"/>
          <w:sz w:val="32"/>
          <w:szCs w:val="32"/>
        </w:rPr>
        <w:t>16.71</w:t>
      </w:r>
      <w:r w:rsidR="000365D2">
        <w:rPr>
          <w:rFonts w:ascii="仿宋" w:eastAsia="仿宋" w:hAnsi="仿宋" w:hint="eastAsia"/>
          <w:sz w:val="32"/>
          <w:szCs w:val="32"/>
        </w:rPr>
        <w:t>万元</w:t>
      </w:r>
      <w:r w:rsidR="00F2502A">
        <w:rPr>
          <w:rFonts w:ascii="仿宋" w:eastAsia="仿宋" w:hAnsi="仿宋" w:hint="eastAsia"/>
          <w:sz w:val="32"/>
          <w:szCs w:val="32"/>
        </w:rPr>
        <w:t>、工会经费21万元</w:t>
      </w:r>
      <w:r>
        <w:rPr>
          <w:rFonts w:ascii="仿宋" w:eastAsia="仿宋" w:hAnsi="仿宋" w:hint="eastAsia"/>
          <w:sz w:val="32"/>
          <w:szCs w:val="32"/>
        </w:rPr>
        <w:t>。</w:t>
      </w:r>
    </w:p>
    <w:p w:rsidR="00840609" w:rsidRDefault="00391652">
      <w:pPr>
        <w:spacing w:line="600" w:lineRule="exact"/>
        <w:ind w:firstLine="640"/>
        <w:outlineLvl w:val="1"/>
        <w:rPr>
          <w:rStyle w:val="2Char"/>
          <w:rFonts w:ascii="黑体" w:eastAsia="黑体" w:hAnsi="黑体"/>
          <w:b w:val="0"/>
        </w:rPr>
      </w:pPr>
      <w:bookmarkStart w:id="43" w:name="_Toc15377215"/>
      <w:bookmarkStart w:id="44" w:name="_Toc15396609"/>
      <w:bookmarkStart w:id="45" w:name="_Toc177715610"/>
      <w:r>
        <w:rPr>
          <w:rFonts w:ascii="黑体" w:eastAsia="黑体" w:hint="eastAsia"/>
          <w:sz w:val="32"/>
          <w:szCs w:val="32"/>
        </w:rPr>
        <w:t>七、</w:t>
      </w:r>
      <w:r>
        <w:rPr>
          <w:rStyle w:val="2Char"/>
          <w:rFonts w:ascii="黑体" w:eastAsia="黑体" w:hAnsi="黑体" w:hint="eastAsia"/>
          <w:b w:val="0"/>
        </w:rPr>
        <w:t>财政拨款</w:t>
      </w:r>
      <w:r>
        <w:rPr>
          <w:rStyle w:val="2Char"/>
          <w:rFonts w:ascii="黑体" w:eastAsia="黑体" w:hAnsi="黑体" w:hint="eastAsia"/>
        </w:rPr>
        <w:t>“</w:t>
      </w:r>
      <w:r>
        <w:rPr>
          <w:rStyle w:val="2Char"/>
          <w:rFonts w:ascii="黑体" w:eastAsia="黑体" w:hAnsi="黑体" w:hint="eastAsia"/>
          <w:b w:val="0"/>
        </w:rPr>
        <w:t>三公”经费支出决算情况说明</w:t>
      </w:r>
      <w:bookmarkEnd w:id="43"/>
      <w:bookmarkEnd w:id="44"/>
      <w:bookmarkEnd w:id="45"/>
    </w:p>
    <w:p w:rsidR="00840609" w:rsidRDefault="00391652">
      <w:pPr>
        <w:spacing w:line="600" w:lineRule="exact"/>
        <w:ind w:firstLine="640"/>
        <w:outlineLvl w:val="2"/>
        <w:rPr>
          <w:rFonts w:ascii="仿宋" w:eastAsia="仿宋" w:hAnsi="仿宋"/>
          <w:b/>
          <w:sz w:val="32"/>
          <w:szCs w:val="32"/>
        </w:rPr>
      </w:pPr>
      <w:bookmarkStart w:id="46" w:name="_Toc15377216"/>
      <w:bookmarkStart w:id="47" w:name="_Toc177715611"/>
      <w:r>
        <w:rPr>
          <w:rFonts w:ascii="仿宋" w:eastAsia="仿宋" w:hAnsi="仿宋" w:hint="eastAsia"/>
          <w:b/>
          <w:sz w:val="32"/>
          <w:szCs w:val="32"/>
        </w:rPr>
        <w:t>（一）“三公”经费财政拨款支出决算总体情况说明</w:t>
      </w:r>
      <w:bookmarkEnd w:id="46"/>
      <w:bookmarkEnd w:id="47"/>
    </w:p>
    <w:p w:rsidR="00840609" w:rsidRDefault="00F2502A" w:rsidP="002177BA">
      <w:pPr>
        <w:spacing w:line="600" w:lineRule="exact"/>
        <w:ind w:firstLine="640"/>
        <w:rPr>
          <w:rFonts w:ascii="仿宋" w:eastAsia="仿宋" w:hAnsi="仿宋"/>
          <w:b/>
          <w:sz w:val="32"/>
          <w:szCs w:val="32"/>
        </w:rPr>
      </w:pPr>
      <w:r>
        <w:rPr>
          <w:rFonts w:ascii="仿宋" w:eastAsia="仿宋" w:hAnsi="仿宋" w:hint="eastAsia"/>
          <w:sz w:val="32"/>
          <w:szCs w:val="32"/>
        </w:rPr>
        <w:t>2024</w:t>
      </w:r>
      <w:r w:rsidR="00391652">
        <w:rPr>
          <w:rFonts w:ascii="仿宋" w:eastAsia="仿宋" w:hAnsi="仿宋" w:hint="eastAsia"/>
          <w:sz w:val="32"/>
          <w:szCs w:val="32"/>
        </w:rPr>
        <w:t>年度“三公”经费财政拨款支出决算为</w:t>
      </w:r>
      <w:r>
        <w:rPr>
          <w:rFonts w:ascii="仿宋" w:eastAsia="仿宋" w:hAnsi="仿宋" w:hint="eastAsia"/>
          <w:sz w:val="32"/>
          <w:szCs w:val="32"/>
        </w:rPr>
        <w:t>0.33</w:t>
      </w:r>
      <w:r w:rsidR="00391652">
        <w:rPr>
          <w:rFonts w:ascii="仿宋" w:eastAsia="仿宋" w:hAnsi="仿宋" w:hint="eastAsia"/>
          <w:sz w:val="32"/>
          <w:szCs w:val="32"/>
        </w:rPr>
        <w:t>万元，完成</w:t>
      </w:r>
      <w:r w:rsidR="002177BA">
        <w:rPr>
          <w:rFonts w:ascii="仿宋" w:eastAsia="仿宋" w:hAnsi="仿宋" w:hint="eastAsia"/>
          <w:sz w:val="32"/>
          <w:szCs w:val="32"/>
        </w:rPr>
        <w:t>调整</w:t>
      </w:r>
      <w:r w:rsidR="00391652">
        <w:rPr>
          <w:rFonts w:ascii="仿宋" w:eastAsia="仿宋" w:hAnsi="仿宋" w:hint="eastAsia"/>
          <w:sz w:val="32"/>
          <w:szCs w:val="32"/>
        </w:rPr>
        <w:t>预算</w:t>
      </w:r>
      <w:r w:rsidR="002177BA">
        <w:rPr>
          <w:rFonts w:ascii="仿宋" w:eastAsia="仿宋" w:hAnsi="仿宋" w:hint="eastAsia"/>
          <w:sz w:val="32"/>
          <w:szCs w:val="32"/>
        </w:rPr>
        <w:t>100</w:t>
      </w:r>
      <w:r w:rsidR="00391652">
        <w:rPr>
          <w:rFonts w:ascii="仿宋" w:eastAsia="仿宋" w:hAnsi="仿宋"/>
          <w:sz w:val="32"/>
          <w:szCs w:val="32"/>
        </w:rPr>
        <w:t>%</w:t>
      </w:r>
      <w:r w:rsidR="00391652">
        <w:rPr>
          <w:rFonts w:ascii="仿宋" w:eastAsia="仿宋" w:hAnsi="仿宋" w:hint="eastAsia"/>
          <w:sz w:val="32"/>
          <w:szCs w:val="32"/>
        </w:rPr>
        <w:t>，较上年度</w:t>
      </w:r>
      <w:r>
        <w:rPr>
          <w:rFonts w:ascii="仿宋" w:eastAsia="仿宋" w:hAnsi="仿宋" w:hint="eastAsia"/>
          <w:sz w:val="32"/>
          <w:szCs w:val="32"/>
        </w:rPr>
        <w:t>减少0.22</w:t>
      </w:r>
      <w:r w:rsidR="00391652">
        <w:rPr>
          <w:rFonts w:ascii="仿宋" w:eastAsia="仿宋" w:hAnsi="仿宋" w:hint="eastAsia"/>
          <w:sz w:val="32"/>
          <w:szCs w:val="32"/>
        </w:rPr>
        <w:t>万元，</w:t>
      </w:r>
      <w:r>
        <w:rPr>
          <w:rFonts w:ascii="仿宋" w:eastAsia="仿宋" w:hAnsi="仿宋" w:hint="eastAsia"/>
          <w:sz w:val="32"/>
          <w:szCs w:val="32"/>
        </w:rPr>
        <w:t>下降40</w:t>
      </w:r>
      <w:r w:rsidR="00391652">
        <w:rPr>
          <w:rFonts w:ascii="仿宋" w:eastAsia="仿宋" w:hAnsi="仿宋" w:hint="eastAsia"/>
          <w:sz w:val="32"/>
          <w:szCs w:val="32"/>
        </w:rPr>
        <w:t>%。</w:t>
      </w:r>
    </w:p>
    <w:p w:rsidR="00840609" w:rsidRDefault="00391652">
      <w:pPr>
        <w:spacing w:line="600" w:lineRule="exact"/>
        <w:ind w:firstLine="640"/>
        <w:outlineLvl w:val="2"/>
        <w:rPr>
          <w:rFonts w:ascii="仿宋" w:eastAsia="仿宋" w:hAnsi="仿宋"/>
          <w:b/>
          <w:sz w:val="32"/>
          <w:szCs w:val="32"/>
        </w:rPr>
      </w:pPr>
      <w:bookmarkStart w:id="48" w:name="_Toc15377217"/>
      <w:bookmarkStart w:id="49" w:name="_Toc177715612"/>
      <w:r>
        <w:rPr>
          <w:rFonts w:ascii="仿宋" w:eastAsia="仿宋" w:hAnsi="仿宋" w:hint="eastAsia"/>
          <w:b/>
          <w:sz w:val="32"/>
          <w:szCs w:val="32"/>
        </w:rPr>
        <w:t>（二）“三公”经费财政拨款支出决算具体情况说明</w:t>
      </w:r>
      <w:bookmarkEnd w:id="48"/>
      <w:bookmarkEnd w:id="49"/>
    </w:p>
    <w:p w:rsidR="00840609" w:rsidRDefault="00F2502A">
      <w:pPr>
        <w:spacing w:line="600" w:lineRule="exact"/>
        <w:ind w:firstLine="640"/>
        <w:rPr>
          <w:rFonts w:ascii="仿宋" w:eastAsia="仿宋" w:hAnsi="仿宋"/>
          <w:sz w:val="32"/>
          <w:szCs w:val="32"/>
        </w:rPr>
      </w:pPr>
      <w:r>
        <w:rPr>
          <w:rFonts w:ascii="仿宋" w:eastAsia="仿宋" w:hAnsi="仿宋" w:hint="eastAsia"/>
          <w:sz w:val="32"/>
          <w:szCs w:val="32"/>
        </w:rPr>
        <w:t>2024</w:t>
      </w:r>
      <w:r w:rsidR="00391652">
        <w:rPr>
          <w:rFonts w:ascii="仿宋" w:eastAsia="仿宋" w:hAnsi="仿宋" w:hint="eastAsia"/>
          <w:sz w:val="32"/>
          <w:szCs w:val="32"/>
        </w:rPr>
        <w:t>年度“三公”经费财政拨款支出决算中，因公出国（境）费支出决算</w:t>
      </w:r>
      <w:r w:rsidR="002177BA">
        <w:rPr>
          <w:rFonts w:ascii="仿宋" w:eastAsia="仿宋" w:hAnsi="仿宋" w:hint="eastAsia"/>
          <w:sz w:val="32"/>
          <w:szCs w:val="32"/>
        </w:rPr>
        <w:t>0</w:t>
      </w:r>
      <w:r w:rsidR="00391652">
        <w:rPr>
          <w:rFonts w:ascii="仿宋" w:eastAsia="仿宋" w:hAnsi="仿宋" w:hint="eastAsia"/>
          <w:sz w:val="32"/>
          <w:szCs w:val="32"/>
        </w:rPr>
        <w:t>万元，占</w:t>
      </w:r>
      <w:r w:rsidR="002177BA">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；公务用车购置及运行维护费支出决算</w:t>
      </w:r>
      <w:r w:rsidR="002177BA">
        <w:rPr>
          <w:rFonts w:ascii="仿宋" w:eastAsia="仿宋" w:hAnsi="仿宋" w:hint="eastAsia"/>
          <w:sz w:val="32"/>
          <w:szCs w:val="32"/>
        </w:rPr>
        <w:t>0</w:t>
      </w:r>
      <w:r w:rsidR="00391652">
        <w:rPr>
          <w:rFonts w:ascii="仿宋" w:eastAsia="仿宋" w:hAnsi="仿宋" w:hint="eastAsia"/>
          <w:sz w:val="32"/>
          <w:szCs w:val="32"/>
        </w:rPr>
        <w:t>万元，占</w:t>
      </w:r>
      <w:r w:rsidR="002177BA">
        <w:rPr>
          <w:rFonts w:ascii="仿宋" w:eastAsia="仿宋" w:hAnsi="仿宋" w:hint="eastAsia"/>
          <w:sz w:val="32"/>
          <w:szCs w:val="32"/>
        </w:rPr>
        <w:t>0</w:t>
      </w:r>
      <w:r w:rsidR="00391652">
        <w:rPr>
          <w:rFonts w:ascii="仿宋" w:eastAsia="仿宋" w:hAnsi="仿宋"/>
          <w:sz w:val="32"/>
          <w:szCs w:val="32"/>
        </w:rPr>
        <w:t>%</w:t>
      </w:r>
      <w:r w:rsidR="00391652">
        <w:rPr>
          <w:rFonts w:ascii="仿宋" w:eastAsia="仿宋" w:hAnsi="仿宋" w:hint="eastAsia"/>
          <w:sz w:val="32"/>
          <w:szCs w:val="32"/>
        </w:rPr>
        <w:t>；公务接待费支出决算</w:t>
      </w:r>
      <w:r>
        <w:rPr>
          <w:rFonts w:ascii="仿宋" w:eastAsia="仿宋" w:hAnsi="仿宋" w:hint="eastAsia"/>
          <w:sz w:val="32"/>
          <w:szCs w:val="32"/>
        </w:rPr>
        <w:t>0.33</w:t>
      </w:r>
      <w:r w:rsidR="00391652">
        <w:rPr>
          <w:rFonts w:ascii="仿宋" w:eastAsia="仿宋" w:hAnsi="仿宋" w:hint="eastAsia"/>
          <w:sz w:val="32"/>
          <w:szCs w:val="32"/>
        </w:rPr>
        <w:t>万元，占</w:t>
      </w:r>
      <w:r w:rsidR="002177BA">
        <w:rPr>
          <w:rFonts w:ascii="仿宋" w:eastAsia="仿宋" w:hAnsi="仿宋" w:hint="eastAsia"/>
          <w:sz w:val="32"/>
          <w:szCs w:val="32"/>
        </w:rPr>
        <w:t>100</w:t>
      </w:r>
      <w:r w:rsidR="00391652">
        <w:rPr>
          <w:rFonts w:ascii="仿宋" w:eastAsia="仿宋" w:hAnsi="仿宋"/>
          <w:sz w:val="32"/>
          <w:szCs w:val="32"/>
        </w:rPr>
        <w:t>%</w:t>
      </w:r>
      <w:r w:rsidR="00391652">
        <w:rPr>
          <w:rFonts w:ascii="仿宋" w:eastAsia="仿宋" w:hAnsi="仿宋" w:hint="eastAsia"/>
          <w:sz w:val="32"/>
          <w:szCs w:val="32"/>
        </w:rPr>
        <w:t>。具体情况如下：</w:t>
      </w:r>
    </w:p>
    <w:p w:rsidR="002177BA" w:rsidRDefault="00391652" w:rsidP="002177BA">
      <w:pPr>
        <w:spacing w:line="600" w:lineRule="exact"/>
        <w:ind w:firstLine="640"/>
        <w:rPr>
          <w:rFonts w:ascii="仿宋" w:eastAsia="仿宋" w:hAnsi="Cambria" w:cs="仿宋"/>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sidR="002177BA">
        <w:rPr>
          <w:rFonts w:ascii="仿宋_GB2312" w:eastAsia="仿宋_GB2312" w:hint="eastAsia"/>
          <w:sz w:val="32"/>
          <w:szCs w:val="32"/>
        </w:rPr>
        <w:t>0</w:t>
      </w:r>
      <w:r>
        <w:rPr>
          <w:rFonts w:ascii="仿宋_GB2312" w:eastAsia="仿宋_GB2312" w:hint="eastAsia"/>
          <w:sz w:val="32"/>
          <w:szCs w:val="32"/>
        </w:rPr>
        <w:t>万元，</w:t>
      </w:r>
      <w:r w:rsidR="002177BA">
        <w:rPr>
          <w:rStyle w:val="aa"/>
          <w:rFonts w:ascii="仿宋" w:eastAsia="仿宋" w:hAnsi="仿宋" w:hint="eastAsia"/>
          <w:b w:val="0"/>
          <w:bCs/>
          <w:sz w:val="32"/>
          <w:szCs w:val="32"/>
        </w:rPr>
        <w:t>无预算安排</w:t>
      </w:r>
      <w:r>
        <w:rPr>
          <w:rStyle w:val="aa"/>
          <w:rFonts w:ascii="仿宋" w:eastAsia="仿宋" w:hAnsi="仿宋" w:hint="eastAsia"/>
          <w:b w:val="0"/>
          <w:bCs/>
          <w:sz w:val="32"/>
          <w:szCs w:val="32"/>
        </w:rPr>
        <w:t>。</w:t>
      </w:r>
      <w:r>
        <w:rPr>
          <w:rFonts w:ascii="仿宋_GB2312" w:eastAsia="仿宋_GB2312" w:hint="eastAsia"/>
          <w:sz w:val="32"/>
          <w:szCs w:val="32"/>
        </w:rPr>
        <w:t>全年安排因公出国（境）团组</w:t>
      </w:r>
      <w:r w:rsidR="002177BA">
        <w:rPr>
          <w:rFonts w:ascii="仿宋_GB2312" w:eastAsia="仿宋_GB2312" w:hint="eastAsia"/>
          <w:sz w:val="32"/>
          <w:szCs w:val="32"/>
        </w:rPr>
        <w:t>0</w:t>
      </w:r>
      <w:r>
        <w:rPr>
          <w:rFonts w:ascii="仿宋_GB2312" w:eastAsia="仿宋_GB2312" w:hint="eastAsia"/>
          <w:sz w:val="32"/>
          <w:szCs w:val="32"/>
        </w:rPr>
        <w:t>次，出国（境）</w:t>
      </w:r>
      <w:r w:rsidR="002177BA">
        <w:rPr>
          <w:rFonts w:ascii="仿宋_GB2312" w:eastAsia="仿宋_GB2312" w:hint="eastAsia"/>
          <w:sz w:val="32"/>
          <w:szCs w:val="32"/>
        </w:rPr>
        <w:t>0</w:t>
      </w:r>
      <w:r>
        <w:rPr>
          <w:rFonts w:ascii="仿宋_GB2312" w:eastAsia="仿宋_GB2312" w:hint="eastAsia"/>
          <w:sz w:val="32"/>
          <w:szCs w:val="32"/>
        </w:rPr>
        <w:t>人。</w:t>
      </w:r>
      <w:r w:rsidR="002177BA">
        <w:rPr>
          <w:rFonts w:ascii="仿宋_GB2312" w:eastAsia="仿宋_GB2312" w:hAnsi="Cambria" w:cs="仿宋_GB2312" w:hint="eastAsia"/>
          <w:color w:val="000000"/>
          <w:sz w:val="32"/>
          <w:szCs w:val="32"/>
          <w:lang w:val="zh-CN"/>
        </w:rPr>
        <w:t>因公出国（境）支出决算与</w:t>
      </w:r>
      <w:r w:rsidR="00012D73">
        <w:rPr>
          <w:rFonts w:ascii="仿宋_GB2312" w:eastAsia="仿宋_GB2312" w:hAnsi="Cambria" w:cs="仿宋_GB2312"/>
          <w:color w:val="000000"/>
          <w:sz w:val="32"/>
          <w:szCs w:val="32"/>
          <w:lang w:val="zh-CN"/>
        </w:rPr>
        <w:t>202</w:t>
      </w:r>
      <w:r w:rsidR="00F2502A">
        <w:rPr>
          <w:rFonts w:ascii="仿宋_GB2312" w:eastAsia="仿宋_GB2312" w:hAnsi="Cambria" w:cs="仿宋_GB2312" w:hint="eastAsia"/>
          <w:color w:val="000000"/>
          <w:sz w:val="32"/>
          <w:szCs w:val="32"/>
          <w:lang w:val="zh-CN"/>
        </w:rPr>
        <w:t>3</w:t>
      </w:r>
      <w:r w:rsidR="002177BA">
        <w:rPr>
          <w:rFonts w:ascii="仿宋_GB2312" w:eastAsia="仿宋_GB2312" w:hAnsi="Cambria" w:cs="仿宋_GB2312" w:hint="eastAsia"/>
          <w:color w:val="000000"/>
          <w:sz w:val="32"/>
          <w:szCs w:val="32"/>
          <w:lang w:val="zh-CN"/>
        </w:rPr>
        <w:t>年持平。</w:t>
      </w:r>
    </w:p>
    <w:p w:rsidR="0071588A" w:rsidRDefault="00391652" w:rsidP="0071588A">
      <w:pPr>
        <w:spacing w:line="600" w:lineRule="exact"/>
        <w:ind w:firstLine="640"/>
        <w:rPr>
          <w:rFonts w:ascii="仿宋" w:eastAsia="仿宋" w:hAnsi="Cambria" w:cs="仿宋"/>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sidR="0071588A">
        <w:rPr>
          <w:rFonts w:ascii="仿宋_GB2312" w:eastAsia="仿宋_GB2312" w:hint="eastAsia"/>
          <w:sz w:val="32"/>
          <w:szCs w:val="32"/>
        </w:rPr>
        <w:t>0</w:t>
      </w:r>
      <w:r>
        <w:rPr>
          <w:rFonts w:ascii="仿宋_GB2312" w:eastAsia="仿宋_GB2312" w:hint="eastAsia"/>
          <w:sz w:val="32"/>
          <w:szCs w:val="32"/>
        </w:rPr>
        <w:t>万元,</w:t>
      </w:r>
      <w:r w:rsidR="0071588A">
        <w:rPr>
          <w:rStyle w:val="aa"/>
          <w:rFonts w:ascii="仿宋" w:eastAsia="仿宋" w:hAnsi="仿宋" w:hint="eastAsia"/>
          <w:b w:val="0"/>
          <w:bCs/>
          <w:sz w:val="32"/>
          <w:szCs w:val="32"/>
        </w:rPr>
        <w:t>无预算安排</w:t>
      </w:r>
      <w:r>
        <w:rPr>
          <w:rStyle w:val="aa"/>
          <w:rFonts w:ascii="仿宋" w:eastAsia="仿宋" w:hAnsi="仿宋" w:hint="eastAsia"/>
          <w:b w:val="0"/>
          <w:bCs/>
          <w:sz w:val="32"/>
          <w:szCs w:val="32"/>
        </w:rPr>
        <w:t>。</w:t>
      </w:r>
      <w:r w:rsidR="0071588A">
        <w:rPr>
          <w:rFonts w:ascii="仿宋_GB2312" w:eastAsia="仿宋_GB2312" w:hAnsi="Cambria" w:cs="仿宋_GB2312" w:hint="eastAsia"/>
          <w:color w:val="000000"/>
          <w:sz w:val="32"/>
          <w:szCs w:val="32"/>
          <w:lang w:val="zh-CN"/>
        </w:rPr>
        <w:t>公务用车购置及运行维护费支出决算与</w:t>
      </w:r>
      <w:r w:rsidR="00012D73">
        <w:rPr>
          <w:rFonts w:ascii="仿宋_GB2312" w:eastAsia="仿宋_GB2312" w:hAnsi="Cambria" w:cs="仿宋_GB2312"/>
          <w:color w:val="000000"/>
          <w:sz w:val="32"/>
          <w:szCs w:val="32"/>
          <w:lang w:val="zh-CN"/>
        </w:rPr>
        <w:t>202</w:t>
      </w:r>
      <w:r w:rsidR="00F2502A">
        <w:rPr>
          <w:rFonts w:ascii="仿宋_GB2312" w:eastAsia="仿宋_GB2312" w:hAnsi="Cambria" w:cs="仿宋_GB2312" w:hint="eastAsia"/>
          <w:color w:val="000000"/>
          <w:sz w:val="32"/>
          <w:szCs w:val="32"/>
          <w:lang w:val="zh-CN"/>
        </w:rPr>
        <w:t>3</w:t>
      </w:r>
      <w:r w:rsidR="0071588A">
        <w:rPr>
          <w:rFonts w:ascii="仿宋_GB2312" w:eastAsia="仿宋_GB2312" w:hAnsi="Cambria" w:cs="仿宋_GB2312" w:hint="eastAsia"/>
          <w:color w:val="000000"/>
          <w:sz w:val="32"/>
          <w:szCs w:val="32"/>
          <w:lang w:val="zh-CN"/>
        </w:rPr>
        <w:t>年持平。</w:t>
      </w:r>
    </w:p>
    <w:p w:rsidR="00840609" w:rsidRDefault="00391652" w:rsidP="0071588A">
      <w:pPr>
        <w:spacing w:line="600" w:lineRule="exact"/>
        <w:ind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sidR="00012D73">
        <w:rPr>
          <w:rFonts w:ascii="仿宋_GB2312" w:eastAsia="仿宋_GB2312" w:hint="eastAsia"/>
          <w:sz w:val="32"/>
          <w:szCs w:val="32"/>
        </w:rPr>
        <w:t>0</w:t>
      </w:r>
      <w:r>
        <w:rPr>
          <w:rFonts w:ascii="仿宋_GB2312" w:eastAsia="仿宋_GB2312" w:hint="eastAsia"/>
          <w:sz w:val="32"/>
          <w:szCs w:val="32"/>
        </w:rPr>
        <w:t>万元。全年按规定更新购置公务用车</w:t>
      </w:r>
      <w:r w:rsidR="0071588A">
        <w:rPr>
          <w:rFonts w:ascii="仿宋_GB2312" w:eastAsia="仿宋_GB2312" w:hint="eastAsia"/>
          <w:sz w:val="32"/>
          <w:szCs w:val="32"/>
        </w:rPr>
        <w:t>0</w:t>
      </w:r>
      <w:r>
        <w:rPr>
          <w:rFonts w:ascii="仿宋_GB2312" w:eastAsia="仿宋_GB2312" w:hint="eastAsia"/>
          <w:sz w:val="32"/>
          <w:szCs w:val="32"/>
        </w:rPr>
        <w:t>辆，其中：轿车</w:t>
      </w:r>
      <w:r w:rsidR="0071588A">
        <w:rPr>
          <w:rFonts w:ascii="仿宋_GB2312" w:eastAsia="仿宋_GB2312" w:hint="eastAsia"/>
          <w:sz w:val="32"/>
          <w:szCs w:val="32"/>
        </w:rPr>
        <w:t>0</w:t>
      </w:r>
      <w:r>
        <w:rPr>
          <w:rFonts w:ascii="仿宋_GB2312" w:eastAsia="仿宋_GB2312" w:hint="eastAsia"/>
          <w:sz w:val="32"/>
          <w:szCs w:val="32"/>
        </w:rPr>
        <w:t>辆、金额</w:t>
      </w:r>
      <w:r w:rsidR="0071588A">
        <w:rPr>
          <w:rFonts w:ascii="仿宋_GB2312" w:eastAsia="仿宋_GB2312" w:hint="eastAsia"/>
          <w:sz w:val="32"/>
          <w:szCs w:val="32"/>
        </w:rPr>
        <w:t>0</w:t>
      </w:r>
      <w:r>
        <w:rPr>
          <w:rFonts w:ascii="仿宋_GB2312" w:eastAsia="仿宋_GB2312" w:hint="eastAsia"/>
          <w:sz w:val="32"/>
          <w:szCs w:val="32"/>
        </w:rPr>
        <w:t>万元，越野车</w:t>
      </w:r>
      <w:r w:rsidR="0071588A">
        <w:rPr>
          <w:rFonts w:ascii="仿宋_GB2312" w:eastAsia="仿宋_GB2312" w:hint="eastAsia"/>
          <w:sz w:val="32"/>
          <w:szCs w:val="32"/>
        </w:rPr>
        <w:t>0</w:t>
      </w:r>
      <w:r>
        <w:rPr>
          <w:rFonts w:ascii="仿宋_GB2312" w:eastAsia="仿宋_GB2312" w:hint="eastAsia"/>
          <w:sz w:val="32"/>
          <w:szCs w:val="32"/>
        </w:rPr>
        <w:t>辆、</w:t>
      </w:r>
      <w:r>
        <w:rPr>
          <w:rFonts w:ascii="仿宋_GB2312" w:eastAsia="仿宋_GB2312" w:hint="eastAsia"/>
          <w:sz w:val="32"/>
          <w:szCs w:val="32"/>
        </w:rPr>
        <w:lastRenderedPageBreak/>
        <w:t>金额</w:t>
      </w:r>
      <w:r w:rsidR="0071588A">
        <w:rPr>
          <w:rFonts w:ascii="仿宋_GB2312" w:eastAsia="仿宋_GB2312" w:hint="eastAsia"/>
          <w:sz w:val="32"/>
          <w:szCs w:val="32"/>
        </w:rPr>
        <w:t>0</w:t>
      </w:r>
      <w:r>
        <w:rPr>
          <w:rFonts w:ascii="仿宋_GB2312" w:eastAsia="仿宋_GB2312" w:hint="eastAsia"/>
          <w:sz w:val="32"/>
          <w:szCs w:val="32"/>
        </w:rPr>
        <w:t>万元，载客汽车</w:t>
      </w:r>
      <w:r w:rsidR="0071588A">
        <w:rPr>
          <w:rFonts w:ascii="仿宋_GB2312" w:eastAsia="仿宋_GB2312" w:hint="eastAsia"/>
          <w:sz w:val="32"/>
          <w:szCs w:val="32"/>
        </w:rPr>
        <w:t>0</w:t>
      </w:r>
      <w:r>
        <w:rPr>
          <w:rFonts w:ascii="仿宋_GB2312" w:eastAsia="仿宋_GB2312" w:hint="eastAsia"/>
          <w:sz w:val="32"/>
          <w:szCs w:val="32"/>
        </w:rPr>
        <w:t>辆、金额</w:t>
      </w:r>
      <w:r w:rsidR="0071588A">
        <w:rPr>
          <w:rFonts w:ascii="仿宋_GB2312" w:eastAsia="仿宋_GB2312" w:hint="eastAsia"/>
          <w:sz w:val="32"/>
          <w:szCs w:val="32"/>
        </w:rPr>
        <w:t>0</w:t>
      </w:r>
      <w:r>
        <w:rPr>
          <w:rFonts w:ascii="仿宋_GB2312" w:eastAsia="仿宋_GB2312" w:hint="eastAsia"/>
          <w:sz w:val="32"/>
          <w:szCs w:val="32"/>
        </w:rPr>
        <w:t>万元。截至2023年</w:t>
      </w:r>
      <w:r>
        <w:rPr>
          <w:rFonts w:ascii="仿宋_GB2312" w:eastAsia="仿宋_GB2312"/>
          <w:sz w:val="32"/>
          <w:szCs w:val="32"/>
        </w:rPr>
        <w:t>12</w:t>
      </w:r>
      <w:r>
        <w:rPr>
          <w:rFonts w:ascii="仿宋_GB2312" w:eastAsia="仿宋_GB2312" w:hint="eastAsia"/>
          <w:sz w:val="32"/>
          <w:szCs w:val="32"/>
        </w:rPr>
        <w:t>月31日，单位共有公务用车</w:t>
      </w:r>
      <w:r w:rsidR="0071588A">
        <w:rPr>
          <w:rFonts w:ascii="仿宋_GB2312" w:eastAsia="仿宋_GB2312" w:hint="eastAsia"/>
          <w:sz w:val="32"/>
          <w:szCs w:val="32"/>
        </w:rPr>
        <w:t>0</w:t>
      </w:r>
      <w:r>
        <w:rPr>
          <w:rFonts w:ascii="仿宋_GB2312" w:eastAsia="仿宋_GB2312" w:hint="eastAsia"/>
          <w:sz w:val="32"/>
          <w:szCs w:val="32"/>
        </w:rPr>
        <w:t>辆，其中：轿车</w:t>
      </w:r>
      <w:r w:rsidR="0071588A">
        <w:rPr>
          <w:rFonts w:ascii="仿宋_GB2312" w:eastAsia="仿宋_GB2312" w:hint="eastAsia"/>
          <w:sz w:val="32"/>
          <w:szCs w:val="32"/>
        </w:rPr>
        <w:t>0</w:t>
      </w:r>
      <w:r>
        <w:rPr>
          <w:rFonts w:ascii="仿宋_GB2312" w:eastAsia="仿宋_GB2312" w:hint="eastAsia"/>
          <w:sz w:val="32"/>
          <w:szCs w:val="32"/>
        </w:rPr>
        <w:t>辆、越野车</w:t>
      </w:r>
      <w:r w:rsidR="0071588A">
        <w:rPr>
          <w:rFonts w:ascii="仿宋_GB2312" w:eastAsia="仿宋_GB2312" w:hint="eastAsia"/>
          <w:sz w:val="32"/>
          <w:szCs w:val="32"/>
        </w:rPr>
        <w:t>0</w:t>
      </w:r>
      <w:r>
        <w:rPr>
          <w:rFonts w:ascii="仿宋_GB2312" w:eastAsia="仿宋_GB2312" w:hint="eastAsia"/>
          <w:sz w:val="32"/>
          <w:szCs w:val="32"/>
        </w:rPr>
        <w:t>辆、载客汽车</w:t>
      </w:r>
      <w:r w:rsidR="0071588A">
        <w:rPr>
          <w:rFonts w:ascii="仿宋_GB2312" w:eastAsia="仿宋_GB2312" w:hint="eastAsia"/>
          <w:sz w:val="32"/>
          <w:szCs w:val="32"/>
        </w:rPr>
        <w:t>0</w:t>
      </w:r>
      <w:r>
        <w:rPr>
          <w:rFonts w:ascii="仿宋_GB2312" w:eastAsia="仿宋_GB2312" w:hint="eastAsia"/>
          <w:sz w:val="32"/>
          <w:szCs w:val="32"/>
        </w:rPr>
        <w:t>辆。</w:t>
      </w:r>
    </w:p>
    <w:p w:rsidR="0071588A" w:rsidRDefault="00391652">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sidR="0071588A">
        <w:rPr>
          <w:rFonts w:ascii="仿宋_GB2312" w:eastAsia="仿宋_GB2312" w:hint="eastAsia"/>
          <w:sz w:val="32"/>
          <w:szCs w:val="32"/>
        </w:rPr>
        <w:t>0</w:t>
      </w:r>
      <w:r>
        <w:rPr>
          <w:rFonts w:ascii="仿宋_GB2312" w:eastAsia="仿宋_GB2312" w:hint="eastAsia"/>
          <w:sz w:val="32"/>
          <w:szCs w:val="32"/>
        </w:rPr>
        <w:t>万元。</w:t>
      </w:r>
    </w:p>
    <w:p w:rsidR="00840609" w:rsidRDefault="00391652">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sidR="00F2502A">
        <w:rPr>
          <w:rFonts w:ascii="仿宋_GB2312" w:eastAsia="仿宋_GB2312" w:hint="eastAsia"/>
          <w:sz w:val="32"/>
          <w:szCs w:val="32"/>
        </w:rPr>
        <w:t>0.33</w:t>
      </w:r>
      <w:r>
        <w:rPr>
          <w:rFonts w:ascii="仿宋_GB2312" w:eastAsia="仿宋_GB2312" w:hint="eastAsia"/>
          <w:sz w:val="32"/>
          <w:szCs w:val="32"/>
        </w:rPr>
        <w:t>万元，</w:t>
      </w:r>
      <w:r>
        <w:rPr>
          <w:rStyle w:val="aa"/>
          <w:rFonts w:ascii="仿宋" w:eastAsia="仿宋" w:hAnsi="仿宋" w:hint="eastAsia"/>
          <w:b w:val="0"/>
          <w:bCs/>
          <w:sz w:val="32"/>
          <w:szCs w:val="32"/>
        </w:rPr>
        <w:t>完成预算</w:t>
      </w:r>
      <w:r w:rsidR="0071588A">
        <w:rPr>
          <w:rStyle w:val="aa"/>
          <w:rFonts w:ascii="仿宋" w:eastAsia="仿宋" w:hAnsi="仿宋" w:hint="eastAsia"/>
          <w:b w:val="0"/>
          <w:bCs/>
          <w:sz w:val="32"/>
          <w:szCs w:val="32"/>
        </w:rPr>
        <w:t>100</w:t>
      </w:r>
      <w:r>
        <w:rPr>
          <w:rStyle w:val="aa"/>
          <w:rFonts w:ascii="仿宋" w:eastAsia="仿宋" w:hAnsi="仿宋"/>
          <w:b w:val="0"/>
          <w:bCs/>
          <w:sz w:val="32"/>
          <w:szCs w:val="32"/>
        </w:rPr>
        <w:t>%</w:t>
      </w:r>
      <w:r>
        <w:rPr>
          <w:rStyle w:val="aa"/>
          <w:rFonts w:ascii="仿宋" w:eastAsia="仿宋" w:hAnsi="仿宋" w:hint="eastAsia"/>
          <w:b w:val="0"/>
          <w:bCs/>
          <w:sz w:val="32"/>
          <w:szCs w:val="32"/>
        </w:rPr>
        <w:t>。</w:t>
      </w:r>
      <w:r>
        <w:rPr>
          <w:rFonts w:ascii="仿宋_GB2312" w:eastAsia="仿宋_GB2312" w:hint="eastAsia"/>
          <w:sz w:val="32"/>
          <w:szCs w:val="32"/>
        </w:rPr>
        <w:t>公务接待费支出决算比</w:t>
      </w:r>
      <w:r w:rsidR="00F2502A">
        <w:rPr>
          <w:rFonts w:ascii="仿宋_GB2312" w:eastAsia="仿宋_GB2312" w:hint="eastAsia"/>
          <w:sz w:val="32"/>
          <w:szCs w:val="32"/>
        </w:rPr>
        <w:t>2023</w:t>
      </w:r>
      <w:r>
        <w:rPr>
          <w:rFonts w:ascii="仿宋_GB2312" w:eastAsia="仿宋_GB2312" w:hint="eastAsia"/>
          <w:sz w:val="32"/>
          <w:szCs w:val="32"/>
        </w:rPr>
        <w:t>年度</w:t>
      </w:r>
      <w:r w:rsidR="00613295">
        <w:rPr>
          <w:rFonts w:ascii="仿宋_GB2312" w:eastAsia="仿宋_GB2312" w:hint="eastAsia"/>
          <w:sz w:val="32"/>
          <w:szCs w:val="32"/>
        </w:rPr>
        <w:t>减少</w:t>
      </w:r>
      <w:r w:rsidR="00F2502A">
        <w:rPr>
          <w:rFonts w:ascii="仿宋_GB2312" w:eastAsia="仿宋_GB2312" w:hint="eastAsia"/>
          <w:sz w:val="32"/>
          <w:szCs w:val="32"/>
        </w:rPr>
        <w:t>0.22</w:t>
      </w:r>
      <w:r>
        <w:rPr>
          <w:rFonts w:ascii="仿宋_GB2312" w:eastAsia="仿宋_GB2312" w:hint="eastAsia"/>
          <w:sz w:val="32"/>
          <w:szCs w:val="32"/>
        </w:rPr>
        <w:t>万元，</w:t>
      </w:r>
      <w:r w:rsidR="00FC1DB0">
        <w:rPr>
          <w:rFonts w:ascii="仿宋_GB2312" w:eastAsia="仿宋_GB2312" w:hint="eastAsia"/>
          <w:sz w:val="32"/>
          <w:szCs w:val="32"/>
        </w:rPr>
        <w:t>下降</w:t>
      </w:r>
      <w:r w:rsidR="00F2502A">
        <w:rPr>
          <w:rFonts w:ascii="仿宋_GB2312" w:eastAsia="仿宋_GB2312" w:hint="eastAsia"/>
          <w:sz w:val="32"/>
          <w:szCs w:val="32"/>
        </w:rPr>
        <w:t>40</w:t>
      </w:r>
      <w:r>
        <w:rPr>
          <w:rFonts w:ascii="仿宋_GB2312" w:eastAsia="仿宋_GB2312"/>
          <w:sz w:val="32"/>
          <w:szCs w:val="32"/>
        </w:rPr>
        <w:t>%</w:t>
      </w:r>
      <w:r>
        <w:rPr>
          <w:rFonts w:ascii="仿宋_GB2312" w:eastAsia="仿宋_GB2312" w:hint="eastAsia"/>
          <w:sz w:val="32"/>
          <w:szCs w:val="32"/>
        </w:rPr>
        <w:t>。主要原因是</w:t>
      </w:r>
      <w:r w:rsidR="0071588A">
        <w:rPr>
          <w:rFonts w:ascii="仿宋_GB2312" w:eastAsia="仿宋_GB2312" w:hint="eastAsia"/>
          <w:sz w:val="32"/>
          <w:szCs w:val="32"/>
        </w:rPr>
        <w:t>接待批次</w:t>
      </w:r>
      <w:r w:rsidR="00F2502A">
        <w:rPr>
          <w:rFonts w:ascii="仿宋_GB2312" w:eastAsia="仿宋_GB2312" w:hint="eastAsia"/>
          <w:sz w:val="32"/>
          <w:szCs w:val="32"/>
        </w:rPr>
        <w:t>减少</w:t>
      </w:r>
      <w:r>
        <w:rPr>
          <w:rFonts w:ascii="仿宋_GB2312" w:eastAsia="仿宋_GB2312" w:hint="eastAsia"/>
          <w:sz w:val="32"/>
          <w:szCs w:val="32"/>
        </w:rPr>
        <w:t>。其中：</w:t>
      </w:r>
    </w:p>
    <w:p w:rsidR="00840609" w:rsidRDefault="00391652">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sidR="00F2502A">
        <w:rPr>
          <w:rFonts w:ascii="仿宋" w:eastAsia="仿宋" w:hAnsi="仿宋" w:hint="eastAsia"/>
          <w:sz w:val="32"/>
          <w:szCs w:val="32"/>
        </w:rPr>
        <w:t>0.33</w:t>
      </w:r>
      <w:r>
        <w:rPr>
          <w:rFonts w:ascii="仿宋_GB2312" w:eastAsia="仿宋_GB2312" w:hint="eastAsia"/>
          <w:sz w:val="32"/>
          <w:szCs w:val="32"/>
        </w:rPr>
        <w:t>万元，主要用于</w:t>
      </w:r>
      <w:r w:rsidR="0071588A">
        <w:rPr>
          <w:rFonts w:ascii="仿宋_GB2312" w:eastAsia="仿宋_GB2312" w:hAnsi="Cambria" w:cs="仿宋_GB2312" w:hint="eastAsia"/>
          <w:color w:val="000000"/>
          <w:sz w:val="32"/>
          <w:szCs w:val="32"/>
          <w:highlight w:val="white"/>
        </w:rPr>
        <w:t>执行公务、开展业务活动开支的用餐费</w:t>
      </w:r>
      <w:r>
        <w:rPr>
          <w:rFonts w:ascii="仿宋_GB2312" w:eastAsia="仿宋_GB2312" w:hint="eastAsia"/>
          <w:sz w:val="32"/>
          <w:szCs w:val="32"/>
        </w:rPr>
        <w:t>。国内公务接待</w:t>
      </w:r>
      <w:r w:rsidR="00D11030">
        <w:rPr>
          <w:rFonts w:ascii="仿宋_GB2312" w:eastAsia="仿宋_GB2312" w:hint="eastAsia"/>
          <w:sz w:val="32"/>
          <w:szCs w:val="32"/>
        </w:rPr>
        <w:t>3</w:t>
      </w:r>
      <w:r>
        <w:rPr>
          <w:rFonts w:ascii="仿宋_GB2312" w:eastAsia="仿宋_GB2312" w:hint="eastAsia"/>
          <w:sz w:val="32"/>
          <w:szCs w:val="32"/>
        </w:rPr>
        <w:t>批次，</w:t>
      </w:r>
      <w:r w:rsidR="00D11030">
        <w:rPr>
          <w:rFonts w:ascii="仿宋_GB2312" w:eastAsia="仿宋_GB2312" w:hint="eastAsia"/>
          <w:sz w:val="32"/>
          <w:szCs w:val="32"/>
        </w:rPr>
        <w:t>27</w:t>
      </w:r>
      <w:r>
        <w:rPr>
          <w:rFonts w:ascii="仿宋_GB2312" w:eastAsia="仿宋_GB2312" w:hint="eastAsia"/>
          <w:sz w:val="32"/>
          <w:szCs w:val="32"/>
        </w:rPr>
        <w:t>人次（不包括陪同人员），共计支出</w:t>
      </w:r>
      <w:r w:rsidR="00D11030">
        <w:rPr>
          <w:rFonts w:ascii="仿宋_GB2312" w:eastAsia="仿宋_GB2312" w:hint="eastAsia"/>
          <w:sz w:val="32"/>
          <w:szCs w:val="32"/>
        </w:rPr>
        <w:t>0.33</w:t>
      </w:r>
      <w:r>
        <w:rPr>
          <w:rFonts w:ascii="仿宋_GB2312" w:eastAsia="仿宋_GB2312" w:hint="eastAsia"/>
          <w:sz w:val="32"/>
          <w:szCs w:val="32"/>
        </w:rPr>
        <w:t>万元。</w:t>
      </w:r>
    </w:p>
    <w:p w:rsidR="00840609" w:rsidRPr="0071588A" w:rsidRDefault="00391652" w:rsidP="0071588A">
      <w:pPr>
        <w:keepNext/>
        <w:keepLines/>
        <w:spacing w:line="600" w:lineRule="exact"/>
        <w:ind w:firstLine="643"/>
        <w:rPr>
          <w:rFonts w:ascii="仿宋_GB2312" w:eastAsia="仿宋_GB2312" w:hAnsi="Cambria" w:cs="仿宋_GB2312"/>
          <w:color w:val="000000"/>
          <w:sz w:val="32"/>
          <w:szCs w:val="32"/>
        </w:rPr>
      </w:pPr>
      <w:r>
        <w:rPr>
          <w:rFonts w:ascii="仿宋" w:eastAsia="仿宋" w:hAnsi="仿宋" w:hint="eastAsia"/>
          <w:b/>
          <w:sz w:val="32"/>
          <w:szCs w:val="32"/>
        </w:rPr>
        <w:t>外事接待支出</w:t>
      </w:r>
      <w:r w:rsidR="0071588A">
        <w:rPr>
          <w:rFonts w:ascii="仿宋" w:eastAsia="仿宋" w:hAnsi="仿宋" w:hint="eastAsia"/>
          <w:sz w:val="32"/>
          <w:szCs w:val="32"/>
        </w:rPr>
        <w:t>0</w:t>
      </w:r>
      <w:r w:rsidR="0071588A">
        <w:rPr>
          <w:rFonts w:ascii="仿宋_GB2312" w:eastAsia="仿宋_GB2312" w:hint="eastAsia"/>
          <w:sz w:val="32"/>
          <w:szCs w:val="32"/>
        </w:rPr>
        <w:t>万元，</w:t>
      </w:r>
      <w:r w:rsidR="0071588A">
        <w:rPr>
          <w:rFonts w:ascii="仿宋_GB2312" w:eastAsia="仿宋_GB2312" w:hAnsi="Cambria" w:cs="仿宋_GB2312" w:hint="eastAsia"/>
          <w:color w:val="000000"/>
          <w:sz w:val="32"/>
          <w:szCs w:val="32"/>
          <w:lang w:val="zh-CN"/>
        </w:rPr>
        <w:t>外事接待</w:t>
      </w:r>
      <w:r w:rsidR="0071588A">
        <w:rPr>
          <w:rFonts w:ascii="仿宋_GB2312" w:eastAsia="仿宋_GB2312" w:hAnsi="Cambria" w:cs="仿宋_GB2312"/>
          <w:color w:val="000000"/>
          <w:sz w:val="32"/>
          <w:szCs w:val="32"/>
          <w:lang w:val="zh-CN"/>
        </w:rPr>
        <w:t>0</w:t>
      </w:r>
      <w:r w:rsidR="0071588A">
        <w:rPr>
          <w:rFonts w:ascii="仿宋_GB2312" w:eastAsia="仿宋_GB2312" w:hAnsi="Cambria" w:cs="仿宋_GB2312" w:hint="eastAsia"/>
          <w:color w:val="000000"/>
          <w:sz w:val="32"/>
          <w:szCs w:val="32"/>
          <w:lang w:val="zh-CN"/>
        </w:rPr>
        <w:t>批次，</w:t>
      </w:r>
      <w:r w:rsidR="0071588A">
        <w:rPr>
          <w:rFonts w:ascii="仿宋_GB2312" w:eastAsia="仿宋_GB2312" w:hAnsi="Cambria" w:cs="仿宋_GB2312"/>
          <w:color w:val="000000"/>
          <w:sz w:val="32"/>
          <w:szCs w:val="32"/>
          <w:lang w:val="zh-CN"/>
        </w:rPr>
        <w:t>0</w:t>
      </w:r>
      <w:r w:rsidR="0071588A">
        <w:rPr>
          <w:rFonts w:ascii="仿宋_GB2312" w:eastAsia="仿宋_GB2312" w:hAnsi="Cambria" w:cs="仿宋_GB2312" w:hint="eastAsia"/>
          <w:color w:val="000000"/>
          <w:sz w:val="32"/>
          <w:szCs w:val="32"/>
          <w:lang w:val="zh-CN"/>
        </w:rPr>
        <w:t>人，共计支出</w:t>
      </w:r>
      <w:r w:rsidR="0071588A">
        <w:rPr>
          <w:rFonts w:ascii="仿宋_GB2312" w:eastAsia="仿宋_GB2312" w:hAnsi="Cambria" w:cs="仿宋_GB2312"/>
          <w:color w:val="000000"/>
          <w:sz w:val="32"/>
          <w:szCs w:val="32"/>
          <w:lang w:val="zh-CN"/>
        </w:rPr>
        <w:t>0</w:t>
      </w:r>
      <w:r w:rsidR="0071588A">
        <w:rPr>
          <w:rFonts w:ascii="仿宋_GB2312" w:eastAsia="仿宋_GB2312" w:hAnsi="Cambria" w:cs="仿宋_GB2312" w:hint="eastAsia"/>
          <w:color w:val="000000"/>
          <w:sz w:val="32"/>
          <w:szCs w:val="32"/>
          <w:lang w:val="zh-CN"/>
        </w:rPr>
        <w:t>万元。</w:t>
      </w:r>
      <w:bookmarkStart w:id="50" w:name="_Toc15396610"/>
      <w:bookmarkStart w:id="51" w:name="_Toc15377218"/>
    </w:p>
    <w:p w:rsidR="00840609" w:rsidRDefault="00391652">
      <w:pPr>
        <w:spacing w:line="600" w:lineRule="exact"/>
        <w:ind w:firstLine="640"/>
        <w:outlineLvl w:val="1"/>
        <w:rPr>
          <w:rStyle w:val="2Char"/>
          <w:rFonts w:ascii="黑体" w:eastAsia="黑体" w:hAnsi="黑体"/>
        </w:rPr>
      </w:pPr>
      <w:bookmarkStart w:id="52" w:name="_Toc177715613"/>
      <w:r>
        <w:rPr>
          <w:rFonts w:ascii="黑体" w:eastAsia="黑体" w:hint="eastAsia"/>
          <w:sz w:val="32"/>
          <w:szCs w:val="32"/>
        </w:rPr>
        <w:t>八、</w:t>
      </w:r>
      <w:r>
        <w:rPr>
          <w:rStyle w:val="2Char"/>
          <w:rFonts w:ascii="黑体" w:eastAsia="黑体" w:hAnsi="黑体" w:hint="eastAsia"/>
          <w:b w:val="0"/>
        </w:rPr>
        <w:t>政府性基金预算支出决算情况说明</w:t>
      </w:r>
      <w:bookmarkEnd w:id="50"/>
      <w:bookmarkEnd w:id="51"/>
      <w:bookmarkEnd w:id="52"/>
    </w:p>
    <w:p w:rsidR="00840609" w:rsidRDefault="00D11030" w:rsidP="0071588A">
      <w:pPr>
        <w:spacing w:line="600" w:lineRule="exact"/>
        <w:ind w:firstLine="640"/>
        <w:rPr>
          <w:rFonts w:ascii="仿宋_GB2312" w:eastAsia="仿宋_GB2312"/>
          <w:sz w:val="32"/>
          <w:szCs w:val="32"/>
        </w:rPr>
      </w:pPr>
      <w:r>
        <w:rPr>
          <w:rFonts w:ascii="仿宋_GB2312" w:eastAsia="仿宋_GB2312" w:hint="eastAsia"/>
          <w:sz w:val="32"/>
          <w:szCs w:val="32"/>
        </w:rPr>
        <w:t>2024</w:t>
      </w:r>
      <w:r w:rsidR="00391652">
        <w:rPr>
          <w:rFonts w:ascii="仿宋_GB2312" w:eastAsia="仿宋_GB2312" w:hint="eastAsia"/>
          <w:sz w:val="32"/>
          <w:szCs w:val="32"/>
        </w:rPr>
        <w:t>年度政府性基金预算财政拨款支出</w:t>
      </w:r>
      <w:r w:rsidR="0071588A">
        <w:rPr>
          <w:rFonts w:ascii="仿宋_GB2312" w:eastAsia="仿宋_GB2312" w:hint="eastAsia"/>
          <w:sz w:val="32"/>
          <w:szCs w:val="32"/>
        </w:rPr>
        <w:t>0</w:t>
      </w:r>
      <w:r w:rsidR="00391652">
        <w:rPr>
          <w:rFonts w:ascii="仿宋_GB2312" w:eastAsia="仿宋_GB2312" w:hint="eastAsia"/>
          <w:sz w:val="32"/>
          <w:szCs w:val="32"/>
        </w:rPr>
        <w:t>万元。</w:t>
      </w:r>
    </w:p>
    <w:p w:rsidR="00840609" w:rsidRDefault="00391652">
      <w:pPr>
        <w:numPr>
          <w:ilvl w:val="0"/>
          <w:numId w:val="3"/>
        </w:numPr>
        <w:spacing w:line="600" w:lineRule="exact"/>
        <w:ind w:firstLine="640"/>
        <w:outlineLvl w:val="1"/>
        <w:rPr>
          <w:rStyle w:val="2Char"/>
          <w:rFonts w:ascii="黑体" w:eastAsia="黑体" w:hAnsi="黑体"/>
          <w:b w:val="0"/>
        </w:rPr>
      </w:pPr>
      <w:bookmarkStart w:id="53" w:name="_Toc15377219"/>
      <w:bookmarkStart w:id="54" w:name="_Toc15396611"/>
      <w:bookmarkStart w:id="55" w:name="_Toc177715614"/>
      <w:r>
        <w:rPr>
          <w:rStyle w:val="2Char"/>
          <w:rFonts w:ascii="黑体" w:eastAsia="黑体" w:hAnsi="黑体" w:hint="eastAsia"/>
          <w:b w:val="0"/>
        </w:rPr>
        <w:t>国有资本经营预算支出决算情况说明</w:t>
      </w:r>
      <w:bookmarkEnd w:id="53"/>
      <w:bookmarkEnd w:id="54"/>
      <w:bookmarkEnd w:id="55"/>
    </w:p>
    <w:p w:rsidR="00840609" w:rsidRPr="0071588A" w:rsidRDefault="00391652" w:rsidP="0071588A">
      <w:pPr>
        <w:spacing w:line="600" w:lineRule="exact"/>
        <w:ind w:firstLine="640"/>
        <w:rPr>
          <w:rFonts w:ascii="仿宋_GB2312" w:eastAsia="仿宋_GB2312"/>
          <w:sz w:val="32"/>
          <w:szCs w:val="32"/>
        </w:rPr>
      </w:pPr>
      <w:r>
        <w:rPr>
          <w:rFonts w:ascii="仿宋_GB2312" w:eastAsia="仿宋_GB2312" w:hint="eastAsia"/>
          <w:sz w:val="32"/>
          <w:szCs w:val="32"/>
        </w:rPr>
        <w:t>20</w:t>
      </w:r>
      <w:r w:rsidR="00D11030">
        <w:rPr>
          <w:rFonts w:ascii="仿宋_GB2312" w:eastAsia="仿宋_GB2312" w:hint="eastAsia"/>
          <w:sz w:val="32"/>
          <w:szCs w:val="32"/>
        </w:rPr>
        <w:t>24</w:t>
      </w:r>
      <w:r>
        <w:rPr>
          <w:rFonts w:ascii="仿宋_GB2312" w:eastAsia="仿宋_GB2312" w:hint="eastAsia"/>
          <w:sz w:val="32"/>
          <w:szCs w:val="32"/>
        </w:rPr>
        <w:t>年度国有资本经营预算财政拨款支出</w:t>
      </w:r>
      <w:r w:rsidR="0071588A">
        <w:rPr>
          <w:rFonts w:ascii="仿宋_GB2312" w:eastAsia="仿宋_GB2312" w:hint="eastAsia"/>
          <w:sz w:val="32"/>
          <w:szCs w:val="32"/>
        </w:rPr>
        <w:t>0</w:t>
      </w:r>
      <w:r>
        <w:rPr>
          <w:rFonts w:ascii="仿宋_GB2312" w:eastAsia="仿宋_GB2312" w:hint="eastAsia"/>
          <w:sz w:val="32"/>
          <w:szCs w:val="32"/>
        </w:rPr>
        <w:t>万元。</w:t>
      </w:r>
    </w:p>
    <w:p w:rsidR="00840609" w:rsidRDefault="00391652">
      <w:pPr>
        <w:numPr>
          <w:ilvl w:val="0"/>
          <w:numId w:val="3"/>
        </w:numPr>
        <w:spacing w:line="600" w:lineRule="exact"/>
        <w:ind w:firstLine="640"/>
        <w:outlineLvl w:val="1"/>
        <w:rPr>
          <w:rStyle w:val="2Char"/>
          <w:rFonts w:ascii="黑体" w:eastAsia="黑体" w:hAnsi="黑体"/>
          <w:b w:val="0"/>
        </w:rPr>
      </w:pPr>
      <w:bookmarkStart w:id="56" w:name="_Toc15377221"/>
      <w:bookmarkStart w:id="57" w:name="_Toc15396612"/>
      <w:bookmarkStart w:id="58" w:name="_Toc177715615"/>
      <w:r>
        <w:rPr>
          <w:rStyle w:val="2Char"/>
          <w:rFonts w:ascii="黑体" w:eastAsia="黑体" w:hAnsi="黑体" w:hint="eastAsia"/>
          <w:b w:val="0"/>
        </w:rPr>
        <w:t>其他重要事项的情况说明</w:t>
      </w:r>
      <w:bookmarkEnd w:id="56"/>
      <w:bookmarkEnd w:id="57"/>
      <w:bookmarkEnd w:id="58"/>
    </w:p>
    <w:p w:rsidR="00840609" w:rsidRDefault="00391652">
      <w:pPr>
        <w:spacing w:line="600" w:lineRule="exact"/>
        <w:ind w:firstLineChars="200" w:firstLine="643"/>
        <w:outlineLvl w:val="2"/>
        <w:rPr>
          <w:rFonts w:ascii="仿宋" w:eastAsia="仿宋" w:hAnsi="仿宋"/>
          <w:sz w:val="32"/>
          <w:szCs w:val="32"/>
        </w:rPr>
      </w:pPr>
      <w:bookmarkStart w:id="59" w:name="_Toc15377222"/>
      <w:bookmarkStart w:id="60" w:name="_Toc177715616"/>
      <w:r>
        <w:rPr>
          <w:rFonts w:ascii="仿宋" w:eastAsia="仿宋" w:hAnsi="仿宋" w:hint="eastAsia"/>
          <w:b/>
          <w:sz w:val="32"/>
          <w:szCs w:val="32"/>
        </w:rPr>
        <w:t>（一）机关运行经费支出情况</w:t>
      </w:r>
      <w:bookmarkEnd w:id="59"/>
      <w:bookmarkEnd w:id="60"/>
    </w:p>
    <w:p w:rsidR="00840609" w:rsidRDefault="00D11030">
      <w:pPr>
        <w:spacing w:line="600" w:lineRule="exact"/>
        <w:ind w:firstLineChars="200" w:firstLine="640"/>
        <w:rPr>
          <w:rFonts w:ascii="仿宋_GB2312" w:eastAsia="仿宋_GB2312"/>
          <w:sz w:val="32"/>
          <w:szCs w:val="32"/>
        </w:rPr>
      </w:pPr>
      <w:r>
        <w:rPr>
          <w:rFonts w:ascii="仿宋_GB2312" w:eastAsia="仿宋_GB2312" w:hint="eastAsia"/>
          <w:sz w:val="32"/>
          <w:szCs w:val="32"/>
        </w:rPr>
        <w:t>2024</w:t>
      </w:r>
      <w:r w:rsidR="00391652">
        <w:rPr>
          <w:rFonts w:ascii="仿宋_GB2312" w:eastAsia="仿宋_GB2312" w:hint="eastAsia"/>
          <w:sz w:val="32"/>
          <w:szCs w:val="32"/>
        </w:rPr>
        <w:t>年度，</w:t>
      </w:r>
      <w:r w:rsidR="0071588A">
        <w:rPr>
          <w:rFonts w:ascii="仿宋_GB2312" w:eastAsia="仿宋_GB2312" w:hint="eastAsia"/>
          <w:sz w:val="32"/>
          <w:szCs w:val="32"/>
        </w:rPr>
        <w:t>绵竹市审计局</w:t>
      </w:r>
      <w:r w:rsidR="00391652">
        <w:rPr>
          <w:rFonts w:ascii="仿宋_GB2312" w:eastAsia="仿宋_GB2312" w:hint="eastAsia"/>
          <w:sz w:val="32"/>
          <w:szCs w:val="32"/>
        </w:rPr>
        <w:t>机关运行经费支出</w:t>
      </w:r>
      <w:r>
        <w:rPr>
          <w:rFonts w:ascii="仿宋_GB2312" w:eastAsia="仿宋_GB2312" w:hint="eastAsia"/>
          <w:sz w:val="32"/>
          <w:szCs w:val="32"/>
        </w:rPr>
        <w:t>77.9</w:t>
      </w:r>
      <w:r w:rsidR="00391652">
        <w:rPr>
          <w:rFonts w:ascii="仿宋_GB2312" w:eastAsia="仿宋_GB2312" w:hint="eastAsia"/>
          <w:sz w:val="32"/>
          <w:szCs w:val="32"/>
        </w:rPr>
        <w:t>万元，比</w:t>
      </w:r>
      <w:r>
        <w:rPr>
          <w:rFonts w:ascii="仿宋_GB2312" w:eastAsia="仿宋_GB2312" w:hint="eastAsia"/>
          <w:sz w:val="32"/>
          <w:szCs w:val="32"/>
        </w:rPr>
        <w:t>2023</w:t>
      </w:r>
      <w:r w:rsidR="00391652">
        <w:rPr>
          <w:rFonts w:ascii="仿宋_GB2312" w:eastAsia="仿宋_GB2312" w:hint="eastAsia"/>
          <w:sz w:val="32"/>
          <w:szCs w:val="32"/>
        </w:rPr>
        <w:t>年度增加</w:t>
      </w:r>
      <w:r>
        <w:rPr>
          <w:rFonts w:ascii="仿宋_GB2312" w:eastAsia="仿宋_GB2312" w:hint="eastAsia"/>
          <w:sz w:val="32"/>
          <w:szCs w:val="32"/>
        </w:rPr>
        <w:t>0.6</w:t>
      </w:r>
      <w:r w:rsidR="00391652">
        <w:rPr>
          <w:rFonts w:ascii="仿宋_GB2312" w:eastAsia="仿宋_GB2312" w:hint="eastAsia"/>
          <w:sz w:val="32"/>
          <w:szCs w:val="32"/>
        </w:rPr>
        <w:t>万元，增长</w:t>
      </w:r>
      <w:r>
        <w:rPr>
          <w:rFonts w:ascii="仿宋_GB2312" w:eastAsia="仿宋_GB2312" w:hint="eastAsia"/>
          <w:sz w:val="32"/>
          <w:szCs w:val="32"/>
        </w:rPr>
        <w:t>0.8</w:t>
      </w:r>
      <w:r w:rsidR="00391652">
        <w:rPr>
          <w:rFonts w:ascii="仿宋_GB2312" w:eastAsia="仿宋_GB2312"/>
          <w:sz w:val="32"/>
          <w:szCs w:val="32"/>
        </w:rPr>
        <w:t>%</w:t>
      </w:r>
      <w:r w:rsidR="00391652">
        <w:rPr>
          <w:rFonts w:ascii="仿宋_GB2312" w:eastAsia="仿宋_GB2312" w:hint="eastAsia"/>
          <w:sz w:val="32"/>
          <w:szCs w:val="32"/>
        </w:rPr>
        <w:t>。主要原因是</w:t>
      </w:r>
      <w:r>
        <w:rPr>
          <w:rFonts w:ascii="仿宋_GB2312" w:eastAsia="仿宋_GB2312" w:hAnsi="Cambria" w:cs="仿宋_GB2312" w:hint="eastAsia"/>
          <w:color w:val="000000"/>
          <w:sz w:val="32"/>
          <w:szCs w:val="32"/>
          <w:lang w:val="zh-CN"/>
        </w:rPr>
        <w:t>退休</w:t>
      </w:r>
      <w:r w:rsidR="00613295">
        <w:rPr>
          <w:rFonts w:ascii="仿宋_GB2312" w:eastAsia="仿宋_GB2312" w:hAnsi="Cambria" w:cs="仿宋_GB2312" w:hint="eastAsia"/>
          <w:color w:val="000000"/>
          <w:sz w:val="32"/>
          <w:szCs w:val="32"/>
          <w:lang w:val="zh-CN"/>
        </w:rPr>
        <w:t>人员</w:t>
      </w:r>
      <w:r>
        <w:rPr>
          <w:rFonts w:ascii="仿宋_GB2312" w:eastAsia="仿宋_GB2312" w:hAnsi="Cambria" w:cs="仿宋_GB2312" w:hint="eastAsia"/>
          <w:color w:val="000000"/>
          <w:sz w:val="32"/>
          <w:szCs w:val="32"/>
          <w:lang w:val="zh-CN"/>
        </w:rPr>
        <w:t>经费</w:t>
      </w:r>
      <w:r w:rsidR="0071588A">
        <w:rPr>
          <w:rFonts w:ascii="仿宋_GB2312" w:eastAsia="仿宋_GB2312" w:hAnsi="Cambria" w:cs="仿宋_GB2312" w:hint="eastAsia"/>
          <w:color w:val="000000"/>
          <w:sz w:val="32"/>
          <w:szCs w:val="32"/>
          <w:lang w:val="zh-CN"/>
        </w:rPr>
        <w:t>增加</w:t>
      </w:r>
      <w:r w:rsidR="00391652">
        <w:rPr>
          <w:rFonts w:ascii="仿宋_GB2312" w:eastAsia="仿宋_GB2312" w:hint="eastAsia"/>
          <w:sz w:val="32"/>
          <w:szCs w:val="32"/>
        </w:rPr>
        <w:t>。</w:t>
      </w:r>
    </w:p>
    <w:p w:rsidR="00840609" w:rsidRDefault="00391652">
      <w:pPr>
        <w:autoSpaceDE w:val="0"/>
        <w:autoSpaceDN w:val="0"/>
        <w:adjustRightInd w:val="0"/>
        <w:spacing w:line="600" w:lineRule="exact"/>
        <w:ind w:firstLineChars="200" w:firstLine="643"/>
        <w:jc w:val="left"/>
        <w:outlineLvl w:val="2"/>
        <w:rPr>
          <w:rFonts w:ascii="仿宋" w:eastAsia="仿宋" w:hAnsi="仿宋"/>
          <w:b/>
          <w:sz w:val="32"/>
          <w:szCs w:val="32"/>
        </w:rPr>
      </w:pPr>
      <w:bookmarkStart w:id="61" w:name="_Toc15377223"/>
      <w:bookmarkStart w:id="62" w:name="_Toc177715617"/>
      <w:r>
        <w:rPr>
          <w:rFonts w:ascii="仿宋" w:eastAsia="仿宋" w:hAnsi="仿宋" w:hint="eastAsia"/>
          <w:b/>
          <w:sz w:val="32"/>
          <w:szCs w:val="32"/>
        </w:rPr>
        <w:t>（二）政府采购支出情况</w:t>
      </w:r>
      <w:bookmarkEnd w:id="61"/>
      <w:bookmarkEnd w:id="62"/>
    </w:p>
    <w:p w:rsidR="00840609" w:rsidRDefault="00D11030">
      <w:pPr>
        <w:spacing w:line="600" w:lineRule="exact"/>
        <w:ind w:firstLineChars="200" w:firstLine="640"/>
        <w:rPr>
          <w:rFonts w:ascii="仿宋_GB2312" w:eastAsia="仿宋_GB2312"/>
          <w:sz w:val="32"/>
          <w:szCs w:val="32"/>
        </w:rPr>
      </w:pPr>
      <w:r>
        <w:rPr>
          <w:rFonts w:ascii="仿宋_GB2312" w:eastAsia="仿宋_GB2312" w:hint="eastAsia"/>
          <w:sz w:val="32"/>
          <w:szCs w:val="32"/>
        </w:rPr>
        <w:t>2024</w:t>
      </w:r>
      <w:r w:rsidR="00391652">
        <w:rPr>
          <w:rFonts w:ascii="仿宋_GB2312" w:eastAsia="仿宋_GB2312" w:hint="eastAsia"/>
          <w:sz w:val="32"/>
          <w:szCs w:val="32"/>
        </w:rPr>
        <w:t>年度，</w:t>
      </w:r>
      <w:r w:rsidR="0071588A">
        <w:rPr>
          <w:rFonts w:ascii="仿宋_GB2312" w:eastAsia="仿宋_GB2312" w:hint="eastAsia"/>
          <w:sz w:val="32"/>
          <w:szCs w:val="32"/>
        </w:rPr>
        <w:t>绵竹市审计局</w:t>
      </w:r>
      <w:r w:rsidR="00391652">
        <w:rPr>
          <w:rFonts w:ascii="仿宋_GB2312" w:eastAsia="仿宋_GB2312" w:hint="eastAsia"/>
          <w:sz w:val="32"/>
          <w:szCs w:val="32"/>
        </w:rPr>
        <w:t>政府采购支出总额</w:t>
      </w:r>
      <w:r>
        <w:rPr>
          <w:rFonts w:ascii="仿宋_GB2312" w:eastAsia="仿宋_GB2312" w:hint="eastAsia"/>
          <w:sz w:val="32"/>
          <w:szCs w:val="32"/>
        </w:rPr>
        <w:t>23</w:t>
      </w:r>
      <w:r w:rsidR="00391652">
        <w:rPr>
          <w:rFonts w:ascii="仿宋_GB2312" w:eastAsia="仿宋_GB2312" w:hint="eastAsia"/>
          <w:sz w:val="32"/>
          <w:szCs w:val="32"/>
        </w:rPr>
        <w:t>万元，</w:t>
      </w:r>
      <w:r w:rsidR="00391652">
        <w:rPr>
          <w:rFonts w:ascii="仿宋_GB2312" w:eastAsia="仿宋_GB2312" w:hint="eastAsia"/>
          <w:sz w:val="32"/>
          <w:szCs w:val="32"/>
        </w:rPr>
        <w:lastRenderedPageBreak/>
        <w:t>其中：政府采购货物支出</w:t>
      </w:r>
      <w:r>
        <w:rPr>
          <w:rFonts w:ascii="仿宋_GB2312" w:eastAsia="仿宋_GB2312" w:hint="eastAsia"/>
          <w:sz w:val="32"/>
          <w:szCs w:val="32"/>
        </w:rPr>
        <w:t>0</w:t>
      </w:r>
      <w:r w:rsidR="00391652">
        <w:rPr>
          <w:rFonts w:ascii="仿宋_GB2312" w:eastAsia="仿宋_GB2312" w:hint="eastAsia"/>
          <w:sz w:val="32"/>
          <w:szCs w:val="32"/>
        </w:rPr>
        <w:t>万元、政府采购工程支出</w:t>
      </w:r>
      <w:r w:rsidR="0071588A">
        <w:rPr>
          <w:rFonts w:ascii="仿宋_GB2312" w:eastAsia="仿宋_GB2312" w:hint="eastAsia"/>
          <w:sz w:val="32"/>
          <w:szCs w:val="32"/>
        </w:rPr>
        <w:t>0</w:t>
      </w:r>
      <w:r w:rsidR="00391652">
        <w:rPr>
          <w:rFonts w:ascii="仿宋_GB2312" w:eastAsia="仿宋_GB2312" w:hint="eastAsia"/>
          <w:sz w:val="32"/>
          <w:szCs w:val="32"/>
        </w:rPr>
        <w:t>万元、政府采购服务支出</w:t>
      </w:r>
      <w:r>
        <w:rPr>
          <w:rFonts w:ascii="仿宋_GB2312" w:eastAsia="仿宋_GB2312" w:hint="eastAsia"/>
          <w:sz w:val="32"/>
          <w:szCs w:val="32"/>
        </w:rPr>
        <w:t>23</w:t>
      </w:r>
      <w:r w:rsidR="00391652">
        <w:rPr>
          <w:rFonts w:ascii="仿宋_GB2312" w:eastAsia="仿宋_GB2312" w:hint="eastAsia"/>
          <w:sz w:val="32"/>
          <w:szCs w:val="32"/>
        </w:rPr>
        <w:t>万元。主要用于</w:t>
      </w:r>
      <w:r w:rsidR="0071588A">
        <w:rPr>
          <w:rFonts w:ascii="仿宋_GB2312" w:eastAsia="仿宋_GB2312" w:hint="eastAsia"/>
          <w:sz w:val="32"/>
          <w:szCs w:val="32"/>
        </w:rPr>
        <w:t>审计业务工作</w:t>
      </w:r>
      <w:r w:rsidR="00391652">
        <w:rPr>
          <w:rFonts w:ascii="仿宋_GB2312" w:eastAsia="仿宋_GB2312" w:hint="eastAsia"/>
          <w:sz w:val="32"/>
          <w:szCs w:val="32"/>
        </w:rPr>
        <w:t>。授予中小企业合同金额</w:t>
      </w:r>
      <w:r w:rsidR="0071588A">
        <w:rPr>
          <w:rFonts w:ascii="仿宋_GB2312" w:eastAsia="仿宋_GB2312" w:hint="eastAsia"/>
          <w:sz w:val="32"/>
          <w:szCs w:val="32"/>
        </w:rPr>
        <w:t>0</w:t>
      </w:r>
      <w:r w:rsidR="00391652">
        <w:rPr>
          <w:rFonts w:ascii="仿宋_GB2312" w:eastAsia="仿宋_GB2312" w:hint="eastAsia"/>
          <w:sz w:val="32"/>
          <w:szCs w:val="32"/>
        </w:rPr>
        <w:t>万元，占政府采购支出总额的</w:t>
      </w:r>
      <w:r w:rsidR="0071588A">
        <w:rPr>
          <w:rFonts w:ascii="仿宋_GB2312" w:eastAsia="仿宋_GB2312" w:hint="eastAsia"/>
          <w:sz w:val="32"/>
          <w:szCs w:val="32"/>
        </w:rPr>
        <w:t>0</w:t>
      </w:r>
      <w:r w:rsidR="00391652">
        <w:rPr>
          <w:rFonts w:ascii="仿宋_GB2312" w:eastAsia="仿宋_GB2312"/>
          <w:sz w:val="32"/>
          <w:szCs w:val="32"/>
        </w:rPr>
        <w:t>%</w:t>
      </w:r>
      <w:r w:rsidR="00391652">
        <w:rPr>
          <w:rFonts w:ascii="仿宋_GB2312" w:eastAsia="仿宋_GB2312" w:hint="eastAsia"/>
          <w:sz w:val="32"/>
          <w:szCs w:val="32"/>
        </w:rPr>
        <w:t>，其中：授予小</w:t>
      </w:r>
      <w:proofErr w:type="gramStart"/>
      <w:r w:rsidR="00391652">
        <w:rPr>
          <w:rFonts w:ascii="仿宋_GB2312" w:eastAsia="仿宋_GB2312" w:hint="eastAsia"/>
          <w:sz w:val="32"/>
          <w:szCs w:val="32"/>
        </w:rPr>
        <w:t>微企业</w:t>
      </w:r>
      <w:proofErr w:type="gramEnd"/>
      <w:r w:rsidR="00391652">
        <w:rPr>
          <w:rFonts w:ascii="仿宋_GB2312" w:eastAsia="仿宋_GB2312" w:hint="eastAsia"/>
          <w:sz w:val="32"/>
          <w:szCs w:val="32"/>
        </w:rPr>
        <w:t>合同金额</w:t>
      </w:r>
      <w:r w:rsidR="0071588A">
        <w:rPr>
          <w:rFonts w:ascii="仿宋_GB2312" w:eastAsia="仿宋_GB2312" w:hint="eastAsia"/>
          <w:sz w:val="32"/>
          <w:szCs w:val="32"/>
        </w:rPr>
        <w:t>0</w:t>
      </w:r>
      <w:r w:rsidR="00391652">
        <w:rPr>
          <w:rFonts w:ascii="仿宋_GB2312" w:eastAsia="仿宋_GB2312" w:hint="eastAsia"/>
          <w:sz w:val="32"/>
          <w:szCs w:val="32"/>
        </w:rPr>
        <w:t>万元，占政府采购支出总额的</w:t>
      </w:r>
      <w:r w:rsidR="0071588A">
        <w:rPr>
          <w:rFonts w:ascii="仿宋_GB2312" w:eastAsia="仿宋_GB2312" w:hint="eastAsia"/>
          <w:sz w:val="32"/>
          <w:szCs w:val="32"/>
        </w:rPr>
        <w:t>0</w:t>
      </w:r>
      <w:r w:rsidR="00391652">
        <w:rPr>
          <w:rFonts w:ascii="仿宋_GB2312" w:eastAsia="仿宋_GB2312"/>
          <w:sz w:val="32"/>
          <w:szCs w:val="32"/>
        </w:rPr>
        <w:t>%</w:t>
      </w:r>
      <w:r w:rsidR="00391652">
        <w:rPr>
          <w:rFonts w:ascii="仿宋_GB2312" w:eastAsia="仿宋_GB2312" w:hint="eastAsia"/>
          <w:sz w:val="32"/>
          <w:szCs w:val="32"/>
        </w:rPr>
        <w:t>。</w:t>
      </w:r>
    </w:p>
    <w:p w:rsidR="00840609" w:rsidRDefault="00391652">
      <w:pPr>
        <w:autoSpaceDE w:val="0"/>
        <w:autoSpaceDN w:val="0"/>
        <w:adjustRightInd w:val="0"/>
        <w:spacing w:line="600" w:lineRule="exact"/>
        <w:ind w:firstLineChars="200" w:firstLine="643"/>
        <w:jc w:val="left"/>
        <w:outlineLvl w:val="2"/>
        <w:rPr>
          <w:rFonts w:ascii="仿宋" w:eastAsia="仿宋" w:hAnsi="仿宋"/>
          <w:b/>
          <w:sz w:val="32"/>
          <w:szCs w:val="32"/>
        </w:rPr>
      </w:pPr>
      <w:bookmarkStart w:id="63" w:name="_Toc15377224"/>
      <w:bookmarkStart w:id="64" w:name="_Toc177715618"/>
      <w:r>
        <w:rPr>
          <w:rFonts w:ascii="仿宋" w:eastAsia="仿宋" w:hAnsi="仿宋" w:hint="eastAsia"/>
          <w:b/>
          <w:sz w:val="32"/>
          <w:szCs w:val="32"/>
        </w:rPr>
        <w:t>（三）国有资产占有使用情况</w:t>
      </w:r>
      <w:bookmarkEnd w:id="63"/>
      <w:bookmarkEnd w:id="64"/>
    </w:p>
    <w:p w:rsidR="00840609" w:rsidRDefault="00391652">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sidR="00D11030">
        <w:rPr>
          <w:rFonts w:ascii="仿宋_GB2312" w:eastAsia="仿宋_GB2312" w:hint="eastAsia"/>
          <w:sz w:val="32"/>
          <w:szCs w:val="32"/>
        </w:rPr>
        <w:t>2024</w:t>
      </w:r>
      <w:r>
        <w:rPr>
          <w:rFonts w:ascii="仿宋_GB2312" w:eastAsia="仿宋_GB2312" w:hint="eastAsia"/>
          <w:sz w:val="32"/>
          <w:szCs w:val="32"/>
        </w:rPr>
        <w:t>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w:t>
      </w:r>
      <w:r w:rsidR="0071588A">
        <w:rPr>
          <w:rFonts w:ascii="仿宋_GB2312" w:eastAsia="仿宋_GB2312" w:hint="eastAsia"/>
          <w:sz w:val="32"/>
          <w:szCs w:val="32"/>
        </w:rPr>
        <w:t>绵竹市审计局</w:t>
      </w:r>
      <w:r>
        <w:rPr>
          <w:rFonts w:ascii="仿宋_GB2312" w:eastAsia="仿宋_GB2312" w:hint="eastAsia"/>
          <w:sz w:val="32"/>
          <w:szCs w:val="32"/>
        </w:rPr>
        <w:t>共有车辆</w:t>
      </w:r>
      <w:r w:rsidR="0071588A">
        <w:rPr>
          <w:rFonts w:ascii="仿宋_GB2312" w:eastAsia="仿宋_GB2312" w:hint="eastAsia"/>
          <w:sz w:val="32"/>
          <w:szCs w:val="32"/>
        </w:rPr>
        <w:t>0</w:t>
      </w:r>
      <w:r>
        <w:rPr>
          <w:rFonts w:ascii="仿宋_GB2312" w:eastAsia="仿宋_GB2312" w:hint="eastAsia"/>
          <w:sz w:val="32"/>
          <w:szCs w:val="32"/>
        </w:rPr>
        <w:t>辆，其中：主要领导干部用车</w:t>
      </w:r>
      <w:r w:rsidR="0071588A">
        <w:rPr>
          <w:rFonts w:ascii="仿宋_GB2312" w:eastAsia="仿宋_GB2312" w:hint="eastAsia"/>
          <w:sz w:val="32"/>
          <w:szCs w:val="32"/>
        </w:rPr>
        <w:t>0</w:t>
      </w:r>
      <w:r>
        <w:rPr>
          <w:rFonts w:ascii="仿宋_GB2312" w:eastAsia="仿宋_GB2312" w:hint="eastAsia"/>
          <w:sz w:val="32"/>
          <w:szCs w:val="32"/>
        </w:rPr>
        <w:t>辆、机要通信用车</w:t>
      </w:r>
      <w:r w:rsidR="0071588A">
        <w:rPr>
          <w:rFonts w:ascii="仿宋_GB2312" w:eastAsia="仿宋_GB2312" w:hint="eastAsia"/>
          <w:sz w:val="32"/>
          <w:szCs w:val="32"/>
        </w:rPr>
        <w:t>0</w:t>
      </w:r>
      <w:r>
        <w:rPr>
          <w:rFonts w:ascii="仿宋_GB2312" w:eastAsia="仿宋_GB2312" w:hint="eastAsia"/>
          <w:sz w:val="32"/>
          <w:szCs w:val="32"/>
        </w:rPr>
        <w:t>辆、应急保障用车</w:t>
      </w:r>
      <w:r w:rsidR="0071588A">
        <w:rPr>
          <w:rFonts w:ascii="仿宋_GB2312" w:eastAsia="仿宋_GB2312" w:hint="eastAsia"/>
          <w:sz w:val="32"/>
          <w:szCs w:val="32"/>
        </w:rPr>
        <w:t>0</w:t>
      </w:r>
      <w:r>
        <w:rPr>
          <w:rFonts w:ascii="仿宋_GB2312" w:eastAsia="仿宋_GB2312" w:hint="eastAsia"/>
          <w:sz w:val="32"/>
          <w:szCs w:val="32"/>
        </w:rPr>
        <w:t>辆、其他用车</w:t>
      </w:r>
      <w:r w:rsidR="0071588A">
        <w:rPr>
          <w:rFonts w:ascii="仿宋_GB2312" w:eastAsia="仿宋_GB2312" w:hint="eastAsia"/>
          <w:sz w:val="32"/>
          <w:szCs w:val="32"/>
        </w:rPr>
        <w:t>0</w:t>
      </w:r>
      <w:r>
        <w:rPr>
          <w:rFonts w:ascii="仿宋_GB2312" w:eastAsia="仿宋_GB2312" w:hint="eastAsia"/>
          <w:sz w:val="32"/>
          <w:szCs w:val="32"/>
        </w:rPr>
        <w:t>辆。单价</w:t>
      </w:r>
      <w:r>
        <w:rPr>
          <w:rFonts w:ascii="仿宋_GB2312" w:eastAsia="仿宋_GB2312"/>
          <w:sz w:val="32"/>
          <w:szCs w:val="32"/>
        </w:rPr>
        <w:t>100</w:t>
      </w:r>
      <w:r>
        <w:rPr>
          <w:rFonts w:ascii="仿宋_GB2312" w:eastAsia="仿宋_GB2312" w:hint="eastAsia"/>
          <w:sz w:val="32"/>
          <w:szCs w:val="32"/>
        </w:rPr>
        <w:t>万元以上设备（不含车辆）</w:t>
      </w:r>
      <w:r w:rsidR="0071588A">
        <w:rPr>
          <w:rFonts w:ascii="仿宋_GB2312" w:eastAsia="仿宋_GB2312" w:hint="eastAsia"/>
          <w:sz w:val="32"/>
          <w:szCs w:val="32"/>
        </w:rPr>
        <w:t>0</w:t>
      </w:r>
      <w:r>
        <w:rPr>
          <w:rFonts w:ascii="仿宋_GB2312" w:eastAsia="仿宋_GB2312" w:hint="eastAsia"/>
          <w:sz w:val="32"/>
          <w:szCs w:val="32"/>
        </w:rPr>
        <w:t>台（套）。</w:t>
      </w:r>
    </w:p>
    <w:p w:rsidR="00840609" w:rsidRDefault="00391652">
      <w:pPr>
        <w:autoSpaceDE w:val="0"/>
        <w:autoSpaceDN w:val="0"/>
        <w:adjustRightInd w:val="0"/>
        <w:spacing w:line="600" w:lineRule="exact"/>
        <w:ind w:firstLineChars="200" w:firstLine="643"/>
        <w:jc w:val="left"/>
        <w:outlineLvl w:val="2"/>
        <w:rPr>
          <w:rFonts w:ascii="仿宋" w:eastAsia="仿宋" w:hAnsi="仿宋"/>
          <w:b/>
          <w:sz w:val="32"/>
          <w:szCs w:val="32"/>
        </w:rPr>
      </w:pPr>
      <w:bookmarkStart w:id="65" w:name="_Toc177715619"/>
      <w:r>
        <w:rPr>
          <w:rFonts w:ascii="仿宋" w:eastAsia="仿宋" w:hAnsi="仿宋" w:hint="eastAsia"/>
          <w:b/>
          <w:sz w:val="32"/>
          <w:szCs w:val="32"/>
        </w:rPr>
        <w:t>（四）预算绩效管理情况</w:t>
      </w:r>
      <w:bookmarkEnd w:id="65"/>
    </w:p>
    <w:p w:rsidR="00840609" w:rsidRDefault="003916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w:t>
      </w:r>
      <w:r w:rsidR="00D11030">
        <w:rPr>
          <w:rFonts w:ascii="仿宋_GB2312" w:eastAsia="仿宋_GB2312" w:hAnsi="仿宋_GB2312" w:cs="仿宋_GB2312" w:hint="eastAsia"/>
          <w:sz w:val="32"/>
          <w:szCs w:val="32"/>
        </w:rPr>
        <w:t>2024</w:t>
      </w:r>
      <w:r>
        <w:rPr>
          <w:rFonts w:ascii="仿宋_GB2312" w:eastAsia="仿宋_GB2312" w:hAnsi="仿宋_GB2312" w:cs="仿宋_GB2312" w:hint="eastAsia"/>
          <w:sz w:val="32"/>
          <w:szCs w:val="32"/>
        </w:rPr>
        <w:t>年度预算编制阶段，组织对</w:t>
      </w:r>
      <w:r w:rsidR="0071588A">
        <w:rPr>
          <w:rFonts w:ascii="仿宋_GB2312" w:eastAsia="仿宋_GB2312" w:hAnsi="Cambria" w:cs="仿宋_GB2312" w:hint="eastAsia"/>
          <w:sz w:val="32"/>
          <w:szCs w:val="32"/>
        </w:rPr>
        <w:t>审计专业技术人员</w:t>
      </w:r>
      <w:r>
        <w:rPr>
          <w:rFonts w:ascii="仿宋_GB2312" w:eastAsia="仿宋_GB2312" w:hAnsi="仿宋_GB2312" w:cs="仿宋_GB2312" w:hint="eastAsia"/>
          <w:sz w:val="32"/>
          <w:szCs w:val="32"/>
        </w:rPr>
        <w:t>项目等</w:t>
      </w:r>
      <w:r w:rsidR="00D11030">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个项目开展了预算事前绩效评估，对</w:t>
      </w:r>
      <w:r w:rsidR="00D11030">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个项目编制了绩效目标，预算执行过程中，选取</w:t>
      </w:r>
      <w:r w:rsidR="00D11030">
        <w:rPr>
          <w:rFonts w:ascii="仿宋_GB2312" w:eastAsia="仿宋_GB2312" w:hAnsi="仿宋_GB2312" w:cs="仿宋_GB2312" w:hint="eastAsia"/>
          <w:sz w:val="32"/>
          <w:szCs w:val="32"/>
        </w:rPr>
        <w:t>7</w:t>
      </w:r>
      <w:r>
        <w:rPr>
          <w:rFonts w:ascii="仿宋_GB2312" w:eastAsia="仿宋_GB2312" w:hAnsi="仿宋_GB2312" w:cs="仿宋_GB2312" w:hint="eastAsia"/>
          <w:sz w:val="32"/>
          <w:szCs w:val="32"/>
        </w:rPr>
        <w:t>个项目开展绩效监控。</w:t>
      </w:r>
    </w:p>
    <w:p w:rsidR="00840609" w:rsidRDefault="00391652">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组织对</w:t>
      </w:r>
      <w:r w:rsidR="00D11030">
        <w:rPr>
          <w:rFonts w:ascii="仿宋_GB2312" w:eastAsia="仿宋_GB2312" w:hAnsi="仿宋_GB2312" w:cs="仿宋_GB2312" w:hint="eastAsia"/>
          <w:sz w:val="32"/>
          <w:szCs w:val="32"/>
        </w:rPr>
        <w:t>2024</w:t>
      </w:r>
      <w:r w:rsidR="00BC1B9B">
        <w:rPr>
          <w:rFonts w:ascii="仿宋_GB2312" w:eastAsia="仿宋_GB2312" w:hAnsi="仿宋_GB2312" w:cs="仿宋_GB2312" w:hint="eastAsia"/>
          <w:sz w:val="32"/>
          <w:szCs w:val="32"/>
        </w:rPr>
        <w:t>年度一般公共预算</w:t>
      </w:r>
      <w:r>
        <w:rPr>
          <w:rFonts w:ascii="仿宋_GB2312" w:eastAsia="仿宋_GB2312" w:hAnsi="仿宋_GB2312" w:cs="仿宋_GB2312" w:hint="eastAsia"/>
          <w:sz w:val="32"/>
          <w:szCs w:val="32"/>
        </w:rPr>
        <w:t>等全面开展绩效自评，</w:t>
      </w:r>
      <w:r w:rsidRPr="00BC1B9B">
        <w:rPr>
          <w:rFonts w:ascii="仿宋_GB2312" w:eastAsia="仿宋_GB2312" w:hAnsi="仿宋_GB2312" w:cs="仿宋_GB2312" w:hint="eastAsia"/>
          <w:sz w:val="32"/>
          <w:szCs w:val="32"/>
        </w:rPr>
        <w:t>形成</w:t>
      </w:r>
      <w:r w:rsidR="00BC1B9B" w:rsidRPr="00BC1B9B">
        <w:rPr>
          <w:rFonts w:ascii="仿宋_GB2312" w:eastAsia="仿宋_GB2312" w:hAnsi="仿宋_GB2312" w:cs="仿宋_GB2312" w:hint="eastAsia"/>
          <w:sz w:val="32"/>
          <w:szCs w:val="32"/>
        </w:rPr>
        <w:t>绵竹市审计局</w:t>
      </w:r>
      <w:r w:rsidRPr="00BC1B9B">
        <w:rPr>
          <w:rFonts w:ascii="仿宋_GB2312" w:eastAsia="仿宋_GB2312" w:hAnsi="仿宋_GB2312" w:cs="仿宋_GB2312" w:hint="eastAsia"/>
          <w:sz w:val="32"/>
          <w:szCs w:val="32"/>
        </w:rPr>
        <w:t>部门整体预算支出绩效报告、</w:t>
      </w:r>
      <w:r w:rsidR="00BC1B9B" w:rsidRPr="00BC1B9B">
        <w:rPr>
          <w:rFonts w:ascii="仿宋_GB2312" w:eastAsia="仿宋_GB2312" w:hAnsi="仿宋_GB2312" w:cs="仿宋_GB2312" w:hint="eastAsia"/>
          <w:sz w:val="32"/>
          <w:szCs w:val="32"/>
        </w:rPr>
        <w:t>审计专业技术人员</w:t>
      </w:r>
      <w:r w:rsidRPr="00BC1B9B">
        <w:rPr>
          <w:rFonts w:ascii="仿宋_GB2312" w:eastAsia="仿宋_GB2312" w:hAnsi="仿宋_GB2312" w:cs="仿宋_GB2312" w:hint="eastAsia"/>
          <w:sz w:val="32"/>
          <w:szCs w:val="32"/>
        </w:rPr>
        <w:t>等项目支出绩效自评</w:t>
      </w:r>
      <w:r w:rsidR="006E6D86">
        <w:rPr>
          <w:rFonts w:ascii="仿宋_GB2312" w:eastAsia="仿宋_GB2312" w:hAnsi="仿宋_GB2312" w:cs="仿宋_GB2312" w:hint="eastAsia"/>
          <w:sz w:val="32"/>
          <w:szCs w:val="32"/>
        </w:rPr>
        <w:t>表</w:t>
      </w:r>
      <w:r w:rsidRPr="00BC1B9B">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绩效自评报告详见附件。</w:t>
      </w:r>
    </w:p>
    <w:p w:rsidR="00840609" w:rsidRDefault="00840609" w:rsidP="00895232">
      <w:pPr>
        <w:widowControl/>
        <w:ind w:firstLineChars="200" w:firstLine="640"/>
        <w:jc w:val="left"/>
        <w:rPr>
          <w:rFonts w:ascii="仿宋_GB2312" w:eastAsia="仿宋_GB2312"/>
          <w:b/>
          <w:sz w:val="32"/>
          <w:szCs w:val="32"/>
        </w:rPr>
      </w:pPr>
    </w:p>
    <w:p w:rsidR="00BC1B9B" w:rsidRDefault="00BC1B9B" w:rsidP="00895232">
      <w:pPr>
        <w:widowControl/>
        <w:ind w:firstLineChars="200" w:firstLine="640"/>
        <w:jc w:val="left"/>
        <w:rPr>
          <w:rFonts w:ascii="仿宋_GB2312" w:eastAsia="仿宋_GB2312"/>
          <w:b/>
          <w:sz w:val="32"/>
          <w:szCs w:val="32"/>
        </w:rPr>
      </w:pPr>
    </w:p>
    <w:p w:rsidR="00BC1B9B" w:rsidRDefault="00BC1B9B" w:rsidP="00895232">
      <w:pPr>
        <w:widowControl/>
        <w:ind w:firstLineChars="200" w:firstLine="640"/>
        <w:jc w:val="left"/>
        <w:rPr>
          <w:rFonts w:ascii="仿宋_GB2312" w:eastAsia="仿宋_GB2312"/>
          <w:b/>
          <w:sz w:val="32"/>
          <w:szCs w:val="32"/>
        </w:rPr>
      </w:pPr>
    </w:p>
    <w:p w:rsidR="00BC1B9B" w:rsidRDefault="00BC1B9B" w:rsidP="00895232">
      <w:pPr>
        <w:widowControl/>
        <w:ind w:firstLineChars="200" w:firstLine="640"/>
        <w:jc w:val="left"/>
        <w:rPr>
          <w:rFonts w:ascii="仿宋_GB2312" w:eastAsia="仿宋_GB2312"/>
          <w:b/>
          <w:sz w:val="32"/>
          <w:szCs w:val="32"/>
        </w:rPr>
      </w:pPr>
    </w:p>
    <w:p w:rsidR="00C464B9" w:rsidRDefault="00C464B9" w:rsidP="00895232">
      <w:pPr>
        <w:widowControl/>
        <w:ind w:firstLineChars="200" w:firstLine="640"/>
        <w:jc w:val="left"/>
        <w:rPr>
          <w:rFonts w:ascii="仿宋_GB2312" w:eastAsia="仿宋_GB2312"/>
          <w:b/>
          <w:sz w:val="32"/>
          <w:szCs w:val="32"/>
        </w:rPr>
      </w:pPr>
    </w:p>
    <w:p w:rsidR="00840609" w:rsidRDefault="00840609"/>
    <w:p w:rsidR="00840609" w:rsidRDefault="00391652">
      <w:pPr>
        <w:numPr>
          <w:ilvl w:val="0"/>
          <w:numId w:val="4"/>
        </w:numPr>
        <w:spacing w:line="600" w:lineRule="exact"/>
        <w:ind w:firstLineChars="150" w:firstLine="660"/>
        <w:jc w:val="center"/>
        <w:outlineLvl w:val="0"/>
        <w:rPr>
          <w:rStyle w:val="1Char"/>
          <w:rFonts w:ascii="黑体" w:eastAsia="黑体" w:hAnsi="黑体"/>
          <w:b w:val="0"/>
        </w:rPr>
      </w:pPr>
      <w:bookmarkStart w:id="66" w:name="_Toc15377225"/>
      <w:bookmarkStart w:id="67" w:name="_Toc15396613"/>
      <w:bookmarkStart w:id="68" w:name="_Toc177715620"/>
      <w:r>
        <w:rPr>
          <w:rFonts w:ascii="黑体" w:eastAsia="黑体" w:hAnsi="黑体" w:hint="eastAsia"/>
          <w:sz w:val="44"/>
          <w:szCs w:val="44"/>
        </w:rPr>
        <w:t>名</w:t>
      </w:r>
      <w:r>
        <w:rPr>
          <w:rStyle w:val="1Char"/>
          <w:rFonts w:ascii="黑体" w:eastAsia="黑体" w:hAnsi="黑体" w:hint="eastAsia"/>
          <w:b w:val="0"/>
        </w:rPr>
        <w:t>词解释</w:t>
      </w:r>
      <w:bookmarkEnd w:id="66"/>
      <w:bookmarkEnd w:id="67"/>
      <w:bookmarkEnd w:id="68"/>
    </w:p>
    <w:p w:rsidR="00840609" w:rsidRDefault="00840609">
      <w:pPr>
        <w:spacing w:line="600" w:lineRule="exact"/>
        <w:jc w:val="left"/>
        <w:rPr>
          <w:rFonts w:ascii="宋体"/>
          <w:b/>
          <w:sz w:val="44"/>
          <w:szCs w:val="44"/>
        </w:rPr>
      </w:pP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Ansi="华文中宋" w:hint="eastAsia"/>
          <w:sz w:val="32"/>
          <w:szCs w:val="32"/>
        </w:rPr>
        <w:t>使用非财政拨款结余（含专用结余）</w:t>
      </w:r>
      <w:r>
        <w:rPr>
          <w:rFonts w:ascii="仿宋_GB2312" w:eastAsia="仿宋_GB2312" w:hint="eastAsia"/>
          <w:color w:val="auto"/>
          <w:sz w:val="32"/>
          <w:szCs w:val="32"/>
        </w:rPr>
        <w:t>：指事业单位使用以前年度积累的非财政拨款结余弥补当年收支差额的金额。</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840609" w:rsidRDefault="00391652">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sz w:val="32"/>
          <w:szCs w:val="32"/>
        </w:rPr>
        <w:t>一般公共服务（类）…（款）…（项）：指……。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sz w:val="32"/>
          <w:szCs w:val="32"/>
        </w:rPr>
        <w:t>外交（类）…（款）…（项）：指……。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11.</w:t>
      </w:r>
      <w:r>
        <w:rPr>
          <w:rFonts w:ascii="仿宋_GB2312" w:eastAsia="仿宋_GB2312" w:hint="eastAsia"/>
          <w:sz w:val="32"/>
          <w:szCs w:val="32"/>
        </w:rPr>
        <w:t>公共安全（类）…（款）…（项）：指……。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lastRenderedPageBreak/>
        <w:t>12.</w:t>
      </w:r>
      <w:r>
        <w:rPr>
          <w:rFonts w:ascii="仿宋_GB2312" w:eastAsia="仿宋_GB2312" w:hint="eastAsia"/>
          <w:sz w:val="32"/>
          <w:szCs w:val="32"/>
        </w:rPr>
        <w:t>教育（类）…（款）…（项）：指……。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sz w:val="32"/>
          <w:szCs w:val="32"/>
        </w:rPr>
        <w:t>科学技术（类）…（款）…（项）：指……。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sz w:val="32"/>
          <w:szCs w:val="32"/>
        </w:rPr>
        <w:t>文化旅游体育与传媒（类）…（款）…（项）：指……。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sz w:val="32"/>
          <w:szCs w:val="32"/>
        </w:rPr>
        <w:t>社会保障和就业（类）…（款）…（项）：指……。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16.</w:t>
      </w:r>
      <w:r>
        <w:rPr>
          <w:rFonts w:ascii="仿宋_GB2312" w:eastAsia="仿宋_GB2312" w:hint="eastAsia"/>
          <w:sz w:val="32"/>
          <w:szCs w:val="32"/>
        </w:rPr>
        <w:t>卫生健康（类）…（款）…（项）：指……。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17.</w:t>
      </w:r>
      <w:r>
        <w:rPr>
          <w:rFonts w:ascii="仿宋_GB2312" w:eastAsia="仿宋_GB2312" w:hint="eastAsia"/>
          <w:sz w:val="32"/>
          <w:szCs w:val="32"/>
        </w:rPr>
        <w:t>节能环保（类）…（款）…（项）：指……。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18.</w:t>
      </w:r>
      <w:r>
        <w:rPr>
          <w:rFonts w:ascii="仿宋_GB2312" w:eastAsia="仿宋_GB2312" w:hint="eastAsia"/>
          <w:sz w:val="32"/>
          <w:szCs w:val="32"/>
        </w:rPr>
        <w:t>城乡社区（类）…（款）…（项）：指……。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19.</w:t>
      </w:r>
      <w:r>
        <w:rPr>
          <w:rFonts w:ascii="仿宋_GB2312" w:eastAsia="仿宋_GB2312" w:hint="eastAsia"/>
          <w:sz w:val="32"/>
          <w:szCs w:val="32"/>
        </w:rPr>
        <w:t>农林水（类）…（款）…（项）：指……。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交通运输（类）…（款）…（项）：指……。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21.</w:t>
      </w:r>
      <w:r>
        <w:rPr>
          <w:rFonts w:ascii="仿宋_GB2312" w:eastAsia="仿宋_GB2312" w:hint="eastAsia"/>
          <w:sz w:val="32"/>
          <w:szCs w:val="32"/>
        </w:rPr>
        <w:t>资源勘探工业信息等（类）…（款）…（项）：指……。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22.</w:t>
      </w:r>
      <w:r>
        <w:rPr>
          <w:rFonts w:ascii="仿宋_GB2312" w:eastAsia="仿宋_GB2312" w:hint="eastAsia"/>
          <w:sz w:val="32"/>
          <w:szCs w:val="32"/>
        </w:rPr>
        <w:t>商业服务业（类）…（款）…（项）：指……。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23.</w:t>
      </w:r>
      <w:r>
        <w:rPr>
          <w:rFonts w:ascii="仿宋_GB2312" w:eastAsia="仿宋_GB2312" w:hint="eastAsia"/>
          <w:sz w:val="32"/>
          <w:szCs w:val="32"/>
        </w:rPr>
        <w:t>金融（类）…（款）…（项）：指……。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24.</w:t>
      </w:r>
      <w:r>
        <w:rPr>
          <w:rFonts w:ascii="仿宋_GB2312" w:eastAsia="仿宋_GB2312" w:hint="eastAsia"/>
          <w:sz w:val="32"/>
          <w:szCs w:val="32"/>
        </w:rPr>
        <w:t>自然资源海洋气象等（类）…（款）…（项）：指……。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25.</w:t>
      </w:r>
      <w:r>
        <w:rPr>
          <w:rFonts w:ascii="仿宋_GB2312" w:eastAsia="仿宋_GB2312" w:hint="eastAsia"/>
          <w:sz w:val="32"/>
          <w:szCs w:val="32"/>
        </w:rPr>
        <w:t>住房保障（类）…（款）…（项）：指……。</w:t>
      </w:r>
    </w:p>
    <w:p w:rsidR="00840609" w:rsidRDefault="00391652">
      <w:pPr>
        <w:ind w:firstLineChars="200" w:firstLine="640"/>
        <w:rPr>
          <w:rFonts w:ascii="仿宋_GB2312" w:eastAsia="仿宋_GB2312"/>
          <w:sz w:val="32"/>
          <w:szCs w:val="32"/>
        </w:rPr>
      </w:pPr>
      <w:r>
        <w:rPr>
          <w:rFonts w:ascii="仿宋_GB2312" w:eastAsia="仿宋_GB2312"/>
          <w:sz w:val="32"/>
          <w:szCs w:val="32"/>
        </w:rPr>
        <w:t>26.</w:t>
      </w:r>
      <w:r>
        <w:rPr>
          <w:rFonts w:ascii="仿宋_GB2312" w:eastAsia="仿宋_GB2312" w:hint="eastAsia"/>
          <w:sz w:val="32"/>
          <w:szCs w:val="32"/>
        </w:rPr>
        <w:t>粮油物资储备（类）…（款）…（项）：指……。</w:t>
      </w:r>
    </w:p>
    <w:p w:rsidR="00840609" w:rsidRDefault="00391652">
      <w:pPr>
        <w:ind w:firstLineChars="200" w:firstLine="640"/>
        <w:rPr>
          <w:rFonts w:ascii="仿宋_GB2312" w:eastAsia="仿宋_GB2312"/>
          <w:sz w:val="32"/>
          <w:szCs w:val="32"/>
        </w:rPr>
      </w:pPr>
      <w:r>
        <w:rPr>
          <w:rFonts w:ascii="仿宋_GB2312" w:eastAsia="仿宋_GB2312" w:hint="eastAsia"/>
          <w:sz w:val="32"/>
          <w:szCs w:val="32"/>
        </w:rPr>
        <w:t>……</w:t>
      </w:r>
    </w:p>
    <w:p w:rsidR="00840609" w:rsidRDefault="00391652">
      <w:pPr>
        <w:ind w:firstLineChars="200" w:firstLine="640"/>
        <w:rPr>
          <w:rFonts w:ascii="仿宋_GB2312" w:eastAsia="仿宋_GB2312"/>
          <w:sz w:val="32"/>
          <w:szCs w:val="32"/>
        </w:rPr>
      </w:pPr>
      <w:r>
        <w:rPr>
          <w:rFonts w:ascii="仿宋_GB2312" w:eastAsia="仿宋_GB2312" w:hint="eastAsia"/>
          <w:sz w:val="32"/>
          <w:szCs w:val="32"/>
        </w:rPr>
        <w:t>……</w:t>
      </w:r>
    </w:p>
    <w:p w:rsidR="00840609" w:rsidRDefault="00391652">
      <w:pPr>
        <w:ind w:firstLineChars="200" w:firstLine="640"/>
        <w:rPr>
          <w:rFonts w:ascii="仿宋_GB2312" w:eastAsia="仿宋_GB2312"/>
          <w:sz w:val="32"/>
          <w:szCs w:val="32"/>
        </w:rPr>
      </w:pPr>
      <w:r>
        <w:rPr>
          <w:rFonts w:ascii="仿宋_GB2312" w:eastAsia="仿宋_GB2312" w:hint="eastAsia"/>
          <w:sz w:val="32"/>
          <w:szCs w:val="32"/>
        </w:rPr>
        <w:t>……</w:t>
      </w:r>
    </w:p>
    <w:p w:rsidR="00840609" w:rsidRDefault="00391652">
      <w:pPr>
        <w:spacing w:line="600" w:lineRule="exact"/>
        <w:ind w:firstLine="640"/>
        <w:rPr>
          <w:rFonts w:ascii="仿宋" w:eastAsia="仿宋" w:hAnsi="仿宋"/>
          <w:b/>
          <w:sz w:val="32"/>
          <w:szCs w:val="32"/>
        </w:rPr>
      </w:pPr>
      <w:r>
        <w:rPr>
          <w:rFonts w:ascii="仿宋" w:eastAsia="仿宋" w:hAnsi="仿宋" w:hint="eastAsia"/>
          <w:b/>
          <w:sz w:val="32"/>
          <w:szCs w:val="32"/>
        </w:rPr>
        <w:t>（解释本部门决算报表中涉及的全部功能分类科目至项级，不涉及的科目请自行删除。请参照《2023年政府收支分类科目》增减内容。）</w:t>
      </w:r>
    </w:p>
    <w:p w:rsidR="00840609" w:rsidRDefault="00391652">
      <w:pPr>
        <w:ind w:firstLineChars="200" w:firstLine="640"/>
        <w:rPr>
          <w:rFonts w:ascii="仿宋_GB2312" w:eastAsia="仿宋_GB2312"/>
          <w:sz w:val="32"/>
          <w:szCs w:val="32"/>
        </w:rPr>
      </w:pPr>
      <w:r>
        <w:rPr>
          <w:rFonts w:ascii="仿宋_GB2312" w:eastAsia="仿宋_GB2312"/>
          <w:sz w:val="32"/>
          <w:szCs w:val="32"/>
        </w:rPr>
        <w:t>27.</w:t>
      </w:r>
      <w:r>
        <w:rPr>
          <w:rFonts w:ascii="仿宋_GB2312" w:eastAsia="仿宋_GB2312" w:hint="eastAsia"/>
          <w:sz w:val="32"/>
          <w:szCs w:val="32"/>
        </w:rPr>
        <w:t>基本支出：指为保障机构正常运转、完成日常工作任</w:t>
      </w:r>
      <w:r>
        <w:rPr>
          <w:rFonts w:ascii="仿宋_GB2312" w:eastAsia="仿宋_GB2312" w:hint="eastAsia"/>
          <w:sz w:val="32"/>
          <w:szCs w:val="32"/>
        </w:rPr>
        <w:lastRenderedPageBreak/>
        <w:t>务而发生的人员支出和公用支出。</w:t>
      </w:r>
    </w:p>
    <w:p w:rsidR="00840609" w:rsidRDefault="00391652">
      <w:pPr>
        <w:ind w:firstLineChars="200" w:firstLine="640"/>
        <w:rPr>
          <w:rFonts w:ascii="仿宋_GB2312" w:eastAsia="仿宋_GB2312"/>
          <w:sz w:val="32"/>
          <w:szCs w:val="32"/>
        </w:rPr>
      </w:pPr>
      <w:r>
        <w:rPr>
          <w:rFonts w:ascii="仿宋_GB2312" w:eastAsia="仿宋_GB2312"/>
          <w:sz w:val="32"/>
          <w:szCs w:val="32"/>
        </w:rPr>
        <w:t>28.</w:t>
      </w:r>
      <w:r>
        <w:rPr>
          <w:rFonts w:ascii="仿宋_GB2312" w:eastAsia="仿宋_GB2312" w:hint="eastAsia"/>
          <w:sz w:val="32"/>
          <w:szCs w:val="32"/>
        </w:rPr>
        <w:t>项目支出：指在基本支出之外为完成特定行政任务和事业发展目标所发生的支出。</w:t>
      </w:r>
    </w:p>
    <w:p w:rsidR="00840609" w:rsidRDefault="00391652">
      <w:pPr>
        <w:ind w:firstLineChars="200" w:firstLine="640"/>
        <w:rPr>
          <w:rFonts w:ascii="仿宋_GB2312" w:eastAsia="仿宋_GB2312"/>
          <w:sz w:val="32"/>
          <w:szCs w:val="32"/>
        </w:rPr>
      </w:pPr>
      <w:r>
        <w:rPr>
          <w:rFonts w:ascii="仿宋_GB2312" w:eastAsia="仿宋_GB2312"/>
          <w:sz w:val="32"/>
          <w:szCs w:val="32"/>
        </w:rPr>
        <w:t>29.</w:t>
      </w:r>
      <w:r>
        <w:rPr>
          <w:rFonts w:ascii="仿宋_GB2312" w:eastAsia="仿宋_GB2312" w:hint="eastAsia"/>
          <w:sz w:val="32"/>
          <w:szCs w:val="32"/>
        </w:rPr>
        <w:t>经营支出：指事业单位在专业业务活动及其辅助活动之外开展非独立核算经营活动发生的支出。</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30.</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31.</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840609" w:rsidRDefault="00391652">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32.</w:t>
      </w:r>
      <w:r>
        <w:rPr>
          <w:rFonts w:ascii="仿宋_GB2312" w:eastAsia="仿宋_GB2312" w:hint="eastAsia"/>
          <w:color w:val="auto"/>
          <w:sz w:val="32"/>
          <w:szCs w:val="32"/>
        </w:rPr>
        <w:t>……。</w:t>
      </w:r>
    </w:p>
    <w:p w:rsidR="00840609" w:rsidRDefault="00840609">
      <w:pPr>
        <w:pStyle w:val="Default"/>
        <w:spacing w:line="560" w:lineRule="exact"/>
        <w:ind w:firstLineChars="200" w:firstLine="640"/>
        <w:rPr>
          <w:rFonts w:ascii="仿宋_GB2312" w:eastAsia="仿宋_GB2312" w:cs="黑体"/>
          <w:color w:val="auto"/>
          <w:sz w:val="32"/>
          <w:szCs w:val="32"/>
        </w:rPr>
      </w:pPr>
    </w:p>
    <w:p w:rsidR="00840609" w:rsidRDefault="00391652">
      <w:pPr>
        <w:ind w:firstLineChars="200" w:firstLine="643"/>
        <w:rPr>
          <w:rFonts w:ascii="仿宋" w:eastAsia="仿宋" w:hAnsi="仿宋"/>
          <w:b/>
          <w:sz w:val="32"/>
          <w:szCs w:val="32"/>
        </w:rPr>
      </w:pPr>
      <w:r>
        <w:rPr>
          <w:rFonts w:ascii="仿宋" w:eastAsia="仿宋" w:hAnsi="仿宋" w:hint="eastAsia"/>
          <w:b/>
          <w:sz w:val="32"/>
          <w:szCs w:val="32"/>
        </w:rPr>
        <w:t>（名词解释部分请根据各部门实际列支情况罗列，并根据本部门职责职能增减名词解释内容。）</w:t>
      </w:r>
    </w:p>
    <w:p w:rsidR="00840609" w:rsidRDefault="00391652">
      <w:pPr>
        <w:spacing w:line="600" w:lineRule="exact"/>
        <w:jc w:val="center"/>
        <w:outlineLvl w:val="0"/>
        <w:rPr>
          <w:rStyle w:val="1Char"/>
          <w:rFonts w:ascii="黑体" w:eastAsia="黑体" w:hAnsi="黑体"/>
          <w:b w:val="0"/>
        </w:rPr>
      </w:pPr>
      <w:bookmarkStart w:id="69" w:name="_Toc15377226"/>
      <w:r>
        <w:rPr>
          <w:rFonts w:ascii="宋体"/>
          <w:b/>
          <w:sz w:val="44"/>
          <w:szCs w:val="44"/>
        </w:rPr>
        <w:br w:type="page"/>
      </w:r>
      <w:bookmarkStart w:id="70" w:name="_Toc15396614"/>
      <w:bookmarkStart w:id="71" w:name="_Toc177715621"/>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70"/>
      <w:bookmarkEnd w:id="71"/>
    </w:p>
    <w:p w:rsidR="00840609" w:rsidRDefault="00840609">
      <w:pPr>
        <w:spacing w:line="572" w:lineRule="exact"/>
        <w:jc w:val="left"/>
        <w:outlineLvl w:val="0"/>
        <w:rPr>
          <w:rFonts w:ascii="黑体" w:eastAsia="黑体" w:hAnsi="黑体" w:cs="黑体"/>
          <w:color w:val="FF0000"/>
          <w:sz w:val="32"/>
          <w:szCs w:val="32"/>
        </w:rPr>
      </w:pPr>
    </w:p>
    <w:p w:rsidR="00840609" w:rsidRDefault="00391652">
      <w:pPr>
        <w:pStyle w:val="a4"/>
        <w:rPr>
          <w:rFonts w:ascii="黑体" w:eastAsia="黑体" w:hAnsi="黑体" w:cs="黑体"/>
          <w:sz w:val="32"/>
          <w:szCs w:val="32"/>
        </w:rPr>
      </w:pPr>
      <w:r>
        <w:rPr>
          <w:rFonts w:ascii="黑体" w:eastAsia="黑体" w:hAnsi="黑体" w:cs="黑体" w:hint="eastAsia"/>
          <w:kern w:val="0"/>
          <w:sz w:val="32"/>
          <w:szCs w:val="32"/>
          <w:shd w:val="clear" w:color="auto" w:fill="FFFFFF"/>
          <w:lang w:val="zh-CN"/>
        </w:rPr>
        <w:t>附件</w:t>
      </w:r>
      <w:r w:rsidR="004E255C">
        <w:rPr>
          <w:rFonts w:ascii="黑体" w:eastAsia="黑体" w:hAnsi="黑体" w:cs="黑体" w:hint="eastAsia"/>
          <w:kern w:val="0"/>
          <w:sz w:val="32"/>
          <w:szCs w:val="32"/>
          <w:shd w:val="clear" w:color="auto" w:fill="FFFFFF"/>
        </w:rPr>
        <w:t>1</w:t>
      </w:r>
    </w:p>
    <w:p w:rsidR="004E255C" w:rsidRDefault="004E255C" w:rsidP="004E255C">
      <w:pPr>
        <w:spacing w:line="560" w:lineRule="exact"/>
        <w:jc w:val="center"/>
        <w:rPr>
          <w:rFonts w:eastAsia="方正小标宋简体" w:cs="方正小标宋简体"/>
          <w:sz w:val="44"/>
          <w:szCs w:val="44"/>
        </w:rPr>
      </w:pPr>
      <w:r>
        <w:rPr>
          <w:rFonts w:eastAsia="方正小标宋简体" w:cs="方正小标宋简体" w:hint="eastAsia"/>
          <w:sz w:val="44"/>
          <w:szCs w:val="44"/>
        </w:rPr>
        <w:t>绵竹市审计局</w:t>
      </w:r>
    </w:p>
    <w:p w:rsidR="004E255C" w:rsidRDefault="004E255C" w:rsidP="004E255C">
      <w:pPr>
        <w:spacing w:line="560" w:lineRule="exact"/>
        <w:jc w:val="center"/>
        <w:rPr>
          <w:rFonts w:eastAsia="方正小标宋简体" w:cs="方正小标宋简体"/>
          <w:sz w:val="44"/>
          <w:szCs w:val="44"/>
        </w:rPr>
      </w:pPr>
      <w:r>
        <w:rPr>
          <w:rFonts w:eastAsia="方正小标宋简体" w:cs="方正小标宋简体" w:hint="eastAsia"/>
          <w:sz w:val="44"/>
          <w:szCs w:val="44"/>
        </w:rPr>
        <w:t>2024</w:t>
      </w:r>
      <w:r>
        <w:rPr>
          <w:rFonts w:eastAsia="方正小标宋简体" w:cs="方正小标宋简体" w:hint="eastAsia"/>
          <w:sz w:val="44"/>
          <w:szCs w:val="44"/>
        </w:rPr>
        <w:t>年度部门整体预算绩效自评报告</w:t>
      </w:r>
    </w:p>
    <w:p w:rsidR="004E255C" w:rsidRDefault="004E255C" w:rsidP="004E255C">
      <w:pPr>
        <w:spacing w:line="460" w:lineRule="exact"/>
        <w:jc w:val="center"/>
        <w:rPr>
          <w:rFonts w:ascii="仿宋_GB2312"/>
          <w:sz w:val="32"/>
          <w:szCs w:val="32"/>
        </w:rPr>
      </w:pPr>
    </w:p>
    <w:p w:rsidR="004E255C" w:rsidRDefault="004E255C" w:rsidP="004E255C">
      <w:pPr>
        <w:spacing w:line="576" w:lineRule="exact"/>
        <w:ind w:firstLineChars="200" w:firstLine="640"/>
        <w:rPr>
          <w:rFonts w:ascii="黑体" w:eastAsia="黑体" w:hAnsi="黑体"/>
          <w:sz w:val="32"/>
          <w:szCs w:val="32"/>
        </w:rPr>
      </w:pPr>
      <w:r>
        <w:rPr>
          <w:rFonts w:ascii="黑体" w:eastAsia="黑体" w:hAnsi="黑体" w:hint="eastAsia"/>
          <w:sz w:val="32"/>
          <w:szCs w:val="32"/>
        </w:rPr>
        <w:t>一、部门整体基本情况</w:t>
      </w:r>
    </w:p>
    <w:p w:rsidR="004E255C" w:rsidRDefault="004E255C" w:rsidP="004E255C">
      <w:pPr>
        <w:spacing w:line="576" w:lineRule="exact"/>
        <w:ind w:firstLineChars="200" w:firstLine="640"/>
        <w:rPr>
          <w:rFonts w:ascii="楷体_GB2312" w:eastAsia="楷体_GB2312"/>
          <w:sz w:val="32"/>
          <w:szCs w:val="32"/>
        </w:rPr>
      </w:pPr>
      <w:r>
        <w:rPr>
          <w:rFonts w:ascii="楷体_GB2312" w:eastAsia="楷体_GB2312" w:hint="eastAsia"/>
          <w:sz w:val="32"/>
          <w:szCs w:val="32"/>
        </w:rPr>
        <w:t>（一）机构设置。</w:t>
      </w:r>
    </w:p>
    <w:p w:rsidR="004E255C" w:rsidRPr="002025DB" w:rsidRDefault="004E255C" w:rsidP="004E255C">
      <w:pPr>
        <w:spacing w:line="576" w:lineRule="exact"/>
        <w:ind w:firstLineChars="200" w:firstLine="560"/>
        <w:rPr>
          <w:rFonts w:ascii="宋体" w:hAnsi="宋体"/>
          <w:sz w:val="28"/>
          <w:szCs w:val="28"/>
        </w:rPr>
      </w:pPr>
      <w:r w:rsidRPr="002025DB">
        <w:rPr>
          <w:rFonts w:ascii="宋体" w:hAnsi="宋体" w:hint="eastAsia"/>
          <w:sz w:val="28"/>
          <w:szCs w:val="28"/>
        </w:rPr>
        <w:t>绵竹市审计局由局机关和两个下属事业单位组成，属于一级预算单位，局机关设9个内设机构，分别是办公室、法规和内审监督股、财政和政策跟踪审计股、农业农村和涉外审计股、科教文卫和社会保障审计股、金融企业和产业园区审计股、固定资产投资审计股、资源环境审计股、经济责任审计股；下设2个全额事业单位，分别是绵竹市审计信息管理中心、绵竹市固定资产投资审计中心。</w:t>
      </w:r>
    </w:p>
    <w:p w:rsidR="004E255C" w:rsidRDefault="004E255C" w:rsidP="004E255C">
      <w:pPr>
        <w:spacing w:line="576" w:lineRule="exact"/>
        <w:ind w:firstLineChars="200" w:firstLine="640"/>
        <w:rPr>
          <w:rFonts w:ascii="楷体_GB2312" w:eastAsia="楷体_GB2312"/>
          <w:sz w:val="32"/>
          <w:szCs w:val="32"/>
        </w:rPr>
      </w:pPr>
      <w:r>
        <w:rPr>
          <w:rFonts w:ascii="楷体_GB2312" w:eastAsia="楷体_GB2312" w:hint="eastAsia"/>
          <w:sz w:val="32"/>
          <w:szCs w:val="32"/>
        </w:rPr>
        <w:t>（二）职能职责。</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1.主管全市审计工作。</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2.贯彻执行国家有关审计工作的方针政策和法律法规。</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3.向市委审计委员会提出年度市级预算执行和其他财政收支情况的审计报告。</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4. 依据《中华人民共和国审计法》等规定，开展审计监督工作。</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5.按规定对市管党政主要领导干部及其他单位主要负责人实施经济责任审计和自然资源资产离任审计。</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6. 组织实施对贯彻执行国家财经法规、政策和宏观调控措施情况的行业审计、专项审计和审计调查。</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lastRenderedPageBreak/>
        <w:t>7.依法检查审计决定执行情况，督促整改审计查出的问题。</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8.指导和监督内部审计工作。</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9.组织开展审计领域内的交流与合作活动，指导和组织开展信息技术在审计领域的应用。</w:t>
      </w:r>
    </w:p>
    <w:p w:rsidR="004E255C" w:rsidRDefault="004E255C" w:rsidP="004E255C">
      <w:pPr>
        <w:spacing w:line="576" w:lineRule="exact"/>
        <w:ind w:firstLineChars="200" w:firstLine="640"/>
        <w:rPr>
          <w:rFonts w:ascii="楷体_GB2312" w:eastAsia="楷体_GB2312"/>
          <w:sz w:val="32"/>
          <w:szCs w:val="32"/>
        </w:rPr>
      </w:pPr>
      <w:r>
        <w:rPr>
          <w:rFonts w:ascii="楷体_GB2312" w:eastAsia="楷体_GB2312" w:hint="eastAsia"/>
          <w:sz w:val="32"/>
          <w:szCs w:val="32"/>
        </w:rPr>
        <w:t>（三）人员概况。</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2024年我局人员编制34名，其中，行政编制24名，机关工勤编制1名，下属事业编制9名。2024年末实有行政在职人数22名，包括1名机关工勤人员，实有事业在职人数8名。</w:t>
      </w:r>
    </w:p>
    <w:p w:rsidR="004E255C" w:rsidRDefault="004E255C" w:rsidP="004E255C">
      <w:pPr>
        <w:spacing w:line="576" w:lineRule="exact"/>
        <w:ind w:firstLineChars="200" w:firstLine="640"/>
        <w:rPr>
          <w:rFonts w:ascii="黑体" w:eastAsia="黑体" w:hAnsi="黑体"/>
          <w:sz w:val="32"/>
          <w:szCs w:val="32"/>
        </w:rPr>
      </w:pPr>
      <w:r>
        <w:rPr>
          <w:rFonts w:ascii="黑体" w:eastAsia="黑体" w:hAnsi="黑体" w:hint="eastAsia"/>
          <w:sz w:val="32"/>
          <w:szCs w:val="32"/>
        </w:rPr>
        <w:t>二、部门整体预算收支情况</w:t>
      </w:r>
    </w:p>
    <w:p w:rsidR="004E255C" w:rsidRDefault="004E255C" w:rsidP="004E255C">
      <w:pPr>
        <w:spacing w:line="576" w:lineRule="exact"/>
        <w:ind w:firstLineChars="200" w:firstLine="640"/>
        <w:rPr>
          <w:rFonts w:ascii="仿宋_GB2312"/>
          <w:b/>
          <w:sz w:val="24"/>
        </w:rPr>
      </w:pPr>
      <w:r>
        <w:rPr>
          <w:rFonts w:ascii="楷体_GB2312" w:eastAsia="楷体_GB2312" w:hint="eastAsia"/>
          <w:sz w:val="32"/>
          <w:szCs w:val="32"/>
        </w:rPr>
        <w:t>（一）收入情况。</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sz w:val="28"/>
          <w:szCs w:val="28"/>
        </w:rPr>
        <w:t>20</w:t>
      </w:r>
      <w:r w:rsidRPr="002025DB">
        <w:rPr>
          <w:rFonts w:ascii="宋体" w:hAnsi="宋体" w:hint="eastAsia"/>
          <w:sz w:val="28"/>
          <w:szCs w:val="28"/>
        </w:rPr>
        <w:t>24年财政拨款收入决算总额为</w:t>
      </w:r>
      <w:bookmarkStart w:id="72" w:name="OLE_LINK11"/>
      <w:bookmarkStart w:id="73" w:name="OLE_LINK12"/>
      <w:r w:rsidRPr="002025DB">
        <w:rPr>
          <w:rFonts w:ascii="宋体" w:hAnsi="宋体"/>
          <w:sz w:val="28"/>
          <w:szCs w:val="28"/>
        </w:rPr>
        <w:t>8,168,031.13</w:t>
      </w:r>
      <w:bookmarkEnd w:id="72"/>
      <w:bookmarkEnd w:id="73"/>
      <w:r w:rsidRPr="002025DB">
        <w:rPr>
          <w:rFonts w:ascii="宋体" w:hAnsi="宋体" w:hint="eastAsia"/>
          <w:sz w:val="28"/>
          <w:szCs w:val="28"/>
        </w:rPr>
        <w:t>元，其中年初预算安排</w:t>
      </w:r>
      <w:r w:rsidRPr="002025DB">
        <w:rPr>
          <w:rFonts w:ascii="宋体" w:hAnsi="宋体"/>
          <w:sz w:val="28"/>
          <w:szCs w:val="28"/>
        </w:rPr>
        <w:t>8,077,073.08</w:t>
      </w:r>
      <w:r w:rsidRPr="002025DB">
        <w:rPr>
          <w:rFonts w:ascii="宋体" w:hAnsi="宋体" w:hint="eastAsia"/>
          <w:sz w:val="28"/>
          <w:szCs w:val="28"/>
        </w:rPr>
        <w:t>元。</w:t>
      </w:r>
    </w:p>
    <w:p w:rsidR="004E255C" w:rsidRDefault="004E255C" w:rsidP="004E255C">
      <w:pPr>
        <w:spacing w:line="576" w:lineRule="exact"/>
        <w:ind w:firstLineChars="200" w:firstLine="640"/>
        <w:rPr>
          <w:rFonts w:ascii="仿宋_GB2312"/>
          <w:b/>
          <w:sz w:val="24"/>
        </w:rPr>
      </w:pPr>
      <w:r>
        <w:rPr>
          <w:rFonts w:ascii="楷体_GB2312" w:eastAsia="楷体_GB2312" w:hint="eastAsia"/>
          <w:sz w:val="32"/>
          <w:szCs w:val="32"/>
        </w:rPr>
        <w:t>（二）支出情况。</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sz w:val="28"/>
          <w:szCs w:val="28"/>
        </w:rPr>
        <w:t>20</w:t>
      </w:r>
      <w:r w:rsidRPr="002025DB">
        <w:rPr>
          <w:rFonts w:ascii="宋体" w:hAnsi="宋体" w:hint="eastAsia"/>
          <w:sz w:val="28"/>
          <w:szCs w:val="28"/>
        </w:rPr>
        <w:t>24年财政拨款支出决算</w:t>
      </w:r>
      <w:r w:rsidRPr="002025DB">
        <w:rPr>
          <w:rFonts w:ascii="宋体" w:hAnsi="宋体"/>
          <w:sz w:val="28"/>
          <w:szCs w:val="28"/>
        </w:rPr>
        <w:t>8,168,031.13</w:t>
      </w:r>
      <w:r w:rsidRPr="002025DB">
        <w:rPr>
          <w:rFonts w:ascii="宋体" w:hAnsi="宋体" w:hint="eastAsia"/>
          <w:sz w:val="28"/>
          <w:szCs w:val="28"/>
        </w:rPr>
        <w:t>元，其中：一般公共服务支出</w:t>
      </w:r>
      <w:r w:rsidRPr="002025DB">
        <w:rPr>
          <w:rFonts w:ascii="宋体" w:hAnsi="宋体"/>
          <w:sz w:val="28"/>
          <w:szCs w:val="28"/>
        </w:rPr>
        <w:t>6,366,941.65</w:t>
      </w:r>
      <w:r w:rsidRPr="002025DB">
        <w:rPr>
          <w:rFonts w:ascii="宋体" w:hAnsi="宋体" w:hint="eastAsia"/>
          <w:sz w:val="28"/>
          <w:szCs w:val="28"/>
        </w:rPr>
        <w:t>元，社会保障和就业支出</w:t>
      </w:r>
      <w:r w:rsidRPr="002025DB">
        <w:rPr>
          <w:rFonts w:ascii="宋体" w:hAnsi="宋体"/>
          <w:sz w:val="28"/>
          <w:szCs w:val="28"/>
        </w:rPr>
        <w:t>1,072,911.68</w:t>
      </w:r>
      <w:r w:rsidRPr="002025DB">
        <w:rPr>
          <w:rFonts w:ascii="宋体" w:hAnsi="宋体" w:hint="eastAsia"/>
          <w:sz w:val="28"/>
          <w:szCs w:val="28"/>
        </w:rPr>
        <w:t>元，卫生健康支出</w:t>
      </w:r>
      <w:r w:rsidRPr="002025DB">
        <w:rPr>
          <w:rFonts w:ascii="宋体" w:hAnsi="宋体"/>
          <w:sz w:val="28"/>
          <w:szCs w:val="28"/>
        </w:rPr>
        <w:t>251,572.80</w:t>
      </w:r>
      <w:r w:rsidRPr="002025DB">
        <w:rPr>
          <w:rFonts w:ascii="宋体" w:hAnsi="宋体" w:hint="eastAsia"/>
          <w:sz w:val="28"/>
          <w:szCs w:val="28"/>
        </w:rPr>
        <w:t>元，住房保障支出</w:t>
      </w:r>
      <w:r w:rsidRPr="002025DB">
        <w:rPr>
          <w:rFonts w:ascii="宋体" w:hAnsi="宋体"/>
          <w:sz w:val="28"/>
          <w:szCs w:val="28"/>
        </w:rPr>
        <w:t>476,605.00</w:t>
      </w:r>
      <w:r w:rsidRPr="002025DB">
        <w:rPr>
          <w:rFonts w:ascii="宋体" w:hAnsi="宋体" w:hint="eastAsia"/>
          <w:sz w:val="28"/>
          <w:szCs w:val="28"/>
        </w:rPr>
        <w:t>元。</w:t>
      </w:r>
    </w:p>
    <w:p w:rsidR="004E255C" w:rsidRDefault="004E255C" w:rsidP="004E255C">
      <w:pPr>
        <w:spacing w:line="576" w:lineRule="exact"/>
        <w:ind w:firstLineChars="200" w:firstLine="640"/>
        <w:rPr>
          <w:rFonts w:ascii="仿宋_GB2312"/>
          <w:b/>
          <w:sz w:val="24"/>
        </w:rPr>
      </w:pPr>
      <w:r>
        <w:rPr>
          <w:rFonts w:ascii="楷体_GB2312" w:eastAsia="楷体_GB2312" w:hint="eastAsia"/>
          <w:sz w:val="32"/>
          <w:szCs w:val="32"/>
        </w:rPr>
        <w:t>（三）结余情况。</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2024年，无结转结余情况。</w:t>
      </w:r>
    </w:p>
    <w:p w:rsidR="004E255C" w:rsidRDefault="004E255C" w:rsidP="004E255C">
      <w:pPr>
        <w:spacing w:line="576" w:lineRule="exact"/>
        <w:ind w:firstLineChars="200" w:firstLine="640"/>
        <w:rPr>
          <w:rFonts w:ascii="黑体" w:eastAsia="黑体" w:hAnsi="黑体"/>
          <w:sz w:val="32"/>
          <w:szCs w:val="32"/>
        </w:rPr>
      </w:pPr>
      <w:r>
        <w:rPr>
          <w:rFonts w:ascii="黑体" w:eastAsia="黑体" w:hAnsi="黑体" w:hint="eastAsia"/>
          <w:sz w:val="32"/>
          <w:szCs w:val="32"/>
        </w:rPr>
        <w:t>三、部门整体预算绩效分析</w:t>
      </w:r>
    </w:p>
    <w:p w:rsidR="004E255C" w:rsidRDefault="004E255C" w:rsidP="004E255C">
      <w:pPr>
        <w:spacing w:line="576" w:lineRule="exact"/>
        <w:ind w:firstLineChars="200" w:firstLine="640"/>
        <w:rPr>
          <w:rFonts w:ascii="宋体" w:hAnsi="宋体"/>
          <w:b/>
          <w:sz w:val="24"/>
        </w:rPr>
      </w:pPr>
      <w:r>
        <w:rPr>
          <w:rFonts w:ascii="楷体_GB2312" w:eastAsia="楷体_GB2312" w:hint="eastAsia"/>
          <w:sz w:val="32"/>
          <w:szCs w:val="32"/>
        </w:rPr>
        <w:t>（一）基本运行管理绩效分析。</w:t>
      </w:r>
    </w:p>
    <w:p w:rsidR="004E255C" w:rsidRPr="00680654"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1.预算管理</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2024年依据我局履职要求和各股室、中心年度审计工作计划，认真征求统计相应的经费需求，按照市财政局《绵竹市财政局关于印发绵竹市 2024 年预算编制要求的通知》（</w:t>
      </w:r>
      <w:proofErr w:type="gramStart"/>
      <w:r w:rsidRPr="002025DB">
        <w:rPr>
          <w:rFonts w:ascii="宋体" w:hAnsi="宋体" w:hint="eastAsia"/>
          <w:sz w:val="28"/>
          <w:szCs w:val="28"/>
        </w:rPr>
        <w:t>竹财预</w:t>
      </w:r>
      <w:proofErr w:type="gramEnd"/>
      <w:r w:rsidRPr="002025DB">
        <w:rPr>
          <w:rFonts w:ascii="宋体" w:hAnsi="宋体" w:hint="eastAsia"/>
          <w:sz w:val="28"/>
          <w:szCs w:val="28"/>
        </w:rPr>
        <w:t>〔2023〕342 号）</w:t>
      </w:r>
      <w:r w:rsidRPr="002025DB">
        <w:rPr>
          <w:rFonts w:ascii="宋体" w:hAnsi="宋体" w:hint="eastAsia"/>
          <w:sz w:val="28"/>
          <w:szCs w:val="28"/>
        </w:rPr>
        <w:lastRenderedPageBreak/>
        <w:t>文件要求，在下达控制数内按时完成部门预算的编报工作。在预算编制中，支出预算严格按照“零基预算”方法，人员经费按标准、日常公用经费按定额、专项支出按项目分别编制。基本支出预算以2023年8月31日为基准期编制；项目支出预算，一是参考2023年实际支出情况并结合2024年审计计划工作安排，完整准确的填报项目信息, 做到收支平衡。</w:t>
      </w:r>
    </w:p>
    <w:p w:rsidR="004E255C" w:rsidRPr="00680654"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2.预算绩效管理</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按照市财政局“竹财预〔2023〕342 号”要求对2024年新增的2个项目均开展了事前自评估报告。按照“竹财监〔2024〕350号”要求应报送了2024年部门预算绩效自行监控材料，应报项目均已报送。按照“竹财监〔2024〕128号”要求应报送的对2023年度财政支出绩效自评材料均报送完成。</w:t>
      </w:r>
    </w:p>
    <w:p w:rsidR="004E255C" w:rsidRPr="00680654"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3.财务管理</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我局进一步加强预算执行管理，严格执行批复预算，按照收支平衡的原则，合理安排各项预算资金，根据执行进度对基本支出按照月度均衡原则、项目支出按实际需要及时申请用款计划，确保足额支出安排，无超预算支出，及时上报用款计划，保证了部门的正常运行和日常审计工作任务的顺利开展，2024年部门预算执行进度各季度情况良好。单位制定了内部的预算管理制度、预算绩效管理制度和政府采购内控管理制度，对“各级财政、财经管理制度”和“内部自行制定的预算财务管理制度”执行落实到位。</w:t>
      </w:r>
    </w:p>
    <w:p w:rsidR="004E255C"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4.资产管理</w:t>
      </w:r>
    </w:p>
    <w:p w:rsidR="004E255C" w:rsidRPr="00680654" w:rsidRDefault="004E255C" w:rsidP="004E255C">
      <w:pPr>
        <w:spacing w:line="576" w:lineRule="exact"/>
        <w:ind w:firstLineChars="200" w:firstLine="560"/>
        <w:rPr>
          <w:rFonts w:ascii="仿宋_GB2312" w:eastAsia="仿宋_GB2312"/>
          <w:b/>
          <w:sz w:val="32"/>
          <w:szCs w:val="32"/>
        </w:rPr>
      </w:pPr>
      <w:r w:rsidRPr="002025DB">
        <w:rPr>
          <w:rFonts w:ascii="宋体" w:hAnsi="宋体" w:hint="eastAsia"/>
          <w:sz w:val="28"/>
          <w:szCs w:val="28"/>
        </w:rPr>
        <w:t>加强和规范行政事业单位国有资产管理，提高财政资金使用效益，保证单位国有资产的安全完整，进一步提高资产管理水平。进一步利</w:t>
      </w:r>
      <w:r w:rsidRPr="002025DB">
        <w:rPr>
          <w:rFonts w:ascii="宋体" w:hAnsi="宋体" w:hint="eastAsia"/>
          <w:sz w:val="28"/>
          <w:szCs w:val="28"/>
        </w:rPr>
        <w:lastRenderedPageBreak/>
        <w:t>用好行政事业单位资产管理信息系统，实施了行政事业单位资产管理信息系统计提累计折旧工作，进一步解决了资产管理、资产存量、资产状态、资产卡片数量等方面的问题。市财政局对我单位信息系统进行了跟踪服务和管理监督，保证了信息系统的正常运行，进一步提升资产管理水平，提高资产数据质量，实现资产动态监管。</w:t>
      </w:r>
    </w:p>
    <w:p w:rsidR="004E255C" w:rsidRPr="00680654"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5.政府采购管理</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2024年涉及框架协议购买审计服务23万元，采购项目在中标、成交通知书发出后在规定时限内签订采购合同，采购合同在四川政府采购网的按时公告，采购资金按照合同约定方式和时间及时支付。</w:t>
      </w:r>
    </w:p>
    <w:p w:rsidR="004E255C" w:rsidRDefault="004E255C" w:rsidP="004E255C">
      <w:pPr>
        <w:spacing w:line="576" w:lineRule="exact"/>
        <w:ind w:firstLineChars="200" w:firstLine="640"/>
        <w:rPr>
          <w:rFonts w:ascii="仿宋_GB2312"/>
          <w:b/>
          <w:sz w:val="24"/>
        </w:rPr>
      </w:pPr>
      <w:r>
        <w:rPr>
          <w:rFonts w:ascii="楷体_GB2312" w:eastAsia="楷体_GB2312" w:hint="eastAsia"/>
          <w:sz w:val="32"/>
          <w:szCs w:val="32"/>
        </w:rPr>
        <w:t>（二）重点履职任务绩效分析。</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绵竹市审计局在市委、市政府的正确领导下，在上级审计机关的指导与支持下，坚持以习近平新时代中国特色社会主义思想为指导，依法履行审计监督职责，做好常态化“经济体检”工作，推动稳增长、促改革、调结构、惠民生、防风险、保稳定扎实开展各项工作，充分发挥审计的职能作用。</w:t>
      </w:r>
    </w:p>
    <w:p w:rsidR="004E255C" w:rsidRPr="002025DB" w:rsidRDefault="004E255C" w:rsidP="004E255C">
      <w:pPr>
        <w:widowControl/>
        <w:adjustRightInd w:val="0"/>
        <w:snapToGrid w:val="0"/>
        <w:spacing w:line="576" w:lineRule="exact"/>
        <w:ind w:firstLineChars="200" w:firstLine="560"/>
        <w:rPr>
          <w:rFonts w:ascii="宋体" w:hAnsi="宋体"/>
          <w:sz w:val="28"/>
          <w:szCs w:val="28"/>
        </w:rPr>
      </w:pPr>
      <w:r w:rsidRPr="002025DB">
        <w:rPr>
          <w:rFonts w:ascii="宋体" w:hAnsi="宋体" w:hint="eastAsia"/>
          <w:sz w:val="28"/>
          <w:szCs w:val="28"/>
        </w:rPr>
        <w:t>2024年，审计共发现</w:t>
      </w:r>
      <w:proofErr w:type="gramStart"/>
      <w:r w:rsidRPr="002025DB">
        <w:rPr>
          <w:rFonts w:ascii="宋体" w:hAnsi="宋体" w:hint="eastAsia"/>
          <w:sz w:val="28"/>
          <w:szCs w:val="28"/>
        </w:rPr>
        <w:t>非金额</w:t>
      </w:r>
      <w:proofErr w:type="gramEnd"/>
      <w:r w:rsidRPr="002025DB">
        <w:rPr>
          <w:rFonts w:ascii="宋体" w:hAnsi="宋体" w:hint="eastAsia"/>
          <w:sz w:val="28"/>
          <w:szCs w:val="28"/>
        </w:rPr>
        <w:t>计量问题120个，审计查出主要问题金额</w:t>
      </w:r>
      <w:r w:rsidRPr="002025DB">
        <w:rPr>
          <w:rFonts w:ascii="宋体" w:hAnsi="宋体"/>
          <w:sz w:val="28"/>
          <w:szCs w:val="28"/>
        </w:rPr>
        <w:t>126210</w:t>
      </w:r>
      <w:r w:rsidRPr="002025DB">
        <w:rPr>
          <w:rFonts w:ascii="宋体" w:hAnsi="宋体" w:hint="eastAsia"/>
          <w:sz w:val="28"/>
          <w:szCs w:val="28"/>
        </w:rPr>
        <w:t>万元，其中违规金额31570万元，管理不规范金额94619万元，审计期间整改金额23万元。审计促进整改落实有关问题资金16164万元，其中已上交财政15333万元。审计提出建议79条，79条被采纳。</w:t>
      </w:r>
    </w:p>
    <w:p w:rsidR="004E255C" w:rsidRDefault="004E255C" w:rsidP="004E255C">
      <w:pPr>
        <w:spacing w:line="576" w:lineRule="exact"/>
        <w:ind w:firstLineChars="200" w:firstLine="640"/>
        <w:rPr>
          <w:rFonts w:ascii="仿宋_GB2312"/>
          <w:b/>
          <w:sz w:val="24"/>
        </w:rPr>
      </w:pPr>
      <w:r>
        <w:rPr>
          <w:rFonts w:ascii="楷体_GB2312" w:eastAsia="楷体_GB2312"/>
          <w:sz w:val="32"/>
          <w:szCs w:val="32"/>
        </w:rPr>
        <w:t>（</w:t>
      </w:r>
      <w:r>
        <w:rPr>
          <w:rFonts w:ascii="楷体_GB2312" w:eastAsia="楷体_GB2312" w:hint="eastAsia"/>
          <w:sz w:val="32"/>
          <w:szCs w:val="32"/>
        </w:rPr>
        <w:t>三</w:t>
      </w:r>
      <w:r>
        <w:rPr>
          <w:rFonts w:ascii="楷体_GB2312" w:eastAsia="楷体_GB2312"/>
          <w:sz w:val="32"/>
          <w:szCs w:val="32"/>
        </w:rPr>
        <w:t>）项目</w:t>
      </w:r>
      <w:r>
        <w:rPr>
          <w:rFonts w:ascii="楷体_GB2312" w:eastAsia="楷体_GB2312" w:hint="eastAsia"/>
          <w:sz w:val="32"/>
          <w:szCs w:val="32"/>
        </w:rPr>
        <w:t>（政策）</w:t>
      </w:r>
      <w:r>
        <w:rPr>
          <w:rFonts w:ascii="楷体_GB2312" w:eastAsia="楷体_GB2312"/>
          <w:sz w:val="32"/>
          <w:szCs w:val="32"/>
        </w:rPr>
        <w:t>预算绩效分析。</w:t>
      </w:r>
    </w:p>
    <w:p w:rsidR="004E255C" w:rsidRDefault="004E255C" w:rsidP="00895232">
      <w:pPr>
        <w:spacing w:line="576" w:lineRule="exact"/>
        <w:ind w:firstLineChars="200" w:firstLine="640"/>
        <w:rPr>
          <w:rFonts w:ascii="仿宋_GB2312" w:eastAsia="仿宋_GB2312"/>
          <w:b/>
          <w:sz w:val="32"/>
          <w:szCs w:val="32"/>
        </w:rPr>
      </w:pPr>
      <w:r>
        <w:rPr>
          <w:rFonts w:ascii="仿宋_GB2312" w:eastAsia="仿宋_GB2312" w:hint="eastAsia"/>
          <w:b/>
          <w:sz w:val="32"/>
          <w:szCs w:val="32"/>
        </w:rPr>
        <w:t>1.常年</w:t>
      </w:r>
      <w:r>
        <w:rPr>
          <w:rFonts w:ascii="仿宋_GB2312" w:eastAsia="仿宋_GB2312"/>
          <w:b/>
          <w:sz w:val="32"/>
          <w:szCs w:val="32"/>
        </w:rPr>
        <w:t>性</w:t>
      </w:r>
      <w:r>
        <w:rPr>
          <w:rFonts w:ascii="仿宋_GB2312" w:eastAsia="仿宋_GB2312" w:hint="eastAsia"/>
          <w:b/>
          <w:sz w:val="32"/>
          <w:szCs w:val="32"/>
        </w:rPr>
        <w:t>项目预算绩效分析。</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t>该类项目总数0个，涉及预算总金额0万。</w:t>
      </w:r>
    </w:p>
    <w:p w:rsidR="004E255C" w:rsidRDefault="004E255C" w:rsidP="00895232">
      <w:pPr>
        <w:spacing w:line="576" w:lineRule="exact"/>
        <w:ind w:firstLineChars="200" w:firstLine="640"/>
        <w:rPr>
          <w:rFonts w:ascii="仿宋_GB2312" w:eastAsia="仿宋_GB2312"/>
          <w:b/>
          <w:sz w:val="32"/>
          <w:szCs w:val="32"/>
        </w:rPr>
      </w:pPr>
      <w:r>
        <w:rPr>
          <w:rFonts w:ascii="仿宋_GB2312" w:eastAsia="仿宋_GB2312" w:hint="eastAsia"/>
          <w:b/>
          <w:sz w:val="32"/>
          <w:szCs w:val="32"/>
        </w:rPr>
        <w:t>2.</w:t>
      </w:r>
      <w:r>
        <w:rPr>
          <w:rFonts w:ascii="仿宋_GB2312" w:eastAsia="仿宋_GB2312"/>
          <w:b/>
          <w:sz w:val="32"/>
          <w:szCs w:val="32"/>
        </w:rPr>
        <w:t>阶段性（</w:t>
      </w:r>
      <w:r>
        <w:rPr>
          <w:rFonts w:ascii="仿宋_GB2312" w:eastAsia="仿宋_GB2312" w:hint="eastAsia"/>
          <w:b/>
          <w:sz w:val="32"/>
          <w:szCs w:val="32"/>
        </w:rPr>
        <w:t>含</w:t>
      </w:r>
      <w:r>
        <w:rPr>
          <w:rFonts w:ascii="仿宋_GB2312" w:eastAsia="仿宋_GB2312"/>
          <w:b/>
          <w:sz w:val="32"/>
          <w:szCs w:val="32"/>
        </w:rPr>
        <w:t>一次性）项目</w:t>
      </w:r>
      <w:r>
        <w:rPr>
          <w:rFonts w:ascii="仿宋_GB2312" w:eastAsia="仿宋_GB2312" w:hint="eastAsia"/>
          <w:b/>
          <w:sz w:val="32"/>
          <w:szCs w:val="32"/>
        </w:rPr>
        <w:t>预算</w:t>
      </w:r>
      <w:r>
        <w:rPr>
          <w:rFonts w:ascii="仿宋_GB2312" w:eastAsia="仿宋_GB2312"/>
          <w:b/>
          <w:sz w:val="32"/>
          <w:szCs w:val="32"/>
        </w:rPr>
        <w:t>绩效分析。</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lastRenderedPageBreak/>
        <w:t>该类项目总数7个，涉及预算总金额144.27万元，2024年预算执行率为100%，预算结余率大于10%的项目共计0个。</w:t>
      </w:r>
    </w:p>
    <w:p w:rsidR="004E255C" w:rsidRDefault="004E255C" w:rsidP="004E255C">
      <w:pPr>
        <w:spacing w:line="576" w:lineRule="exact"/>
        <w:ind w:firstLineChars="200" w:firstLine="640"/>
        <w:rPr>
          <w:rFonts w:ascii="仿宋_GB2312"/>
          <w:b/>
          <w:sz w:val="24"/>
        </w:rPr>
      </w:pPr>
      <w:r>
        <w:rPr>
          <w:rFonts w:ascii="仿宋_GB2312" w:eastAsia="仿宋_GB2312" w:hint="eastAsia"/>
          <w:sz w:val="32"/>
          <w:szCs w:val="32"/>
        </w:rPr>
        <w:t>（1）</w:t>
      </w:r>
      <w:r>
        <w:rPr>
          <w:rFonts w:ascii="仿宋_GB2312" w:eastAsia="仿宋_GB2312"/>
          <w:sz w:val="32"/>
          <w:szCs w:val="32"/>
        </w:rPr>
        <w:t>项目</w:t>
      </w:r>
      <w:r>
        <w:rPr>
          <w:rFonts w:ascii="仿宋_GB2312" w:eastAsia="仿宋_GB2312" w:hint="eastAsia"/>
          <w:sz w:val="32"/>
          <w:szCs w:val="32"/>
        </w:rPr>
        <w:t>管理情况</w:t>
      </w:r>
      <w:r>
        <w:rPr>
          <w:rFonts w:ascii="仿宋_GB2312" w:eastAsia="仿宋_GB2312"/>
          <w:sz w:val="32"/>
          <w:szCs w:val="32"/>
        </w:rPr>
        <w:t>。</w:t>
      </w:r>
    </w:p>
    <w:p w:rsidR="004E255C" w:rsidRPr="00680654"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1.项目决策</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t>项目设立、调整延续等方面符合资金管理基本规范和决策程序要求，项目规划规划符合中、省、市有关决策部署，项目立项具有必要性、前瞻性、合理性和可行性，项目规划的目标任务与项目立项依据文件的工作要求一致。</w:t>
      </w:r>
    </w:p>
    <w:p w:rsidR="004E255C" w:rsidRPr="00680654"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2.预算管理</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t>项目预算编制落实了年度预算编制方案要求，情形均合理，项目资金使用、拨付符合规定，不存在超范围、超标准、超进度使用专项资金，不存在资金损失浪费、长期沉淀、截留挤占、挪用、虚拟支出等情况。</w:t>
      </w:r>
    </w:p>
    <w:p w:rsidR="004E255C" w:rsidRPr="00680654" w:rsidRDefault="004E255C" w:rsidP="00895232">
      <w:pPr>
        <w:spacing w:line="576" w:lineRule="exact"/>
        <w:ind w:firstLineChars="200" w:firstLine="640"/>
        <w:rPr>
          <w:rFonts w:ascii="仿宋_GB2312" w:eastAsia="仿宋_GB2312"/>
          <w:b/>
          <w:sz w:val="32"/>
          <w:szCs w:val="32"/>
        </w:rPr>
      </w:pPr>
      <w:r w:rsidRPr="00680654">
        <w:rPr>
          <w:rFonts w:ascii="仿宋_GB2312" w:eastAsia="仿宋_GB2312" w:hint="eastAsia"/>
          <w:b/>
          <w:sz w:val="32"/>
          <w:szCs w:val="32"/>
        </w:rPr>
        <w:t>3.绩效管理</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t>设定的绩效目标指标均符合绩效目标编制要求，项目实施过程中按要求开展了项目绩效监控。</w:t>
      </w:r>
    </w:p>
    <w:p w:rsidR="004E255C" w:rsidRDefault="004E255C" w:rsidP="004E255C">
      <w:pPr>
        <w:spacing w:line="576" w:lineRule="exact"/>
        <w:ind w:firstLineChars="200" w:firstLine="640"/>
        <w:rPr>
          <w:rFonts w:ascii="仿宋_GB2312"/>
          <w:b/>
          <w:sz w:val="24"/>
        </w:rPr>
      </w:pPr>
      <w:r>
        <w:rPr>
          <w:rFonts w:ascii="仿宋_GB2312" w:eastAsia="仿宋_GB2312" w:hint="eastAsia"/>
          <w:sz w:val="32"/>
          <w:szCs w:val="32"/>
        </w:rPr>
        <w:t>（2）</w:t>
      </w:r>
      <w:r>
        <w:rPr>
          <w:rFonts w:ascii="仿宋_GB2312" w:eastAsia="仿宋_GB2312"/>
          <w:sz w:val="32"/>
          <w:szCs w:val="32"/>
        </w:rPr>
        <w:t>目标实现</w:t>
      </w:r>
      <w:r>
        <w:rPr>
          <w:rFonts w:ascii="仿宋_GB2312" w:eastAsia="仿宋_GB2312" w:hint="eastAsia"/>
          <w:sz w:val="32"/>
          <w:szCs w:val="32"/>
        </w:rPr>
        <w:t>情况</w:t>
      </w:r>
      <w:r>
        <w:rPr>
          <w:rFonts w:ascii="仿宋_GB2312" w:eastAsia="仿宋_GB2312"/>
          <w:sz w:val="32"/>
          <w:szCs w:val="32"/>
        </w:rPr>
        <w:t>。</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t>全年目标基本完成，绩效目标基本实现，节约了财政资金，体现了部门职能。</w:t>
      </w:r>
    </w:p>
    <w:p w:rsidR="004E255C" w:rsidRDefault="004E255C" w:rsidP="004E255C">
      <w:pPr>
        <w:spacing w:line="576" w:lineRule="exact"/>
        <w:ind w:firstLineChars="200" w:firstLine="640"/>
        <w:rPr>
          <w:rFonts w:ascii="宋体" w:hAnsi="宋体"/>
          <w:b/>
          <w:sz w:val="24"/>
        </w:rPr>
      </w:pPr>
      <w:r>
        <w:rPr>
          <w:rFonts w:ascii="楷体_GB2312" w:eastAsia="楷体_GB2312" w:hint="eastAsia"/>
          <w:sz w:val="32"/>
          <w:szCs w:val="32"/>
        </w:rPr>
        <w:t>（四）绩效结果应用分析。</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t>一是我局2024审计项目支出绩效目标设定是科学、合理的，是符合部门职责的；二是预算执行真实有效，预算执行进度符合财政规定；三是年度预算目标全部完成，绩效目标基本实现；四是预算支出效益明显，节约了财政资金，体现了部门职能。</w:t>
      </w:r>
    </w:p>
    <w:p w:rsidR="004E255C" w:rsidRDefault="004E255C" w:rsidP="004E255C">
      <w:pPr>
        <w:spacing w:line="576" w:lineRule="exact"/>
        <w:ind w:firstLineChars="200" w:firstLine="640"/>
        <w:rPr>
          <w:rFonts w:ascii="宋体" w:hAnsi="宋体"/>
          <w:b/>
          <w:sz w:val="24"/>
        </w:rPr>
      </w:pPr>
      <w:r>
        <w:rPr>
          <w:rFonts w:ascii="楷体_GB2312" w:eastAsia="楷体_GB2312" w:hint="eastAsia"/>
          <w:sz w:val="32"/>
          <w:szCs w:val="32"/>
        </w:rPr>
        <w:lastRenderedPageBreak/>
        <w:t>（五）依法接受外部监督情况。</w:t>
      </w:r>
    </w:p>
    <w:p w:rsidR="004E255C" w:rsidRPr="00680654" w:rsidRDefault="004E255C" w:rsidP="004E255C">
      <w:pPr>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审计项目开展过程中，我局采取多次召开审计</w:t>
      </w:r>
      <w:proofErr w:type="gramStart"/>
      <w:r w:rsidRPr="00680654">
        <w:rPr>
          <w:rFonts w:ascii="宋体" w:hAnsi="宋体" w:hint="eastAsia"/>
          <w:sz w:val="28"/>
          <w:szCs w:val="28"/>
        </w:rPr>
        <w:t>组业务</w:t>
      </w:r>
      <w:proofErr w:type="gramEnd"/>
      <w:r w:rsidRPr="00680654">
        <w:rPr>
          <w:rFonts w:ascii="宋体" w:hAnsi="宋体" w:hint="eastAsia"/>
          <w:sz w:val="28"/>
          <w:szCs w:val="28"/>
        </w:rPr>
        <w:t>会议和审理会议对在</w:t>
      </w:r>
      <w:proofErr w:type="gramStart"/>
      <w:r w:rsidRPr="00680654">
        <w:rPr>
          <w:rFonts w:ascii="宋体" w:hAnsi="宋体" w:hint="eastAsia"/>
          <w:sz w:val="28"/>
          <w:szCs w:val="28"/>
        </w:rPr>
        <w:t>审项目</w:t>
      </w:r>
      <w:proofErr w:type="gramEnd"/>
      <w:r w:rsidRPr="00680654">
        <w:rPr>
          <w:rFonts w:ascii="宋体" w:hAnsi="宋体" w:hint="eastAsia"/>
          <w:sz w:val="28"/>
          <w:szCs w:val="28"/>
        </w:rPr>
        <w:t>进行把关。</w:t>
      </w:r>
    </w:p>
    <w:p w:rsidR="004E255C" w:rsidRDefault="004E255C" w:rsidP="004E255C">
      <w:pPr>
        <w:spacing w:line="576" w:lineRule="exact"/>
        <w:ind w:firstLineChars="200" w:firstLine="640"/>
        <w:rPr>
          <w:rFonts w:ascii="黑体" w:eastAsia="黑体" w:hAnsi="黑体"/>
          <w:sz w:val="32"/>
          <w:szCs w:val="32"/>
        </w:rPr>
      </w:pPr>
      <w:r>
        <w:rPr>
          <w:rFonts w:ascii="黑体" w:eastAsia="黑体" w:hAnsi="黑体" w:hint="eastAsia"/>
          <w:sz w:val="32"/>
          <w:szCs w:val="32"/>
        </w:rPr>
        <w:t>四、自评结论</w:t>
      </w:r>
    </w:p>
    <w:p w:rsidR="004E255C" w:rsidRDefault="004E255C" w:rsidP="004E255C">
      <w:pPr>
        <w:spacing w:line="576" w:lineRule="exact"/>
        <w:ind w:firstLineChars="200" w:firstLine="640"/>
        <w:rPr>
          <w:rFonts w:ascii="楷体_GB2312" w:eastAsia="楷体_GB2312"/>
          <w:sz w:val="32"/>
          <w:szCs w:val="32"/>
        </w:rPr>
      </w:pPr>
      <w:r>
        <w:rPr>
          <w:rFonts w:ascii="楷体_GB2312" w:eastAsia="楷体_GB2312" w:hint="eastAsia"/>
          <w:sz w:val="32"/>
          <w:szCs w:val="32"/>
        </w:rPr>
        <w:t>（一）</w:t>
      </w:r>
      <w:r>
        <w:rPr>
          <w:rFonts w:ascii="楷体_GB2312" w:eastAsia="楷体_GB2312"/>
          <w:sz w:val="32"/>
          <w:szCs w:val="32"/>
        </w:rPr>
        <w:t>总体</w:t>
      </w:r>
      <w:r>
        <w:rPr>
          <w:rFonts w:ascii="楷体_GB2312" w:eastAsia="楷体_GB2312" w:hint="eastAsia"/>
          <w:sz w:val="32"/>
          <w:szCs w:val="32"/>
        </w:rPr>
        <w:t>评价</w:t>
      </w:r>
      <w:r>
        <w:rPr>
          <w:rFonts w:ascii="楷体_GB2312" w:eastAsia="楷体_GB2312"/>
          <w:sz w:val="32"/>
          <w:szCs w:val="32"/>
        </w:rPr>
        <w:t>结论</w:t>
      </w:r>
      <w:r>
        <w:rPr>
          <w:rFonts w:ascii="楷体_GB2312" w:eastAsia="楷体_GB2312" w:hint="eastAsia"/>
          <w:sz w:val="32"/>
          <w:szCs w:val="32"/>
        </w:rPr>
        <w:t>。</w:t>
      </w:r>
    </w:p>
    <w:p w:rsidR="004E255C" w:rsidRPr="00680654" w:rsidRDefault="004E255C" w:rsidP="004E255C">
      <w:pPr>
        <w:spacing w:line="576" w:lineRule="exact"/>
        <w:ind w:firstLineChars="200" w:firstLine="560"/>
        <w:rPr>
          <w:rFonts w:ascii="宋体" w:hAnsi="宋体"/>
          <w:sz w:val="28"/>
          <w:szCs w:val="28"/>
        </w:rPr>
      </w:pPr>
      <w:r w:rsidRPr="00680654">
        <w:rPr>
          <w:rFonts w:ascii="宋体" w:hAnsi="宋体" w:hint="eastAsia"/>
          <w:sz w:val="28"/>
          <w:szCs w:val="28"/>
        </w:rPr>
        <w:t>本部门整体预算</w:t>
      </w:r>
      <w:r w:rsidRPr="00680654">
        <w:rPr>
          <w:rFonts w:ascii="宋体" w:hAnsi="宋体"/>
          <w:sz w:val="28"/>
          <w:szCs w:val="28"/>
        </w:rPr>
        <w:t>绩效评价得分</w:t>
      </w:r>
      <w:r w:rsidRPr="00680654">
        <w:rPr>
          <w:rFonts w:ascii="宋体" w:hAnsi="宋体" w:hint="eastAsia"/>
          <w:sz w:val="28"/>
          <w:szCs w:val="28"/>
        </w:rPr>
        <w:t>96</w:t>
      </w:r>
      <w:r w:rsidRPr="00680654">
        <w:rPr>
          <w:rFonts w:ascii="宋体" w:hAnsi="宋体"/>
          <w:sz w:val="28"/>
          <w:szCs w:val="28"/>
        </w:rPr>
        <w:t>分。</w:t>
      </w:r>
      <w:r w:rsidRPr="00680654">
        <w:rPr>
          <w:rFonts w:ascii="宋体" w:hAnsi="宋体" w:hint="eastAsia"/>
          <w:sz w:val="28"/>
          <w:szCs w:val="28"/>
        </w:rPr>
        <w:t>全年基本支出保障了本部门的正常运行和日常审计工作任务的顺利完成，项目支出基本达到预期绩效目标。</w:t>
      </w:r>
    </w:p>
    <w:p w:rsidR="004E255C" w:rsidRDefault="004E255C" w:rsidP="004E255C">
      <w:pPr>
        <w:spacing w:line="576" w:lineRule="exact"/>
        <w:ind w:firstLineChars="200" w:firstLine="640"/>
        <w:rPr>
          <w:rFonts w:ascii="黑体" w:eastAsia="黑体" w:hAnsi="黑体"/>
          <w:sz w:val="32"/>
          <w:szCs w:val="32"/>
        </w:rPr>
      </w:pPr>
      <w:r>
        <w:rPr>
          <w:rFonts w:ascii="黑体" w:eastAsia="黑体" w:hAnsi="黑体" w:hint="eastAsia"/>
          <w:sz w:val="32"/>
          <w:szCs w:val="32"/>
        </w:rPr>
        <w:t>五、存在问题及意见建议</w:t>
      </w:r>
    </w:p>
    <w:p w:rsidR="004E255C" w:rsidRDefault="004E255C" w:rsidP="004E255C">
      <w:pPr>
        <w:spacing w:line="576" w:lineRule="exact"/>
        <w:ind w:firstLineChars="200" w:firstLine="640"/>
        <w:rPr>
          <w:rFonts w:ascii="仿宋_GB2312"/>
          <w:b/>
          <w:sz w:val="24"/>
        </w:rPr>
      </w:pPr>
      <w:r>
        <w:rPr>
          <w:rFonts w:ascii="楷体_GB2312" w:eastAsia="楷体_GB2312" w:hint="eastAsia"/>
          <w:sz w:val="32"/>
          <w:szCs w:val="32"/>
        </w:rPr>
        <w:t>（一）存在问题</w:t>
      </w:r>
      <w:r>
        <w:rPr>
          <w:rFonts w:ascii="仿宋_GB2312" w:hint="eastAsia"/>
          <w:sz w:val="32"/>
          <w:szCs w:val="32"/>
        </w:rPr>
        <w:t>。</w:t>
      </w:r>
    </w:p>
    <w:p w:rsidR="004E255C" w:rsidRPr="00680654" w:rsidRDefault="004E255C" w:rsidP="004E255C">
      <w:pPr>
        <w:widowControl/>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绩效评价工作力量安排不到位，很多都由财务部门完成，缺乏专业人员。</w:t>
      </w:r>
    </w:p>
    <w:p w:rsidR="004E255C" w:rsidRDefault="004E255C" w:rsidP="004E255C">
      <w:pPr>
        <w:spacing w:line="576" w:lineRule="exact"/>
        <w:ind w:firstLineChars="200" w:firstLine="640"/>
        <w:rPr>
          <w:rFonts w:ascii="仿宋_GB2312"/>
          <w:b/>
          <w:sz w:val="24"/>
        </w:rPr>
      </w:pPr>
      <w:r>
        <w:rPr>
          <w:rFonts w:ascii="仿宋_GB2312" w:hint="eastAsia"/>
          <w:sz w:val="32"/>
          <w:szCs w:val="32"/>
        </w:rPr>
        <w:t>（</w:t>
      </w:r>
      <w:r>
        <w:rPr>
          <w:rFonts w:ascii="楷体_GB2312" w:eastAsia="楷体_GB2312" w:hint="eastAsia"/>
          <w:sz w:val="32"/>
          <w:szCs w:val="32"/>
        </w:rPr>
        <w:t>二）改进措施。</w:t>
      </w:r>
    </w:p>
    <w:p w:rsidR="004E255C" w:rsidRPr="00680654" w:rsidRDefault="004E255C" w:rsidP="004E255C">
      <w:pPr>
        <w:widowControl/>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1、建议上级部门加强对绩效评价工作的培训指导。</w:t>
      </w:r>
    </w:p>
    <w:p w:rsidR="004E255C" w:rsidRPr="00680654" w:rsidRDefault="004E255C" w:rsidP="004E255C">
      <w:pPr>
        <w:widowControl/>
        <w:adjustRightInd w:val="0"/>
        <w:snapToGrid w:val="0"/>
        <w:spacing w:line="576" w:lineRule="exact"/>
        <w:ind w:firstLineChars="200" w:firstLine="560"/>
        <w:rPr>
          <w:rFonts w:ascii="宋体" w:hAnsi="宋体"/>
          <w:sz w:val="28"/>
          <w:szCs w:val="28"/>
        </w:rPr>
      </w:pPr>
      <w:r w:rsidRPr="00680654">
        <w:rPr>
          <w:rFonts w:ascii="宋体" w:hAnsi="宋体" w:hint="eastAsia"/>
          <w:sz w:val="28"/>
          <w:szCs w:val="28"/>
        </w:rPr>
        <w:t>2、加强自身业务学习，进一步提升财务管理水平。</w:t>
      </w:r>
    </w:p>
    <w:p w:rsidR="00ED0EDC" w:rsidRPr="004E255C" w:rsidRDefault="00ED0EDC"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AF5E04" w:rsidRDefault="00AF5E04" w:rsidP="00ED0EDC"/>
    <w:p w:rsidR="004E255C" w:rsidRDefault="004E255C" w:rsidP="00ED0EDC"/>
    <w:p w:rsidR="00CB08D7" w:rsidRDefault="00CB08D7" w:rsidP="00ED0EDC"/>
    <w:p w:rsidR="004E255C" w:rsidRPr="00CB08D7" w:rsidRDefault="004E255C">
      <w:pPr>
        <w:widowControl/>
        <w:suppressAutoHyphens w:val="0"/>
        <w:jc w:val="left"/>
      </w:pPr>
      <w:bookmarkStart w:id="74" w:name="_Toc15396618"/>
      <w:bookmarkStart w:id="75" w:name="_Toc177715622"/>
      <w:r>
        <w:br w:type="page"/>
      </w:r>
      <w:r w:rsidR="005A0F7C" w:rsidRPr="005A0F7C">
        <w:rPr>
          <w:noProof/>
        </w:rPr>
        <w:lastRenderedPageBreak/>
        <w:drawing>
          <wp:inline distT="0" distB="0" distL="0" distR="0">
            <wp:extent cx="5274310" cy="4827504"/>
            <wp:effectExtent l="1905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274310" cy="4827504"/>
                    </a:xfrm>
                    <a:prstGeom prst="rect">
                      <a:avLst/>
                    </a:prstGeom>
                    <a:noFill/>
                    <a:ln w="9525">
                      <a:noFill/>
                      <a:miter lim="800000"/>
                      <a:headEnd/>
                      <a:tailEnd/>
                    </a:ln>
                  </pic:spPr>
                </pic:pic>
              </a:graphicData>
            </a:graphic>
          </wp:inline>
        </w:drawing>
      </w:r>
    </w:p>
    <w:p w:rsidR="00CB08D7" w:rsidRDefault="005A0F7C" w:rsidP="00CB08D7">
      <w:pPr>
        <w:pStyle w:val="1"/>
        <w:jc w:val="center"/>
        <w:rPr>
          <w:b w:val="0"/>
          <w:bCs w:val="0"/>
        </w:rPr>
      </w:pPr>
      <w:r w:rsidRPr="005A0F7C">
        <w:rPr>
          <w:rFonts w:hint="eastAsia"/>
          <w:noProof/>
        </w:rPr>
        <w:lastRenderedPageBreak/>
        <w:drawing>
          <wp:inline distT="0" distB="0" distL="0" distR="0">
            <wp:extent cx="5274310" cy="4921396"/>
            <wp:effectExtent l="1905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74310" cy="4921396"/>
                    </a:xfrm>
                    <a:prstGeom prst="rect">
                      <a:avLst/>
                    </a:prstGeom>
                    <a:noFill/>
                    <a:ln w="9525">
                      <a:noFill/>
                      <a:miter lim="800000"/>
                      <a:headEnd/>
                      <a:tailEnd/>
                    </a:ln>
                  </pic:spPr>
                </pic:pic>
              </a:graphicData>
            </a:graphic>
          </wp:inline>
        </w:drawing>
      </w:r>
      <w:r w:rsidR="00CB08D7" w:rsidRPr="00CB08D7">
        <w:rPr>
          <w:rFonts w:hint="eastAsia"/>
          <w:noProof/>
        </w:rPr>
        <w:lastRenderedPageBreak/>
        <w:drawing>
          <wp:inline distT="0" distB="0" distL="0" distR="0">
            <wp:extent cx="5274310" cy="4920899"/>
            <wp:effectExtent l="19050" t="0" r="254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274310" cy="4920899"/>
                    </a:xfrm>
                    <a:prstGeom prst="rect">
                      <a:avLst/>
                    </a:prstGeom>
                    <a:noFill/>
                    <a:ln w="9525">
                      <a:noFill/>
                      <a:miter lim="800000"/>
                      <a:headEnd/>
                      <a:tailEnd/>
                    </a:ln>
                  </pic:spPr>
                </pic:pic>
              </a:graphicData>
            </a:graphic>
          </wp:inline>
        </w:drawing>
      </w:r>
      <w:bookmarkStart w:id="76" w:name="_GoBack"/>
      <w:bookmarkEnd w:id="76"/>
      <w:r w:rsidR="00CB08D7" w:rsidRPr="00CB08D7">
        <w:rPr>
          <w:rFonts w:hint="eastAsia"/>
          <w:noProof/>
        </w:rPr>
        <w:lastRenderedPageBreak/>
        <w:drawing>
          <wp:inline distT="0" distB="0" distL="0" distR="0">
            <wp:extent cx="5274310" cy="4920899"/>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5274310" cy="4920899"/>
                    </a:xfrm>
                    <a:prstGeom prst="rect">
                      <a:avLst/>
                    </a:prstGeom>
                    <a:noFill/>
                    <a:ln w="9525">
                      <a:noFill/>
                      <a:miter lim="800000"/>
                      <a:headEnd/>
                      <a:tailEnd/>
                    </a:ln>
                  </pic:spPr>
                </pic:pic>
              </a:graphicData>
            </a:graphic>
          </wp:inline>
        </w:drawing>
      </w:r>
      <w:r w:rsidR="00CB08D7" w:rsidRPr="00CB08D7">
        <w:rPr>
          <w:rFonts w:hint="eastAsia"/>
          <w:noProof/>
        </w:rPr>
        <w:lastRenderedPageBreak/>
        <w:drawing>
          <wp:inline distT="0" distB="0" distL="0" distR="0">
            <wp:extent cx="5274310" cy="4920899"/>
            <wp:effectExtent l="1905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74310" cy="4920899"/>
                    </a:xfrm>
                    <a:prstGeom prst="rect">
                      <a:avLst/>
                    </a:prstGeom>
                    <a:noFill/>
                    <a:ln w="9525">
                      <a:noFill/>
                      <a:miter lim="800000"/>
                      <a:headEnd/>
                      <a:tailEnd/>
                    </a:ln>
                  </pic:spPr>
                </pic:pic>
              </a:graphicData>
            </a:graphic>
          </wp:inline>
        </w:drawing>
      </w:r>
      <w:r w:rsidR="00CB08D7" w:rsidRPr="00CB08D7">
        <w:rPr>
          <w:rFonts w:hint="eastAsia"/>
          <w:noProof/>
        </w:rPr>
        <w:lastRenderedPageBreak/>
        <w:drawing>
          <wp:inline distT="0" distB="0" distL="0" distR="0">
            <wp:extent cx="5274310" cy="6284007"/>
            <wp:effectExtent l="19050" t="0" r="254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5274310" cy="6284007"/>
                    </a:xfrm>
                    <a:prstGeom prst="rect">
                      <a:avLst/>
                    </a:prstGeom>
                    <a:noFill/>
                    <a:ln w="9525">
                      <a:noFill/>
                      <a:miter lim="800000"/>
                      <a:headEnd/>
                      <a:tailEnd/>
                    </a:ln>
                  </pic:spPr>
                </pic:pic>
              </a:graphicData>
            </a:graphic>
          </wp:inline>
        </w:drawing>
      </w:r>
    </w:p>
    <w:p w:rsidR="00CB08D7" w:rsidRPr="00CB08D7" w:rsidRDefault="00124BCF" w:rsidP="00CB08D7">
      <w:r w:rsidRPr="00124BCF">
        <w:rPr>
          <w:rFonts w:hint="eastAsia"/>
          <w:noProof/>
        </w:rPr>
        <w:lastRenderedPageBreak/>
        <w:drawing>
          <wp:inline distT="0" distB="0" distL="0" distR="0">
            <wp:extent cx="5274310" cy="4624086"/>
            <wp:effectExtent l="19050" t="0" r="2540" b="0"/>
            <wp:docPr id="9"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5274310" cy="4624086"/>
                    </a:xfrm>
                    <a:prstGeom prst="rect">
                      <a:avLst/>
                    </a:prstGeom>
                    <a:noFill/>
                    <a:ln w="9525">
                      <a:noFill/>
                      <a:miter lim="800000"/>
                      <a:headEnd/>
                      <a:tailEnd/>
                    </a:ln>
                  </pic:spPr>
                </pic:pic>
              </a:graphicData>
            </a:graphic>
          </wp:inline>
        </w:drawing>
      </w:r>
    </w:p>
    <w:p w:rsidR="00840609" w:rsidRDefault="00391652" w:rsidP="00D1793A">
      <w:pPr>
        <w:pStyle w:val="1"/>
        <w:jc w:val="center"/>
        <w:rPr>
          <w:rFonts w:ascii="仿宋" w:eastAsia="仿宋" w:hAnsi="仿宋"/>
        </w:rPr>
      </w:pPr>
      <w:r>
        <w:rPr>
          <w:rFonts w:hint="eastAsia"/>
        </w:rPr>
        <w:lastRenderedPageBreak/>
        <w:t>第</w:t>
      </w:r>
      <w:r w:rsidRPr="00D1793A">
        <w:rPr>
          <w:rFonts w:hint="eastAsia"/>
        </w:rPr>
        <w:t>五部分附表</w:t>
      </w:r>
      <w:bookmarkStart w:id="77" w:name="_Toc15396619"/>
      <w:bookmarkEnd w:id="69"/>
      <w:bookmarkEnd w:id="74"/>
      <w:bookmarkEnd w:id="75"/>
    </w:p>
    <w:p w:rsidR="00840609" w:rsidRDefault="00391652">
      <w:pPr>
        <w:pStyle w:val="2"/>
        <w:rPr>
          <w:rFonts w:ascii="仿宋" w:eastAsia="仿宋" w:hAnsi="仿宋"/>
        </w:rPr>
      </w:pPr>
      <w:bookmarkStart w:id="78" w:name="_Toc177715623"/>
      <w:r>
        <w:rPr>
          <w:rFonts w:ascii="仿宋" w:eastAsia="仿宋" w:hAnsi="仿宋" w:hint="eastAsia"/>
          <w:b w:val="0"/>
        </w:rPr>
        <w:t>一、收</w:t>
      </w:r>
      <w:r>
        <w:rPr>
          <w:rStyle w:val="2Char"/>
          <w:rFonts w:ascii="仿宋" w:eastAsia="仿宋" w:hAnsi="仿宋" w:hint="eastAsia"/>
        </w:rPr>
        <w:t>入支出决算总表</w:t>
      </w:r>
      <w:bookmarkEnd w:id="77"/>
      <w:bookmarkEnd w:id="78"/>
    </w:p>
    <w:p w:rsidR="00840609" w:rsidRDefault="00391652">
      <w:pPr>
        <w:pStyle w:val="2"/>
        <w:rPr>
          <w:rFonts w:ascii="仿宋" w:eastAsia="仿宋" w:hAnsi="仿宋"/>
        </w:rPr>
      </w:pPr>
      <w:bookmarkStart w:id="79" w:name="_Toc15396620"/>
      <w:bookmarkStart w:id="80" w:name="_Toc177715624"/>
      <w:r>
        <w:rPr>
          <w:rFonts w:ascii="仿宋" w:eastAsia="仿宋" w:hAnsi="仿宋" w:hint="eastAsia"/>
          <w:b w:val="0"/>
        </w:rPr>
        <w:t>二、收</w:t>
      </w:r>
      <w:r>
        <w:rPr>
          <w:rStyle w:val="2Char"/>
          <w:rFonts w:ascii="仿宋" w:eastAsia="仿宋" w:hAnsi="仿宋" w:hint="eastAsia"/>
        </w:rPr>
        <w:t>入决算表</w:t>
      </w:r>
      <w:bookmarkEnd w:id="79"/>
      <w:bookmarkEnd w:id="80"/>
    </w:p>
    <w:p w:rsidR="00840609" w:rsidRDefault="00391652">
      <w:pPr>
        <w:pStyle w:val="2"/>
        <w:rPr>
          <w:rFonts w:ascii="仿宋" w:eastAsia="仿宋" w:hAnsi="仿宋"/>
        </w:rPr>
      </w:pPr>
      <w:bookmarkStart w:id="81" w:name="_Toc15396621"/>
      <w:bookmarkStart w:id="82" w:name="_Toc177715625"/>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81"/>
      <w:bookmarkEnd w:id="82"/>
    </w:p>
    <w:p w:rsidR="00840609" w:rsidRDefault="00391652">
      <w:pPr>
        <w:pStyle w:val="2"/>
        <w:rPr>
          <w:rFonts w:ascii="仿宋" w:eastAsia="仿宋" w:hAnsi="仿宋"/>
          <w:b w:val="0"/>
        </w:rPr>
      </w:pPr>
      <w:bookmarkStart w:id="83" w:name="_Toc15396622"/>
      <w:bookmarkStart w:id="84" w:name="_Toc177715626"/>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83"/>
      <w:bookmarkEnd w:id="84"/>
    </w:p>
    <w:p w:rsidR="00840609" w:rsidRDefault="00391652">
      <w:pPr>
        <w:pStyle w:val="2"/>
        <w:rPr>
          <w:rStyle w:val="2Char"/>
          <w:rFonts w:ascii="仿宋" w:eastAsia="仿宋" w:hAnsi="仿宋"/>
        </w:rPr>
      </w:pPr>
      <w:bookmarkStart w:id="85" w:name="_Toc15396623"/>
      <w:bookmarkStart w:id="86" w:name="_Toc177715627"/>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87" w:name="_Toc15396624"/>
      <w:bookmarkEnd w:id="85"/>
      <w:bookmarkEnd w:id="86"/>
    </w:p>
    <w:p w:rsidR="00840609" w:rsidRDefault="00391652">
      <w:pPr>
        <w:pStyle w:val="2"/>
        <w:rPr>
          <w:rFonts w:ascii="仿宋" w:eastAsia="仿宋" w:hAnsi="仿宋"/>
        </w:rPr>
      </w:pPr>
      <w:bookmarkStart w:id="88" w:name="_Toc177715628"/>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87"/>
      <w:bookmarkEnd w:id="88"/>
    </w:p>
    <w:p w:rsidR="00840609" w:rsidRDefault="00391652">
      <w:pPr>
        <w:pStyle w:val="2"/>
        <w:rPr>
          <w:rFonts w:ascii="仿宋" w:eastAsia="仿宋" w:hAnsi="仿宋"/>
        </w:rPr>
      </w:pPr>
      <w:bookmarkStart w:id="89" w:name="_Toc15396625"/>
      <w:bookmarkStart w:id="90" w:name="_Toc177715629"/>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89"/>
      <w:bookmarkEnd w:id="90"/>
    </w:p>
    <w:p w:rsidR="00840609" w:rsidRDefault="00391652">
      <w:pPr>
        <w:pStyle w:val="2"/>
        <w:rPr>
          <w:rFonts w:ascii="仿宋" w:eastAsia="仿宋" w:hAnsi="仿宋"/>
        </w:rPr>
      </w:pPr>
      <w:bookmarkStart w:id="91" w:name="_Toc15396626"/>
      <w:bookmarkStart w:id="92" w:name="_Toc177715630"/>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91"/>
      <w:bookmarkEnd w:id="92"/>
    </w:p>
    <w:p w:rsidR="00840609" w:rsidRDefault="00391652">
      <w:pPr>
        <w:pStyle w:val="2"/>
        <w:rPr>
          <w:rFonts w:ascii="仿宋" w:eastAsia="仿宋" w:hAnsi="仿宋"/>
        </w:rPr>
      </w:pPr>
      <w:bookmarkStart w:id="93" w:name="_Toc15396627"/>
      <w:bookmarkStart w:id="94" w:name="_Toc177715631"/>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93"/>
      <w:bookmarkEnd w:id="94"/>
    </w:p>
    <w:p w:rsidR="00840609" w:rsidRDefault="00391652">
      <w:pPr>
        <w:pStyle w:val="2"/>
        <w:rPr>
          <w:rFonts w:ascii="仿宋" w:eastAsia="仿宋" w:hAnsi="仿宋"/>
        </w:rPr>
      </w:pPr>
      <w:bookmarkStart w:id="95" w:name="_Toc15396628"/>
      <w:bookmarkStart w:id="96" w:name="_Toc177715632"/>
      <w:r>
        <w:rPr>
          <w:rStyle w:val="2Char"/>
          <w:rFonts w:ascii="仿宋" w:eastAsia="仿宋" w:hAnsi="仿宋" w:hint="eastAsia"/>
        </w:rPr>
        <w:t>十、</w:t>
      </w:r>
      <w:bookmarkEnd w:id="95"/>
      <w:r>
        <w:rPr>
          <w:rFonts w:ascii="仿宋" w:eastAsia="仿宋" w:hAnsi="仿宋" w:hint="eastAsia"/>
          <w:b w:val="0"/>
        </w:rPr>
        <w:t>政</w:t>
      </w:r>
      <w:r>
        <w:rPr>
          <w:rStyle w:val="2Char"/>
          <w:rFonts w:ascii="仿宋" w:eastAsia="仿宋" w:hAnsi="仿宋" w:hint="eastAsia"/>
        </w:rPr>
        <w:t>府性基金预算财政拨款收入支出决算表</w:t>
      </w:r>
      <w:bookmarkEnd w:id="96"/>
    </w:p>
    <w:p w:rsidR="00840609" w:rsidRDefault="00391652">
      <w:pPr>
        <w:pStyle w:val="2"/>
        <w:rPr>
          <w:rFonts w:ascii="仿宋" w:eastAsia="仿宋" w:hAnsi="仿宋"/>
        </w:rPr>
      </w:pPr>
      <w:bookmarkStart w:id="97" w:name="_Toc15396629"/>
      <w:bookmarkStart w:id="98" w:name="_Toc177715633"/>
      <w:r>
        <w:rPr>
          <w:rStyle w:val="2Char"/>
          <w:rFonts w:ascii="仿宋" w:eastAsia="仿宋" w:hAnsi="仿宋" w:hint="eastAsia"/>
        </w:rPr>
        <w:t>十一、</w:t>
      </w:r>
      <w:bookmarkEnd w:id="97"/>
      <w:r>
        <w:rPr>
          <w:rFonts w:ascii="仿宋" w:eastAsia="仿宋" w:hAnsi="仿宋" w:hint="eastAsia"/>
          <w:b w:val="0"/>
        </w:rPr>
        <w:t>国</w:t>
      </w:r>
      <w:r>
        <w:rPr>
          <w:rStyle w:val="2Char"/>
          <w:rFonts w:ascii="仿宋" w:eastAsia="仿宋" w:hAnsi="仿宋" w:hint="eastAsia"/>
        </w:rPr>
        <w:t>有资本经营预算财政拨款收入支出决算表</w:t>
      </w:r>
      <w:bookmarkEnd w:id="98"/>
    </w:p>
    <w:p w:rsidR="00840609" w:rsidRDefault="00391652">
      <w:pPr>
        <w:pStyle w:val="2"/>
        <w:rPr>
          <w:rFonts w:ascii="仿宋" w:eastAsia="仿宋" w:hAnsi="仿宋"/>
        </w:rPr>
      </w:pPr>
      <w:bookmarkStart w:id="99" w:name="_Toc15396630"/>
      <w:bookmarkStart w:id="100" w:name="_Toc177715634"/>
      <w:r>
        <w:rPr>
          <w:rStyle w:val="2Char"/>
          <w:rFonts w:ascii="仿宋" w:eastAsia="仿宋" w:hAnsi="仿宋" w:hint="eastAsia"/>
        </w:rPr>
        <w:t>十二、</w:t>
      </w:r>
      <w:bookmarkEnd w:id="99"/>
      <w:r>
        <w:rPr>
          <w:rStyle w:val="2Char"/>
          <w:rFonts w:ascii="仿宋" w:eastAsia="仿宋" w:hAnsi="仿宋" w:hint="eastAsia"/>
        </w:rPr>
        <w:t>国有资本经营预算财政拨款支出决算表</w:t>
      </w:r>
      <w:bookmarkEnd w:id="100"/>
    </w:p>
    <w:p w:rsidR="00840609" w:rsidRDefault="00391652">
      <w:pPr>
        <w:pStyle w:val="2"/>
        <w:rPr>
          <w:rStyle w:val="2Char"/>
          <w:rFonts w:ascii="仿宋" w:eastAsia="仿宋" w:hAnsi="仿宋"/>
        </w:rPr>
      </w:pPr>
      <w:bookmarkStart w:id="101" w:name="_Toc15396631"/>
      <w:bookmarkStart w:id="102" w:name="_Toc177715635"/>
      <w:r>
        <w:rPr>
          <w:rStyle w:val="2Char"/>
          <w:rFonts w:ascii="仿宋" w:eastAsia="仿宋" w:hAnsi="仿宋" w:hint="eastAsia"/>
        </w:rPr>
        <w:t>十三、</w:t>
      </w:r>
      <w:bookmarkEnd w:id="101"/>
      <w:r>
        <w:rPr>
          <w:rStyle w:val="2Char"/>
          <w:rFonts w:ascii="仿宋" w:eastAsia="仿宋" w:hAnsi="仿宋" w:hint="eastAsia"/>
        </w:rPr>
        <w:t>财政拨款“三公”经费支出决算表</w:t>
      </w:r>
      <w:bookmarkEnd w:id="102"/>
    </w:p>
    <w:p w:rsidR="00391652" w:rsidRDefault="00391652"/>
    <w:sectPr w:rsidR="00391652" w:rsidSect="00840609">
      <w:pgSz w:w="11906" w:h="16838"/>
      <w:pgMar w:top="1440" w:right="1800" w:bottom="1440" w:left="1800" w:header="720" w:footer="72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F7C" w:rsidRDefault="005A0F7C" w:rsidP="005E762C">
      <w:r>
        <w:separator/>
      </w:r>
    </w:p>
  </w:endnote>
  <w:endnote w:type="continuationSeparator" w:id="1">
    <w:p w:rsidR="005A0F7C" w:rsidRDefault="005A0F7C" w:rsidP="005E762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iberation Sans">
    <w:altName w:val="微软雅黑"/>
    <w:charset w:val="00"/>
    <w:family w:val="swiss"/>
    <w:pitch w:val="default"/>
    <w:sig w:usb0="00000000" w:usb1="00000000" w:usb2="00000000" w:usb3="00000000" w:csb0="00040001" w:csb1="00000000"/>
  </w:font>
  <w:font w:name="Noto Sans CJK SC Regular">
    <w:altName w:val="宋体"/>
    <w:charset w:val="86"/>
    <w:family w:val="auto"/>
    <w:pitch w:val="default"/>
    <w:sig w:usb0="00000000" w:usb1="00000000" w:usb2="00000016" w:usb3="00000000" w:csb0="602E0107" w:csb1="00000000"/>
  </w:font>
  <w:font w:name="??">
    <w:altName w:val="Segoe Print"/>
    <w:charset w:val="00"/>
    <w:family w:val="roman"/>
    <w:pitch w:val="default"/>
    <w:sig w:usb0="00000000" w:usb1="00000000" w:usb2="00000000" w:usb3="00000000" w:csb0="00000000" w:csb1="00000000"/>
  </w:font>
  <w:font w:name="方正小标宋简体">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auto"/>
    <w:pitch w:val="default"/>
    <w:sig w:usb0="00000001"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08859313"/>
      <w:docPartObj>
        <w:docPartGallery w:val="Page Numbers (Bottom of Page)"/>
        <w:docPartUnique/>
      </w:docPartObj>
    </w:sdtPr>
    <w:sdtContent>
      <w:p w:rsidR="005A0F7C" w:rsidRDefault="00895232">
        <w:pPr>
          <w:pStyle w:val="a6"/>
          <w:jc w:val="center"/>
        </w:pPr>
        <w:r w:rsidRPr="00895232">
          <w:fldChar w:fldCharType="begin"/>
        </w:r>
        <w:r w:rsidR="00B52CA6">
          <w:instrText xml:space="preserve"> PAGE   \* MERGEFORMAT </w:instrText>
        </w:r>
        <w:r w:rsidRPr="00895232">
          <w:fldChar w:fldCharType="separate"/>
        </w:r>
        <w:r w:rsidR="00FC1DB0" w:rsidRPr="00FC1DB0">
          <w:rPr>
            <w:noProof/>
            <w:lang w:val="zh-CN"/>
          </w:rPr>
          <w:t>10</w:t>
        </w:r>
        <w:r>
          <w:rPr>
            <w:noProof/>
            <w:lang w:val="zh-CN"/>
          </w:rPr>
          <w:fldChar w:fldCharType="end"/>
        </w:r>
      </w:p>
    </w:sdtContent>
  </w:sdt>
  <w:p w:rsidR="005A0F7C" w:rsidRDefault="005A0F7C">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F7C" w:rsidRDefault="005A0F7C" w:rsidP="005E762C">
      <w:r>
        <w:separator/>
      </w:r>
    </w:p>
  </w:footnote>
  <w:footnote w:type="continuationSeparator" w:id="1">
    <w:p w:rsidR="005A0F7C" w:rsidRDefault="005A0F7C" w:rsidP="005E7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hint="eastAsia"/>
      </w:rPr>
    </w:lvl>
  </w:abstractNum>
  <w:abstractNum w:abstractNumId="2">
    <w:nsid w:val="1272550B"/>
    <w:multiLevelType w:val="multilevel"/>
    <w:tmpl w:val="1272550B"/>
    <w:lvl w:ilvl="0">
      <w:start w:val="1"/>
      <w:numFmt w:val="japaneseCounting"/>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
    <w:nsid w:val="62621CDC"/>
    <w:multiLevelType w:val="multilevel"/>
    <w:tmpl w:val="62621CDC"/>
    <w:lvl w:ilvl="0">
      <w:start w:val="1"/>
      <w:numFmt w:val="decimal"/>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isplayBackgroundShape/>
  <w:bordersDoNotSurroundHeader/>
  <w:bordersDoNotSurroundFooter/>
  <w:proofState w:spelling="clean" w:grammar="clean"/>
  <w:stylePaneFormatFilter w:val="3F01"/>
  <w:defaultTabStop w:val="420"/>
  <w:drawingGridHorizontalSpacing w:val="1"/>
  <w:drawingGridVerticalSpacing w:val="1"/>
  <w:doNotUseMarginsForDrawingGridOrigin/>
  <w:drawingGridHorizontalOrigin w:val="0"/>
  <w:drawingGridVerticalOrigin w:val="0"/>
  <w:noPunctuationKerning/>
  <w:characterSpacingControl w:val="compressPunctuation"/>
  <w:doNotValidateAgainstSchema/>
  <w:doNotDemarcateInvalidXml/>
  <w:hdrShapeDefaults>
    <o:shapedefaults v:ext="edit" spidmax="2355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liMGZkNmQ2MTM3YThiNjU3ZTZhZTRhODMyYjg5MmMifQ=="/>
  </w:docVars>
  <w:rsids>
    <w:rsidRoot w:val="005E762C"/>
    <w:rsid w:val="AFEF86A5"/>
    <w:rsid w:val="00003315"/>
    <w:rsid w:val="000054D9"/>
    <w:rsid w:val="00012D73"/>
    <w:rsid w:val="000365D2"/>
    <w:rsid w:val="000423F9"/>
    <w:rsid w:val="000A35D3"/>
    <w:rsid w:val="000A498E"/>
    <w:rsid w:val="000B14B4"/>
    <w:rsid w:val="0011377A"/>
    <w:rsid w:val="00124BCF"/>
    <w:rsid w:val="001B6070"/>
    <w:rsid w:val="002177BA"/>
    <w:rsid w:val="00242FC0"/>
    <w:rsid w:val="002513E2"/>
    <w:rsid w:val="00376179"/>
    <w:rsid w:val="00391652"/>
    <w:rsid w:val="003947CD"/>
    <w:rsid w:val="003D3B64"/>
    <w:rsid w:val="00402949"/>
    <w:rsid w:val="00403ECF"/>
    <w:rsid w:val="00441350"/>
    <w:rsid w:val="004D0471"/>
    <w:rsid w:val="004E255C"/>
    <w:rsid w:val="004E4B67"/>
    <w:rsid w:val="005364F6"/>
    <w:rsid w:val="00582AF6"/>
    <w:rsid w:val="005A0F7C"/>
    <w:rsid w:val="005E762C"/>
    <w:rsid w:val="00613295"/>
    <w:rsid w:val="00621878"/>
    <w:rsid w:val="006A743B"/>
    <w:rsid w:val="006E6D86"/>
    <w:rsid w:val="006F2AD0"/>
    <w:rsid w:val="0071588A"/>
    <w:rsid w:val="007B7F6F"/>
    <w:rsid w:val="007D2C52"/>
    <w:rsid w:val="007D3388"/>
    <w:rsid w:val="007E38E4"/>
    <w:rsid w:val="00840609"/>
    <w:rsid w:val="00895232"/>
    <w:rsid w:val="008D4D8D"/>
    <w:rsid w:val="0091158D"/>
    <w:rsid w:val="00912B53"/>
    <w:rsid w:val="009953C2"/>
    <w:rsid w:val="00A216A4"/>
    <w:rsid w:val="00A56D86"/>
    <w:rsid w:val="00AD12BF"/>
    <w:rsid w:val="00AF5E04"/>
    <w:rsid w:val="00B465B7"/>
    <w:rsid w:val="00B506C0"/>
    <w:rsid w:val="00B52CA6"/>
    <w:rsid w:val="00BC1B9B"/>
    <w:rsid w:val="00C066DE"/>
    <w:rsid w:val="00C464B9"/>
    <w:rsid w:val="00C5096A"/>
    <w:rsid w:val="00CB08D7"/>
    <w:rsid w:val="00CC7C0C"/>
    <w:rsid w:val="00CE588D"/>
    <w:rsid w:val="00D11030"/>
    <w:rsid w:val="00D1793A"/>
    <w:rsid w:val="00D50588"/>
    <w:rsid w:val="00D70324"/>
    <w:rsid w:val="00ED0EDC"/>
    <w:rsid w:val="00ED6F7B"/>
    <w:rsid w:val="00F2502A"/>
    <w:rsid w:val="00F508CB"/>
    <w:rsid w:val="00FC1DB0"/>
    <w:rsid w:val="00FE2130"/>
    <w:rsid w:val="00FF155E"/>
    <w:rsid w:val="040A1BC8"/>
    <w:rsid w:val="63A809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qFormat="1"/>
    <w:lsdException w:name="toc 3" w:uiPriority="39"/>
    <w:lsdException w:name="footnote text" w:semiHidden="1" w:qFormat="1"/>
    <w:lsdException w:name="header" w:qFormat="1"/>
    <w:lsdException w:name="footer" w:uiPriority="99"/>
    <w:lsdException w:name="caption" w:qFormat="1"/>
    <w:lsdException w:name="Title" w:qFormat="1"/>
    <w:lsdException w:name="Body Text Indent" w:qFormat="1"/>
    <w:lsdException w:name="Subtitle" w:qFormat="1"/>
    <w:lsdException w:name="Body Text First Indent 2" w:uiPriority="99" w:unhideWhenUsed="1"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0609"/>
    <w:pPr>
      <w:widowControl w:val="0"/>
      <w:suppressAutoHyphens/>
      <w:jc w:val="both"/>
    </w:pPr>
    <w:rPr>
      <w:rFonts w:ascii="Calibri" w:hAnsi="Calibri"/>
      <w:kern w:val="2"/>
      <w:sz w:val="21"/>
      <w:szCs w:val="24"/>
    </w:rPr>
  </w:style>
  <w:style w:type="paragraph" w:styleId="1">
    <w:name w:val="heading 1"/>
    <w:basedOn w:val="a"/>
    <w:next w:val="a"/>
    <w:link w:val="1Char"/>
    <w:uiPriority w:val="9"/>
    <w:qFormat/>
    <w:rsid w:val="0084060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qFormat/>
    <w:rsid w:val="00840609"/>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840609"/>
    <w:rPr>
      <w:b/>
      <w:bCs/>
      <w:kern w:val="44"/>
      <w:sz w:val="44"/>
      <w:szCs w:val="44"/>
    </w:rPr>
  </w:style>
  <w:style w:type="character" w:customStyle="1" w:styleId="2Char">
    <w:name w:val="标题 2 Char"/>
    <w:basedOn w:val="a0"/>
    <w:link w:val="2"/>
    <w:uiPriority w:val="9"/>
    <w:qFormat/>
    <w:rsid w:val="00840609"/>
    <w:rPr>
      <w:rFonts w:ascii="Cambria" w:eastAsia="宋体" w:hAnsi="Cambria" w:cs="Times New Roman"/>
      <w:b/>
      <w:bCs/>
      <w:sz w:val="32"/>
      <w:szCs w:val="32"/>
    </w:rPr>
  </w:style>
  <w:style w:type="paragraph" w:styleId="a3">
    <w:name w:val="caption"/>
    <w:basedOn w:val="a"/>
    <w:qFormat/>
    <w:rsid w:val="00840609"/>
    <w:pPr>
      <w:suppressLineNumbers/>
      <w:spacing w:before="120" w:after="120"/>
    </w:pPr>
    <w:rPr>
      <w:i/>
      <w:iCs/>
      <w:sz w:val="24"/>
    </w:rPr>
  </w:style>
  <w:style w:type="paragraph" w:styleId="a4">
    <w:name w:val="Body Text"/>
    <w:basedOn w:val="a"/>
    <w:rsid w:val="00840609"/>
    <w:pPr>
      <w:spacing w:after="140" w:line="276" w:lineRule="auto"/>
    </w:pPr>
  </w:style>
  <w:style w:type="paragraph" w:styleId="a5">
    <w:name w:val="Body Text Indent"/>
    <w:basedOn w:val="a"/>
    <w:next w:val="20"/>
    <w:qFormat/>
    <w:rsid w:val="00840609"/>
    <w:pPr>
      <w:spacing w:after="120"/>
      <w:ind w:leftChars="200" w:left="200"/>
    </w:pPr>
    <w:rPr>
      <w:rFonts w:ascii="仿宋_GB2312"/>
      <w:szCs w:val="32"/>
    </w:rPr>
  </w:style>
  <w:style w:type="paragraph" w:styleId="20">
    <w:name w:val="Body Text First Indent 2"/>
    <w:basedOn w:val="a5"/>
    <w:uiPriority w:val="99"/>
    <w:unhideWhenUsed/>
    <w:qFormat/>
    <w:rsid w:val="00840609"/>
    <w:pPr>
      <w:ind w:firstLineChars="200" w:firstLine="420"/>
    </w:pPr>
  </w:style>
  <w:style w:type="paragraph" w:styleId="a6">
    <w:name w:val="footer"/>
    <w:basedOn w:val="a"/>
    <w:link w:val="Char"/>
    <w:uiPriority w:val="99"/>
    <w:rsid w:val="00840609"/>
    <w:pPr>
      <w:tabs>
        <w:tab w:val="center" w:pos="4153"/>
        <w:tab w:val="right" w:pos="8306"/>
      </w:tabs>
      <w:snapToGrid w:val="0"/>
      <w:jc w:val="left"/>
    </w:pPr>
    <w:rPr>
      <w:sz w:val="18"/>
      <w:szCs w:val="18"/>
    </w:rPr>
  </w:style>
  <w:style w:type="paragraph" w:styleId="a7">
    <w:name w:val="header"/>
    <w:basedOn w:val="a"/>
    <w:qFormat/>
    <w:rsid w:val="00840609"/>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840609"/>
    <w:pPr>
      <w:tabs>
        <w:tab w:val="right" w:leader="dot" w:pos="8296"/>
      </w:tabs>
      <w:spacing w:before="93"/>
      <w:jc w:val="center"/>
    </w:pPr>
    <w:rPr>
      <w:rFonts w:ascii="仿宋" w:eastAsia="仿宋" w:hAnsi="仿宋"/>
      <w:sz w:val="28"/>
      <w:szCs w:val="28"/>
    </w:rPr>
  </w:style>
  <w:style w:type="paragraph" w:styleId="a8">
    <w:name w:val="List"/>
    <w:basedOn w:val="a4"/>
    <w:rsid w:val="00840609"/>
  </w:style>
  <w:style w:type="paragraph" w:styleId="a9">
    <w:name w:val="footnote text"/>
    <w:basedOn w:val="a"/>
    <w:next w:val="20"/>
    <w:semiHidden/>
    <w:qFormat/>
    <w:rsid w:val="00840609"/>
    <w:pPr>
      <w:snapToGrid w:val="0"/>
      <w:jc w:val="left"/>
    </w:pPr>
    <w:rPr>
      <w:sz w:val="18"/>
      <w:szCs w:val="18"/>
    </w:rPr>
  </w:style>
  <w:style w:type="paragraph" w:styleId="21">
    <w:name w:val="toc 2"/>
    <w:basedOn w:val="a"/>
    <w:next w:val="a"/>
    <w:uiPriority w:val="39"/>
    <w:unhideWhenUsed/>
    <w:qFormat/>
    <w:rsid w:val="00840609"/>
    <w:pPr>
      <w:tabs>
        <w:tab w:val="right" w:leader="dot" w:pos="8296"/>
      </w:tabs>
      <w:ind w:leftChars="200" w:left="420"/>
    </w:pPr>
  </w:style>
  <w:style w:type="character" w:styleId="aa">
    <w:name w:val="Strong"/>
    <w:basedOn w:val="a0"/>
    <w:uiPriority w:val="99"/>
    <w:qFormat/>
    <w:rsid w:val="00840609"/>
    <w:rPr>
      <w:b/>
    </w:rPr>
  </w:style>
  <w:style w:type="character" w:styleId="ab">
    <w:name w:val="page number"/>
    <w:basedOn w:val="a0"/>
    <w:rsid w:val="00840609"/>
  </w:style>
  <w:style w:type="character" w:styleId="ac">
    <w:name w:val="Hyperlink"/>
    <w:basedOn w:val="a0"/>
    <w:uiPriority w:val="99"/>
    <w:unhideWhenUsed/>
    <w:qFormat/>
    <w:rsid w:val="00840609"/>
    <w:rPr>
      <w:color w:val="0000FF"/>
      <w:u w:val="single"/>
    </w:rPr>
  </w:style>
  <w:style w:type="character" w:customStyle="1" w:styleId="11">
    <w:name w:val="默认段落字体1"/>
    <w:rsid w:val="00840609"/>
  </w:style>
  <w:style w:type="paragraph" w:customStyle="1" w:styleId="Heading">
    <w:name w:val="Heading"/>
    <w:basedOn w:val="a"/>
    <w:next w:val="a4"/>
    <w:rsid w:val="00840609"/>
    <w:pPr>
      <w:keepNext/>
      <w:spacing w:before="240" w:after="120"/>
    </w:pPr>
    <w:rPr>
      <w:rFonts w:ascii="Liberation Sans" w:eastAsia="Noto Sans CJK SC Regular" w:hAnsi="Liberation Sans" w:cs="Noto Sans CJK SC Regular"/>
      <w:sz w:val="28"/>
      <w:szCs w:val="28"/>
    </w:rPr>
  </w:style>
  <w:style w:type="paragraph" w:customStyle="1" w:styleId="Index">
    <w:name w:val="Index"/>
    <w:basedOn w:val="a"/>
    <w:rsid w:val="00840609"/>
    <w:pPr>
      <w:suppressLineNumbers/>
    </w:pPr>
  </w:style>
  <w:style w:type="paragraph" w:styleId="ad">
    <w:name w:val="List Paragraph"/>
    <w:basedOn w:val="a"/>
    <w:uiPriority w:val="34"/>
    <w:qFormat/>
    <w:rsid w:val="00840609"/>
    <w:pPr>
      <w:ind w:firstLineChars="200" w:firstLine="420"/>
    </w:pPr>
  </w:style>
  <w:style w:type="paragraph" w:customStyle="1" w:styleId="Default">
    <w:name w:val="Default"/>
    <w:uiPriority w:val="99"/>
    <w:qFormat/>
    <w:rsid w:val="00840609"/>
    <w:pPr>
      <w:widowControl w:val="0"/>
      <w:autoSpaceDE w:val="0"/>
      <w:autoSpaceDN w:val="0"/>
      <w:adjustRightInd w:val="0"/>
    </w:pPr>
    <w:rPr>
      <w:rFonts w:ascii="仿宋" w:eastAsia="仿宋" w:hAnsi="Calibri" w:cs="仿宋"/>
      <w:color w:val="000000"/>
      <w:sz w:val="24"/>
      <w:szCs w:val="24"/>
    </w:rPr>
  </w:style>
  <w:style w:type="paragraph" w:customStyle="1" w:styleId="ae">
    <w:name w:val="四号正文"/>
    <w:basedOn w:val="a"/>
    <w:link w:val="Char0"/>
    <w:uiPriority w:val="99"/>
    <w:qFormat/>
    <w:rsid w:val="00840609"/>
    <w:pPr>
      <w:spacing w:line="360" w:lineRule="auto"/>
    </w:pPr>
    <w:rPr>
      <w:rFonts w:ascii="??" w:hAnsi="??"/>
      <w:color w:val="000000"/>
      <w:kern w:val="0"/>
      <w:sz w:val="28"/>
      <w:szCs w:val="21"/>
      <w:lang w:val="zh-CN"/>
    </w:rPr>
  </w:style>
  <w:style w:type="character" w:customStyle="1" w:styleId="Char">
    <w:name w:val="页脚 Char"/>
    <w:basedOn w:val="a0"/>
    <w:link w:val="a6"/>
    <w:uiPriority w:val="99"/>
    <w:rsid w:val="00F508CB"/>
    <w:rPr>
      <w:rFonts w:ascii="Calibri" w:hAnsi="Calibri"/>
      <w:kern w:val="2"/>
      <w:sz w:val="18"/>
      <w:szCs w:val="18"/>
    </w:rPr>
  </w:style>
  <w:style w:type="paragraph" w:styleId="af">
    <w:name w:val="Balloon Text"/>
    <w:basedOn w:val="a"/>
    <w:link w:val="Char1"/>
    <w:rsid w:val="00B506C0"/>
    <w:rPr>
      <w:sz w:val="18"/>
      <w:szCs w:val="18"/>
    </w:rPr>
  </w:style>
  <w:style w:type="character" w:customStyle="1" w:styleId="Char1">
    <w:name w:val="批注框文本 Char"/>
    <w:basedOn w:val="a0"/>
    <w:link w:val="af"/>
    <w:rsid w:val="00B506C0"/>
    <w:rPr>
      <w:rFonts w:ascii="Calibri" w:hAnsi="Calibri"/>
      <w:kern w:val="2"/>
      <w:sz w:val="18"/>
      <w:szCs w:val="18"/>
    </w:rPr>
  </w:style>
  <w:style w:type="character" w:customStyle="1" w:styleId="Char0">
    <w:name w:val="四号正文 Char"/>
    <w:link w:val="ae"/>
    <w:uiPriority w:val="99"/>
    <w:qFormat/>
    <w:locked/>
    <w:rsid w:val="00ED0EDC"/>
    <w:rPr>
      <w:rFonts w:ascii="??" w:hAnsi="??"/>
      <w:color w:val="000000"/>
      <w:sz w:val="28"/>
      <w:szCs w:val="21"/>
      <w:lang w:val="zh-CN"/>
    </w:rPr>
  </w:style>
  <w:style w:type="paragraph" w:customStyle="1" w:styleId="pa-9">
    <w:name w:val="pa-9"/>
    <w:basedOn w:val="a"/>
    <w:qFormat/>
    <w:rsid w:val="000423F9"/>
    <w:pPr>
      <w:widowControl/>
      <w:suppressAutoHyphens w:val="0"/>
      <w:spacing w:before="100" w:beforeAutospacing="1" w:after="100" w:afterAutospacing="1"/>
      <w:jc w:val="left"/>
    </w:pPr>
    <w:rPr>
      <w:rFonts w:ascii="宋体" w:eastAsia="仿宋_GB2312" w:hAnsi="宋体" w:cs="宋体"/>
      <w:kern w:val="0"/>
      <w:sz w:val="24"/>
      <w:szCs w:val="32"/>
    </w:rPr>
  </w:style>
  <w:style w:type="table" w:styleId="af0">
    <w:name w:val="Table Grid"/>
    <w:basedOn w:val="a1"/>
    <w:rsid w:val="00C066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OC">
    <w:name w:val="TOC Heading"/>
    <w:basedOn w:val="1"/>
    <w:next w:val="a"/>
    <w:uiPriority w:val="39"/>
    <w:semiHidden/>
    <w:unhideWhenUsed/>
    <w:qFormat/>
    <w:rsid w:val="00FE2130"/>
    <w:pPr>
      <w:widowControl/>
      <w:suppressAutoHyphens w:val="0"/>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3">
    <w:name w:val="toc 3"/>
    <w:basedOn w:val="a"/>
    <w:next w:val="a"/>
    <w:autoRedefine/>
    <w:uiPriority w:val="39"/>
    <w:rsid w:val="00FE213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307426">
      <w:bodyDiv w:val="1"/>
      <w:marLeft w:val="0"/>
      <w:marRight w:val="0"/>
      <w:marTop w:val="0"/>
      <w:marBottom w:val="0"/>
      <w:divBdr>
        <w:top w:val="none" w:sz="0" w:space="0" w:color="auto"/>
        <w:left w:val="none" w:sz="0" w:space="0" w:color="auto"/>
        <w:bottom w:val="none" w:sz="0" w:space="0" w:color="auto"/>
        <w:right w:val="none" w:sz="0" w:space="0" w:color="auto"/>
      </w:divBdr>
    </w:div>
    <w:div w:id="31729729">
      <w:bodyDiv w:val="1"/>
      <w:marLeft w:val="0"/>
      <w:marRight w:val="0"/>
      <w:marTop w:val="0"/>
      <w:marBottom w:val="0"/>
      <w:divBdr>
        <w:top w:val="none" w:sz="0" w:space="0" w:color="auto"/>
        <w:left w:val="none" w:sz="0" w:space="0" w:color="auto"/>
        <w:bottom w:val="none" w:sz="0" w:space="0" w:color="auto"/>
        <w:right w:val="none" w:sz="0" w:space="0" w:color="auto"/>
      </w:divBdr>
    </w:div>
    <w:div w:id="38553187">
      <w:bodyDiv w:val="1"/>
      <w:marLeft w:val="0"/>
      <w:marRight w:val="0"/>
      <w:marTop w:val="0"/>
      <w:marBottom w:val="0"/>
      <w:divBdr>
        <w:top w:val="none" w:sz="0" w:space="0" w:color="auto"/>
        <w:left w:val="none" w:sz="0" w:space="0" w:color="auto"/>
        <w:bottom w:val="none" w:sz="0" w:space="0" w:color="auto"/>
        <w:right w:val="none" w:sz="0" w:space="0" w:color="auto"/>
      </w:divBdr>
    </w:div>
    <w:div w:id="47072550">
      <w:bodyDiv w:val="1"/>
      <w:marLeft w:val="0"/>
      <w:marRight w:val="0"/>
      <w:marTop w:val="0"/>
      <w:marBottom w:val="0"/>
      <w:divBdr>
        <w:top w:val="none" w:sz="0" w:space="0" w:color="auto"/>
        <w:left w:val="none" w:sz="0" w:space="0" w:color="auto"/>
        <w:bottom w:val="none" w:sz="0" w:space="0" w:color="auto"/>
        <w:right w:val="none" w:sz="0" w:space="0" w:color="auto"/>
      </w:divBdr>
    </w:div>
    <w:div w:id="80032546">
      <w:bodyDiv w:val="1"/>
      <w:marLeft w:val="0"/>
      <w:marRight w:val="0"/>
      <w:marTop w:val="0"/>
      <w:marBottom w:val="0"/>
      <w:divBdr>
        <w:top w:val="none" w:sz="0" w:space="0" w:color="auto"/>
        <w:left w:val="none" w:sz="0" w:space="0" w:color="auto"/>
        <w:bottom w:val="none" w:sz="0" w:space="0" w:color="auto"/>
        <w:right w:val="none" w:sz="0" w:space="0" w:color="auto"/>
      </w:divBdr>
    </w:div>
    <w:div w:id="106388402">
      <w:bodyDiv w:val="1"/>
      <w:marLeft w:val="0"/>
      <w:marRight w:val="0"/>
      <w:marTop w:val="0"/>
      <w:marBottom w:val="0"/>
      <w:divBdr>
        <w:top w:val="none" w:sz="0" w:space="0" w:color="auto"/>
        <w:left w:val="none" w:sz="0" w:space="0" w:color="auto"/>
        <w:bottom w:val="none" w:sz="0" w:space="0" w:color="auto"/>
        <w:right w:val="none" w:sz="0" w:space="0" w:color="auto"/>
      </w:divBdr>
    </w:div>
    <w:div w:id="173081381">
      <w:bodyDiv w:val="1"/>
      <w:marLeft w:val="0"/>
      <w:marRight w:val="0"/>
      <w:marTop w:val="0"/>
      <w:marBottom w:val="0"/>
      <w:divBdr>
        <w:top w:val="none" w:sz="0" w:space="0" w:color="auto"/>
        <w:left w:val="none" w:sz="0" w:space="0" w:color="auto"/>
        <w:bottom w:val="none" w:sz="0" w:space="0" w:color="auto"/>
        <w:right w:val="none" w:sz="0" w:space="0" w:color="auto"/>
      </w:divBdr>
    </w:div>
    <w:div w:id="207957918">
      <w:bodyDiv w:val="1"/>
      <w:marLeft w:val="0"/>
      <w:marRight w:val="0"/>
      <w:marTop w:val="0"/>
      <w:marBottom w:val="0"/>
      <w:divBdr>
        <w:top w:val="none" w:sz="0" w:space="0" w:color="auto"/>
        <w:left w:val="none" w:sz="0" w:space="0" w:color="auto"/>
        <w:bottom w:val="none" w:sz="0" w:space="0" w:color="auto"/>
        <w:right w:val="none" w:sz="0" w:space="0" w:color="auto"/>
      </w:divBdr>
    </w:div>
    <w:div w:id="287472092">
      <w:bodyDiv w:val="1"/>
      <w:marLeft w:val="0"/>
      <w:marRight w:val="0"/>
      <w:marTop w:val="0"/>
      <w:marBottom w:val="0"/>
      <w:divBdr>
        <w:top w:val="none" w:sz="0" w:space="0" w:color="auto"/>
        <w:left w:val="none" w:sz="0" w:space="0" w:color="auto"/>
        <w:bottom w:val="none" w:sz="0" w:space="0" w:color="auto"/>
        <w:right w:val="none" w:sz="0" w:space="0" w:color="auto"/>
      </w:divBdr>
    </w:div>
    <w:div w:id="297689129">
      <w:bodyDiv w:val="1"/>
      <w:marLeft w:val="0"/>
      <w:marRight w:val="0"/>
      <w:marTop w:val="0"/>
      <w:marBottom w:val="0"/>
      <w:divBdr>
        <w:top w:val="none" w:sz="0" w:space="0" w:color="auto"/>
        <w:left w:val="none" w:sz="0" w:space="0" w:color="auto"/>
        <w:bottom w:val="none" w:sz="0" w:space="0" w:color="auto"/>
        <w:right w:val="none" w:sz="0" w:space="0" w:color="auto"/>
      </w:divBdr>
    </w:div>
    <w:div w:id="300229174">
      <w:bodyDiv w:val="1"/>
      <w:marLeft w:val="0"/>
      <w:marRight w:val="0"/>
      <w:marTop w:val="0"/>
      <w:marBottom w:val="0"/>
      <w:divBdr>
        <w:top w:val="none" w:sz="0" w:space="0" w:color="auto"/>
        <w:left w:val="none" w:sz="0" w:space="0" w:color="auto"/>
        <w:bottom w:val="none" w:sz="0" w:space="0" w:color="auto"/>
        <w:right w:val="none" w:sz="0" w:space="0" w:color="auto"/>
      </w:divBdr>
    </w:div>
    <w:div w:id="316420063">
      <w:bodyDiv w:val="1"/>
      <w:marLeft w:val="0"/>
      <w:marRight w:val="0"/>
      <w:marTop w:val="0"/>
      <w:marBottom w:val="0"/>
      <w:divBdr>
        <w:top w:val="none" w:sz="0" w:space="0" w:color="auto"/>
        <w:left w:val="none" w:sz="0" w:space="0" w:color="auto"/>
        <w:bottom w:val="none" w:sz="0" w:space="0" w:color="auto"/>
        <w:right w:val="none" w:sz="0" w:space="0" w:color="auto"/>
      </w:divBdr>
    </w:div>
    <w:div w:id="362943716">
      <w:bodyDiv w:val="1"/>
      <w:marLeft w:val="0"/>
      <w:marRight w:val="0"/>
      <w:marTop w:val="0"/>
      <w:marBottom w:val="0"/>
      <w:divBdr>
        <w:top w:val="none" w:sz="0" w:space="0" w:color="auto"/>
        <w:left w:val="none" w:sz="0" w:space="0" w:color="auto"/>
        <w:bottom w:val="none" w:sz="0" w:space="0" w:color="auto"/>
        <w:right w:val="none" w:sz="0" w:space="0" w:color="auto"/>
      </w:divBdr>
    </w:div>
    <w:div w:id="510528584">
      <w:bodyDiv w:val="1"/>
      <w:marLeft w:val="0"/>
      <w:marRight w:val="0"/>
      <w:marTop w:val="0"/>
      <w:marBottom w:val="0"/>
      <w:divBdr>
        <w:top w:val="none" w:sz="0" w:space="0" w:color="auto"/>
        <w:left w:val="none" w:sz="0" w:space="0" w:color="auto"/>
        <w:bottom w:val="none" w:sz="0" w:space="0" w:color="auto"/>
        <w:right w:val="none" w:sz="0" w:space="0" w:color="auto"/>
      </w:divBdr>
    </w:div>
    <w:div w:id="531843982">
      <w:bodyDiv w:val="1"/>
      <w:marLeft w:val="0"/>
      <w:marRight w:val="0"/>
      <w:marTop w:val="0"/>
      <w:marBottom w:val="0"/>
      <w:divBdr>
        <w:top w:val="none" w:sz="0" w:space="0" w:color="auto"/>
        <w:left w:val="none" w:sz="0" w:space="0" w:color="auto"/>
        <w:bottom w:val="none" w:sz="0" w:space="0" w:color="auto"/>
        <w:right w:val="none" w:sz="0" w:space="0" w:color="auto"/>
      </w:divBdr>
    </w:div>
    <w:div w:id="572201247">
      <w:bodyDiv w:val="1"/>
      <w:marLeft w:val="0"/>
      <w:marRight w:val="0"/>
      <w:marTop w:val="0"/>
      <w:marBottom w:val="0"/>
      <w:divBdr>
        <w:top w:val="none" w:sz="0" w:space="0" w:color="auto"/>
        <w:left w:val="none" w:sz="0" w:space="0" w:color="auto"/>
        <w:bottom w:val="none" w:sz="0" w:space="0" w:color="auto"/>
        <w:right w:val="none" w:sz="0" w:space="0" w:color="auto"/>
      </w:divBdr>
    </w:div>
    <w:div w:id="601456467">
      <w:bodyDiv w:val="1"/>
      <w:marLeft w:val="0"/>
      <w:marRight w:val="0"/>
      <w:marTop w:val="0"/>
      <w:marBottom w:val="0"/>
      <w:divBdr>
        <w:top w:val="none" w:sz="0" w:space="0" w:color="auto"/>
        <w:left w:val="none" w:sz="0" w:space="0" w:color="auto"/>
        <w:bottom w:val="none" w:sz="0" w:space="0" w:color="auto"/>
        <w:right w:val="none" w:sz="0" w:space="0" w:color="auto"/>
      </w:divBdr>
    </w:div>
    <w:div w:id="701832561">
      <w:bodyDiv w:val="1"/>
      <w:marLeft w:val="0"/>
      <w:marRight w:val="0"/>
      <w:marTop w:val="0"/>
      <w:marBottom w:val="0"/>
      <w:divBdr>
        <w:top w:val="none" w:sz="0" w:space="0" w:color="auto"/>
        <w:left w:val="none" w:sz="0" w:space="0" w:color="auto"/>
        <w:bottom w:val="none" w:sz="0" w:space="0" w:color="auto"/>
        <w:right w:val="none" w:sz="0" w:space="0" w:color="auto"/>
      </w:divBdr>
    </w:div>
    <w:div w:id="793330546">
      <w:bodyDiv w:val="1"/>
      <w:marLeft w:val="0"/>
      <w:marRight w:val="0"/>
      <w:marTop w:val="0"/>
      <w:marBottom w:val="0"/>
      <w:divBdr>
        <w:top w:val="none" w:sz="0" w:space="0" w:color="auto"/>
        <w:left w:val="none" w:sz="0" w:space="0" w:color="auto"/>
        <w:bottom w:val="none" w:sz="0" w:space="0" w:color="auto"/>
        <w:right w:val="none" w:sz="0" w:space="0" w:color="auto"/>
      </w:divBdr>
    </w:div>
    <w:div w:id="878663696">
      <w:bodyDiv w:val="1"/>
      <w:marLeft w:val="0"/>
      <w:marRight w:val="0"/>
      <w:marTop w:val="0"/>
      <w:marBottom w:val="0"/>
      <w:divBdr>
        <w:top w:val="none" w:sz="0" w:space="0" w:color="auto"/>
        <w:left w:val="none" w:sz="0" w:space="0" w:color="auto"/>
        <w:bottom w:val="none" w:sz="0" w:space="0" w:color="auto"/>
        <w:right w:val="none" w:sz="0" w:space="0" w:color="auto"/>
      </w:divBdr>
    </w:div>
    <w:div w:id="898710133">
      <w:bodyDiv w:val="1"/>
      <w:marLeft w:val="0"/>
      <w:marRight w:val="0"/>
      <w:marTop w:val="0"/>
      <w:marBottom w:val="0"/>
      <w:divBdr>
        <w:top w:val="none" w:sz="0" w:space="0" w:color="auto"/>
        <w:left w:val="none" w:sz="0" w:space="0" w:color="auto"/>
        <w:bottom w:val="none" w:sz="0" w:space="0" w:color="auto"/>
        <w:right w:val="none" w:sz="0" w:space="0" w:color="auto"/>
      </w:divBdr>
    </w:div>
    <w:div w:id="952127322">
      <w:bodyDiv w:val="1"/>
      <w:marLeft w:val="0"/>
      <w:marRight w:val="0"/>
      <w:marTop w:val="0"/>
      <w:marBottom w:val="0"/>
      <w:divBdr>
        <w:top w:val="none" w:sz="0" w:space="0" w:color="auto"/>
        <w:left w:val="none" w:sz="0" w:space="0" w:color="auto"/>
        <w:bottom w:val="none" w:sz="0" w:space="0" w:color="auto"/>
        <w:right w:val="none" w:sz="0" w:space="0" w:color="auto"/>
      </w:divBdr>
    </w:div>
    <w:div w:id="1006130777">
      <w:bodyDiv w:val="1"/>
      <w:marLeft w:val="0"/>
      <w:marRight w:val="0"/>
      <w:marTop w:val="0"/>
      <w:marBottom w:val="0"/>
      <w:divBdr>
        <w:top w:val="none" w:sz="0" w:space="0" w:color="auto"/>
        <w:left w:val="none" w:sz="0" w:space="0" w:color="auto"/>
        <w:bottom w:val="none" w:sz="0" w:space="0" w:color="auto"/>
        <w:right w:val="none" w:sz="0" w:space="0" w:color="auto"/>
      </w:divBdr>
    </w:div>
    <w:div w:id="1022125886">
      <w:bodyDiv w:val="1"/>
      <w:marLeft w:val="0"/>
      <w:marRight w:val="0"/>
      <w:marTop w:val="0"/>
      <w:marBottom w:val="0"/>
      <w:divBdr>
        <w:top w:val="none" w:sz="0" w:space="0" w:color="auto"/>
        <w:left w:val="none" w:sz="0" w:space="0" w:color="auto"/>
        <w:bottom w:val="none" w:sz="0" w:space="0" w:color="auto"/>
        <w:right w:val="none" w:sz="0" w:space="0" w:color="auto"/>
      </w:divBdr>
    </w:div>
    <w:div w:id="1053385177">
      <w:bodyDiv w:val="1"/>
      <w:marLeft w:val="0"/>
      <w:marRight w:val="0"/>
      <w:marTop w:val="0"/>
      <w:marBottom w:val="0"/>
      <w:divBdr>
        <w:top w:val="none" w:sz="0" w:space="0" w:color="auto"/>
        <w:left w:val="none" w:sz="0" w:space="0" w:color="auto"/>
        <w:bottom w:val="none" w:sz="0" w:space="0" w:color="auto"/>
        <w:right w:val="none" w:sz="0" w:space="0" w:color="auto"/>
      </w:divBdr>
    </w:div>
    <w:div w:id="1095172134">
      <w:bodyDiv w:val="1"/>
      <w:marLeft w:val="0"/>
      <w:marRight w:val="0"/>
      <w:marTop w:val="0"/>
      <w:marBottom w:val="0"/>
      <w:divBdr>
        <w:top w:val="none" w:sz="0" w:space="0" w:color="auto"/>
        <w:left w:val="none" w:sz="0" w:space="0" w:color="auto"/>
        <w:bottom w:val="none" w:sz="0" w:space="0" w:color="auto"/>
        <w:right w:val="none" w:sz="0" w:space="0" w:color="auto"/>
      </w:divBdr>
    </w:div>
    <w:div w:id="1135030258">
      <w:bodyDiv w:val="1"/>
      <w:marLeft w:val="0"/>
      <w:marRight w:val="0"/>
      <w:marTop w:val="0"/>
      <w:marBottom w:val="0"/>
      <w:divBdr>
        <w:top w:val="none" w:sz="0" w:space="0" w:color="auto"/>
        <w:left w:val="none" w:sz="0" w:space="0" w:color="auto"/>
        <w:bottom w:val="none" w:sz="0" w:space="0" w:color="auto"/>
        <w:right w:val="none" w:sz="0" w:space="0" w:color="auto"/>
      </w:divBdr>
    </w:div>
    <w:div w:id="1159151121">
      <w:bodyDiv w:val="1"/>
      <w:marLeft w:val="0"/>
      <w:marRight w:val="0"/>
      <w:marTop w:val="0"/>
      <w:marBottom w:val="0"/>
      <w:divBdr>
        <w:top w:val="none" w:sz="0" w:space="0" w:color="auto"/>
        <w:left w:val="none" w:sz="0" w:space="0" w:color="auto"/>
        <w:bottom w:val="none" w:sz="0" w:space="0" w:color="auto"/>
        <w:right w:val="none" w:sz="0" w:space="0" w:color="auto"/>
      </w:divBdr>
    </w:div>
    <w:div w:id="1333025164">
      <w:bodyDiv w:val="1"/>
      <w:marLeft w:val="0"/>
      <w:marRight w:val="0"/>
      <w:marTop w:val="0"/>
      <w:marBottom w:val="0"/>
      <w:divBdr>
        <w:top w:val="none" w:sz="0" w:space="0" w:color="auto"/>
        <w:left w:val="none" w:sz="0" w:space="0" w:color="auto"/>
        <w:bottom w:val="none" w:sz="0" w:space="0" w:color="auto"/>
        <w:right w:val="none" w:sz="0" w:space="0" w:color="auto"/>
      </w:divBdr>
    </w:div>
    <w:div w:id="1420713587">
      <w:bodyDiv w:val="1"/>
      <w:marLeft w:val="0"/>
      <w:marRight w:val="0"/>
      <w:marTop w:val="0"/>
      <w:marBottom w:val="0"/>
      <w:divBdr>
        <w:top w:val="none" w:sz="0" w:space="0" w:color="auto"/>
        <w:left w:val="none" w:sz="0" w:space="0" w:color="auto"/>
        <w:bottom w:val="none" w:sz="0" w:space="0" w:color="auto"/>
        <w:right w:val="none" w:sz="0" w:space="0" w:color="auto"/>
      </w:divBdr>
    </w:div>
    <w:div w:id="1440419233">
      <w:bodyDiv w:val="1"/>
      <w:marLeft w:val="0"/>
      <w:marRight w:val="0"/>
      <w:marTop w:val="0"/>
      <w:marBottom w:val="0"/>
      <w:divBdr>
        <w:top w:val="none" w:sz="0" w:space="0" w:color="auto"/>
        <w:left w:val="none" w:sz="0" w:space="0" w:color="auto"/>
        <w:bottom w:val="none" w:sz="0" w:space="0" w:color="auto"/>
        <w:right w:val="none" w:sz="0" w:space="0" w:color="auto"/>
      </w:divBdr>
    </w:div>
    <w:div w:id="1444957245">
      <w:bodyDiv w:val="1"/>
      <w:marLeft w:val="0"/>
      <w:marRight w:val="0"/>
      <w:marTop w:val="0"/>
      <w:marBottom w:val="0"/>
      <w:divBdr>
        <w:top w:val="none" w:sz="0" w:space="0" w:color="auto"/>
        <w:left w:val="none" w:sz="0" w:space="0" w:color="auto"/>
        <w:bottom w:val="none" w:sz="0" w:space="0" w:color="auto"/>
        <w:right w:val="none" w:sz="0" w:space="0" w:color="auto"/>
      </w:divBdr>
    </w:div>
    <w:div w:id="1464732673">
      <w:bodyDiv w:val="1"/>
      <w:marLeft w:val="0"/>
      <w:marRight w:val="0"/>
      <w:marTop w:val="0"/>
      <w:marBottom w:val="0"/>
      <w:divBdr>
        <w:top w:val="none" w:sz="0" w:space="0" w:color="auto"/>
        <w:left w:val="none" w:sz="0" w:space="0" w:color="auto"/>
        <w:bottom w:val="none" w:sz="0" w:space="0" w:color="auto"/>
        <w:right w:val="none" w:sz="0" w:space="0" w:color="auto"/>
      </w:divBdr>
    </w:div>
    <w:div w:id="1664354890">
      <w:bodyDiv w:val="1"/>
      <w:marLeft w:val="0"/>
      <w:marRight w:val="0"/>
      <w:marTop w:val="0"/>
      <w:marBottom w:val="0"/>
      <w:divBdr>
        <w:top w:val="none" w:sz="0" w:space="0" w:color="auto"/>
        <w:left w:val="none" w:sz="0" w:space="0" w:color="auto"/>
        <w:bottom w:val="none" w:sz="0" w:space="0" w:color="auto"/>
        <w:right w:val="none" w:sz="0" w:space="0" w:color="auto"/>
      </w:divBdr>
    </w:div>
    <w:div w:id="1677340742">
      <w:bodyDiv w:val="1"/>
      <w:marLeft w:val="0"/>
      <w:marRight w:val="0"/>
      <w:marTop w:val="0"/>
      <w:marBottom w:val="0"/>
      <w:divBdr>
        <w:top w:val="none" w:sz="0" w:space="0" w:color="auto"/>
        <w:left w:val="none" w:sz="0" w:space="0" w:color="auto"/>
        <w:bottom w:val="none" w:sz="0" w:space="0" w:color="auto"/>
        <w:right w:val="none" w:sz="0" w:space="0" w:color="auto"/>
      </w:divBdr>
    </w:div>
    <w:div w:id="1691643768">
      <w:bodyDiv w:val="1"/>
      <w:marLeft w:val="0"/>
      <w:marRight w:val="0"/>
      <w:marTop w:val="0"/>
      <w:marBottom w:val="0"/>
      <w:divBdr>
        <w:top w:val="none" w:sz="0" w:space="0" w:color="auto"/>
        <w:left w:val="none" w:sz="0" w:space="0" w:color="auto"/>
        <w:bottom w:val="none" w:sz="0" w:space="0" w:color="auto"/>
        <w:right w:val="none" w:sz="0" w:space="0" w:color="auto"/>
      </w:divBdr>
    </w:div>
    <w:div w:id="1773358293">
      <w:bodyDiv w:val="1"/>
      <w:marLeft w:val="0"/>
      <w:marRight w:val="0"/>
      <w:marTop w:val="0"/>
      <w:marBottom w:val="0"/>
      <w:divBdr>
        <w:top w:val="none" w:sz="0" w:space="0" w:color="auto"/>
        <w:left w:val="none" w:sz="0" w:space="0" w:color="auto"/>
        <w:bottom w:val="none" w:sz="0" w:space="0" w:color="auto"/>
        <w:right w:val="none" w:sz="0" w:space="0" w:color="auto"/>
      </w:divBdr>
    </w:div>
    <w:div w:id="1799450576">
      <w:bodyDiv w:val="1"/>
      <w:marLeft w:val="0"/>
      <w:marRight w:val="0"/>
      <w:marTop w:val="0"/>
      <w:marBottom w:val="0"/>
      <w:divBdr>
        <w:top w:val="none" w:sz="0" w:space="0" w:color="auto"/>
        <w:left w:val="none" w:sz="0" w:space="0" w:color="auto"/>
        <w:bottom w:val="none" w:sz="0" w:space="0" w:color="auto"/>
        <w:right w:val="none" w:sz="0" w:space="0" w:color="auto"/>
      </w:divBdr>
    </w:div>
    <w:div w:id="1803034583">
      <w:bodyDiv w:val="1"/>
      <w:marLeft w:val="0"/>
      <w:marRight w:val="0"/>
      <w:marTop w:val="0"/>
      <w:marBottom w:val="0"/>
      <w:divBdr>
        <w:top w:val="none" w:sz="0" w:space="0" w:color="auto"/>
        <w:left w:val="none" w:sz="0" w:space="0" w:color="auto"/>
        <w:bottom w:val="none" w:sz="0" w:space="0" w:color="auto"/>
        <w:right w:val="none" w:sz="0" w:space="0" w:color="auto"/>
      </w:divBdr>
    </w:div>
    <w:div w:id="1827744566">
      <w:bodyDiv w:val="1"/>
      <w:marLeft w:val="0"/>
      <w:marRight w:val="0"/>
      <w:marTop w:val="0"/>
      <w:marBottom w:val="0"/>
      <w:divBdr>
        <w:top w:val="none" w:sz="0" w:space="0" w:color="auto"/>
        <w:left w:val="none" w:sz="0" w:space="0" w:color="auto"/>
        <w:bottom w:val="none" w:sz="0" w:space="0" w:color="auto"/>
        <w:right w:val="none" w:sz="0" w:space="0" w:color="auto"/>
      </w:divBdr>
    </w:div>
    <w:div w:id="1835031939">
      <w:bodyDiv w:val="1"/>
      <w:marLeft w:val="0"/>
      <w:marRight w:val="0"/>
      <w:marTop w:val="0"/>
      <w:marBottom w:val="0"/>
      <w:divBdr>
        <w:top w:val="none" w:sz="0" w:space="0" w:color="auto"/>
        <w:left w:val="none" w:sz="0" w:space="0" w:color="auto"/>
        <w:bottom w:val="none" w:sz="0" w:space="0" w:color="auto"/>
        <w:right w:val="none" w:sz="0" w:space="0" w:color="auto"/>
      </w:divBdr>
    </w:div>
    <w:div w:id="1982418002">
      <w:bodyDiv w:val="1"/>
      <w:marLeft w:val="0"/>
      <w:marRight w:val="0"/>
      <w:marTop w:val="0"/>
      <w:marBottom w:val="0"/>
      <w:divBdr>
        <w:top w:val="none" w:sz="0" w:space="0" w:color="auto"/>
        <w:left w:val="none" w:sz="0" w:space="0" w:color="auto"/>
        <w:bottom w:val="none" w:sz="0" w:space="0" w:color="auto"/>
        <w:right w:val="none" w:sz="0" w:space="0" w:color="auto"/>
      </w:divBdr>
    </w:div>
    <w:div w:id="2003854769">
      <w:bodyDiv w:val="1"/>
      <w:marLeft w:val="0"/>
      <w:marRight w:val="0"/>
      <w:marTop w:val="0"/>
      <w:marBottom w:val="0"/>
      <w:divBdr>
        <w:top w:val="none" w:sz="0" w:space="0" w:color="auto"/>
        <w:left w:val="none" w:sz="0" w:space="0" w:color="auto"/>
        <w:bottom w:val="none" w:sz="0" w:space="0" w:color="auto"/>
        <w:right w:val="none" w:sz="0" w:space="0" w:color="auto"/>
      </w:divBdr>
    </w:div>
    <w:div w:id="2049453978">
      <w:bodyDiv w:val="1"/>
      <w:marLeft w:val="0"/>
      <w:marRight w:val="0"/>
      <w:marTop w:val="0"/>
      <w:marBottom w:val="0"/>
      <w:divBdr>
        <w:top w:val="none" w:sz="0" w:space="0" w:color="auto"/>
        <w:left w:val="none" w:sz="0" w:space="0" w:color="auto"/>
        <w:bottom w:val="none" w:sz="0" w:space="0" w:color="auto"/>
        <w:right w:val="none" w:sz="0" w:space="0" w:color="auto"/>
      </w:divBdr>
    </w:div>
    <w:div w:id="2052881763">
      <w:bodyDiv w:val="1"/>
      <w:marLeft w:val="0"/>
      <w:marRight w:val="0"/>
      <w:marTop w:val="0"/>
      <w:marBottom w:val="0"/>
      <w:divBdr>
        <w:top w:val="none" w:sz="0" w:space="0" w:color="auto"/>
        <w:left w:val="none" w:sz="0" w:space="0" w:color="auto"/>
        <w:bottom w:val="none" w:sz="0" w:space="0" w:color="auto"/>
        <w:right w:val="none" w:sz="0" w:space="0" w:color="auto"/>
      </w:divBdr>
    </w:div>
    <w:div w:id="2059889761">
      <w:bodyDiv w:val="1"/>
      <w:marLeft w:val="0"/>
      <w:marRight w:val="0"/>
      <w:marTop w:val="0"/>
      <w:marBottom w:val="0"/>
      <w:divBdr>
        <w:top w:val="none" w:sz="0" w:space="0" w:color="auto"/>
        <w:left w:val="none" w:sz="0" w:space="0" w:color="auto"/>
        <w:bottom w:val="none" w:sz="0" w:space="0" w:color="auto"/>
        <w:right w:val="none" w:sz="0" w:space="0" w:color="auto"/>
      </w:divBdr>
    </w:div>
    <w:div w:id="210557060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emf"/><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997A4-D3C5-4F59-9C46-3F791339A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1460</TotalTime>
  <Pages>26</Pages>
  <Words>7631</Words>
  <Characters>2857</Characters>
  <Application>Microsoft Office Word</Application>
  <DocSecurity>0</DocSecurity>
  <Lines>23</Lines>
  <Paragraphs>20</Paragraphs>
  <ScaleCrop>false</ScaleCrop>
  <Company>Lenovo</Company>
  <LinksUpToDate>false</LinksUpToDate>
  <CharactersWithSpaces>10468</CharactersWithSpaces>
  <SharedDoc>false</SharedDoc>
  <HLinks>
    <vt:vector size="174" baseType="variant">
      <vt:variant>
        <vt:i4>1114161</vt:i4>
      </vt:variant>
      <vt:variant>
        <vt:i4>170</vt:i4>
      </vt:variant>
      <vt:variant>
        <vt:i4>0</vt:i4>
      </vt:variant>
      <vt:variant>
        <vt:i4>5</vt:i4>
      </vt:variant>
      <vt:variant>
        <vt:lpwstr/>
      </vt:variant>
      <vt:variant>
        <vt:lpwstr>_Toc177715635</vt:lpwstr>
      </vt:variant>
      <vt:variant>
        <vt:i4>1114161</vt:i4>
      </vt:variant>
      <vt:variant>
        <vt:i4>164</vt:i4>
      </vt:variant>
      <vt:variant>
        <vt:i4>0</vt:i4>
      </vt:variant>
      <vt:variant>
        <vt:i4>5</vt:i4>
      </vt:variant>
      <vt:variant>
        <vt:lpwstr/>
      </vt:variant>
      <vt:variant>
        <vt:lpwstr>_Toc177715634</vt:lpwstr>
      </vt:variant>
      <vt:variant>
        <vt:i4>1114161</vt:i4>
      </vt:variant>
      <vt:variant>
        <vt:i4>158</vt:i4>
      </vt:variant>
      <vt:variant>
        <vt:i4>0</vt:i4>
      </vt:variant>
      <vt:variant>
        <vt:i4>5</vt:i4>
      </vt:variant>
      <vt:variant>
        <vt:lpwstr/>
      </vt:variant>
      <vt:variant>
        <vt:lpwstr>_Toc177715633</vt:lpwstr>
      </vt:variant>
      <vt:variant>
        <vt:i4>1114161</vt:i4>
      </vt:variant>
      <vt:variant>
        <vt:i4>152</vt:i4>
      </vt:variant>
      <vt:variant>
        <vt:i4>0</vt:i4>
      </vt:variant>
      <vt:variant>
        <vt:i4>5</vt:i4>
      </vt:variant>
      <vt:variant>
        <vt:lpwstr/>
      </vt:variant>
      <vt:variant>
        <vt:lpwstr>_Toc177715632</vt:lpwstr>
      </vt:variant>
      <vt:variant>
        <vt:i4>1114161</vt:i4>
      </vt:variant>
      <vt:variant>
        <vt:i4>146</vt:i4>
      </vt:variant>
      <vt:variant>
        <vt:i4>0</vt:i4>
      </vt:variant>
      <vt:variant>
        <vt:i4>5</vt:i4>
      </vt:variant>
      <vt:variant>
        <vt:lpwstr/>
      </vt:variant>
      <vt:variant>
        <vt:lpwstr>_Toc177715631</vt:lpwstr>
      </vt:variant>
      <vt:variant>
        <vt:i4>1114161</vt:i4>
      </vt:variant>
      <vt:variant>
        <vt:i4>140</vt:i4>
      </vt:variant>
      <vt:variant>
        <vt:i4>0</vt:i4>
      </vt:variant>
      <vt:variant>
        <vt:i4>5</vt:i4>
      </vt:variant>
      <vt:variant>
        <vt:lpwstr/>
      </vt:variant>
      <vt:variant>
        <vt:lpwstr>_Toc177715630</vt:lpwstr>
      </vt:variant>
      <vt:variant>
        <vt:i4>1048625</vt:i4>
      </vt:variant>
      <vt:variant>
        <vt:i4>134</vt:i4>
      </vt:variant>
      <vt:variant>
        <vt:i4>0</vt:i4>
      </vt:variant>
      <vt:variant>
        <vt:i4>5</vt:i4>
      </vt:variant>
      <vt:variant>
        <vt:lpwstr/>
      </vt:variant>
      <vt:variant>
        <vt:lpwstr>_Toc177715629</vt:lpwstr>
      </vt:variant>
      <vt:variant>
        <vt:i4>1048625</vt:i4>
      </vt:variant>
      <vt:variant>
        <vt:i4>128</vt:i4>
      </vt:variant>
      <vt:variant>
        <vt:i4>0</vt:i4>
      </vt:variant>
      <vt:variant>
        <vt:i4>5</vt:i4>
      </vt:variant>
      <vt:variant>
        <vt:lpwstr/>
      </vt:variant>
      <vt:variant>
        <vt:lpwstr>_Toc177715628</vt:lpwstr>
      </vt:variant>
      <vt:variant>
        <vt:i4>1048625</vt:i4>
      </vt:variant>
      <vt:variant>
        <vt:i4>122</vt:i4>
      </vt:variant>
      <vt:variant>
        <vt:i4>0</vt:i4>
      </vt:variant>
      <vt:variant>
        <vt:i4>5</vt:i4>
      </vt:variant>
      <vt:variant>
        <vt:lpwstr/>
      </vt:variant>
      <vt:variant>
        <vt:lpwstr>_Toc177715627</vt:lpwstr>
      </vt:variant>
      <vt:variant>
        <vt:i4>1048625</vt:i4>
      </vt:variant>
      <vt:variant>
        <vt:i4>116</vt:i4>
      </vt:variant>
      <vt:variant>
        <vt:i4>0</vt:i4>
      </vt:variant>
      <vt:variant>
        <vt:i4>5</vt:i4>
      </vt:variant>
      <vt:variant>
        <vt:lpwstr/>
      </vt:variant>
      <vt:variant>
        <vt:lpwstr>_Toc177715626</vt:lpwstr>
      </vt:variant>
      <vt:variant>
        <vt:i4>1048625</vt:i4>
      </vt:variant>
      <vt:variant>
        <vt:i4>110</vt:i4>
      </vt:variant>
      <vt:variant>
        <vt:i4>0</vt:i4>
      </vt:variant>
      <vt:variant>
        <vt:i4>5</vt:i4>
      </vt:variant>
      <vt:variant>
        <vt:lpwstr/>
      </vt:variant>
      <vt:variant>
        <vt:lpwstr>_Toc177715625</vt:lpwstr>
      </vt:variant>
      <vt:variant>
        <vt:i4>1048625</vt:i4>
      </vt:variant>
      <vt:variant>
        <vt:i4>104</vt:i4>
      </vt:variant>
      <vt:variant>
        <vt:i4>0</vt:i4>
      </vt:variant>
      <vt:variant>
        <vt:i4>5</vt:i4>
      </vt:variant>
      <vt:variant>
        <vt:lpwstr/>
      </vt:variant>
      <vt:variant>
        <vt:lpwstr>_Toc177715624</vt:lpwstr>
      </vt:variant>
      <vt:variant>
        <vt:i4>1048625</vt:i4>
      </vt:variant>
      <vt:variant>
        <vt:i4>98</vt:i4>
      </vt:variant>
      <vt:variant>
        <vt:i4>0</vt:i4>
      </vt:variant>
      <vt:variant>
        <vt:i4>5</vt:i4>
      </vt:variant>
      <vt:variant>
        <vt:lpwstr/>
      </vt:variant>
      <vt:variant>
        <vt:lpwstr>_Toc177715623</vt:lpwstr>
      </vt:variant>
      <vt:variant>
        <vt:i4>1048625</vt:i4>
      </vt:variant>
      <vt:variant>
        <vt:i4>92</vt:i4>
      </vt:variant>
      <vt:variant>
        <vt:i4>0</vt:i4>
      </vt:variant>
      <vt:variant>
        <vt:i4>5</vt:i4>
      </vt:variant>
      <vt:variant>
        <vt:lpwstr/>
      </vt:variant>
      <vt:variant>
        <vt:lpwstr>_Toc177715622</vt:lpwstr>
      </vt:variant>
      <vt:variant>
        <vt:i4>1048625</vt:i4>
      </vt:variant>
      <vt:variant>
        <vt:i4>86</vt:i4>
      </vt:variant>
      <vt:variant>
        <vt:i4>0</vt:i4>
      </vt:variant>
      <vt:variant>
        <vt:i4>5</vt:i4>
      </vt:variant>
      <vt:variant>
        <vt:lpwstr/>
      </vt:variant>
      <vt:variant>
        <vt:lpwstr>_Toc177715621</vt:lpwstr>
      </vt:variant>
      <vt:variant>
        <vt:i4>1048625</vt:i4>
      </vt:variant>
      <vt:variant>
        <vt:i4>80</vt:i4>
      </vt:variant>
      <vt:variant>
        <vt:i4>0</vt:i4>
      </vt:variant>
      <vt:variant>
        <vt:i4>5</vt:i4>
      </vt:variant>
      <vt:variant>
        <vt:lpwstr/>
      </vt:variant>
      <vt:variant>
        <vt:lpwstr>_Toc177715620</vt:lpwstr>
      </vt:variant>
      <vt:variant>
        <vt:i4>1245233</vt:i4>
      </vt:variant>
      <vt:variant>
        <vt:i4>74</vt:i4>
      </vt:variant>
      <vt:variant>
        <vt:i4>0</vt:i4>
      </vt:variant>
      <vt:variant>
        <vt:i4>5</vt:i4>
      </vt:variant>
      <vt:variant>
        <vt:lpwstr/>
      </vt:variant>
      <vt:variant>
        <vt:lpwstr>_Toc177715615</vt:lpwstr>
      </vt:variant>
      <vt:variant>
        <vt:i4>1245233</vt:i4>
      </vt:variant>
      <vt:variant>
        <vt:i4>68</vt:i4>
      </vt:variant>
      <vt:variant>
        <vt:i4>0</vt:i4>
      </vt:variant>
      <vt:variant>
        <vt:i4>5</vt:i4>
      </vt:variant>
      <vt:variant>
        <vt:lpwstr/>
      </vt:variant>
      <vt:variant>
        <vt:lpwstr>_Toc177715614</vt:lpwstr>
      </vt:variant>
      <vt:variant>
        <vt:i4>1245233</vt:i4>
      </vt:variant>
      <vt:variant>
        <vt:i4>62</vt:i4>
      </vt:variant>
      <vt:variant>
        <vt:i4>0</vt:i4>
      </vt:variant>
      <vt:variant>
        <vt:i4>5</vt:i4>
      </vt:variant>
      <vt:variant>
        <vt:lpwstr/>
      </vt:variant>
      <vt:variant>
        <vt:lpwstr>_Toc177715613</vt:lpwstr>
      </vt:variant>
      <vt:variant>
        <vt:i4>1245233</vt:i4>
      </vt:variant>
      <vt:variant>
        <vt:i4>56</vt:i4>
      </vt:variant>
      <vt:variant>
        <vt:i4>0</vt:i4>
      </vt:variant>
      <vt:variant>
        <vt:i4>5</vt:i4>
      </vt:variant>
      <vt:variant>
        <vt:lpwstr/>
      </vt:variant>
      <vt:variant>
        <vt:lpwstr>_Toc177715610</vt:lpwstr>
      </vt:variant>
      <vt:variant>
        <vt:i4>1179697</vt:i4>
      </vt:variant>
      <vt:variant>
        <vt:i4>50</vt:i4>
      </vt:variant>
      <vt:variant>
        <vt:i4>0</vt:i4>
      </vt:variant>
      <vt:variant>
        <vt:i4>5</vt:i4>
      </vt:variant>
      <vt:variant>
        <vt:lpwstr/>
      </vt:variant>
      <vt:variant>
        <vt:lpwstr>_Toc177715609</vt:lpwstr>
      </vt:variant>
      <vt:variant>
        <vt:i4>1179697</vt:i4>
      </vt:variant>
      <vt:variant>
        <vt:i4>44</vt:i4>
      </vt:variant>
      <vt:variant>
        <vt:i4>0</vt:i4>
      </vt:variant>
      <vt:variant>
        <vt:i4>5</vt:i4>
      </vt:variant>
      <vt:variant>
        <vt:lpwstr/>
      </vt:variant>
      <vt:variant>
        <vt:lpwstr>_Toc177715604</vt:lpwstr>
      </vt:variant>
      <vt:variant>
        <vt:i4>1179697</vt:i4>
      </vt:variant>
      <vt:variant>
        <vt:i4>38</vt:i4>
      </vt:variant>
      <vt:variant>
        <vt:i4>0</vt:i4>
      </vt:variant>
      <vt:variant>
        <vt:i4>5</vt:i4>
      </vt:variant>
      <vt:variant>
        <vt:lpwstr/>
      </vt:variant>
      <vt:variant>
        <vt:lpwstr>_Toc177715603</vt:lpwstr>
      </vt:variant>
      <vt:variant>
        <vt:i4>1769522</vt:i4>
      </vt:variant>
      <vt:variant>
        <vt:i4>32</vt:i4>
      </vt:variant>
      <vt:variant>
        <vt:i4>0</vt:i4>
      </vt:variant>
      <vt:variant>
        <vt:i4>5</vt:i4>
      </vt:variant>
      <vt:variant>
        <vt:lpwstr/>
      </vt:variant>
      <vt:variant>
        <vt:lpwstr>_Toc177715599</vt:lpwstr>
      </vt:variant>
      <vt:variant>
        <vt:i4>1769522</vt:i4>
      </vt:variant>
      <vt:variant>
        <vt:i4>26</vt:i4>
      </vt:variant>
      <vt:variant>
        <vt:i4>0</vt:i4>
      </vt:variant>
      <vt:variant>
        <vt:i4>5</vt:i4>
      </vt:variant>
      <vt:variant>
        <vt:lpwstr/>
      </vt:variant>
      <vt:variant>
        <vt:lpwstr>_Toc177715598</vt:lpwstr>
      </vt:variant>
      <vt:variant>
        <vt:i4>1769522</vt:i4>
      </vt:variant>
      <vt:variant>
        <vt:i4>20</vt:i4>
      </vt:variant>
      <vt:variant>
        <vt:i4>0</vt:i4>
      </vt:variant>
      <vt:variant>
        <vt:i4>5</vt:i4>
      </vt:variant>
      <vt:variant>
        <vt:lpwstr/>
      </vt:variant>
      <vt:variant>
        <vt:lpwstr>_Toc177715597</vt:lpwstr>
      </vt:variant>
      <vt:variant>
        <vt:i4>1769522</vt:i4>
      </vt:variant>
      <vt:variant>
        <vt:i4>14</vt:i4>
      </vt:variant>
      <vt:variant>
        <vt:i4>0</vt:i4>
      </vt:variant>
      <vt:variant>
        <vt:i4>5</vt:i4>
      </vt:variant>
      <vt:variant>
        <vt:lpwstr/>
      </vt:variant>
      <vt:variant>
        <vt:lpwstr>_Toc177715596</vt:lpwstr>
      </vt:variant>
      <vt:variant>
        <vt:i4>1769522</vt:i4>
      </vt:variant>
      <vt:variant>
        <vt:i4>8</vt:i4>
      </vt:variant>
      <vt:variant>
        <vt:i4>0</vt:i4>
      </vt:variant>
      <vt:variant>
        <vt:i4>5</vt:i4>
      </vt:variant>
      <vt:variant>
        <vt:lpwstr/>
      </vt:variant>
      <vt:variant>
        <vt:lpwstr>_Toc177715594</vt:lpwstr>
      </vt:variant>
      <vt:variant>
        <vt:i4>1769522</vt:i4>
      </vt:variant>
      <vt:variant>
        <vt:i4>2</vt:i4>
      </vt:variant>
      <vt:variant>
        <vt:i4>0</vt:i4>
      </vt:variant>
      <vt:variant>
        <vt:i4>5</vt:i4>
      </vt:variant>
      <vt:variant>
        <vt:lpwstr/>
      </vt:variant>
      <vt:variant>
        <vt:lpwstr>_Toc177715593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13</cp:revision>
  <dcterms:created xsi:type="dcterms:W3CDTF">2025-09-22T08:02:00Z</dcterms:created>
  <dcterms:modified xsi:type="dcterms:W3CDTF">2025-09-24T02:12:00Z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599AE6C53D3B4344ACCB904AF1498CE7_12</vt:lpwstr>
  </property>
</Properties>
</file>