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B1664">
      <w:pPr>
        <w:pStyle w:val="7"/>
        <w:overflowPunct w:val="0"/>
        <w:spacing w:line="570" w:lineRule="exact"/>
        <w:ind w:right="0" w:firstLine="0" w:firstLineChars="0"/>
        <w:jc w:val="left"/>
        <w:rPr>
          <w:rFonts w:ascii="Times New Roman" w:hAnsi="Times New Roman" w:eastAsia="方正黑体_GBK"/>
          <w:szCs w:val="32"/>
        </w:rPr>
      </w:pPr>
      <w:r>
        <w:rPr>
          <w:rFonts w:ascii="Times New Roman" w:hAnsi="Times New Roman" w:eastAsia="方正黑体_GBK"/>
          <w:szCs w:val="32"/>
        </w:rPr>
        <w:t>附件</w:t>
      </w:r>
    </w:p>
    <w:p w14:paraId="25822659">
      <w:pPr>
        <w:pStyle w:val="7"/>
        <w:overflowPunct w:val="0"/>
        <w:spacing w:before="312" w:beforeLines="100" w:line="570" w:lineRule="exact"/>
        <w:ind w:right="0"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绵竹市2025年第4批次建设用地征地</w:t>
      </w:r>
    </w:p>
    <w:p w14:paraId="4180C525">
      <w:pPr>
        <w:pStyle w:val="7"/>
        <w:overflowPunct w:val="0"/>
        <w:spacing w:line="570" w:lineRule="exact"/>
        <w:ind w:right="0" w:firstLine="0" w:firstLineChars="0"/>
        <w:jc w:val="center"/>
        <w:rPr>
          <w:rFonts w:ascii="Times New Roman" w:hAnsi="Times New Roman" w:eastAsia="方正小标宋_GBK"/>
          <w:sz w:val="44"/>
          <w:szCs w:val="44"/>
        </w:rPr>
      </w:pPr>
      <w:bookmarkStart w:id="0" w:name="_GoBack"/>
      <w:bookmarkEnd w:id="0"/>
      <w:r>
        <w:rPr>
          <w:rFonts w:ascii="Times New Roman" w:hAnsi="Times New Roman" w:eastAsia="方正小标宋_GBK"/>
          <w:sz w:val="44"/>
          <w:szCs w:val="44"/>
        </w:rPr>
        <w:t>补偿安置方案</w:t>
      </w:r>
    </w:p>
    <w:p w14:paraId="6A7E5651">
      <w:pPr>
        <w:pStyle w:val="7"/>
        <w:overflowPunct w:val="0"/>
        <w:spacing w:line="570" w:lineRule="exact"/>
        <w:ind w:right="0" w:firstLine="640"/>
        <w:jc w:val="center"/>
        <w:rPr>
          <w:rFonts w:ascii="Times New Roman" w:hAnsi="Times New Roman" w:eastAsia="方正仿宋_GBK"/>
          <w:szCs w:val="32"/>
        </w:rPr>
      </w:pPr>
    </w:p>
    <w:p w14:paraId="6B034105">
      <w:pPr>
        <w:pStyle w:val="7"/>
        <w:overflowPunct w:val="0"/>
        <w:spacing w:line="570" w:lineRule="exact"/>
        <w:ind w:firstLine="640"/>
        <w:rPr>
          <w:rFonts w:ascii="Times New Roman" w:hAnsi="Times New Roman" w:eastAsia="方正仿宋_GBK"/>
          <w:szCs w:val="32"/>
        </w:rPr>
      </w:pPr>
      <w:r>
        <w:rPr>
          <w:rFonts w:ascii="Times New Roman" w:hAnsi="Times New Roman" w:eastAsia="方正仿宋_GBK"/>
          <w:szCs w:val="32"/>
        </w:rPr>
        <w:t>依据社会稳定风险评估结果，结合土地现状调查情况，按照《中华人民共和国土地管理法》《中华人民共和国土地管理法实施条例》《四川省&lt;中华人民共和国土地管理法&gt;实施办法》等法律法规的规定，拟定本方案。本方案在拟征收土地所在的镇、村、村民小组范围内依法公告，听取被征地的农村集体经济组织及其成员、村民委员会和其他利害关系人的意见后确定。</w:t>
      </w:r>
    </w:p>
    <w:p w14:paraId="02333F4B">
      <w:pPr>
        <w:pStyle w:val="7"/>
        <w:overflowPunct w:val="0"/>
        <w:spacing w:line="570" w:lineRule="exact"/>
        <w:ind w:right="0" w:firstLine="640"/>
        <w:jc w:val="left"/>
        <w:rPr>
          <w:rFonts w:ascii="Times New Roman" w:hAnsi="Times New Roman" w:eastAsia="方正黑体_GBK"/>
          <w:szCs w:val="32"/>
        </w:rPr>
      </w:pPr>
      <w:r>
        <w:rPr>
          <w:rFonts w:ascii="Times New Roman" w:hAnsi="Times New Roman" w:eastAsia="方正黑体_GBK"/>
          <w:szCs w:val="32"/>
        </w:rPr>
        <w:t>一、拟征收土地范围、现状及面积</w:t>
      </w:r>
    </w:p>
    <w:p w14:paraId="16173DDE">
      <w:pPr>
        <w:pStyle w:val="7"/>
        <w:overflowPunct w:val="0"/>
        <w:spacing w:line="570" w:lineRule="exact"/>
        <w:ind w:right="0" w:firstLine="640"/>
        <w:jc w:val="left"/>
        <w:rPr>
          <w:rFonts w:ascii="Times New Roman" w:hAnsi="Times New Roman" w:eastAsia="方正仿宋_GBK"/>
          <w:szCs w:val="32"/>
        </w:rPr>
      </w:pPr>
      <w:r>
        <w:rPr>
          <w:rFonts w:ascii="Times New Roman" w:hAnsi="Times New Roman" w:eastAsia="方正仿宋_GBK"/>
          <w:szCs w:val="32"/>
        </w:rPr>
        <w:t>拟征收汉旺镇部分集体所有土地36.8291公顷，其中，农用地29.5561公顷，建设用地7.2730公顷，未利用地0公顷（详见下表）。</w:t>
      </w:r>
    </w:p>
    <w:p w14:paraId="07ADE138">
      <w:pPr>
        <w:pStyle w:val="3"/>
        <w:overflowPunct w:val="0"/>
        <w:spacing w:line="570" w:lineRule="exact"/>
        <w:ind w:firstLine="420" w:firstLineChars="200"/>
        <w:jc w:val="right"/>
        <w:rPr>
          <w:rFonts w:ascii="Times New Roman" w:hAnsi="Times New Roman" w:eastAsia="方正仿宋_GBK"/>
          <w:szCs w:val="21"/>
        </w:rPr>
      </w:pPr>
      <w:r>
        <w:rPr>
          <w:rFonts w:ascii="Times New Roman" w:hAnsi="Times New Roman" w:eastAsia="方正仿宋_GBK"/>
          <w:szCs w:val="21"/>
        </w:rPr>
        <w:t>单位：公顷</w:t>
      </w:r>
    </w:p>
    <w:tbl>
      <w:tblPr>
        <w:tblStyle w:val="11"/>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14"/>
        <w:gridCol w:w="986"/>
        <w:gridCol w:w="987"/>
        <w:gridCol w:w="1176"/>
        <w:gridCol w:w="1275"/>
        <w:gridCol w:w="1133"/>
        <w:gridCol w:w="1416"/>
      </w:tblGrid>
      <w:tr w14:paraId="1B9D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shd w:val="clear" w:color="auto" w:fill="auto"/>
            <w:vAlign w:val="center"/>
          </w:tcPr>
          <w:p w14:paraId="70A192BC">
            <w:pPr>
              <w:overflowPunct w:val="0"/>
              <w:jc w:val="center"/>
              <w:rPr>
                <w:rFonts w:ascii="Times New Roman" w:hAnsi="Times New Roman" w:eastAsia="方正仿宋_GBK"/>
                <w:kern w:val="0"/>
                <w:szCs w:val="21"/>
              </w:rPr>
            </w:pPr>
            <w:r>
              <w:rPr>
                <w:rFonts w:ascii="Times New Roman" w:hAnsi="Times New Roman" w:eastAsia="方正仿宋_GBK"/>
                <w:kern w:val="0"/>
                <w:szCs w:val="21"/>
              </w:rPr>
              <w:t>批次</w:t>
            </w:r>
          </w:p>
        </w:tc>
        <w:tc>
          <w:tcPr>
            <w:tcW w:w="814" w:type="dxa"/>
            <w:vAlign w:val="center"/>
          </w:tcPr>
          <w:p w14:paraId="123E7895">
            <w:pPr>
              <w:overflowPunct w:val="0"/>
              <w:jc w:val="center"/>
              <w:rPr>
                <w:rFonts w:ascii="Times New Roman" w:hAnsi="Times New Roman" w:eastAsia="方正仿宋_GBK"/>
                <w:kern w:val="0"/>
                <w:szCs w:val="21"/>
              </w:rPr>
            </w:pPr>
            <w:r>
              <w:rPr>
                <w:rFonts w:ascii="Times New Roman" w:hAnsi="Times New Roman" w:eastAsia="方正仿宋_GBK"/>
                <w:kern w:val="0"/>
                <w:szCs w:val="21"/>
              </w:rPr>
              <w:t>镇</w:t>
            </w:r>
          </w:p>
        </w:tc>
        <w:tc>
          <w:tcPr>
            <w:tcW w:w="986" w:type="dxa"/>
            <w:vAlign w:val="center"/>
          </w:tcPr>
          <w:p w14:paraId="298C4461">
            <w:pPr>
              <w:overflowPunct w:val="0"/>
              <w:jc w:val="center"/>
              <w:rPr>
                <w:rFonts w:ascii="Times New Roman" w:hAnsi="Times New Roman" w:eastAsia="方正仿宋_GBK"/>
                <w:kern w:val="0"/>
                <w:szCs w:val="21"/>
              </w:rPr>
            </w:pPr>
            <w:r>
              <w:rPr>
                <w:rFonts w:ascii="Times New Roman" w:hAnsi="Times New Roman" w:eastAsia="方正仿宋_GBK"/>
                <w:kern w:val="0"/>
                <w:szCs w:val="21"/>
              </w:rPr>
              <w:t>村</w:t>
            </w:r>
          </w:p>
        </w:tc>
        <w:tc>
          <w:tcPr>
            <w:tcW w:w="987" w:type="dxa"/>
            <w:shd w:val="clear" w:color="auto" w:fill="auto"/>
            <w:vAlign w:val="center"/>
          </w:tcPr>
          <w:p w14:paraId="0E4B7EC8">
            <w:pPr>
              <w:overflowPunct w:val="0"/>
              <w:jc w:val="center"/>
              <w:rPr>
                <w:rFonts w:ascii="Times New Roman" w:hAnsi="Times New Roman" w:eastAsia="方正仿宋_GBK"/>
                <w:kern w:val="0"/>
                <w:szCs w:val="21"/>
              </w:rPr>
            </w:pPr>
            <w:r>
              <w:rPr>
                <w:rFonts w:ascii="Times New Roman" w:hAnsi="Times New Roman" w:eastAsia="方正仿宋_GBK"/>
                <w:kern w:val="0"/>
                <w:szCs w:val="21"/>
              </w:rPr>
              <w:t>组</w:t>
            </w:r>
          </w:p>
        </w:tc>
        <w:tc>
          <w:tcPr>
            <w:tcW w:w="1176" w:type="dxa"/>
            <w:shd w:val="clear" w:color="auto" w:fill="auto"/>
            <w:vAlign w:val="center"/>
          </w:tcPr>
          <w:p w14:paraId="2F13160A">
            <w:pPr>
              <w:overflowPunct w:val="0"/>
              <w:jc w:val="center"/>
              <w:rPr>
                <w:rFonts w:ascii="Times New Roman" w:hAnsi="Times New Roman" w:eastAsia="方正仿宋_GBK"/>
                <w:kern w:val="0"/>
                <w:szCs w:val="21"/>
              </w:rPr>
            </w:pPr>
            <w:r>
              <w:rPr>
                <w:rFonts w:ascii="Times New Roman" w:hAnsi="Times New Roman" w:eastAsia="方正仿宋_GBK"/>
                <w:kern w:val="0"/>
                <w:szCs w:val="21"/>
              </w:rPr>
              <w:t>总面积</w:t>
            </w:r>
          </w:p>
        </w:tc>
        <w:tc>
          <w:tcPr>
            <w:tcW w:w="1275" w:type="dxa"/>
            <w:shd w:val="clear" w:color="auto" w:fill="auto"/>
            <w:vAlign w:val="center"/>
          </w:tcPr>
          <w:p w14:paraId="68ED851D">
            <w:pPr>
              <w:overflowPunct w:val="0"/>
              <w:jc w:val="center"/>
              <w:rPr>
                <w:rFonts w:ascii="Times New Roman" w:hAnsi="Times New Roman" w:eastAsia="方正仿宋_GBK"/>
                <w:kern w:val="0"/>
                <w:szCs w:val="21"/>
              </w:rPr>
            </w:pPr>
            <w:r>
              <w:rPr>
                <w:rFonts w:ascii="Times New Roman" w:hAnsi="Times New Roman" w:eastAsia="方正仿宋_GBK"/>
                <w:kern w:val="0"/>
                <w:szCs w:val="21"/>
              </w:rPr>
              <w:t>农用地</w:t>
            </w:r>
          </w:p>
        </w:tc>
        <w:tc>
          <w:tcPr>
            <w:tcW w:w="1133" w:type="dxa"/>
            <w:shd w:val="clear" w:color="auto" w:fill="auto"/>
            <w:vAlign w:val="center"/>
          </w:tcPr>
          <w:p w14:paraId="4B6E934F">
            <w:pPr>
              <w:overflowPunct w:val="0"/>
              <w:jc w:val="center"/>
              <w:rPr>
                <w:rFonts w:ascii="Times New Roman" w:hAnsi="Times New Roman" w:eastAsia="方正仿宋_GBK"/>
                <w:kern w:val="0"/>
                <w:szCs w:val="21"/>
              </w:rPr>
            </w:pPr>
            <w:r>
              <w:rPr>
                <w:rFonts w:ascii="Times New Roman" w:hAnsi="Times New Roman" w:eastAsia="方正仿宋_GBK"/>
                <w:kern w:val="0"/>
                <w:szCs w:val="21"/>
              </w:rPr>
              <w:t>建设用地</w:t>
            </w:r>
          </w:p>
        </w:tc>
        <w:tc>
          <w:tcPr>
            <w:tcW w:w="1416" w:type="dxa"/>
            <w:shd w:val="clear" w:color="auto" w:fill="auto"/>
            <w:vAlign w:val="center"/>
          </w:tcPr>
          <w:p w14:paraId="1CF00BD7">
            <w:pPr>
              <w:overflowPunct w:val="0"/>
              <w:jc w:val="center"/>
              <w:rPr>
                <w:rFonts w:ascii="Times New Roman" w:hAnsi="Times New Roman" w:eastAsia="方正仿宋_GBK"/>
                <w:kern w:val="0"/>
                <w:szCs w:val="21"/>
              </w:rPr>
            </w:pPr>
            <w:r>
              <w:rPr>
                <w:rFonts w:ascii="Times New Roman" w:hAnsi="Times New Roman" w:eastAsia="方正仿宋_GBK"/>
                <w:kern w:val="0"/>
                <w:szCs w:val="21"/>
              </w:rPr>
              <w:t>未利用地</w:t>
            </w:r>
          </w:p>
        </w:tc>
      </w:tr>
      <w:tr w14:paraId="0A2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restart"/>
            <w:shd w:val="clear" w:color="auto" w:fill="auto"/>
            <w:vAlign w:val="center"/>
          </w:tcPr>
          <w:p w14:paraId="0EA6D379">
            <w:pPr>
              <w:overflowPunct w:val="0"/>
              <w:jc w:val="center"/>
              <w:rPr>
                <w:rFonts w:ascii="Times New Roman" w:hAnsi="Times New Roman" w:eastAsia="方正仿宋_GBK"/>
                <w:kern w:val="0"/>
                <w:szCs w:val="21"/>
              </w:rPr>
            </w:pPr>
            <w:r>
              <w:rPr>
                <w:rFonts w:ascii="Times New Roman" w:hAnsi="Times New Roman" w:eastAsia="方正仿宋_GBK"/>
                <w:kern w:val="0"/>
                <w:szCs w:val="21"/>
              </w:rPr>
              <w:t>绵竹市2025年第4批次建设用地</w:t>
            </w:r>
          </w:p>
        </w:tc>
        <w:tc>
          <w:tcPr>
            <w:tcW w:w="814" w:type="dxa"/>
            <w:vMerge w:val="restart"/>
            <w:vAlign w:val="center"/>
          </w:tcPr>
          <w:p w14:paraId="4F8ACC36">
            <w:pPr>
              <w:overflowPunct w:val="0"/>
              <w:jc w:val="center"/>
              <w:rPr>
                <w:rFonts w:ascii="Times New Roman" w:hAnsi="Times New Roman" w:eastAsia="方正仿宋_GBK"/>
                <w:kern w:val="0"/>
                <w:szCs w:val="21"/>
              </w:rPr>
            </w:pPr>
            <w:r>
              <w:rPr>
                <w:rFonts w:ascii="Times New Roman" w:hAnsi="Times New Roman" w:eastAsia="方正仿宋_GBK"/>
                <w:kern w:val="0"/>
                <w:szCs w:val="21"/>
              </w:rPr>
              <w:t>汉旺镇</w:t>
            </w:r>
          </w:p>
        </w:tc>
        <w:tc>
          <w:tcPr>
            <w:tcW w:w="986" w:type="dxa"/>
            <w:vMerge w:val="restart"/>
            <w:vAlign w:val="center"/>
          </w:tcPr>
          <w:p w14:paraId="3FAFD8BD">
            <w:pPr>
              <w:overflowPunct w:val="0"/>
              <w:jc w:val="center"/>
              <w:rPr>
                <w:rFonts w:ascii="Times New Roman" w:hAnsi="Times New Roman" w:eastAsia="方正仿宋_GBK"/>
                <w:kern w:val="0"/>
                <w:szCs w:val="21"/>
              </w:rPr>
            </w:pPr>
            <w:r>
              <w:rPr>
                <w:rFonts w:ascii="Times New Roman" w:hAnsi="Times New Roman" w:eastAsia="方正仿宋_GBK"/>
                <w:kern w:val="0"/>
                <w:szCs w:val="21"/>
              </w:rPr>
              <w:t>高柏村</w:t>
            </w:r>
          </w:p>
        </w:tc>
        <w:tc>
          <w:tcPr>
            <w:tcW w:w="987" w:type="dxa"/>
            <w:shd w:val="clear" w:color="auto" w:fill="auto"/>
            <w:vAlign w:val="center"/>
          </w:tcPr>
          <w:p w14:paraId="27F0CB1D">
            <w:pPr>
              <w:overflowPunct w:val="0"/>
              <w:jc w:val="center"/>
              <w:rPr>
                <w:rFonts w:ascii="Times New Roman" w:hAnsi="Times New Roman" w:eastAsia="方正仿宋_GBK"/>
                <w:kern w:val="0"/>
                <w:szCs w:val="21"/>
              </w:rPr>
            </w:pPr>
            <w:r>
              <w:rPr>
                <w:rFonts w:ascii="Times New Roman" w:hAnsi="Times New Roman" w:eastAsia="方正仿宋_GBK"/>
                <w:kern w:val="0"/>
                <w:szCs w:val="21"/>
              </w:rPr>
              <w:t>1组</w:t>
            </w:r>
          </w:p>
        </w:tc>
        <w:tc>
          <w:tcPr>
            <w:tcW w:w="1176" w:type="dxa"/>
            <w:shd w:val="clear" w:color="auto" w:fill="auto"/>
            <w:vAlign w:val="center"/>
          </w:tcPr>
          <w:p w14:paraId="13AB2BE1">
            <w:pPr>
              <w:overflowPunct w:val="0"/>
              <w:jc w:val="center"/>
              <w:rPr>
                <w:rFonts w:ascii="Times New Roman" w:hAnsi="Times New Roman" w:eastAsia="方正仿宋_GBK"/>
                <w:kern w:val="0"/>
                <w:szCs w:val="21"/>
              </w:rPr>
            </w:pPr>
            <w:r>
              <w:rPr>
                <w:rFonts w:ascii="Times New Roman" w:hAnsi="Times New Roman" w:eastAsia="方正仿宋_GBK"/>
                <w:kern w:val="0"/>
                <w:szCs w:val="21"/>
              </w:rPr>
              <w:t>1.0809</w:t>
            </w:r>
          </w:p>
        </w:tc>
        <w:tc>
          <w:tcPr>
            <w:tcW w:w="1275" w:type="dxa"/>
            <w:shd w:val="clear" w:color="auto" w:fill="auto"/>
            <w:vAlign w:val="center"/>
          </w:tcPr>
          <w:p w14:paraId="03200842">
            <w:pPr>
              <w:overflowPunct w:val="0"/>
              <w:jc w:val="center"/>
              <w:rPr>
                <w:rFonts w:ascii="Times New Roman" w:hAnsi="Times New Roman" w:eastAsia="方正仿宋_GBK"/>
                <w:kern w:val="0"/>
                <w:szCs w:val="21"/>
              </w:rPr>
            </w:pPr>
            <w:r>
              <w:rPr>
                <w:rFonts w:ascii="Times New Roman" w:hAnsi="Times New Roman" w:eastAsia="方正仿宋_GBK"/>
                <w:kern w:val="0"/>
                <w:szCs w:val="21"/>
              </w:rPr>
              <w:t>1.0809</w:t>
            </w:r>
          </w:p>
        </w:tc>
        <w:tc>
          <w:tcPr>
            <w:tcW w:w="1133" w:type="dxa"/>
            <w:shd w:val="clear" w:color="auto" w:fill="auto"/>
            <w:vAlign w:val="center"/>
          </w:tcPr>
          <w:p w14:paraId="49412A59">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c>
          <w:tcPr>
            <w:tcW w:w="1416" w:type="dxa"/>
            <w:shd w:val="clear" w:color="auto" w:fill="auto"/>
            <w:vAlign w:val="center"/>
          </w:tcPr>
          <w:p w14:paraId="496A2BC9">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164F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1F4D354A">
            <w:pPr>
              <w:overflowPunct w:val="0"/>
              <w:jc w:val="center"/>
              <w:rPr>
                <w:rFonts w:ascii="Times New Roman" w:hAnsi="Times New Roman" w:eastAsia="方正仿宋_GBK"/>
                <w:kern w:val="0"/>
                <w:szCs w:val="21"/>
              </w:rPr>
            </w:pPr>
          </w:p>
        </w:tc>
        <w:tc>
          <w:tcPr>
            <w:tcW w:w="814" w:type="dxa"/>
            <w:vMerge w:val="continue"/>
            <w:vAlign w:val="center"/>
          </w:tcPr>
          <w:p w14:paraId="3A31192A">
            <w:pPr>
              <w:overflowPunct w:val="0"/>
              <w:jc w:val="center"/>
              <w:rPr>
                <w:rFonts w:ascii="Times New Roman" w:hAnsi="Times New Roman" w:eastAsia="方正仿宋_GBK"/>
                <w:kern w:val="0"/>
                <w:szCs w:val="21"/>
              </w:rPr>
            </w:pPr>
          </w:p>
        </w:tc>
        <w:tc>
          <w:tcPr>
            <w:tcW w:w="986" w:type="dxa"/>
            <w:vMerge w:val="continue"/>
            <w:vAlign w:val="center"/>
          </w:tcPr>
          <w:p w14:paraId="2E190D6C">
            <w:pPr>
              <w:overflowPunct w:val="0"/>
              <w:jc w:val="center"/>
              <w:rPr>
                <w:rFonts w:ascii="Times New Roman" w:hAnsi="Times New Roman" w:eastAsia="方正仿宋_GBK"/>
                <w:kern w:val="0"/>
                <w:szCs w:val="21"/>
              </w:rPr>
            </w:pPr>
          </w:p>
        </w:tc>
        <w:tc>
          <w:tcPr>
            <w:tcW w:w="987" w:type="dxa"/>
            <w:shd w:val="clear" w:color="auto" w:fill="auto"/>
            <w:vAlign w:val="center"/>
          </w:tcPr>
          <w:p w14:paraId="123DCBBC">
            <w:pPr>
              <w:overflowPunct w:val="0"/>
              <w:jc w:val="center"/>
              <w:rPr>
                <w:rFonts w:ascii="Times New Roman" w:hAnsi="Times New Roman" w:eastAsia="方正仿宋_GBK"/>
                <w:kern w:val="0"/>
                <w:szCs w:val="21"/>
              </w:rPr>
            </w:pPr>
            <w:r>
              <w:rPr>
                <w:rFonts w:ascii="Times New Roman" w:hAnsi="Times New Roman" w:eastAsia="方正仿宋_GBK"/>
                <w:kern w:val="0"/>
                <w:szCs w:val="21"/>
              </w:rPr>
              <w:t>2组</w:t>
            </w:r>
          </w:p>
        </w:tc>
        <w:tc>
          <w:tcPr>
            <w:tcW w:w="1176" w:type="dxa"/>
            <w:shd w:val="clear" w:color="auto" w:fill="auto"/>
            <w:vAlign w:val="center"/>
          </w:tcPr>
          <w:p w14:paraId="39A566B4">
            <w:pPr>
              <w:overflowPunct w:val="0"/>
              <w:jc w:val="center"/>
              <w:rPr>
                <w:rFonts w:ascii="Times New Roman" w:hAnsi="Times New Roman" w:eastAsia="方正仿宋_GBK"/>
                <w:kern w:val="0"/>
                <w:szCs w:val="21"/>
              </w:rPr>
            </w:pPr>
            <w:r>
              <w:rPr>
                <w:rFonts w:ascii="Times New Roman" w:hAnsi="Times New Roman" w:eastAsia="方正仿宋_GBK"/>
                <w:kern w:val="0"/>
                <w:szCs w:val="21"/>
              </w:rPr>
              <w:t>2.7945</w:t>
            </w:r>
          </w:p>
        </w:tc>
        <w:tc>
          <w:tcPr>
            <w:tcW w:w="1275" w:type="dxa"/>
            <w:shd w:val="clear" w:color="auto" w:fill="auto"/>
            <w:vAlign w:val="center"/>
          </w:tcPr>
          <w:p w14:paraId="7AE61297">
            <w:pPr>
              <w:overflowPunct w:val="0"/>
              <w:jc w:val="center"/>
              <w:rPr>
                <w:rFonts w:ascii="Times New Roman" w:hAnsi="Times New Roman" w:eastAsia="方正仿宋_GBK"/>
                <w:kern w:val="0"/>
                <w:szCs w:val="21"/>
              </w:rPr>
            </w:pPr>
            <w:r>
              <w:rPr>
                <w:rFonts w:ascii="Times New Roman" w:hAnsi="Times New Roman" w:eastAsia="方正仿宋_GBK"/>
                <w:kern w:val="0"/>
                <w:szCs w:val="21"/>
              </w:rPr>
              <w:t>2.7116</w:t>
            </w:r>
          </w:p>
        </w:tc>
        <w:tc>
          <w:tcPr>
            <w:tcW w:w="1133" w:type="dxa"/>
            <w:shd w:val="clear" w:color="auto" w:fill="auto"/>
            <w:vAlign w:val="center"/>
          </w:tcPr>
          <w:p w14:paraId="4CACCB0C">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0.0829</w:t>
            </w:r>
          </w:p>
        </w:tc>
        <w:tc>
          <w:tcPr>
            <w:tcW w:w="1416" w:type="dxa"/>
            <w:shd w:val="clear" w:color="auto" w:fill="auto"/>
            <w:vAlign w:val="center"/>
          </w:tcPr>
          <w:p w14:paraId="1A7B31B6">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248E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5974C89E">
            <w:pPr>
              <w:overflowPunct w:val="0"/>
              <w:jc w:val="center"/>
              <w:rPr>
                <w:rFonts w:ascii="Times New Roman" w:hAnsi="Times New Roman" w:eastAsia="方正仿宋_GBK"/>
                <w:kern w:val="0"/>
                <w:szCs w:val="21"/>
              </w:rPr>
            </w:pPr>
          </w:p>
        </w:tc>
        <w:tc>
          <w:tcPr>
            <w:tcW w:w="814" w:type="dxa"/>
            <w:vMerge w:val="continue"/>
            <w:vAlign w:val="center"/>
          </w:tcPr>
          <w:p w14:paraId="4B0096F9">
            <w:pPr>
              <w:overflowPunct w:val="0"/>
              <w:jc w:val="center"/>
              <w:rPr>
                <w:rFonts w:ascii="Times New Roman" w:hAnsi="Times New Roman" w:eastAsia="方正仿宋_GBK"/>
                <w:kern w:val="0"/>
                <w:szCs w:val="21"/>
              </w:rPr>
            </w:pPr>
          </w:p>
        </w:tc>
        <w:tc>
          <w:tcPr>
            <w:tcW w:w="986" w:type="dxa"/>
            <w:vMerge w:val="restart"/>
            <w:vAlign w:val="center"/>
          </w:tcPr>
          <w:p w14:paraId="782F84D8">
            <w:pPr>
              <w:overflowPunct w:val="0"/>
              <w:jc w:val="center"/>
              <w:rPr>
                <w:rFonts w:ascii="Times New Roman" w:hAnsi="Times New Roman" w:eastAsia="方正仿宋_GBK"/>
                <w:kern w:val="0"/>
                <w:szCs w:val="21"/>
              </w:rPr>
            </w:pPr>
            <w:r>
              <w:rPr>
                <w:rFonts w:hint="eastAsia" w:ascii="Times New Roman" w:hAnsi="Times New Roman" w:eastAsia="方正仿宋_GBK"/>
                <w:kern w:val="0"/>
                <w:szCs w:val="21"/>
              </w:rPr>
              <w:t>祥柳村</w:t>
            </w:r>
          </w:p>
        </w:tc>
        <w:tc>
          <w:tcPr>
            <w:tcW w:w="987" w:type="dxa"/>
            <w:shd w:val="clear" w:color="auto" w:fill="auto"/>
            <w:vAlign w:val="center"/>
          </w:tcPr>
          <w:p w14:paraId="6E64E02D">
            <w:pPr>
              <w:overflowPunct w:val="0"/>
              <w:jc w:val="center"/>
              <w:rPr>
                <w:rFonts w:ascii="Times New Roman" w:hAnsi="Times New Roman" w:eastAsia="方正仿宋_GBK"/>
                <w:kern w:val="0"/>
                <w:szCs w:val="21"/>
              </w:rPr>
            </w:pPr>
            <w:r>
              <w:rPr>
                <w:rFonts w:ascii="Times New Roman" w:hAnsi="Times New Roman" w:eastAsia="方正仿宋_GBK"/>
                <w:kern w:val="0"/>
                <w:szCs w:val="21"/>
              </w:rPr>
              <w:t>1组</w:t>
            </w:r>
          </w:p>
        </w:tc>
        <w:tc>
          <w:tcPr>
            <w:tcW w:w="1176" w:type="dxa"/>
            <w:shd w:val="clear" w:color="auto" w:fill="auto"/>
            <w:vAlign w:val="center"/>
          </w:tcPr>
          <w:p w14:paraId="443D6A21">
            <w:pPr>
              <w:overflowPunct w:val="0"/>
              <w:jc w:val="center"/>
              <w:rPr>
                <w:rFonts w:ascii="Times New Roman" w:hAnsi="Times New Roman" w:eastAsia="方正仿宋_GBK"/>
                <w:kern w:val="0"/>
                <w:szCs w:val="21"/>
              </w:rPr>
            </w:pPr>
            <w:r>
              <w:rPr>
                <w:rFonts w:ascii="Times New Roman" w:hAnsi="Times New Roman" w:eastAsia="方正仿宋_GBK"/>
                <w:kern w:val="0"/>
                <w:szCs w:val="21"/>
              </w:rPr>
              <w:t>2.7321</w:t>
            </w:r>
          </w:p>
        </w:tc>
        <w:tc>
          <w:tcPr>
            <w:tcW w:w="1275" w:type="dxa"/>
            <w:shd w:val="clear" w:color="auto" w:fill="auto"/>
            <w:vAlign w:val="center"/>
          </w:tcPr>
          <w:p w14:paraId="4312CEB2">
            <w:pPr>
              <w:overflowPunct w:val="0"/>
              <w:jc w:val="center"/>
              <w:rPr>
                <w:rFonts w:ascii="Times New Roman" w:hAnsi="Times New Roman" w:eastAsia="方正仿宋_GBK"/>
                <w:kern w:val="0"/>
                <w:szCs w:val="21"/>
              </w:rPr>
            </w:pPr>
            <w:r>
              <w:rPr>
                <w:rFonts w:ascii="Times New Roman" w:hAnsi="Times New Roman" w:eastAsia="方正仿宋_GBK"/>
                <w:kern w:val="0"/>
                <w:szCs w:val="21"/>
              </w:rPr>
              <w:t>2.6564</w:t>
            </w:r>
          </w:p>
        </w:tc>
        <w:tc>
          <w:tcPr>
            <w:tcW w:w="1133" w:type="dxa"/>
            <w:shd w:val="clear" w:color="auto" w:fill="auto"/>
            <w:vAlign w:val="center"/>
          </w:tcPr>
          <w:p w14:paraId="697D94BA">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0.0757</w:t>
            </w:r>
          </w:p>
        </w:tc>
        <w:tc>
          <w:tcPr>
            <w:tcW w:w="1416" w:type="dxa"/>
            <w:shd w:val="clear" w:color="auto" w:fill="auto"/>
            <w:vAlign w:val="center"/>
          </w:tcPr>
          <w:p w14:paraId="07AEF3D6">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11BA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2610CE6D">
            <w:pPr>
              <w:overflowPunct w:val="0"/>
              <w:jc w:val="center"/>
              <w:rPr>
                <w:rFonts w:ascii="Times New Roman" w:hAnsi="Times New Roman" w:eastAsia="方正仿宋_GBK"/>
                <w:kern w:val="0"/>
                <w:szCs w:val="21"/>
              </w:rPr>
            </w:pPr>
          </w:p>
        </w:tc>
        <w:tc>
          <w:tcPr>
            <w:tcW w:w="814" w:type="dxa"/>
            <w:vMerge w:val="continue"/>
            <w:vAlign w:val="center"/>
          </w:tcPr>
          <w:p w14:paraId="6115DC81">
            <w:pPr>
              <w:overflowPunct w:val="0"/>
              <w:jc w:val="center"/>
              <w:rPr>
                <w:rFonts w:ascii="Times New Roman" w:hAnsi="Times New Roman" w:eastAsia="方正仿宋_GBK"/>
                <w:kern w:val="0"/>
                <w:szCs w:val="21"/>
              </w:rPr>
            </w:pPr>
          </w:p>
        </w:tc>
        <w:tc>
          <w:tcPr>
            <w:tcW w:w="986" w:type="dxa"/>
            <w:vMerge w:val="continue"/>
            <w:vAlign w:val="center"/>
          </w:tcPr>
          <w:p w14:paraId="136BEC99">
            <w:pPr>
              <w:overflowPunct w:val="0"/>
              <w:jc w:val="center"/>
              <w:rPr>
                <w:rFonts w:ascii="Times New Roman" w:hAnsi="Times New Roman" w:eastAsia="方正仿宋_GBK"/>
                <w:kern w:val="0"/>
                <w:szCs w:val="21"/>
              </w:rPr>
            </w:pPr>
          </w:p>
        </w:tc>
        <w:tc>
          <w:tcPr>
            <w:tcW w:w="987" w:type="dxa"/>
            <w:shd w:val="clear" w:color="auto" w:fill="auto"/>
            <w:vAlign w:val="center"/>
          </w:tcPr>
          <w:p w14:paraId="7F3ED172">
            <w:pPr>
              <w:overflowPunct w:val="0"/>
              <w:jc w:val="center"/>
              <w:rPr>
                <w:rFonts w:ascii="Times New Roman" w:hAnsi="Times New Roman" w:eastAsia="方正仿宋_GBK"/>
                <w:kern w:val="0"/>
                <w:szCs w:val="21"/>
              </w:rPr>
            </w:pPr>
            <w:r>
              <w:rPr>
                <w:rFonts w:ascii="Times New Roman" w:hAnsi="Times New Roman" w:eastAsia="方正仿宋_GBK"/>
                <w:kern w:val="0"/>
                <w:szCs w:val="21"/>
              </w:rPr>
              <w:t>2组</w:t>
            </w:r>
          </w:p>
        </w:tc>
        <w:tc>
          <w:tcPr>
            <w:tcW w:w="1176" w:type="dxa"/>
            <w:shd w:val="clear" w:color="auto" w:fill="auto"/>
            <w:vAlign w:val="center"/>
          </w:tcPr>
          <w:p w14:paraId="4428BDA7">
            <w:pPr>
              <w:overflowPunct w:val="0"/>
              <w:jc w:val="center"/>
              <w:rPr>
                <w:rFonts w:ascii="Times New Roman" w:hAnsi="Times New Roman" w:eastAsia="方正仿宋_GBK"/>
                <w:kern w:val="0"/>
                <w:szCs w:val="21"/>
              </w:rPr>
            </w:pPr>
            <w:r>
              <w:rPr>
                <w:rFonts w:ascii="Times New Roman" w:hAnsi="Times New Roman" w:eastAsia="方正仿宋_GBK"/>
                <w:kern w:val="0"/>
                <w:szCs w:val="21"/>
              </w:rPr>
              <w:t>1.3010</w:t>
            </w:r>
          </w:p>
        </w:tc>
        <w:tc>
          <w:tcPr>
            <w:tcW w:w="1275" w:type="dxa"/>
            <w:shd w:val="clear" w:color="auto" w:fill="auto"/>
            <w:vAlign w:val="center"/>
          </w:tcPr>
          <w:p w14:paraId="2A7031A8">
            <w:pPr>
              <w:overflowPunct w:val="0"/>
              <w:jc w:val="center"/>
              <w:rPr>
                <w:rFonts w:ascii="Times New Roman" w:hAnsi="Times New Roman" w:eastAsia="方正仿宋_GBK"/>
                <w:kern w:val="0"/>
                <w:szCs w:val="21"/>
              </w:rPr>
            </w:pPr>
            <w:r>
              <w:rPr>
                <w:rFonts w:ascii="Times New Roman" w:hAnsi="Times New Roman" w:eastAsia="方正仿宋_GBK"/>
                <w:kern w:val="0"/>
                <w:szCs w:val="21"/>
              </w:rPr>
              <w:t>1.3010</w:t>
            </w:r>
          </w:p>
        </w:tc>
        <w:tc>
          <w:tcPr>
            <w:tcW w:w="1133" w:type="dxa"/>
            <w:shd w:val="clear" w:color="auto" w:fill="auto"/>
            <w:vAlign w:val="center"/>
          </w:tcPr>
          <w:p w14:paraId="0F9ACDBB">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c>
          <w:tcPr>
            <w:tcW w:w="1416" w:type="dxa"/>
            <w:shd w:val="clear" w:color="auto" w:fill="auto"/>
            <w:vAlign w:val="center"/>
          </w:tcPr>
          <w:p w14:paraId="7116E18D">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4B11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4D3F6F63">
            <w:pPr>
              <w:overflowPunct w:val="0"/>
              <w:jc w:val="center"/>
              <w:rPr>
                <w:rFonts w:ascii="Times New Roman" w:hAnsi="Times New Roman" w:eastAsia="方正仿宋_GBK"/>
                <w:kern w:val="0"/>
                <w:szCs w:val="21"/>
              </w:rPr>
            </w:pPr>
          </w:p>
        </w:tc>
        <w:tc>
          <w:tcPr>
            <w:tcW w:w="814" w:type="dxa"/>
            <w:vMerge w:val="continue"/>
            <w:vAlign w:val="center"/>
          </w:tcPr>
          <w:p w14:paraId="1177B695">
            <w:pPr>
              <w:overflowPunct w:val="0"/>
              <w:jc w:val="center"/>
              <w:rPr>
                <w:rFonts w:ascii="Times New Roman" w:hAnsi="Times New Roman" w:eastAsia="方正仿宋_GBK"/>
                <w:kern w:val="0"/>
                <w:szCs w:val="21"/>
              </w:rPr>
            </w:pPr>
          </w:p>
        </w:tc>
        <w:tc>
          <w:tcPr>
            <w:tcW w:w="986" w:type="dxa"/>
            <w:vMerge w:val="continue"/>
            <w:vAlign w:val="center"/>
          </w:tcPr>
          <w:p w14:paraId="246C536A">
            <w:pPr>
              <w:overflowPunct w:val="0"/>
              <w:jc w:val="center"/>
              <w:rPr>
                <w:rFonts w:ascii="Times New Roman" w:hAnsi="Times New Roman" w:eastAsia="方正仿宋_GBK"/>
                <w:kern w:val="0"/>
                <w:szCs w:val="21"/>
              </w:rPr>
            </w:pPr>
          </w:p>
        </w:tc>
        <w:tc>
          <w:tcPr>
            <w:tcW w:w="987" w:type="dxa"/>
            <w:shd w:val="clear" w:color="auto" w:fill="auto"/>
            <w:vAlign w:val="center"/>
          </w:tcPr>
          <w:p w14:paraId="0BC11B15">
            <w:pPr>
              <w:overflowPunct w:val="0"/>
              <w:jc w:val="center"/>
              <w:rPr>
                <w:rFonts w:ascii="Times New Roman" w:hAnsi="Times New Roman" w:eastAsia="方正仿宋_GBK"/>
                <w:kern w:val="0"/>
                <w:szCs w:val="21"/>
              </w:rPr>
            </w:pPr>
            <w:r>
              <w:rPr>
                <w:rFonts w:ascii="Times New Roman" w:hAnsi="Times New Roman" w:eastAsia="方正仿宋_GBK"/>
                <w:kern w:val="0"/>
                <w:szCs w:val="21"/>
              </w:rPr>
              <w:t>4组</w:t>
            </w:r>
          </w:p>
        </w:tc>
        <w:tc>
          <w:tcPr>
            <w:tcW w:w="1176" w:type="dxa"/>
            <w:shd w:val="clear" w:color="auto" w:fill="auto"/>
            <w:vAlign w:val="center"/>
          </w:tcPr>
          <w:p w14:paraId="3CF8C088">
            <w:pPr>
              <w:overflowPunct w:val="0"/>
              <w:jc w:val="center"/>
              <w:rPr>
                <w:rFonts w:ascii="Times New Roman" w:hAnsi="Times New Roman" w:eastAsia="方正仿宋_GBK"/>
                <w:kern w:val="0"/>
                <w:szCs w:val="21"/>
              </w:rPr>
            </w:pPr>
            <w:r>
              <w:rPr>
                <w:rFonts w:ascii="Times New Roman" w:hAnsi="Times New Roman" w:eastAsia="方正仿宋_GBK"/>
                <w:kern w:val="0"/>
                <w:szCs w:val="21"/>
              </w:rPr>
              <w:t>1.4679</w:t>
            </w:r>
          </w:p>
        </w:tc>
        <w:tc>
          <w:tcPr>
            <w:tcW w:w="1275" w:type="dxa"/>
            <w:shd w:val="clear" w:color="auto" w:fill="auto"/>
            <w:vAlign w:val="center"/>
          </w:tcPr>
          <w:p w14:paraId="51BDFAE2">
            <w:pPr>
              <w:overflowPunct w:val="0"/>
              <w:jc w:val="center"/>
              <w:rPr>
                <w:rFonts w:ascii="Times New Roman" w:hAnsi="Times New Roman" w:eastAsia="方正仿宋_GBK"/>
                <w:kern w:val="0"/>
                <w:szCs w:val="21"/>
              </w:rPr>
            </w:pPr>
            <w:r>
              <w:rPr>
                <w:rFonts w:ascii="Times New Roman" w:hAnsi="Times New Roman" w:eastAsia="方正仿宋_GBK"/>
                <w:kern w:val="0"/>
                <w:szCs w:val="21"/>
              </w:rPr>
              <w:t>1.4524</w:t>
            </w:r>
          </w:p>
        </w:tc>
        <w:tc>
          <w:tcPr>
            <w:tcW w:w="1133" w:type="dxa"/>
            <w:shd w:val="clear" w:color="auto" w:fill="auto"/>
            <w:vAlign w:val="center"/>
          </w:tcPr>
          <w:p w14:paraId="4F46D954">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0.0155</w:t>
            </w:r>
          </w:p>
        </w:tc>
        <w:tc>
          <w:tcPr>
            <w:tcW w:w="1416" w:type="dxa"/>
            <w:shd w:val="clear" w:color="auto" w:fill="auto"/>
            <w:vAlign w:val="center"/>
          </w:tcPr>
          <w:p w14:paraId="24AC3AB2">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3F80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54C4CAE0">
            <w:pPr>
              <w:overflowPunct w:val="0"/>
              <w:jc w:val="center"/>
              <w:rPr>
                <w:rFonts w:ascii="Times New Roman" w:hAnsi="Times New Roman" w:eastAsia="方正仿宋_GBK"/>
                <w:kern w:val="0"/>
                <w:szCs w:val="21"/>
              </w:rPr>
            </w:pPr>
          </w:p>
        </w:tc>
        <w:tc>
          <w:tcPr>
            <w:tcW w:w="814" w:type="dxa"/>
            <w:vMerge w:val="continue"/>
            <w:vAlign w:val="center"/>
          </w:tcPr>
          <w:p w14:paraId="5B402249">
            <w:pPr>
              <w:overflowPunct w:val="0"/>
              <w:jc w:val="center"/>
              <w:rPr>
                <w:rFonts w:ascii="Times New Roman" w:hAnsi="Times New Roman" w:eastAsia="方正仿宋_GBK"/>
                <w:kern w:val="0"/>
                <w:szCs w:val="21"/>
              </w:rPr>
            </w:pPr>
          </w:p>
        </w:tc>
        <w:tc>
          <w:tcPr>
            <w:tcW w:w="986" w:type="dxa"/>
            <w:vMerge w:val="continue"/>
            <w:vAlign w:val="center"/>
          </w:tcPr>
          <w:p w14:paraId="3F2BE6AB">
            <w:pPr>
              <w:overflowPunct w:val="0"/>
              <w:jc w:val="center"/>
              <w:rPr>
                <w:rFonts w:ascii="Times New Roman" w:hAnsi="Times New Roman" w:eastAsia="方正仿宋_GBK"/>
                <w:kern w:val="0"/>
                <w:szCs w:val="21"/>
              </w:rPr>
            </w:pPr>
          </w:p>
        </w:tc>
        <w:tc>
          <w:tcPr>
            <w:tcW w:w="987" w:type="dxa"/>
            <w:shd w:val="clear" w:color="auto" w:fill="auto"/>
            <w:vAlign w:val="center"/>
          </w:tcPr>
          <w:p w14:paraId="4950194C">
            <w:pPr>
              <w:overflowPunct w:val="0"/>
              <w:jc w:val="center"/>
              <w:rPr>
                <w:rFonts w:ascii="Times New Roman" w:hAnsi="Times New Roman" w:eastAsia="方正仿宋_GBK"/>
                <w:kern w:val="0"/>
                <w:szCs w:val="21"/>
              </w:rPr>
            </w:pPr>
            <w:r>
              <w:rPr>
                <w:rFonts w:ascii="Times New Roman" w:hAnsi="Times New Roman" w:eastAsia="方正仿宋_GBK"/>
                <w:kern w:val="0"/>
                <w:szCs w:val="21"/>
              </w:rPr>
              <w:t>6组</w:t>
            </w:r>
          </w:p>
        </w:tc>
        <w:tc>
          <w:tcPr>
            <w:tcW w:w="1176" w:type="dxa"/>
            <w:shd w:val="clear" w:color="auto" w:fill="auto"/>
            <w:vAlign w:val="center"/>
          </w:tcPr>
          <w:p w14:paraId="1B01DF2F">
            <w:pPr>
              <w:overflowPunct w:val="0"/>
              <w:jc w:val="center"/>
              <w:rPr>
                <w:rFonts w:ascii="Times New Roman" w:hAnsi="Times New Roman" w:eastAsia="方正仿宋_GBK"/>
                <w:kern w:val="0"/>
                <w:szCs w:val="21"/>
              </w:rPr>
            </w:pPr>
            <w:r>
              <w:rPr>
                <w:rFonts w:ascii="Times New Roman" w:hAnsi="Times New Roman" w:eastAsia="方正仿宋_GBK"/>
                <w:kern w:val="0"/>
                <w:szCs w:val="21"/>
              </w:rPr>
              <w:t>3.3327</w:t>
            </w:r>
          </w:p>
        </w:tc>
        <w:tc>
          <w:tcPr>
            <w:tcW w:w="1275" w:type="dxa"/>
            <w:shd w:val="clear" w:color="auto" w:fill="auto"/>
            <w:vAlign w:val="center"/>
          </w:tcPr>
          <w:p w14:paraId="6DAC700F">
            <w:pPr>
              <w:overflowPunct w:val="0"/>
              <w:jc w:val="center"/>
              <w:rPr>
                <w:rFonts w:ascii="Times New Roman" w:hAnsi="Times New Roman" w:eastAsia="方正仿宋_GBK"/>
                <w:kern w:val="0"/>
                <w:szCs w:val="21"/>
              </w:rPr>
            </w:pPr>
            <w:r>
              <w:rPr>
                <w:rFonts w:ascii="Times New Roman" w:hAnsi="Times New Roman" w:eastAsia="方正仿宋_GBK"/>
                <w:kern w:val="0"/>
                <w:szCs w:val="21"/>
              </w:rPr>
              <w:t>2.7472</w:t>
            </w:r>
          </w:p>
        </w:tc>
        <w:tc>
          <w:tcPr>
            <w:tcW w:w="1133" w:type="dxa"/>
            <w:shd w:val="clear" w:color="auto" w:fill="auto"/>
            <w:vAlign w:val="center"/>
          </w:tcPr>
          <w:p w14:paraId="10057132">
            <w:pPr>
              <w:overflowPunct w:val="0"/>
              <w:jc w:val="center"/>
              <w:rPr>
                <w:rFonts w:ascii="Times New Roman" w:hAnsi="Times New Roman" w:eastAsia="方正仿宋_GBK"/>
                <w:kern w:val="0"/>
                <w:szCs w:val="21"/>
              </w:rPr>
            </w:pPr>
            <w:r>
              <w:rPr>
                <w:rFonts w:ascii="Times New Roman" w:hAnsi="Times New Roman" w:eastAsia="方正仿宋_GBK"/>
                <w:kern w:val="0"/>
                <w:szCs w:val="21"/>
              </w:rPr>
              <w:t>0.5855</w:t>
            </w:r>
          </w:p>
        </w:tc>
        <w:tc>
          <w:tcPr>
            <w:tcW w:w="1416" w:type="dxa"/>
            <w:shd w:val="clear" w:color="auto" w:fill="auto"/>
            <w:vAlign w:val="center"/>
          </w:tcPr>
          <w:p w14:paraId="62FD2C40">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72F0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55EDED95">
            <w:pPr>
              <w:overflowPunct w:val="0"/>
              <w:jc w:val="center"/>
              <w:rPr>
                <w:rFonts w:ascii="Times New Roman" w:hAnsi="Times New Roman" w:eastAsia="方正仿宋_GBK"/>
                <w:kern w:val="0"/>
                <w:szCs w:val="21"/>
              </w:rPr>
            </w:pPr>
          </w:p>
        </w:tc>
        <w:tc>
          <w:tcPr>
            <w:tcW w:w="814" w:type="dxa"/>
            <w:vMerge w:val="continue"/>
            <w:vAlign w:val="center"/>
          </w:tcPr>
          <w:p w14:paraId="53EBA4EE">
            <w:pPr>
              <w:overflowPunct w:val="0"/>
              <w:jc w:val="center"/>
              <w:rPr>
                <w:rFonts w:ascii="Times New Roman" w:hAnsi="Times New Roman" w:eastAsia="方正仿宋_GBK"/>
                <w:kern w:val="0"/>
                <w:szCs w:val="21"/>
              </w:rPr>
            </w:pPr>
          </w:p>
        </w:tc>
        <w:tc>
          <w:tcPr>
            <w:tcW w:w="986" w:type="dxa"/>
            <w:vMerge w:val="continue"/>
            <w:vAlign w:val="center"/>
          </w:tcPr>
          <w:p w14:paraId="7890B976">
            <w:pPr>
              <w:overflowPunct w:val="0"/>
              <w:jc w:val="center"/>
              <w:rPr>
                <w:rFonts w:ascii="Times New Roman" w:hAnsi="Times New Roman" w:eastAsia="方正仿宋_GBK"/>
                <w:kern w:val="0"/>
                <w:szCs w:val="21"/>
              </w:rPr>
            </w:pPr>
          </w:p>
        </w:tc>
        <w:tc>
          <w:tcPr>
            <w:tcW w:w="987" w:type="dxa"/>
            <w:shd w:val="clear" w:color="auto" w:fill="auto"/>
            <w:vAlign w:val="center"/>
          </w:tcPr>
          <w:p w14:paraId="4F983ABB">
            <w:pPr>
              <w:overflowPunct w:val="0"/>
              <w:jc w:val="center"/>
              <w:rPr>
                <w:rFonts w:ascii="Times New Roman" w:hAnsi="Times New Roman" w:eastAsia="方正仿宋_GBK"/>
                <w:kern w:val="0"/>
                <w:szCs w:val="21"/>
              </w:rPr>
            </w:pPr>
            <w:r>
              <w:rPr>
                <w:rFonts w:ascii="Times New Roman" w:hAnsi="Times New Roman" w:eastAsia="方正仿宋_GBK"/>
                <w:kern w:val="0"/>
                <w:szCs w:val="21"/>
              </w:rPr>
              <w:t>7组</w:t>
            </w:r>
          </w:p>
        </w:tc>
        <w:tc>
          <w:tcPr>
            <w:tcW w:w="1176" w:type="dxa"/>
            <w:shd w:val="clear" w:color="auto" w:fill="auto"/>
            <w:vAlign w:val="center"/>
          </w:tcPr>
          <w:p w14:paraId="070D2C1E">
            <w:pPr>
              <w:overflowPunct w:val="0"/>
              <w:jc w:val="center"/>
              <w:rPr>
                <w:rFonts w:ascii="Times New Roman" w:hAnsi="Times New Roman" w:eastAsia="方正仿宋_GBK"/>
                <w:kern w:val="0"/>
                <w:szCs w:val="21"/>
              </w:rPr>
            </w:pPr>
            <w:r>
              <w:rPr>
                <w:rFonts w:ascii="Times New Roman" w:hAnsi="Times New Roman" w:eastAsia="方正仿宋_GBK"/>
                <w:kern w:val="0"/>
                <w:szCs w:val="21"/>
              </w:rPr>
              <w:t>0.8040</w:t>
            </w:r>
          </w:p>
        </w:tc>
        <w:tc>
          <w:tcPr>
            <w:tcW w:w="1275" w:type="dxa"/>
            <w:shd w:val="clear" w:color="auto" w:fill="auto"/>
            <w:vAlign w:val="center"/>
          </w:tcPr>
          <w:p w14:paraId="373364B5">
            <w:pPr>
              <w:overflowPunct w:val="0"/>
              <w:jc w:val="center"/>
              <w:rPr>
                <w:rFonts w:ascii="Times New Roman" w:hAnsi="Times New Roman" w:eastAsia="方正仿宋_GBK"/>
                <w:kern w:val="0"/>
                <w:szCs w:val="21"/>
              </w:rPr>
            </w:pPr>
            <w:r>
              <w:rPr>
                <w:rFonts w:ascii="Times New Roman" w:hAnsi="Times New Roman" w:eastAsia="方正仿宋_GBK"/>
                <w:kern w:val="0"/>
                <w:szCs w:val="21"/>
              </w:rPr>
              <w:t>0.7223</w:t>
            </w:r>
          </w:p>
        </w:tc>
        <w:tc>
          <w:tcPr>
            <w:tcW w:w="1133" w:type="dxa"/>
            <w:shd w:val="clear" w:color="auto" w:fill="auto"/>
            <w:vAlign w:val="center"/>
          </w:tcPr>
          <w:p w14:paraId="18CD2710">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0.0817</w:t>
            </w:r>
          </w:p>
        </w:tc>
        <w:tc>
          <w:tcPr>
            <w:tcW w:w="1416" w:type="dxa"/>
            <w:shd w:val="clear" w:color="auto" w:fill="auto"/>
            <w:vAlign w:val="center"/>
          </w:tcPr>
          <w:p w14:paraId="63E098A7">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47B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197DFCE1">
            <w:pPr>
              <w:overflowPunct w:val="0"/>
              <w:jc w:val="center"/>
              <w:rPr>
                <w:rFonts w:ascii="Times New Roman" w:hAnsi="Times New Roman" w:eastAsia="方正仿宋_GBK"/>
                <w:kern w:val="0"/>
                <w:szCs w:val="21"/>
              </w:rPr>
            </w:pPr>
          </w:p>
        </w:tc>
        <w:tc>
          <w:tcPr>
            <w:tcW w:w="814" w:type="dxa"/>
            <w:vMerge w:val="continue"/>
            <w:vAlign w:val="center"/>
          </w:tcPr>
          <w:p w14:paraId="5BF4C4D6">
            <w:pPr>
              <w:overflowPunct w:val="0"/>
              <w:jc w:val="center"/>
              <w:rPr>
                <w:rFonts w:ascii="Times New Roman" w:hAnsi="Times New Roman" w:eastAsia="方正仿宋_GBK"/>
                <w:kern w:val="0"/>
                <w:szCs w:val="21"/>
              </w:rPr>
            </w:pPr>
          </w:p>
        </w:tc>
        <w:tc>
          <w:tcPr>
            <w:tcW w:w="986" w:type="dxa"/>
            <w:vMerge w:val="continue"/>
            <w:vAlign w:val="center"/>
          </w:tcPr>
          <w:p w14:paraId="363F1CFD">
            <w:pPr>
              <w:overflowPunct w:val="0"/>
              <w:jc w:val="center"/>
              <w:rPr>
                <w:rFonts w:ascii="Times New Roman" w:hAnsi="Times New Roman" w:eastAsia="方正仿宋_GBK"/>
                <w:kern w:val="0"/>
                <w:szCs w:val="21"/>
              </w:rPr>
            </w:pPr>
          </w:p>
        </w:tc>
        <w:tc>
          <w:tcPr>
            <w:tcW w:w="987" w:type="dxa"/>
            <w:shd w:val="clear" w:color="auto" w:fill="auto"/>
            <w:vAlign w:val="center"/>
          </w:tcPr>
          <w:p w14:paraId="5C62337C">
            <w:pPr>
              <w:overflowPunct w:val="0"/>
              <w:jc w:val="center"/>
              <w:rPr>
                <w:rFonts w:ascii="Times New Roman" w:hAnsi="Times New Roman" w:eastAsia="方正仿宋_GBK"/>
                <w:kern w:val="0"/>
                <w:szCs w:val="21"/>
              </w:rPr>
            </w:pPr>
            <w:r>
              <w:rPr>
                <w:rFonts w:ascii="Times New Roman" w:hAnsi="Times New Roman" w:eastAsia="方正仿宋_GBK"/>
                <w:kern w:val="0"/>
                <w:szCs w:val="21"/>
              </w:rPr>
              <w:t>9组</w:t>
            </w:r>
          </w:p>
        </w:tc>
        <w:tc>
          <w:tcPr>
            <w:tcW w:w="1176" w:type="dxa"/>
            <w:shd w:val="clear" w:color="auto" w:fill="auto"/>
            <w:vAlign w:val="center"/>
          </w:tcPr>
          <w:p w14:paraId="2327B979">
            <w:pPr>
              <w:overflowPunct w:val="0"/>
              <w:jc w:val="center"/>
              <w:rPr>
                <w:rFonts w:ascii="Times New Roman" w:hAnsi="Times New Roman" w:eastAsia="方正仿宋_GBK"/>
                <w:kern w:val="0"/>
                <w:szCs w:val="21"/>
              </w:rPr>
            </w:pPr>
            <w:r>
              <w:rPr>
                <w:rFonts w:ascii="Times New Roman" w:hAnsi="Times New Roman" w:eastAsia="方正仿宋_GBK"/>
                <w:kern w:val="0"/>
                <w:szCs w:val="21"/>
              </w:rPr>
              <w:t>13.3427</w:t>
            </w:r>
          </w:p>
        </w:tc>
        <w:tc>
          <w:tcPr>
            <w:tcW w:w="1275" w:type="dxa"/>
            <w:shd w:val="clear" w:color="auto" w:fill="auto"/>
            <w:vAlign w:val="center"/>
          </w:tcPr>
          <w:p w14:paraId="109A3440">
            <w:pPr>
              <w:overflowPunct w:val="0"/>
              <w:jc w:val="center"/>
              <w:rPr>
                <w:rFonts w:ascii="Times New Roman" w:hAnsi="Times New Roman" w:eastAsia="方正仿宋_GBK"/>
                <w:kern w:val="0"/>
                <w:szCs w:val="21"/>
              </w:rPr>
            </w:pPr>
            <w:r>
              <w:rPr>
                <w:rFonts w:ascii="Times New Roman" w:hAnsi="Times New Roman" w:eastAsia="方正仿宋_GBK"/>
                <w:kern w:val="0"/>
                <w:szCs w:val="21"/>
              </w:rPr>
              <w:t>10.7104</w:t>
            </w:r>
          </w:p>
        </w:tc>
        <w:tc>
          <w:tcPr>
            <w:tcW w:w="1133" w:type="dxa"/>
            <w:shd w:val="clear" w:color="auto" w:fill="auto"/>
            <w:vAlign w:val="center"/>
          </w:tcPr>
          <w:p w14:paraId="7CA14AE7">
            <w:pPr>
              <w:overflowPunct w:val="0"/>
              <w:jc w:val="center"/>
              <w:rPr>
                <w:rFonts w:ascii="Times New Roman" w:hAnsi="Times New Roman" w:eastAsia="方正仿宋_GBK"/>
                <w:kern w:val="0"/>
                <w:szCs w:val="21"/>
              </w:rPr>
            </w:pPr>
            <w:r>
              <w:rPr>
                <w:rFonts w:ascii="Times New Roman" w:hAnsi="Times New Roman" w:eastAsia="方正仿宋_GBK"/>
                <w:kern w:val="0"/>
                <w:szCs w:val="21"/>
              </w:rPr>
              <w:t>2.6323</w:t>
            </w:r>
          </w:p>
        </w:tc>
        <w:tc>
          <w:tcPr>
            <w:tcW w:w="1416" w:type="dxa"/>
            <w:shd w:val="clear" w:color="auto" w:fill="auto"/>
            <w:vAlign w:val="center"/>
          </w:tcPr>
          <w:p w14:paraId="293A8025">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03B6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6C94A27B">
            <w:pPr>
              <w:overflowPunct w:val="0"/>
              <w:jc w:val="center"/>
              <w:rPr>
                <w:rFonts w:ascii="Times New Roman" w:hAnsi="Times New Roman" w:eastAsia="方正仿宋_GBK"/>
                <w:kern w:val="0"/>
                <w:szCs w:val="21"/>
              </w:rPr>
            </w:pPr>
          </w:p>
        </w:tc>
        <w:tc>
          <w:tcPr>
            <w:tcW w:w="814" w:type="dxa"/>
            <w:vMerge w:val="continue"/>
            <w:vAlign w:val="center"/>
          </w:tcPr>
          <w:p w14:paraId="2967ADE2">
            <w:pPr>
              <w:overflowPunct w:val="0"/>
              <w:jc w:val="center"/>
              <w:rPr>
                <w:rFonts w:ascii="Times New Roman" w:hAnsi="Times New Roman" w:eastAsia="方正仿宋_GBK"/>
                <w:kern w:val="0"/>
                <w:szCs w:val="21"/>
              </w:rPr>
            </w:pPr>
          </w:p>
        </w:tc>
        <w:tc>
          <w:tcPr>
            <w:tcW w:w="986" w:type="dxa"/>
            <w:vMerge w:val="continue"/>
            <w:vAlign w:val="center"/>
          </w:tcPr>
          <w:p w14:paraId="44CCCE7C">
            <w:pPr>
              <w:overflowPunct w:val="0"/>
              <w:jc w:val="center"/>
              <w:rPr>
                <w:rFonts w:ascii="Times New Roman" w:hAnsi="Times New Roman" w:eastAsia="方正仿宋_GBK"/>
                <w:kern w:val="0"/>
                <w:szCs w:val="21"/>
              </w:rPr>
            </w:pPr>
          </w:p>
        </w:tc>
        <w:tc>
          <w:tcPr>
            <w:tcW w:w="987" w:type="dxa"/>
            <w:shd w:val="clear" w:color="auto" w:fill="auto"/>
            <w:vAlign w:val="center"/>
          </w:tcPr>
          <w:p w14:paraId="1A17A5DB">
            <w:pPr>
              <w:overflowPunct w:val="0"/>
              <w:jc w:val="center"/>
              <w:rPr>
                <w:rFonts w:ascii="Times New Roman" w:hAnsi="Times New Roman" w:eastAsia="方正仿宋_GBK"/>
                <w:kern w:val="0"/>
                <w:szCs w:val="21"/>
              </w:rPr>
            </w:pPr>
            <w:r>
              <w:rPr>
                <w:rFonts w:ascii="Times New Roman" w:hAnsi="Times New Roman" w:eastAsia="方正仿宋_GBK"/>
                <w:kern w:val="0"/>
                <w:szCs w:val="21"/>
              </w:rPr>
              <w:t>10组</w:t>
            </w:r>
          </w:p>
        </w:tc>
        <w:tc>
          <w:tcPr>
            <w:tcW w:w="1176" w:type="dxa"/>
            <w:shd w:val="clear" w:color="auto" w:fill="auto"/>
            <w:vAlign w:val="center"/>
          </w:tcPr>
          <w:p w14:paraId="31438771">
            <w:pPr>
              <w:overflowPunct w:val="0"/>
              <w:jc w:val="center"/>
              <w:rPr>
                <w:rFonts w:ascii="Times New Roman" w:hAnsi="Times New Roman" w:eastAsia="方正仿宋_GBK"/>
                <w:kern w:val="0"/>
                <w:szCs w:val="21"/>
              </w:rPr>
            </w:pPr>
            <w:r>
              <w:rPr>
                <w:rFonts w:ascii="Times New Roman" w:hAnsi="Times New Roman" w:eastAsia="方正仿宋_GBK"/>
                <w:kern w:val="0"/>
                <w:szCs w:val="21"/>
              </w:rPr>
              <w:t>2.8267</w:t>
            </w:r>
          </w:p>
        </w:tc>
        <w:tc>
          <w:tcPr>
            <w:tcW w:w="1275" w:type="dxa"/>
            <w:shd w:val="clear" w:color="auto" w:fill="auto"/>
            <w:vAlign w:val="center"/>
          </w:tcPr>
          <w:p w14:paraId="57E0780C">
            <w:pPr>
              <w:overflowPunct w:val="0"/>
              <w:jc w:val="center"/>
              <w:rPr>
                <w:rFonts w:ascii="Times New Roman" w:hAnsi="Times New Roman" w:eastAsia="方正仿宋_GBK"/>
                <w:kern w:val="0"/>
                <w:szCs w:val="21"/>
              </w:rPr>
            </w:pPr>
            <w:r>
              <w:rPr>
                <w:rFonts w:ascii="Times New Roman" w:hAnsi="Times New Roman" w:eastAsia="方正仿宋_GBK"/>
                <w:kern w:val="0"/>
                <w:szCs w:val="21"/>
              </w:rPr>
              <w:t>2.4151</w:t>
            </w:r>
          </w:p>
        </w:tc>
        <w:tc>
          <w:tcPr>
            <w:tcW w:w="1133" w:type="dxa"/>
            <w:shd w:val="clear" w:color="auto" w:fill="auto"/>
            <w:vAlign w:val="center"/>
          </w:tcPr>
          <w:p w14:paraId="3A30CF41">
            <w:pPr>
              <w:overflowPunct w:val="0"/>
              <w:jc w:val="center"/>
              <w:rPr>
                <w:rFonts w:ascii="Times New Roman" w:hAnsi="Times New Roman" w:eastAsia="方正仿宋_GBK"/>
                <w:kern w:val="0"/>
                <w:szCs w:val="21"/>
              </w:rPr>
            </w:pPr>
            <w:r>
              <w:rPr>
                <w:rFonts w:ascii="Times New Roman" w:hAnsi="Times New Roman" w:eastAsia="方正仿宋_GBK"/>
                <w:kern w:val="0"/>
                <w:szCs w:val="21"/>
              </w:rPr>
              <w:t>0.4116</w:t>
            </w:r>
          </w:p>
        </w:tc>
        <w:tc>
          <w:tcPr>
            <w:tcW w:w="1416" w:type="dxa"/>
            <w:shd w:val="clear" w:color="auto" w:fill="auto"/>
            <w:vAlign w:val="center"/>
          </w:tcPr>
          <w:p w14:paraId="50FC7E76">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07A8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27CED711">
            <w:pPr>
              <w:overflowPunct w:val="0"/>
              <w:jc w:val="center"/>
              <w:rPr>
                <w:rFonts w:ascii="Times New Roman" w:hAnsi="Times New Roman" w:eastAsia="方正仿宋_GBK"/>
                <w:kern w:val="0"/>
                <w:szCs w:val="21"/>
              </w:rPr>
            </w:pPr>
          </w:p>
        </w:tc>
        <w:tc>
          <w:tcPr>
            <w:tcW w:w="814" w:type="dxa"/>
            <w:vMerge w:val="continue"/>
            <w:vAlign w:val="center"/>
          </w:tcPr>
          <w:p w14:paraId="26AF5172">
            <w:pPr>
              <w:overflowPunct w:val="0"/>
              <w:jc w:val="center"/>
              <w:rPr>
                <w:rFonts w:ascii="Times New Roman" w:hAnsi="Times New Roman" w:eastAsia="方正仿宋_GBK"/>
                <w:kern w:val="0"/>
                <w:szCs w:val="21"/>
              </w:rPr>
            </w:pPr>
          </w:p>
        </w:tc>
        <w:tc>
          <w:tcPr>
            <w:tcW w:w="986" w:type="dxa"/>
            <w:vMerge w:val="continue"/>
            <w:vAlign w:val="center"/>
          </w:tcPr>
          <w:p w14:paraId="4F05CB2D">
            <w:pPr>
              <w:overflowPunct w:val="0"/>
              <w:jc w:val="center"/>
              <w:rPr>
                <w:rFonts w:ascii="Times New Roman" w:hAnsi="Times New Roman" w:eastAsia="方正仿宋_GBK"/>
                <w:kern w:val="0"/>
                <w:szCs w:val="21"/>
              </w:rPr>
            </w:pPr>
          </w:p>
        </w:tc>
        <w:tc>
          <w:tcPr>
            <w:tcW w:w="987" w:type="dxa"/>
            <w:shd w:val="clear" w:color="auto" w:fill="auto"/>
            <w:vAlign w:val="center"/>
          </w:tcPr>
          <w:p w14:paraId="164E734D">
            <w:pPr>
              <w:overflowPunct w:val="0"/>
              <w:jc w:val="center"/>
              <w:rPr>
                <w:rFonts w:ascii="Times New Roman" w:hAnsi="Times New Roman" w:eastAsia="方正仿宋_GBK"/>
                <w:kern w:val="0"/>
                <w:szCs w:val="21"/>
              </w:rPr>
            </w:pPr>
            <w:r>
              <w:rPr>
                <w:rFonts w:ascii="Times New Roman" w:hAnsi="Times New Roman" w:eastAsia="方正仿宋_GBK"/>
                <w:kern w:val="0"/>
                <w:szCs w:val="21"/>
              </w:rPr>
              <w:t>11组</w:t>
            </w:r>
          </w:p>
        </w:tc>
        <w:tc>
          <w:tcPr>
            <w:tcW w:w="1176" w:type="dxa"/>
            <w:shd w:val="clear" w:color="auto" w:fill="auto"/>
            <w:vAlign w:val="center"/>
          </w:tcPr>
          <w:p w14:paraId="7E4D2A19">
            <w:pPr>
              <w:overflowPunct w:val="0"/>
              <w:jc w:val="center"/>
              <w:rPr>
                <w:rFonts w:ascii="Times New Roman" w:hAnsi="Times New Roman" w:eastAsia="方正仿宋_GBK"/>
                <w:kern w:val="0"/>
                <w:szCs w:val="21"/>
              </w:rPr>
            </w:pPr>
            <w:r>
              <w:rPr>
                <w:rFonts w:ascii="Times New Roman" w:hAnsi="Times New Roman" w:eastAsia="方正仿宋_GBK"/>
                <w:kern w:val="0"/>
                <w:szCs w:val="21"/>
              </w:rPr>
              <w:t>0.1599</w:t>
            </w:r>
          </w:p>
        </w:tc>
        <w:tc>
          <w:tcPr>
            <w:tcW w:w="1275" w:type="dxa"/>
            <w:shd w:val="clear" w:color="auto" w:fill="auto"/>
            <w:vAlign w:val="center"/>
          </w:tcPr>
          <w:p w14:paraId="6BBC1466">
            <w:pPr>
              <w:overflowPunct w:val="0"/>
              <w:jc w:val="center"/>
              <w:rPr>
                <w:rFonts w:ascii="Times New Roman" w:hAnsi="Times New Roman" w:eastAsia="方正仿宋_GBK"/>
                <w:kern w:val="0"/>
                <w:szCs w:val="21"/>
              </w:rPr>
            </w:pPr>
            <w:r>
              <w:rPr>
                <w:rFonts w:ascii="Times New Roman" w:hAnsi="Times New Roman" w:eastAsia="方正仿宋_GBK"/>
                <w:kern w:val="0"/>
                <w:szCs w:val="21"/>
              </w:rPr>
              <w:t>0.1599</w:t>
            </w:r>
          </w:p>
        </w:tc>
        <w:tc>
          <w:tcPr>
            <w:tcW w:w="1133" w:type="dxa"/>
            <w:shd w:val="clear" w:color="auto" w:fill="auto"/>
            <w:vAlign w:val="center"/>
          </w:tcPr>
          <w:p w14:paraId="1269D1D8">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c>
          <w:tcPr>
            <w:tcW w:w="1416" w:type="dxa"/>
            <w:shd w:val="clear" w:color="auto" w:fill="auto"/>
            <w:vAlign w:val="center"/>
          </w:tcPr>
          <w:p w14:paraId="57531CAF">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6867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jc w:val="center"/>
        </w:trPr>
        <w:tc>
          <w:tcPr>
            <w:tcW w:w="867" w:type="dxa"/>
            <w:vMerge w:val="continue"/>
            <w:vAlign w:val="center"/>
          </w:tcPr>
          <w:p w14:paraId="030D862E">
            <w:pPr>
              <w:overflowPunct w:val="0"/>
              <w:jc w:val="center"/>
              <w:rPr>
                <w:rFonts w:ascii="Times New Roman" w:hAnsi="Times New Roman" w:eastAsia="方正仿宋_GBK"/>
                <w:kern w:val="0"/>
                <w:szCs w:val="21"/>
              </w:rPr>
            </w:pPr>
          </w:p>
        </w:tc>
        <w:tc>
          <w:tcPr>
            <w:tcW w:w="814" w:type="dxa"/>
            <w:vMerge w:val="continue"/>
            <w:vAlign w:val="center"/>
          </w:tcPr>
          <w:p w14:paraId="0987E34A">
            <w:pPr>
              <w:overflowPunct w:val="0"/>
              <w:jc w:val="center"/>
              <w:rPr>
                <w:rFonts w:ascii="Times New Roman" w:hAnsi="Times New Roman" w:eastAsia="方正仿宋_GBK"/>
                <w:kern w:val="0"/>
                <w:szCs w:val="21"/>
              </w:rPr>
            </w:pPr>
          </w:p>
        </w:tc>
        <w:tc>
          <w:tcPr>
            <w:tcW w:w="1973" w:type="dxa"/>
            <w:gridSpan w:val="2"/>
            <w:vAlign w:val="center"/>
          </w:tcPr>
          <w:p w14:paraId="0C03D39A">
            <w:pPr>
              <w:overflowPunct w:val="0"/>
              <w:jc w:val="center"/>
              <w:rPr>
                <w:rFonts w:ascii="Times New Roman" w:hAnsi="Times New Roman" w:eastAsia="方正仿宋_GBK"/>
                <w:kern w:val="0"/>
                <w:szCs w:val="21"/>
              </w:rPr>
            </w:pPr>
            <w:r>
              <w:rPr>
                <w:rFonts w:ascii="Times New Roman" w:hAnsi="Times New Roman" w:eastAsia="方正仿宋_GBK"/>
                <w:kern w:val="0"/>
                <w:szCs w:val="21"/>
              </w:rPr>
              <w:t>镇集体</w:t>
            </w:r>
          </w:p>
        </w:tc>
        <w:tc>
          <w:tcPr>
            <w:tcW w:w="1176" w:type="dxa"/>
            <w:shd w:val="clear" w:color="auto" w:fill="auto"/>
            <w:vAlign w:val="center"/>
          </w:tcPr>
          <w:p w14:paraId="107724F6">
            <w:pPr>
              <w:overflowPunct w:val="0"/>
              <w:jc w:val="center"/>
              <w:rPr>
                <w:rFonts w:ascii="Times New Roman" w:hAnsi="Times New Roman" w:eastAsia="方正仿宋_GBK"/>
                <w:kern w:val="0"/>
                <w:szCs w:val="21"/>
              </w:rPr>
            </w:pPr>
            <w:r>
              <w:rPr>
                <w:rFonts w:ascii="Times New Roman" w:hAnsi="Times New Roman" w:eastAsia="方正仿宋_GBK"/>
                <w:kern w:val="0"/>
                <w:szCs w:val="21"/>
              </w:rPr>
              <w:t>6.9867</w:t>
            </w:r>
          </w:p>
        </w:tc>
        <w:tc>
          <w:tcPr>
            <w:tcW w:w="1275" w:type="dxa"/>
            <w:shd w:val="clear" w:color="auto" w:fill="auto"/>
            <w:vAlign w:val="center"/>
          </w:tcPr>
          <w:p w14:paraId="6681157E">
            <w:pPr>
              <w:overflowPunct w:val="0"/>
              <w:jc w:val="center"/>
              <w:rPr>
                <w:rFonts w:ascii="Times New Roman" w:hAnsi="Times New Roman" w:eastAsia="方正仿宋_GBK"/>
                <w:kern w:val="0"/>
                <w:szCs w:val="21"/>
              </w:rPr>
            </w:pPr>
            <w:r>
              <w:rPr>
                <w:rFonts w:ascii="Times New Roman" w:hAnsi="Times New Roman" w:eastAsia="方正仿宋_GBK"/>
                <w:kern w:val="0"/>
                <w:szCs w:val="21"/>
              </w:rPr>
              <w:t>3.5989</w:t>
            </w:r>
          </w:p>
        </w:tc>
        <w:tc>
          <w:tcPr>
            <w:tcW w:w="1133" w:type="dxa"/>
            <w:shd w:val="clear" w:color="auto" w:fill="auto"/>
            <w:vAlign w:val="center"/>
          </w:tcPr>
          <w:p w14:paraId="0BF93532">
            <w:pPr>
              <w:overflowPunct w:val="0"/>
              <w:jc w:val="center"/>
              <w:rPr>
                <w:rFonts w:ascii="Times New Roman" w:hAnsi="Times New Roman" w:eastAsia="方正仿宋_GBK"/>
                <w:kern w:val="0"/>
                <w:szCs w:val="21"/>
              </w:rPr>
            </w:pPr>
            <w:r>
              <w:rPr>
                <w:rFonts w:ascii="Times New Roman" w:hAnsi="Times New Roman" w:eastAsia="方正仿宋_GBK"/>
                <w:kern w:val="0"/>
                <w:szCs w:val="21"/>
              </w:rPr>
              <w:t>3.3878</w:t>
            </w:r>
          </w:p>
        </w:tc>
        <w:tc>
          <w:tcPr>
            <w:tcW w:w="1416" w:type="dxa"/>
            <w:shd w:val="clear" w:color="auto" w:fill="auto"/>
            <w:vAlign w:val="center"/>
          </w:tcPr>
          <w:p w14:paraId="2770C4B7">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r w14:paraId="7F2D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867" w:type="dxa"/>
            <w:vMerge w:val="continue"/>
            <w:vAlign w:val="center"/>
          </w:tcPr>
          <w:p w14:paraId="2421B3A6">
            <w:pPr>
              <w:overflowPunct w:val="0"/>
              <w:jc w:val="center"/>
              <w:rPr>
                <w:rFonts w:ascii="Times New Roman" w:hAnsi="Times New Roman" w:eastAsia="方正仿宋_GBK"/>
                <w:kern w:val="0"/>
                <w:szCs w:val="21"/>
              </w:rPr>
            </w:pPr>
          </w:p>
        </w:tc>
        <w:tc>
          <w:tcPr>
            <w:tcW w:w="2787" w:type="dxa"/>
            <w:gridSpan w:val="3"/>
            <w:vAlign w:val="center"/>
          </w:tcPr>
          <w:p w14:paraId="2427578A">
            <w:pPr>
              <w:overflowPunct w:val="0"/>
              <w:jc w:val="center"/>
              <w:rPr>
                <w:rFonts w:ascii="Times New Roman" w:hAnsi="Times New Roman" w:eastAsia="方正仿宋_GBK"/>
                <w:kern w:val="0"/>
                <w:szCs w:val="21"/>
              </w:rPr>
            </w:pPr>
            <w:r>
              <w:rPr>
                <w:rFonts w:ascii="Times New Roman" w:hAnsi="Times New Roman" w:eastAsia="方正仿宋_GBK"/>
                <w:kern w:val="0"/>
                <w:szCs w:val="21"/>
              </w:rPr>
              <w:t>总计</w:t>
            </w:r>
          </w:p>
        </w:tc>
        <w:tc>
          <w:tcPr>
            <w:tcW w:w="1176" w:type="dxa"/>
            <w:shd w:val="clear" w:color="auto" w:fill="auto"/>
            <w:vAlign w:val="center"/>
          </w:tcPr>
          <w:p w14:paraId="5F0C8321">
            <w:pPr>
              <w:overflowPunct w:val="0"/>
              <w:jc w:val="center"/>
              <w:rPr>
                <w:rFonts w:ascii="Times New Roman" w:hAnsi="Times New Roman" w:eastAsia="方正仿宋_GBK"/>
                <w:kern w:val="0"/>
                <w:szCs w:val="21"/>
              </w:rPr>
            </w:pPr>
            <w:r>
              <w:rPr>
                <w:rFonts w:ascii="Times New Roman" w:hAnsi="Times New Roman" w:eastAsia="方正仿宋_GBK"/>
                <w:kern w:val="0"/>
                <w:szCs w:val="21"/>
              </w:rPr>
              <w:t>36.8291</w:t>
            </w:r>
          </w:p>
        </w:tc>
        <w:tc>
          <w:tcPr>
            <w:tcW w:w="1275" w:type="dxa"/>
            <w:shd w:val="clear" w:color="auto" w:fill="auto"/>
            <w:vAlign w:val="center"/>
          </w:tcPr>
          <w:p w14:paraId="75C06F74">
            <w:pPr>
              <w:overflowPunct w:val="0"/>
              <w:jc w:val="center"/>
              <w:rPr>
                <w:rFonts w:ascii="Times New Roman" w:hAnsi="Times New Roman" w:eastAsia="方正仿宋_GBK"/>
                <w:kern w:val="0"/>
                <w:szCs w:val="21"/>
              </w:rPr>
            </w:pPr>
            <w:r>
              <w:rPr>
                <w:rFonts w:ascii="Times New Roman" w:hAnsi="Times New Roman" w:eastAsia="方正仿宋_GBK"/>
                <w:kern w:val="0"/>
                <w:szCs w:val="21"/>
              </w:rPr>
              <w:t>29.5561</w:t>
            </w:r>
          </w:p>
        </w:tc>
        <w:tc>
          <w:tcPr>
            <w:tcW w:w="1133" w:type="dxa"/>
            <w:shd w:val="clear" w:color="auto" w:fill="auto"/>
            <w:vAlign w:val="center"/>
          </w:tcPr>
          <w:p w14:paraId="61B73DFA">
            <w:pPr>
              <w:overflowPunct w:val="0"/>
              <w:jc w:val="center"/>
              <w:rPr>
                <w:rFonts w:ascii="Times New Roman" w:hAnsi="Times New Roman" w:eastAsia="方正仿宋_GBK"/>
                <w:kern w:val="0"/>
                <w:szCs w:val="21"/>
              </w:rPr>
            </w:pPr>
            <w:r>
              <w:rPr>
                <w:rFonts w:ascii="Times New Roman" w:hAnsi="Times New Roman" w:eastAsia="方正仿宋_GBK"/>
                <w:kern w:val="0"/>
                <w:szCs w:val="21"/>
              </w:rPr>
              <w:t>7.2730</w:t>
            </w:r>
          </w:p>
        </w:tc>
        <w:tc>
          <w:tcPr>
            <w:tcW w:w="1416" w:type="dxa"/>
            <w:shd w:val="clear" w:color="auto" w:fill="auto"/>
            <w:vAlign w:val="center"/>
          </w:tcPr>
          <w:p w14:paraId="1B753C4A">
            <w:pPr>
              <w:overflowPunct w:val="0"/>
              <w:jc w:val="center"/>
              <w:rPr>
                <w:rFonts w:ascii="Times New Roman" w:hAnsi="Times New Roman" w:eastAsia="方正仿宋_GBK"/>
                <w:kern w:val="0"/>
                <w:szCs w:val="21"/>
              </w:rPr>
            </w:pPr>
            <w:r>
              <w:rPr>
                <w:rFonts w:ascii="Times New Roman" w:hAnsi="Times New Roman" w:eastAsia="方正仿宋_GBK"/>
                <w:kern w:val="0"/>
                <w:szCs w:val="21"/>
              </w:rPr>
              <w:t>0.0000</w:t>
            </w:r>
          </w:p>
        </w:tc>
      </w:tr>
    </w:tbl>
    <w:p w14:paraId="0C2837CC">
      <w:pPr>
        <w:pStyle w:val="7"/>
        <w:overflowPunct w:val="0"/>
        <w:spacing w:line="570" w:lineRule="exact"/>
        <w:ind w:right="0" w:firstLine="640"/>
        <w:jc w:val="left"/>
        <w:rPr>
          <w:rFonts w:ascii="Times New Roman" w:hAnsi="Times New Roman" w:eastAsia="方正黑体_GBK"/>
          <w:szCs w:val="32"/>
        </w:rPr>
      </w:pPr>
      <w:r>
        <w:rPr>
          <w:rFonts w:ascii="Times New Roman" w:hAnsi="Times New Roman" w:eastAsia="方正黑体_GBK"/>
          <w:szCs w:val="32"/>
        </w:rPr>
        <w:t>二、征收土地目的</w:t>
      </w:r>
    </w:p>
    <w:p w14:paraId="4B5C1F3D">
      <w:pPr>
        <w:pStyle w:val="7"/>
        <w:overflowPunct w:val="0"/>
        <w:spacing w:line="570" w:lineRule="exact"/>
        <w:ind w:right="0" w:firstLine="640"/>
        <w:rPr>
          <w:rFonts w:ascii="Times New Roman" w:hAnsi="Times New Roman" w:eastAsia="方正仿宋_GBK"/>
          <w:szCs w:val="32"/>
        </w:rPr>
      </w:pPr>
      <w:r>
        <w:rPr>
          <w:rFonts w:ascii="Times New Roman" w:hAnsi="Times New Roman" w:eastAsia="方正仿宋_GBK"/>
          <w:szCs w:val="32"/>
        </w:rPr>
        <w:t>本次拟征收土地用于绵竹市2025年第4批次建设用地，主要用途为：城镇村道路用地、防护绿地、工业用地、公园绿地、管道运输用地、环卫用地、水工设施用地，符合《中华人民共和国土地管理法》第四十五条规定。</w:t>
      </w:r>
    </w:p>
    <w:p w14:paraId="315BC701">
      <w:pPr>
        <w:pStyle w:val="7"/>
        <w:overflowPunct w:val="0"/>
        <w:spacing w:line="570" w:lineRule="exact"/>
        <w:ind w:right="0" w:firstLine="640"/>
        <w:jc w:val="left"/>
        <w:rPr>
          <w:rFonts w:ascii="Times New Roman" w:hAnsi="Times New Roman" w:eastAsia="方正黑体_GBK"/>
          <w:szCs w:val="32"/>
        </w:rPr>
      </w:pPr>
      <w:r>
        <w:rPr>
          <w:rFonts w:ascii="Times New Roman" w:hAnsi="Times New Roman" w:eastAsia="方正黑体_GBK"/>
          <w:szCs w:val="32"/>
        </w:rPr>
        <w:t>三、补偿方式和标准</w:t>
      </w:r>
    </w:p>
    <w:p w14:paraId="4337D6D5">
      <w:pPr>
        <w:pStyle w:val="7"/>
        <w:overflowPunct w:val="0"/>
        <w:spacing w:line="570" w:lineRule="exact"/>
        <w:ind w:right="0" w:firstLine="640"/>
        <w:jc w:val="left"/>
        <w:rPr>
          <w:rFonts w:ascii="Times New Roman" w:hAnsi="Times New Roman" w:eastAsia="方正楷体_GBK"/>
          <w:szCs w:val="32"/>
        </w:rPr>
      </w:pPr>
      <w:r>
        <w:rPr>
          <w:rFonts w:ascii="Times New Roman" w:hAnsi="Times New Roman" w:eastAsia="方正楷体_GBK"/>
          <w:szCs w:val="32"/>
        </w:rPr>
        <w:t>（一）土地补偿费、安置补助费</w:t>
      </w:r>
    </w:p>
    <w:p w14:paraId="636C1ACC">
      <w:pPr>
        <w:pStyle w:val="7"/>
        <w:overflowPunct w:val="0"/>
        <w:spacing w:line="570" w:lineRule="exact"/>
        <w:ind w:right="0" w:firstLine="640"/>
        <w:rPr>
          <w:rFonts w:ascii="Times New Roman" w:hAnsi="Times New Roman" w:eastAsia="方正仿宋_GBK"/>
          <w:szCs w:val="32"/>
        </w:rPr>
      </w:pPr>
      <w:r>
        <w:rPr>
          <w:rFonts w:ascii="Times New Roman" w:hAnsi="Times New Roman" w:eastAsia="方正仿宋_GBK"/>
          <w:szCs w:val="32"/>
        </w:rPr>
        <w:t>按照《四川省人民政府关于同意各市（州）征收农用地区片综合地价标准的批复》（川府函〔2023〕222号）、《绵竹市人民政府关于公布绵竹市征收农用地区片综合地价标准的通知》（竹府发〔2023〕13号）执行。汉旺镇高柏村、祥柳村及汉旺镇集体征收农用地区片综合地价为49000元/亩，征收农用地以外的其他集体土地补偿标准为24500元/亩。按照《四川省人民政府办公厅关于进一步做好征地工作的通知》（川办发〔2024〕18号）规定，土地补偿费支付给被征地的农村集体经济组织，用于发展生产和安排生活补助。安置补助费支付给农村集体经济组织，用于被征地的农村集体经济组织成员的生产、生活安置，农村集体经济组织未统一安置的，安置补助费发放给被安置人员个人。</w:t>
      </w:r>
    </w:p>
    <w:p w14:paraId="396B76E5">
      <w:pPr>
        <w:pStyle w:val="7"/>
        <w:overflowPunct w:val="0"/>
        <w:spacing w:line="570" w:lineRule="exact"/>
        <w:ind w:right="0" w:firstLine="640"/>
        <w:jc w:val="left"/>
        <w:rPr>
          <w:rFonts w:ascii="Times New Roman" w:hAnsi="Times New Roman" w:eastAsia="方正楷体_GBK"/>
          <w:szCs w:val="32"/>
        </w:rPr>
      </w:pPr>
      <w:r>
        <w:rPr>
          <w:rFonts w:ascii="Times New Roman" w:hAnsi="Times New Roman" w:eastAsia="方正楷体_GBK"/>
          <w:szCs w:val="32"/>
        </w:rPr>
        <w:t>（二）青苗和地上附着物补偿</w:t>
      </w:r>
    </w:p>
    <w:p w14:paraId="62893A1C">
      <w:pPr>
        <w:pStyle w:val="7"/>
        <w:overflowPunct w:val="0"/>
        <w:spacing w:line="570" w:lineRule="exact"/>
        <w:ind w:right="0" w:firstLine="640"/>
        <w:rPr>
          <w:rFonts w:ascii="Times New Roman" w:hAnsi="Times New Roman" w:eastAsia="方正仿宋_GBK"/>
          <w:szCs w:val="32"/>
        </w:rPr>
      </w:pPr>
      <w:r>
        <w:rPr>
          <w:rFonts w:ascii="Times New Roman" w:hAnsi="Times New Roman" w:eastAsia="方正仿宋_GBK"/>
          <w:szCs w:val="32"/>
        </w:rPr>
        <w:t>按照《四川省人民政府关于同意各市（州）征地地上附着物和青苗补偿标准的批复》（川府函〔2024〕190号）、《绵竹市集体土地征收补偿安置办法》（竹府规〔2023〕2号）执行。按照《绵竹市集体土地征收补偿安置办法》（竹府规〔2023〕2号）执行，支付给地上附着物、青苗的所有权人。</w:t>
      </w:r>
    </w:p>
    <w:p w14:paraId="3E070585">
      <w:pPr>
        <w:pStyle w:val="7"/>
        <w:overflowPunct w:val="0"/>
        <w:spacing w:line="570" w:lineRule="exact"/>
        <w:ind w:right="0" w:firstLine="640"/>
        <w:jc w:val="left"/>
        <w:rPr>
          <w:rFonts w:ascii="Times New Roman" w:hAnsi="Times New Roman" w:eastAsia="方正黑体_GBK"/>
          <w:szCs w:val="32"/>
        </w:rPr>
      </w:pPr>
      <w:r>
        <w:rPr>
          <w:rFonts w:ascii="Times New Roman" w:hAnsi="Times New Roman" w:eastAsia="方正黑体_GBK"/>
          <w:szCs w:val="32"/>
        </w:rPr>
        <w:t>四、安置对象及安置方式</w:t>
      </w:r>
    </w:p>
    <w:p w14:paraId="74338B30">
      <w:pPr>
        <w:pStyle w:val="7"/>
        <w:overflowPunct w:val="0"/>
        <w:spacing w:line="570" w:lineRule="exact"/>
        <w:ind w:right="0" w:firstLine="640"/>
        <w:jc w:val="left"/>
        <w:rPr>
          <w:rFonts w:ascii="Times New Roman" w:hAnsi="Times New Roman" w:eastAsia="方正楷体_GBK"/>
          <w:bCs/>
          <w:szCs w:val="32"/>
        </w:rPr>
      </w:pPr>
      <w:r>
        <w:rPr>
          <w:rFonts w:ascii="Times New Roman" w:hAnsi="Times New Roman" w:eastAsia="方正楷体_GBK"/>
          <w:bCs/>
          <w:szCs w:val="32"/>
        </w:rPr>
        <w:t>（一）人员安置</w:t>
      </w:r>
    </w:p>
    <w:p w14:paraId="67CB1297">
      <w:pPr>
        <w:pStyle w:val="7"/>
        <w:overflowPunct w:val="0"/>
        <w:spacing w:line="570" w:lineRule="exact"/>
        <w:ind w:right="0" w:firstLine="640"/>
        <w:jc w:val="left"/>
        <w:rPr>
          <w:rFonts w:ascii="Times New Roman" w:hAnsi="Times New Roman" w:eastAsia="方正仿宋_GBK"/>
          <w:szCs w:val="32"/>
        </w:rPr>
      </w:pPr>
      <w:r>
        <w:rPr>
          <w:rFonts w:ascii="Times New Roman" w:hAnsi="Times New Roman" w:eastAsia="方正仿宋_GBK"/>
          <w:szCs w:val="32"/>
        </w:rPr>
        <w:t>本次征地共涉及安置人员319人（详见下表）。</w:t>
      </w:r>
    </w:p>
    <w:tbl>
      <w:tblPr>
        <w:tblStyle w:val="11"/>
        <w:tblW w:w="8836" w:type="dxa"/>
        <w:jc w:val="center"/>
        <w:tblLayout w:type="autofit"/>
        <w:tblCellMar>
          <w:top w:w="0" w:type="dxa"/>
          <w:left w:w="108" w:type="dxa"/>
          <w:bottom w:w="0" w:type="dxa"/>
          <w:right w:w="108" w:type="dxa"/>
        </w:tblCellMar>
      </w:tblPr>
      <w:tblGrid>
        <w:gridCol w:w="1323"/>
        <w:gridCol w:w="1134"/>
        <w:gridCol w:w="1417"/>
        <w:gridCol w:w="1560"/>
        <w:gridCol w:w="1701"/>
        <w:gridCol w:w="1701"/>
      </w:tblGrid>
      <w:tr w14:paraId="645DFDE1">
        <w:tblPrEx>
          <w:tblCellMar>
            <w:top w:w="0" w:type="dxa"/>
            <w:left w:w="108" w:type="dxa"/>
            <w:bottom w:w="0" w:type="dxa"/>
            <w:right w:w="108" w:type="dxa"/>
          </w:tblCellMar>
        </w:tblPrEx>
        <w:trPr>
          <w:trHeight w:val="300"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C74EC22">
            <w:pPr>
              <w:overflowPunct w:val="0"/>
              <w:jc w:val="center"/>
              <w:rPr>
                <w:rFonts w:ascii="Times New Roman" w:hAnsi="Times New Roman" w:eastAsia="方正仿宋_GBK"/>
                <w:kern w:val="0"/>
                <w:szCs w:val="21"/>
              </w:rPr>
            </w:pPr>
            <w:r>
              <w:rPr>
                <w:rFonts w:ascii="Times New Roman" w:hAnsi="Times New Roman" w:eastAsia="方正仿宋_GBK"/>
                <w:kern w:val="0"/>
                <w:szCs w:val="21"/>
              </w:rPr>
              <w:t>批次</w:t>
            </w:r>
          </w:p>
        </w:tc>
        <w:tc>
          <w:tcPr>
            <w:tcW w:w="1134" w:type="dxa"/>
            <w:tcBorders>
              <w:top w:val="single" w:color="auto" w:sz="4" w:space="0"/>
              <w:left w:val="single" w:color="auto" w:sz="4" w:space="0"/>
              <w:bottom w:val="single" w:color="auto" w:sz="4" w:space="0"/>
              <w:right w:val="single" w:color="auto" w:sz="4" w:space="0"/>
            </w:tcBorders>
            <w:vAlign w:val="center"/>
          </w:tcPr>
          <w:p w14:paraId="08F9AB49">
            <w:pPr>
              <w:overflowPunct w:val="0"/>
              <w:jc w:val="center"/>
              <w:rPr>
                <w:rFonts w:ascii="Times New Roman" w:hAnsi="Times New Roman" w:eastAsia="方正仿宋_GBK"/>
                <w:kern w:val="0"/>
                <w:szCs w:val="21"/>
              </w:rPr>
            </w:pPr>
            <w:r>
              <w:rPr>
                <w:rFonts w:ascii="Times New Roman" w:hAnsi="Times New Roman" w:eastAsia="方正仿宋_GBK"/>
                <w:kern w:val="0"/>
                <w:szCs w:val="21"/>
              </w:rPr>
              <w:t>镇</w:t>
            </w:r>
          </w:p>
        </w:tc>
        <w:tc>
          <w:tcPr>
            <w:tcW w:w="1417" w:type="dxa"/>
            <w:tcBorders>
              <w:top w:val="single" w:color="auto" w:sz="4" w:space="0"/>
              <w:left w:val="single" w:color="auto" w:sz="4" w:space="0"/>
              <w:bottom w:val="single" w:color="auto" w:sz="4" w:space="0"/>
              <w:right w:val="single" w:color="auto" w:sz="4" w:space="0"/>
            </w:tcBorders>
            <w:vAlign w:val="center"/>
          </w:tcPr>
          <w:p w14:paraId="37B78BAE">
            <w:pPr>
              <w:overflowPunct w:val="0"/>
              <w:jc w:val="center"/>
              <w:rPr>
                <w:rFonts w:ascii="Times New Roman" w:hAnsi="Times New Roman" w:eastAsia="方正仿宋_GBK"/>
                <w:kern w:val="0"/>
                <w:szCs w:val="21"/>
              </w:rPr>
            </w:pPr>
            <w:r>
              <w:rPr>
                <w:rFonts w:ascii="Times New Roman" w:hAnsi="Times New Roman" w:eastAsia="方正仿宋_GBK"/>
                <w:kern w:val="0"/>
                <w:szCs w:val="21"/>
              </w:rPr>
              <w:t>村</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639ECDC">
            <w:pPr>
              <w:overflowPunct w:val="0"/>
              <w:jc w:val="center"/>
              <w:rPr>
                <w:rFonts w:ascii="Times New Roman" w:hAnsi="Times New Roman" w:eastAsia="方正仿宋_GBK"/>
                <w:kern w:val="0"/>
                <w:szCs w:val="21"/>
              </w:rPr>
            </w:pPr>
            <w:r>
              <w:rPr>
                <w:rFonts w:ascii="Times New Roman" w:hAnsi="Times New Roman" w:eastAsia="方正仿宋_GBK"/>
                <w:kern w:val="0"/>
                <w:szCs w:val="21"/>
              </w:rPr>
              <w:t>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4263BCE">
            <w:pPr>
              <w:overflowPunct w:val="0"/>
              <w:jc w:val="center"/>
              <w:rPr>
                <w:rFonts w:ascii="Times New Roman" w:hAnsi="Times New Roman" w:eastAsia="方正仿宋_GBK"/>
                <w:kern w:val="0"/>
                <w:szCs w:val="21"/>
              </w:rPr>
            </w:pPr>
            <w:r>
              <w:rPr>
                <w:rFonts w:ascii="Times New Roman" w:hAnsi="Times New Roman" w:eastAsia="方正仿宋_GBK"/>
                <w:kern w:val="0"/>
                <w:szCs w:val="21"/>
              </w:rPr>
              <w:t>拟安置人数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3F0B1C1">
            <w:pPr>
              <w:overflowPunct w:val="0"/>
              <w:jc w:val="center"/>
              <w:rPr>
                <w:rFonts w:ascii="Times New Roman" w:hAnsi="Times New Roman" w:eastAsia="方正仿宋_GBK"/>
                <w:kern w:val="0"/>
                <w:szCs w:val="21"/>
              </w:rPr>
            </w:pPr>
            <w:r>
              <w:rPr>
                <w:rFonts w:ascii="Times New Roman" w:hAnsi="Times New Roman" w:eastAsia="方正仿宋_GBK"/>
                <w:kern w:val="0"/>
                <w:szCs w:val="21"/>
              </w:rPr>
              <w:t>拟社保安置人数</w:t>
            </w:r>
          </w:p>
        </w:tc>
      </w:tr>
      <w:tr w14:paraId="272AA2E5">
        <w:tblPrEx>
          <w:tblCellMar>
            <w:top w:w="0" w:type="dxa"/>
            <w:left w:w="108" w:type="dxa"/>
            <w:bottom w:w="0" w:type="dxa"/>
            <w:right w:w="108" w:type="dxa"/>
          </w:tblCellMar>
        </w:tblPrEx>
        <w:trPr>
          <w:trHeight w:val="300" w:hRule="atLeast"/>
          <w:jc w:val="center"/>
        </w:trPr>
        <w:tc>
          <w:tcPr>
            <w:tcW w:w="1323" w:type="dxa"/>
            <w:vMerge w:val="restart"/>
            <w:tcBorders>
              <w:top w:val="single" w:color="auto" w:sz="4" w:space="0"/>
              <w:left w:val="single" w:color="auto" w:sz="4" w:space="0"/>
              <w:right w:val="single" w:color="auto" w:sz="4" w:space="0"/>
            </w:tcBorders>
            <w:shd w:val="clear" w:color="auto" w:fill="auto"/>
            <w:vAlign w:val="center"/>
          </w:tcPr>
          <w:p w14:paraId="29B139F1">
            <w:pPr>
              <w:overflowPunct w:val="0"/>
              <w:jc w:val="center"/>
              <w:rPr>
                <w:rFonts w:ascii="Times New Roman" w:hAnsi="Times New Roman" w:eastAsia="方正仿宋_GBK"/>
                <w:kern w:val="0"/>
                <w:szCs w:val="21"/>
              </w:rPr>
            </w:pPr>
            <w:r>
              <w:rPr>
                <w:rFonts w:ascii="Times New Roman" w:hAnsi="Times New Roman" w:eastAsia="方正仿宋_GBK"/>
                <w:kern w:val="0"/>
                <w:szCs w:val="21"/>
              </w:rPr>
              <w:t>绵竹市2025年第4批次建设用地</w:t>
            </w:r>
          </w:p>
        </w:tc>
        <w:tc>
          <w:tcPr>
            <w:tcW w:w="1134" w:type="dxa"/>
            <w:vMerge w:val="restart"/>
            <w:tcBorders>
              <w:top w:val="single" w:color="auto" w:sz="4" w:space="0"/>
              <w:left w:val="single" w:color="auto" w:sz="4" w:space="0"/>
              <w:right w:val="single" w:color="auto" w:sz="4" w:space="0"/>
            </w:tcBorders>
            <w:vAlign w:val="center"/>
          </w:tcPr>
          <w:p w14:paraId="53681D63">
            <w:pPr>
              <w:overflowPunct w:val="0"/>
              <w:jc w:val="center"/>
              <w:rPr>
                <w:rFonts w:ascii="Times New Roman" w:hAnsi="Times New Roman" w:eastAsia="方正仿宋_GBK"/>
                <w:kern w:val="0"/>
                <w:szCs w:val="21"/>
              </w:rPr>
            </w:pPr>
            <w:r>
              <w:rPr>
                <w:rFonts w:ascii="Times New Roman" w:hAnsi="Times New Roman" w:eastAsia="方正仿宋_GBK"/>
                <w:kern w:val="0"/>
                <w:szCs w:val="21"/>
              </w:rPr>
              <w:t>汉旺镇</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7E075A4">
            <w:pPr>
              <w:overflowPunct w:val="0"/>
              <w:jc w:val="center"/>
              <w:rPr>
                <w:rFonts w:ascii="Times New Roman" w:hAnsi="Times New Roman" w:eastAsia="方正仿宋_GBK"/>
                <w:kern w:val="0"/>
                <w:szCs w:val="21"/>
              </w:rPr>
            </w:pPr>
            <w:r>
              <w:rPr>
                <w:rFonts w:ascii="Times New Roman" w:hAnsi="Times New Roman" w:eastAsia="方正仿宋_GBK"/>
                <w:kern w:val="0"/>
                <w:szCs w:val="21"/>
              </w:rPr>
              <w:t>高柏村</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24598A">
            <w:pPr>
              <w:overflowPunct w:val="0"/>
              <w:jc w:val="center"/>
              <w:rPr>
                <w:rFonts w:ascii="Times New Roman" w:hAnsi="Times New Roman" w:eastAsia="方正仿宋_GBK"/>
                <w:kern w:val="0"/>
                <w:szCs w:val="21"/>
              </w:rPr>
            </w:pPr>
            <w:r>
              <w:rPr>
                <w:rFonts w:ascii="Times New Roman" w:hAnsi="Times New Roman" w:eastAsia="方正仿宋_GBK"/>
                <w:kern w:val="0"/>
                <w:szCs w:val="21"/>
              </w:rPr>
              <w:t>1组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000F02A">
            <w:pPr>
              <w:overflowPunct w:val="0"/>
              <w:jc w:val="center"/>
              <w:rPr>
                <w:rFonts w:ascii="Times New Roman" w:hAnsi="Times New Roman" w:eastAsia="方正仿宋_GBK"/>
                <w:szCs w:val="21"/>
              </w:rPr>
            </w:pPr>
            <w:r>
              <w:rPr>
                <w:rFonts w:ascii="Times New Roman" w:hAnsi="Times New Roman" w:eastAsia="方正仿宋_GBK"/>
                <w:szCs w:val="21"/>
              </w:rPr>
              <w:t>11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0038602">
            <w:pPr>
              <w:overflowPunct w:val="0"/>
              <w:jc w:val="center"/>
              <w:rPr>
                <w:rFonts w:ascii="Times New Roman" w:hAnsi="Times New Roman" w:eastAsia="方正仿宋_GBK"/>
                <w:szCs w:val="21"/>
              </w:rPr>
            </w:pPr>
            <w:r>
              <w:rPr>
                <w:rFonts w:ascii="Times New Roman" w:hAnsi="Times New Roman" w:eastAsia="方正仿宋_GBK"/>
                <w:szCs w:val="21"/>
              </w:rPr>
              <w:t>11</w:t>
            </w:r>
          </w:p>
        </w:tc>
      </w:tr>
      <w:tr w14:paraId="65F86B06">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2C93DD99">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82B5BBF">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35ACA7A">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9D54CC">
            <w:pPr>
              <w:overflowPunct w:val="0"/>
              <w:jc w:val="center"/>
              <w:rPr>
                <w:rFonts w:ascii="Times New Roman" w:hAnsi="Times New Roman" w:eastAsia="方正仿宋_GBK"/>
                <w:kern w:val="0"/>
                <w:szCs w:val="21"/>
              </w:rPr>
            </w:pPr>
            <w:r>
              <w:rPr>
                <w:rFonts w:ascii="Times New Roman" w:hAnsi="Times New Roman" w:eastAsia="方正仿宋_GBK"/>
                <w:kern w:val="0"/>
                <w:szCs w:val="21"/>
              </w:rPr>
              <w:t>2组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1DF22F7">
            <w:pPr>
              <w:overflowPunct w:val="0"/>
              <w:jc w:val="center"/>
              <w:rPr>
                <w:rFonts w:ascii="Times New Roman" w:hAnsi="Times New Roman" w:eastAsia="方正仿宋_GBK"/>
                <w:szCs w:val="21"/>
              </w:rPr>
            </w:pPr>
            <w:r>
              <w:rPr>
                <w:rFonts w:ascii="Times New Roman" w:hAnsi="Times New Roman" w:eastAsia="方正仿宋_GBK"/>
                <w:szCs w:val="21"/>
              </w:rPr>
              <w:t>35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C2BF6F2">
            <w:pPr>
              <w:overflowPunct w:val="0"/>
              <w:jc w:val="center"/>
              <w:rPr>
                <w:rFonts w:ascii="Times New Roman" w:hAnsi="Times New Roman" w:eastAsia="方正仿宋_GBK"/>
                <w:szCs w:val="21"/>
              </w:rPr>
            </w:pPr>
            <w:r>
              <w:rPr>
                <w:rFonts w:ascii="Times New Roman" w:hAnsi="Times New Roman" w:eastAsia="方正仿宋_GBK"/>
                <w:szCs w:val="21"/>
              </w:rPr>
              <w:t>35</w:t>
            </w:r>
          </w:p>
        </w:tc>
      </w:tr>
      <w:tr w14:paraId="2684FF20">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0BA7E58B">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1A03DF98">
            <w:pPr>
              <w:overflowPunct w:val="0"/>
              <w:jc w:val="center"/>
              <w:rPr>
                <w:rFonts w:ascii="Times New Roman" w:hAnsi="Times New Roman" w:eastAsia="方正仿宋_GBK"/>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6569EB53">
            <w:pPr>
              <w:overflowPunct w:val="0"/>
              <w:jc w:val="center"/>
              <w:rPr>
                <w:rFonts w:ascii="Times New Roman" w:hAnsi="Times New Roman" w:eastAsia="方正仿宋_GBK"/>
                <w:kern w:val="0"/>
                <w:szCs w:val="21"/>
              </w:rPr>
            </w:pPr>
            <w:r>
              <w:rPr>
                <w:rFonts w:ascii="Times New Roman" w:hAnsi="Times New Roman" w:eastAsia="方正仿宋_GBK"/>
                <w:kern w:val="0"/>
                <w:szCs w:val="21"/>
              </w:rPr>
              <w:t>祥柳村</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856A267">
            <w:pPr>
              <w:overflowPunct w:val="0"/>
              <w:jc w:val="center"/>
              <w:rPr>
                <w:rFonts w:ascii="Times New Roman" w:hAnsi="Times New Roman" w:eastAsia="方正仿宋_GBK"/>
                <w:kern w:val="0"/>
                <w:szCs w:val="21"/>
              </w:rPr>
            </w:pPr>
            <w:r>
              <w:rPr>
                <w:rFonts w:ascii="Times New Roman" w:hAnsi="Times New Roman" w:eastAsia="方正仿宋_GBK"/>
                <w:kern w:val="0"/>
                <w:szCs w:val="21"/>
              </w:rPr>
              <w:t>1组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81B1F6F">
            <w:pPr>
              <w:overflowPunct w:val="0"/>
              <w:jc w:val="center"/>
              <w:rPr>
                <w:rFonts w:ascii="Times New Roman" w:hAnsi="Times New Roman" w:eastAsia="方正仿宋_GBK"/>
                <w:szCs w:val="21"/>
              </w:rPr>
            </w:pPr>
            <w:r>
              <w:rPr>
                <w:rFonts w:ascii="Times New Roman" w:hAnsi="Times New Roman" w:eastAsia="方正仿宋_GBK"/>
                <w:szCs w:val="21"/>
              </w:rPr>
              <w:t>30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2E2E941">
            <w:pPr>
              <w:overflowPunct w:val="0"/>
              <w:jc w:val="center"/>
              <w:rPr>
                <w:rFonts w:ascii="Times New Roman" w:hAnsi="Times New Roman" w:eastAsia="方正仿宋_GBK"/>
                <w:szCs w:val="21"/>
              </w:rPr>
            </w:pPr>
            <w:r>
              <w:rPr>
                <w:rFonts w:ascii="Times New Roman" w:hAnsi="Times New Roman" w:eastAsia="方正仿宋_GBK"/>
                <w:szCs w:val="21"/>
              </w:rPr>
              <w:t>30</w:t>
            </w:r>
          </w:p>
        </w:tc>
      </w:tr>
      <w:tr w14:paraId="2D2C8D01">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0FDF7485">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33727C48">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0B1BBE4">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65A432D">
            <w:pPr>
              <w:overflowPunct w:val="0"/>
              <w:jc w:val="center"/>
              <w:rPr>
                <w:rFonts w:ascii="Times New Roman" w:hAnsi="Times New Roman" w:eastAsia="方正仿宋_GBK"/>
                <w:kern w:val="0"/>
                <w:szCs w:val="21"/>
              </w:rPr>
            </w:pPr>
            <w:r>
              <w:rPr>
                <w:rFonts w:ascii="Times New Roman" w:hAnsi="Times New Roman" w:eastAsia="方正仿宋_GBK"/>
                <w:kern w:val="0"/>
                <w:szCs w:val="21"/>
              </w:rPr>
              <w:t>2组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7AE3128">
            <w:pPr>
              <w:overflowPunct w:val="0"/>
              <w:jc w:val="center"/>
              <w:rPr>
                <w:rFonts w:ascii="Times New Roman" w:hAnsi="Times New Roman" w:eastAsia="方正仿宋_GBK"/>
                <w:szCs w:val="21"/>
              </w:rPr>
            </w:pPr>
            <w:r>
              <w:rPr>
                <w:rFonts w:ascii="Times New Roman" w:hAnsi="Times New Roman" w:eastAsia="方正仿宋_GBK"/>
                <w:szCs w:val="21"/>
              </w:rPr>
              <w:t>17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9B9648B">
            <w:pPr>
              <w:overflowPunct w:val="0"/>
              <w:jc w:val="center"/>
              <w:rPr>
                <w:rFonts w:ascii="Times New Roman" w:hAnsi="Times New Roman" w:eastAsia="方正仿宋_GBK"/>
                <w:szCs w:val="21"/>
              </w:rPr>
            </w:pPr>
            <w:r>
              <w:rPr>
                <w:rFonts w:ascii="Times New Roman" w:hAnsi="Times New Roman" w:eastAsia="方正仿宋_GBK"/>
                <w:szCs w:val="21"/>
              </w:rPr>
              <w:t>17</w:t>
            </w:r>
          </w:p>
        </w:tc>
      </w:tr>
      <w:tr w14:paraId="560A3633">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5D85909E">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78D95BEA">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5370465">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5826DF">
            <w:pPr>
              <w:overflowPunct w:val="0"/>
              <w:jc w:val="center"/>
              <w:rPr>
                <w:rFonts w:ascii="Times New Roman" w:hAnsi="Times New Roman" w:eastAsia="方正仿宋_GBK"/>
                <w:kern w:val="0"/>
                <w:szCs w:val="21"/>
              </w:rPr>
            </w:pPr>
            <w:r>
              <w:rPr>
                <w:rFonts w:ascii="Times New Roman" w:hAnsi="Times New Roman" w:eastAsia="方正仿宋_GBK"/>
                <w:kern w:val="0"/>
                <w:szCs w:val="21"/>
              </w:rPr>
              <w:t>4组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022D22B">
            <w:pPr>
              <w:overflowPunct w:val="0"/>
              <w:jc w:val="center"/>
              <w:rPr>
                <w:rFonts w:ascii="Times New Roman" w:hAnsi="Times New Roman" w:eastAsia="方正仿宋_GBK"/>
                <w:szCs w:val="21"/>
              </w:rPr>
            </w:pPr>
            <w:r>
              <w:rPr>
                <w:rFonts w:ascii="Times New Roman" w:hAnsi="Times New Roman" w:eastAsia="方正仿宋_GBK"/>
                <w:szCs w:val="21"/>
              </w:rPr>
              <w:t>17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6559A84">
            <w:pPr>
              <w:overflowPunct w:val="0"/>
              <w:jc w:val="center"/>
              <w:rPr>
                <w:rFonts w:ascii="Times New Roman" w:hAnsi="Times New Roman" w:eastAsia="方正仿宋_GBK"/>
                <w:szCs w:val="21"/>
              </w:rPr>
            </w:pPr>
            <w:r>
              <w:rPr>
                <w:rFonts w:ascii="Times New Roman" w:hAnsi="Times New Roman" w:eastAsia="方正仿宋_GBK"/>
                <w:szCs w:val="21"/>
              </w:rPr>
              <w:t>17</w:t>
            </w:r>
          </w:p>
        </w:tc>
      </w:tr>
      <w:tr w14:paraId="79639C07">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56B9019F">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41106584">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8D00348">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D85C3BA">
            <w:pPr>
              <w:overflowPunct w:val="0"/>
              <w:jc w:val="center"/>
              <w:rPr>
                <w:rFonts w:ascii="Times New Roman" w:hAnsi="Times New Roman" w:eastAsia="方正仿宋_GBK"/>
                <w:kern w:val="0"/>
                <w:szCs w:val="21"/>
              </w:rPr>
            </w:pPr>
            <w:r>
              <w:rPr>
                <w:rFonts w:ascii="Times New Roman" w:hAnsi="Times New Roman" w:eastAsia="方正仿宋_GBK"/>
                <w:kern w:val="0"/>
                <w:szCs w:val="21"/>
              </w:rPr>
              <w:t>6组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3119603">
            <w:pPr>
              <w:overflowPunct w:val="0"/>
              <w:jc w:val="center"/>
              <w:rPr>
                <w:rFonts w:ascii="Times New Roman" w:hAnsi="Times New Roman" w:eastAsia="方正仿宋_GBK"/>
                <w:szCs w:val="21"/>
              </w:rPr>
            </w:pPr>
            <w:r>
              <w:rPr>
                <w:rFonts w:ascii="Times New Roman" w:hAnsi="Times New Roman" w:eastAsia="方正仿宋_GBK"/>
                <w:szCs w:val="21"/>
              </w:rPr>
              <w:t>21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DA2D8BB">
            <w:pPr>
              <w:overflowPunct w:val="0"/>
              <w:jc w:val="center"/>
              <w:rPr>
                <w:rFonts w:ascii="Times New Roman" w:hAnsi="Times New Roman" w:eastAsia="方正仿宋_GBK"/>
                <w:szCs w:val="21"/>
              </w:rPr>
            </w:pPr>
            <w:r>
              <w:rPr>
                <w:rFonts w:ascii="Times New Roman" w:hAnsi="Times New Roman" w:eastAsia="方正仿宋_GBK"/>
                <w:szCs w:val="21"/>
              </w:rPr>
              <w:t>21</w:t>
            </w:r>
          </w:p>
        </w:tc>
      </w:tr>
      <w:tr w14:paraId="156B4E27">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39172F9F">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94EDEEB">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150090B">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0A72BB0">
            <w:pPr>
              <w:overflowPunct w:val="0"/>
              <w:jc w:val="center"/>
              <w:rPr>
                <w:rFonts w:ascii="Times New Roman" w:hAnsi="Times New Roman" w:eastAsia="方正仿宋_GBK"/>
                <w:kern w:val="0"/>
                <w:szCs w:val="21"/>
              </w:rPr>
            </w:pPr>
            <w:r>
              <w:rPr>
                <w:rFonts w:ascii="Times New Roman" w:hAnsi="Times New Roman" w:eastAsia="方正仿宋_GBK"/>
                <w:kern w:val="0"/>
                <w:szCs w:val="21"/>
              </w:rPr>
              <w:t>7组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D08120E">
            <w:pPr>
              <w:overflowPunct w:val="0"/>
              <w:jc w:val="center"/>
              <w:rPr>
                <w:rFonts w:ascii="Times New Roman" w:hAnsi="Times New Roman" w:eastAsia="方正仿宋_GBK"/>
                <w:szCs w:val="21"/>
              </w:rPr>
            </w:pPr>
            <w:r>
              <w:rPr>
                <w:rFonts w:ascii="Times New Roman" w:hAnsi="Times New Roman" w:eastAsia="方正仿宋_GBK"/>
                <w:szCs w:val="21"/>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211D770">
            <w:pPr>
              <w:overflowPunct w:val="0"/>
              <w:jc w:val="center"/>
              <w:rPr>
                <w:rFonts w:ascii="Times New Roman" w:hAnsi="Times New Roman" w:eastAsia="方正仿宋_GBK"/>
                <w:szCs w:val="21"/>
              </w:rPr>
            </w:pPr>
            <w:r>
              <w:rPr>
                <w:rFonts w:ascii="Times New Roman" w:hAnsi="Times New Roman" w:eastAsia="方正仿宋_GBK"/>
                <w:szCs w:val="21"/>
              </w:rPr>
              <w:t>5</w:t>
            </w:r>
          </w:p>
        </w:tc>
      </w:tr>
      <w:tr w14:paraId="007FE255">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0D86E29D">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123FDFD2">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D2D20A4">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3495F0">
            <w:pPr>
              <w:overflowPunct w:val="0"/>
              <w:jc w:val="center"/>
              <w:rPr>
                <w:rFonts w:ascii="Times New Roman" w:hAnsi="Times New Roman" w:eastAsia="方正仿宋_GBK"/>
                <w:kern w:val="0"/>
                <w:szCs w:val="21"/>
              </w:rPr>
            </w:pPr>
            <w:r>
              <w:rPr>
                <w:rFonts w:ascii="Times New Roman" w:hAnsi="Times New Roman" w:eastAsia="方正仿宋_GBK"/>
                <w:kern w:val="0"/>
                <w:szCs w:val="21"/>
              </w:rPr>
              <w:t>9组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1D3DBF4">
            <w:pPr>
              <w:overflowPunct w:val="0"/>
              <w:jc w:val="center"/>
              <w:rPr>
                <w:rFonts w:ascii="Times New Roman" w:hAnsi="Times New Roman" w:eastAsia="方正仿宋_GBK"/>
                <w:szCs w:val="21"/>
              </w:rPr>
            </w:pPr>
            <w:r>
              <w:rPr>
                <w:rFonts w:ascii="Times New Roman" w:hAnsi="Times New Roman" w:eastAsia="方正仿宋_GBK"/>
                <w:szCs w:val="21"/>
              </w:rPr>
              <w:t>147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AC3FD48">
            <w:pPr>
              <w:overflowPunct w:val="0"/>
              <w:jc w:val="center"/>
              <w:rPr>
                <w:rFonts w:ascii="Times New Roman" w:hAnsi="Times New Roman" w:eastAsia="方正仿宋_GBK"/>
                <w:szCs w:val="21"/>
              </w:rPr>
            </w:pPr>
            <w:r>
              <w:rPr>
                <w:rFonts w:ascii="Times New Roman" w:hAnsi="Times New Roman" w:eastAsia="方正仿宋_GBK"/>
                <w:szCs w:val="21"/>
              </w:rPr>
              <w:t>147</w:t>
            </w:r>
          </w:p>
        </w:tc>
      </w:tr>
      <w:tr w14:paraId="7D09F2F3">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5A206E5E">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3CDD45AE">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747D39C">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323F766">
            <w:pPr>
              <w:overflowPunct w:val="0"/>
              <w:jc w:val="center"/>
              <w:rPr>
                <w:rFonts w:ascii="Times New Roman" w:hAnsi="Times New Roman" w:eastAsia="方正仿宋_GBK"/>
                <w:kern w:val="0"/>
                <w:szCs w:val="21"/>
              </w:rPr>
            </w:pPr>
            <w:r>
              <w:rPr>
                <w:rFonts w:ascii="Times New Roman" w:hAnsi="Times New Roman" w:eastAsia="方正仿宋_GBK"/>
                <w:kern w:val="0"/>
                <w:szCs w:val="21"/>
              </w:rPr>
              <w:t>10组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D2F96E3">
            <w:pPr>
              <w:overflowPunct w:val="0"/>
              <w:jc w:val="center"/>
              <w:rPr>
                <w:rFonts w:ascii="Times New Roman" w:hAnsi="Times New Roman" w:eastAsia="方正仿宋_GBK"/>
                <w:szCs w:val="21"/>
              </w:rPr>
            </w:pPr>
            <w:r>
              <w:rPr>
                <w:rFonts w:ascii="Times New Roman" w:hAnsi="Times New Roman" w:eastAsia="方正仿宋_GBK"/>
                <w:szCs w:val="21"/>
              </w:rPr>
              <w:t>33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177D007">
            <w:pPr>
              <w:overflowPunct w:val="0"/>
              <w:jc w:val="center"/>
              <w:rPr>
                <w:rFonts w:ascii="Times New Roman" w:hAnsi="Times New Roman" w:eastAsia="方正仿宋_GBK"/>
                <w:szCs w:val="21"/>
              </w:rPr>
            </w:pPr>
            <w:r>
              <w:rPr>
                <w:rFonts w:ascii="Times New Roman" w:hAnsi="Times New Roman" w:eastAsia="方正仿宋_GBK"/>
                <w:szCs w:val="21"/>
              </w:rPr>
              <w:t>33</w:t>
            </w:r>
          </w:p>
        </w:tc>
      </w:tr>
      <w:tr w14:paraId="3F843CE6">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3796F21F">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9ACD609">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0471A95">
            <w:pPr>
              <w:overflowPunct w:val="0"/>
              <w:jc w:val="center"/>
              <w:rPr>
                <w:rFonts w:ascii="Times New Roman" w:hAnsi="Times New Roman" w:eastAsia="方正仿宋_GBK"/>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CCA3F0">
            <w:pPr>
              <w:overflowPunct w:val="0"/>
              <w:jc w:val="center"/>
              <w:rPr>
                <w:rFonts w:ascii="Times New Roman" w:hAnsi="Times New Roman" w:eastAsia="方正仿宋_GBK"/>
                <w:kern w:val="0"/>
                <w:szCs w:val="21"/>
              </w:rPr>
            </w:pPr>
            <w:r>
              <w:rPr>
                <w:rFonts w:ascii="Times New Roman" w:hAnsi="Times New Roman" w:eastAsia="方正仿宋_GBK"/>
                <w:kern w:val="0"/>
                <w:szCs w:val="21"/>
              </w:rPr>
              <w:t>11组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A3407B3">
            <w:pPr>
              <w:overflowPunct w:val="0"/>
              <w:jc w:val="center"/>
              <w:rPr>
                <w:rFonts w:ascii="Times New Roman" w:hAnsi="Times New Roman" w:eastAsia="方正仿宋_GBK"/>
                <w:szCs w:val="21"/>
              </w:rPr>
            </w:pPr>
            <w:r>
              <w:rPr>
                <w:rFonts w:ascii="Times New Roman" w:hAnsi="Times New Roman" w:eastAsia="方正仿宋_GBK"/>
                <w:szCs w:val="21"/>
              </w:rPr>
              <w:t>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5C8A6B3">
            <w:pPr>
              <w:overflowPunct w:val="0"/>
              <w:jc w:val="center"/>
              <w:rPr>
                <w:rFonts w:ascii="Times New Roman" w:hAnsi="Times New Roman" w:eastAsia="方正仿宋_GBK"/>
                <w:szCs w:val="21"/>
              </w:rPr>
            </w:pPr>
            <w:r>
              <w:rPr>
                <w:rFonts w:ascii="Times New Roman" w:hAnsi="Times New Roman" w:eastAsia="方正仿宋_GBK"/>
                <w:szCs w:val="21"/>
              </w:rPr>
              <w:t>3</w:t>
            </w:r>
          </w:p>
        </w:tc>
      </w:tr>
      <w:tr w14:paraId="32E68492">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bottom w:val="single" w:color="auto" w:sz="4" w:space="0"/>
              <w:right w:val="single" w:color="auto" w:sz="4" w:space="0"/>
            </w:tcBorders>
            <w:vAlign w:val="center"/>
          </w:tcPr>
          <w:p w14:paraId="1C38520A">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492363F">
            <w:pPr>
              <w:overflowPunct w:val="0"/>
              <w:jc w:val="center"/>
              <w:rPr>
                <w:rFonts w:ascii="Times New Roman" w:hAnsi="Times New Roman" w:eastAsia="方正仿宋_GBK"/>
                <w:kern w:val="0"/>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75AA04F">
            <w:pPr>
              <w:overflowPunct w:val="0"/>
              <w:jc w:val="center"/>
              <w:rPr>
                <w:rFonts w:ascii="Times New Roman" w:hAnsi="Times New Roman" w:eastAsia="方正仿宋_GBK"/>
                <w:kern w:val="0"/>
                <w:szCs w:val="21"/>
              </w:rPr>
            </w:pPr>
            <w:r>
              <w:rPr>
                <w:rFonts w:ascii="Times New Roman" w:hAnsi="Times New Roman" w:eastAsia="方正仿宋_GBK"/>
                <w:kern w:val="0"/>
                <w:szCs w:val="21"/>
              </w:rPr>
              <w:t>集体</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332D2A8">
            <w:pPr>
              <w:overflowPunct w:val="0"/>
              <w:jc w:val="center"/>
              <w:rPr>
                <w:rFonts w:ascii="Times New Roman" w:hAnsi="Times New Roman" w:eastAsia="方正仿宋_GBK"/>
                <w:kern w:val="0"/>
                <w:szCs w:val="21"/>
              </w:rPr>
            </w:pPr>
            <w:r>
              <w:rPr>
                <w:rFonts w:ascii="Times New Roman" w:hAnsi="Times New Roman" w:eastAsia="方正仿宋_GBK"/>
                <w:kern w:val="0"/>
                <w:szCs w:val="21"/>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408B7C4">
            <w:pPr>
              <w:overflowPunct w:val="0"/>
              <w:jc w:val="center"/>
              <w:rPr>
                <w:rFonts w:ascii="Times New Roman" w:hAnsi="Times New Roman" w:eastAsia="方正仿宋_GBK"/>
                <w:szCs w:val="21"/>
              </w:rPr>
            </w:pPr>
            <w:r>
              <w:rPr>
                <w:rFonts w:ascii="Times New Roman" w:hAnsi="Times New Roman" w:eastAsia="方正仿宋_GBK"/>
                <w:szCs w:val="21"/>
              </w:rPr>
              <w:t>0</w:t>
            </w:r>
          </w:p>
        </w:tc>
      </w:tr>
      <w:tr w14:paraId="65A1F785">
        <w:tblPrEx>
          <w:tblCellMar>
            <w:top w:w="0" w:type="dxa"/>
            <w:left w:w="108" w:type="dxa"/>
            <w:bottom w:w="0" w:type="dxa"/>
            <w:right w:w="108" w:type="dxa"/>
          </w:tblCellMar>
        </w:tblPrEx>
        <w:trPr>
          <w:trHeight w:val="300" w:hRule="atLeast"/>
          <w:jc w:val="center"/>
        </w:trPr>
        <w:tc>
          <w:tcPr>
            <w:tcW w:w="5434" w:type="dxa"/>
            <w:gridSpan w:val="4"/>
            <w:tcBorders>
              <w:top w:val="single" w:color="auto" w:sz="4" w:space="0"/>
              <w:left w:val="single" w:color="auto" w:sz="4" w:space="0"/>
              <w:bottom w:val="single" w:color="auto" w:sz="4" w:space="0"/>
              <w:right w:val="single" w:color="auto" w:sz="4" w:space="0"/>
            </w:tcBorders>
            <w:vAlign w:val="center"/>
          </w:tcPr>
          <w:p w14:paraId="0E231565">
            <w:pPr>
              <w:overflowPunct w:val="0"/>
              <w:jc w:val="center"/>
              <w:rPr>
                <w:rFonts w:ascii="Times New Roman" w:hAnsi="Times New Roman" w:eastAsia="方正仿宋_GBK"/>
                <w:kern w:val="0"/>
                <w:szCs w:val="21"/>
              </w:rPr>
            </w:pPr>
            <w:r>
              <w:rPr>
                <w:rFonts w:ascii="Times New Roman" w:hAnsi="Times New Roman" w:eastAsia="方正仿宋_GBK"/>
                <w:kern w:val="0"/>
                <w:szCs w:val="21"/>
              </w:rPr>
              <w:t>总计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B9E929C">
            <w:pPr>
              <w:overflowPunct w:val="0"/>
              <w:jc w:val="center"/>
              <w:rPr>
                <w:rFonts w:ascii="Times New Roman" w:hAnsi="Times New Roman" w:eastAsia="方正仿宋_GBK"/>
                <w:szCs w:val="21"/>
              </w:rPr>
            </w:pPr>
            <w:r>
              <w:rPr>
                <w:rFonts w:ascii="Times New Roman" w:hAnsi="Times New Roman" w:eastAsia="方正仿宋_GBK"/>
                <w:szCs w:val="21"/>
              </w:rPr>
              <w:t>319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AD1C6E0">
            <w:pPr>
              <w:overflowPunct w:val="0"/>
              <w:jc w:val="center"/>
              <w:rPr>
                <w:rFonts w:ascii="Times New Roman" w:hAnsi="Times New Roman" w:eastAsia="方正仿宋_GBK"/>
                <w:szCs w:val="21"/>
              </w:rPr>
            </w:pPr>
            <w:r>
              <w:rPr>
                <w:rFonts w:ascii="Times New Roman" w:hAnsi="Times New Roman" w:eastAsia="方正仿宋_GBK"/>
                <w:szCs w:val="21"/>
              </w:rPr>
              <w:t>319</w:t>
            </w:r>
          </w:p>
        </w:tc>
      </w:tr>
    </w:tbl>
    <w:p w14:paraId="54041BB7">
      <w:pPr>
        <w:pStyle w:val="7"/>
        <w:overflowPunct w:val="0"/>
        <w:spacing w:line="570" w:lineRule="exact"/>
        <w:ind w:right="0" w:firstLine="640"/>
        <w:jc w:val="left"/>
        <w:rPr>
          <w:rFonts w:ascii="Times New Roman" w:hAnsi="Times New Roman" w:eastAsia="方正楷体_GBK"/>
          <w:bCs/>
          <w:szCs w:val="32"/>
        </w:rPr>
      </w:pPr>
      <w:r>
        <w:rPr>
          <w:rFonts w:ascii="Times New Roman" w:hAnsi="Times New Roman" w:eastAsia="方正楷体_GBK"/>
          <w:bCs/>
          <w:szCs w:val="32"/>
        </w:rPr>
        <w:t>（二）农村村民住宅安置</w:t>
      </w:r>
    </w:p>
    <w:p w14:paraId="06209AF1">
      <w:pPr>
        <w:pStyle w:val="7"/>
        <w:overflowPunct w:val="0"/>
        <w:spacing w:line="570" w:lineRule="exact"/>
        <w:ind w:right="0" w:firstLine="640"/>
        <w:jc w:val="left"/>
        <w:rPr>
          <w:rFonts w:ascii="Times New Roman" w:hAnsi="Times New Roman" w:eastAsia="方正仿宋_GBK"/>
          <w:szCs w:val="32"/>
        </w:rPr>
      </w:pPr>
      <w:r>
        <w:rPr>
          <w:rFonts w:ascii="Times New Roman" w:hAnsi="Times New Roman" w:eastAsia="方正仿宋_GBK"/>
          <w:szCs w:val="32"/>
        </w:rPr>
        <w:t>本次征地共涉及拆迁农村村民住宅179户（详见下表）。</w:t>
      </w:r>
    </w:p>
    <w:tbl>
      <w:tblPr>
        <w:tblStyle w:val="11"/>
        <w:tblW w:w="8635" w:type="dxa"/>
        <w:jc w:val="center"/>
        <w:tblLayout w:type="autofit"/>
        <w:tblCellMar>
          <w:top w:w="0" w:type="dxa"/>
          <w:left w:w="108" w:type="dxa"/>
          <w:bottom w:w="0" w:type="dxa"/>
          <w:right w:w="108" w:type="dxa"/>
        </w:tblCellMar>
      </w:tblPr>
      <w:tblGrid>
        <w:gridCol w:w="1323"/>
        <w:gridCol w:w="1134"/>
        <w:gridCol w:w="1417"/>
        <w:gridCol w:w="1976"/>
        <w:gridCol w:w="2785"/>
      </w:tblGrid>
      <w:tr w14:paraId="1E1CA002">
        <w:tblPrEx>
          <w:tblCellMar>
            <w:top w:w="0" w:type="dxa"/>
            <w:left w:w="108" w:type="dxa"/>
            <w:bottom w:w="0" w:type="dxa"/>
            <w:right w:w="108" w:type="dxa"/>
          </w:tblCellMar>
        </w:tblPrEx>
        <w:trPr>
          <w:trHeight w:val="300"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F8B899F">
            <w:pPr>
              <w:overflowPunct w:val="0"/>
              <w:jc w:val="center"/>
              <w:rPr>
                <w:rFonts w:ascii="Times New Roman" w:hAnsi="Times New Roman" w:eastAsia="方正仿宋_GBK"/>
                <w:kern w:val="0"/>
                <w:szCs w:val="21"/>
              </w:rPr>
            </w:pPr>
            <w:r>
              <w:rPr>
                <w:rFonts w:ascii="Times New Roman" w:hAnsi="Times New Roman" w:eastAsia="方正仿宋_GBK"/>
                <w:kern w:val="0"/>
                <w:szCs w:val="21"/>
              </w:rPr>
              <w:t>批次</w:t>
            </w:r>
          </w:p>
        </w:tc>
        <w:tc>
          <w:tcPr>
            <w:tcW w:w="1134" w:type="dxa"/>
            <w:tcBorders>
              <w:top w:val="single" w:color="auto" w:sz="4" w:space="0"/>
              <w:left w:val="single" w:color="auto" w:sz="4" w:space="0"/>
              <w:bottom w:val="single" w:color="auto" w:sz="4" w:space="0"/>
              <w:right w:val="single" w:color="auto" w:sz="4" w:space="0"/>
            </w:tcBorders>
            <w:vAlign w:val="center"/>
          </w:tcPr>
          <w:p w14:paraId="2BADBF2C">
            <w:pPr>
              <w:overflowPunct w:val="0"/>
              <w:jc w:val="center"/>
              <w:rPr>
                <w:rFonts w:ascii="Times New Roman" w:hAnsi="Times New Roman" w:eastAsia="方正仿宋_GBK"/>
                <w:kern w:val="0"/>
                <w:szCs w:val="21"/>
              </w:rPr>
            </w:pPr>
            <w:r>
              <w:rPr>
                <w:rFonts w:ascii="Times New Roman" w:hAnsi="Times New Roman" w:eastAsia="方正仿宋_GBK"/>
                <w:kern w:val="0"/>
                <w:szCs w:val="21"/>
              </w:rPr>
              <w:t>镇</w:t>
            </w:r>
          </w:p>
        </w:tc>
        <w:tc>
          <w:tcPr>
            <w:tcW w:w="1417" w:type="dxa"/>
            <w:tcBorders>
              <w:top w:val="single" w:color="auto" w:sz="4" w:space="0"/>
              <w:left w:val="single" w:color="auto" w:sz="4" w:space="0"/>
              <w:bottom w:val="single" w:color="auto" w:sz="4" w:space="0"/>
              <w:right w:val="single" w:color="auto" w:sz="4" w:space="0"/>
            </w:tcBorders>
            <w:vAlign w:val="center"/>
          </w:tcPr>
          <w:p w14:paraId="346F241F">
            <w:pPr>
              <w:overflowPunct w:val="0"/>
              <w:jc w:val="center"/>
              <w:rPr>
                <w:rFonts w:ascii="Times New Roman" w:hAnsi="Times New Roman" w:eastAsia="方正仿宋_GBK"/>
                <w:kern w:val="0"/>
                <w:szCs w:val="21"/>
              </w:rPr>
            </w:pPr>
            <w:r>
              <w:rPr>
                <w:rFonts w:ascii="Times New Roman" w:hAnsi="Times New Roman" w:eastAsia="方正仿宋_GBK"/>
                <w:kern w:val="0"/>
                <w:szCs w:val="21"/>
              </w:rPr>
              <w:t>村</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4FF5FDE">
            <w:pPr>
              <w:overflowPunct w:val="0"/>
              <w:jc w:val="center"/>
              <w:rPr>
                <w:rFonts w:ascii="Times New Roman" w:hAnsi="Times New Roman" w:eastAsia="方正仿宋_GBK"/>
                <w:kern w:val="0"/>
                <w:szCs w:val="21"/>
              </w:rPr>
            </w:pPr>
            <w:r>
              <w:rPr>
                <w:rFonts w:ascii="Times New Roman" w:hAnsi="Times New Roman" w:eastAsia="方正仿宋_GBK"/>
                <w:kern w:val="0"/>
                <w:szCs w:val="21"/>
              </w:rPr>
              <w:t>组</w:t>
            </w:r>
          </w:p>
        </w:tc>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14:paraId="134BEA8D">
            <w:pPr>
              <w:overflowPunct w:val="0"/>
              <w:jc w:val="center"/>
              <w:rPr>
                <w:rFonts w:ascii="Times New Roman" w:hAnsi="Times New Roman" w:eastAsia="方正仿宋_GBK"/>
                <w:kern w:val="0"/>
                <w:szCs w:val="21"/>
              </w:rPr>
            </w:pPr>
            <w:r>
              <w:rPr>
                <w:rFonts w:ascii="Times New Roman" w:hAnsi="Times New Roman" w:eastAsia="方正仿宋_GBK"/>
                <w:kern w:val="0"/>
                <w:szCs w:val="21"/>
              </w:rPr>
              <w:t>村民住宅户数</w:t>
            </w:r>
          </w:p>
        </w:tc>
      </w:tr>
      <w:tr w14:paraId="7D294F7B">
        <w:tblPrEx>
          <w:tblCellMar>
            <w:top w:w="0" w:type="dxa"/>
            <w:left w:w="108" w:type="dxa"/>
            <w:bottom w:w="0" w:type="dxa"/>
            <w:right w:w="108" w:type="dxa"/>
          </w:tblCellMar>
        </w:tblPrEx>
        <w:trPr>
          <w:trHeight w:val="300" w:hRule="atLeast"/>
          <w:jc w:val="center"/>
        </w:trPr>
        <w:tc>
          <w:tcPr>
            <w:tcW w:w="1323" w:type="dxa"/>
            <w:vMerge w:val="restart"/>
            <w:tcBorders>
              <w:top w:val="single" w:color="auto" w:sz="4" w:space="0"/>
              <w:left w:val="single" w:color="auto" w:sz="4" w:space="0"/>
              <w:right w:val="single" w:color="auto" w:sz="4" w:space="0"/>
            </w:tcBorders>
            <w:shd w:val="clear" w:color="auto" w:fill="auto"/>
            <w:vAlign w:val="center"/>
          </w:tcPr>
          <w:p w14:paraId="6B9EECD6">
            <w:pPr>
              <w:overflowPunct w:val="0"/>
              <w:jc w:val="center"/>
              <w:rPr>
                <w:rFonts w:ascii="Times New Roman" w:hAnsi="Times New Roman" w:eastAsia="方正仿宋_GBK"/>
                <w:kern w:val="0"/>
                <w:szCs w:val="21"/>
              </w:rPr>
            </w:pPr>
            <w:r>
              <w:rPr>
                <w:rFonts w:ascii="Times New Roman" w:hAnsi="Times New Roman" w:eastAsia="方正仿宋_GBK"/>
                <w:kern w:val="0"/>
                <w:szCs w:val="21"/>
              </w:rPr>
              <w:t>绵竹市2025年第4批次建设用地</w:t>
            </w:r>
          </w:p>
        </w:tc>
        <w:tc>
          <w:tcPr>
            <w:tcW w:w="1134" w:type="dxa"/>
            <w:vMerge w:val="restart"/>
            <w:tcBorders>
              <w:top w:val="single" w:color="auto" w:sz="4" w:space="0"/>
              <w:left w:val="single" w:color="auto" w:sz="4" w:space="0"/>
              <w:right w:val="single" w:color="auto" w:sz="4" w:space="0"/>
            </w:tcBorders>
            <w:vAlign w:val="center"/>
          </w:tcPr>
          <w:p w14:paraId="72D375FD">
            <w:pPr>
              <w:overflowPunct w:val="0"/>
              <w:jc w:val="center"/>
              <w:rPr>
                <w:rFonts w:ascii="Times New Roman" w:hAnsi="Times New Roman" w:eastAsia="方正仿宋_GBK"/>
                <w:kern w:val="0"/>
                <w:szCs w:val="21"/>
              </w:rPr>
            </w:pPr>
            <w:r>
              <w:rPr>
                <w:rFonts w:ascii="Times New Roman" w:hAnsi="Times New Roman" w:eastAsia="方正仿宋_GBK"/>
                <w:kern w:val="0"/>
                <w:szCs w:val="21"/>
              </w:rPr>
              <w:t>汉旺镇</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4CA8346">
            <w:pPr>
              <w:overflowPunct w:val="0"/>
              <w:jc w:val="center"/>
              <w:rPr>
                <w:rFonts w:ascii="Times New Roman" w:hAnsi="Times New Roman" w:eastAsia="方正仿宋_GBK"/>
                <w:kern w:val="0"/>
                <w:szCs w:val="21"/>
              </w:rPr>
            </w:pPr>
            <w:r>
              <w:rPr>
                <w:rFonts w:ascii="Times New Roman" w:hAnsi="Times New Roman" w:eastAsia="方正仿宋_GBK"/>
                <w:kern w:val="0"/>
                <w:szCs w:val="21"/>
              </w:rPr>
              <w:t>高柏村</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C7BE9CD">
            <w:pPr>
              <w:overflowPunct w:val="0"/>
              <w:jc w:val="center"/>
              <w:rPr>
                <w:rFonts w:ascii="Times New Roman" w:hAnsi="Times New Roman" w:eastAsia="方正仿宋_GBK"/>
                <w:kern w:val="0"/>
                <w:szCs w:val="21"/>
              </w:rPr>
            </w:pPr>
            <w:r>
              <w:rPr>
                <w:rFonts w:ascii="Times New Roman" w:hAnsi="Times New Roman" w:eastAsia="方正仿宋_GBK"/>
                <w:kern w:val="0"/>
                <w:szCs w:val="21"/>
              </w:rPr>
              <w:t>1组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7018D08E">
            <w:pPr>
              <w:overflowPunct w:val="0"/>
              <w:jc w:val="center"/>
              <w:rPr>
                <w:rFonts w:ascii="Times New Roman" w:hAnsi="Times New Roman" w:eastAsia="方正仿宋_GBK"/>
                <w:szCs w:val="21"/>
              </w:rPr>
            </w:pPr>
            <w:r>
              <w:rPr>
                <w:rFonts w:ascii="Times New Roman" w:hAnsi="Times New Roman" w:eastAsia="方正仿宋_GBK"/>
                <w:szCs w:val="21"/>
              </w:rPr>
              <w:t>0</w:t>
            </w:r>
          </w:p>
        </w:tc>
      </w:tr>
      <w:tr w14:paraId="3EAB23DE">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487BA79B">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34009693">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23BAC1F">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7C13389">
            <w:pPr>
              <w:overflowPunct w:val="0"/>
              <w:jc w:val="center"/>
              <w:rPr>
                <w:rFonts w:ascii="Times New Roman" w:hAnsi="Times New Roman" w:eastAsia="方正仿宋_GBK"/>
                <w:kern w:val="0"/>
                <w:szCs w:val="21"/>
              </w:rPr>
            </w:pPr>
            <w:r>
              <w:rPr>
                <w:rFonts w:ascii="Times New Roman" w:hAnsi="Times New Roman" w:eastAsia="方正仿宋_GBK"/>
                <w:kern w:val="0"/>
                <w:szCs w:val="21"/>
              </w:rPr>
              <w:t>2组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7C9B75BE">
            <w:pPr>
              <w:overflowPunct w:val="0"/>
              <w:jc w:val="center"/>
              <w:rPr>
                <w:rFonts w:ascii="Times New Roman" w:hAnsi="Times New Roman" w:eastAsia="方正仿宋_GBK"/>
                <w:szCs w:val="21"/>
              </w:rPr>
            </w:pPr>
            <w:r>
              <w:rPr>
                <w:rFonts w:ascii="Times New Roman" w:hAnsi="Times New Roman" w:eastAsia="方正仿宋_GBK"/>
                <w:szCs w:val="21"/>
              </w:rPr>
              <w:t>1</w:t>
            </w:r>
          </w:p>
        </w:tc>
      </w:tr>
      <w:tr w14:paraId="40775966">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584DE146">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5C9CD80">
            <w:pPr>
              <w:overflowPunct w:val="0"/>
              <w:jc w:val="center"/>
              <w:rPr>
                <w:rFonts w:ascii="Times New Roman" w:hAnsi="Times New Roman" w:eastAsia="方正仿宋_GBK"/>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0537E8E">
            <w:pPr>
              <w:overflowPunct w:val="0"/>
              <w:jc w:val="center"/>
              <w:rPr>
                <w:rFonts w:ascii="Times New Roman" w:hAnsi="Times New Roman" w:eastAsia="方正仿宋_GBK"/>
                <w:kern w:val="0"/>
                <w:szCs w:val="21"/>
              </w:rPr>
            </w:pPr>
            <w:r>
              <w:rPr>
                <w:rFonts w:ascii="Times New Roman" w:hAnsi="Times New Roman" w:eastAsia="方正仿宋_GBK"/>
                <w:kern w:val="0"/>
                <w:szCs w:val="21"/>
              </w:rPr>
              <w:t>祥柳村</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7B58351">
            <w:pPr>
              <w:overflowPunct w:val="0"/>
              <w:jc w:val="center"/>
              <w:rPr>
                <w:rFonts w:ascii="Times New Roman" w:hAnsi="Times New Roman" w:eastAsia="方正仿宋_GBK"/>
                <w:kern w:val="0"/>
                <w:szCs w:val="21"/>
              </w:rPr>
            </w:pPr>
            <w:r>
              <w:rPr>
                <w:rFonts w:ascii="Times New Roman" w:hAnsi="Times New Roman" w:eastAsia="方正仿宋_GBK"/>
                <w:kern w:val="0"/>
                <w:szCs w:val="21"/>
              </w:rPr>
              <w:t>1组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7A458CC5">
            <w:pPr>
              <w:overflowPunct w:val="0"/>
              <w:jc w:val="center"/>
              <w:rPr>
                <w:rFonts w:ascii="Times New Roman" w:hAnsi="Times New Roman" w:eastAsia="方正仿宋_GBK"/>
                <w:szCs w:val="21"/>
              </w:rPr>
            </w:pPr>
            <w:r>
              <w:rPr>
                <w:rFonts w:ascii="Times New Roman" w:hAnsi="Times New Roman" w:eastAsia="方正仿宋_GBK"/>
                <w:szCs w:val="21"/>
              </w:rPr>
              <w:t>5</w:t>
            </w:r>
          </w:p>
        </w:tc>
      </w:tr>
      <w:tr w14:paraId="6916CE2C">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323BA32E">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3D3A4CC2">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A983EA5">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134F660">
            <w:pPr>
              <w:overflowPunct w:val="0"/>
              <w:jc w:val="center"/>
              <w:rPr>
                <w:rFonts w:ascii="Times New Roman" w:hAnsi="Times New Roman" w:eastAsia="方正仿宋_GBK"/>
                <w:kern w:val="0"/>
                <w:szCs w:val="21"/>
              </w:rPr>
            </w:pPr>
            <w:r>
              <w:rPr>
                <w:rFonts w:ascii="Times New Roman" w:hAnsi="Times New Roman" w:eastAsia="方正仿宋_GBK"/>
                <w:kern w:val="0"/>
                <w:szCs w:val="21"/>
              </w:rPr>
              <w:t>2组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52E89ACD">
            <w:pPr>
              <w:overflowPunct w:val="0"/>
              <w:jc w:val="center"/>
              <w:rPr>
                <w:rFonts w:ascii="Times New Roman" w:hAnsi="Times New Roman" w:eastAsia="方正仿宋_GBK"/>
                <w:szCs w:val="21"/>
              </w:rPr>
            </w:pPr>
            <w:r>
              <w:rPr>
                <w:rFonts w:ascii="Times New Roman" w:hAnsi="Times New Roman" w:eastAsia="方正仿宋_GBK"/>
                <w:szCs w:val="21"/>
              </w:rPr>
              <w:t>0</w:t>
            </w:r>
          </w:p>
        </w:tc>
      </w:tr>
      <w:tr w14:paraId="5141C5B6">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573511F1">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1129FB56">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203D859">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5B50E421">
            <w:pPr>
              <w:overflowPunct w:val="0"/>
              <w:jc w:val="center"/>
              <w:rPr>
                <w:rFonts w:ascii="Times New Roman" w:hAnsi="Times New Roman" w:eastAsia="方正仿宋_GBK"/>
                <w:kern w:val="0"/>
                <w:szCs w:val="21"/>
              </w:rPr>
            </w:pPr>
            <w:r>
              <w:rPr>
                <w:rFonts w:ascii="Times New Roman" w:hAnsi="Times New Roman" w:eastAsia="方正仿宋_GBK"/>
                <w:kern w:val="0"/>
                <w:szCs w:val="21"/>
              </w:rPr>
              <w:t>4组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66856CF0">
            <w:pPr>
              <w:overflowPunct w:val="0"/>
              <w:jc w:val="center"/>
              <w:rPr>
                <w:rFonts w:ascii="Times New Roman" w:hAnsi="Times New Roman" w:eastAsia="方正仿宋_GBK"/>
                <w:szCs w:val="21"/>
              </w:rPr>
            </w:pPr>
            <w:r>
              <w:rPr>
                <w:rFonts w:ascii="Times New Roman" w:hAnsi="Times New Roman" w:eastAsia="方正仿宋_GBK"/>
                <w:szCs w:val="21"/>
              </w:rPr>
              <w:t>1</w:t>
            </w:r>
          </w:p>
        </w:tc>
      </w:tr>
      <w:tr w14:paraId="2F7C627F">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07DF3821">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077AD1BB">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5BE2AE9">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41438BA">
            <w:pPr>
              <w:overflowPunct w:val="0"/>
              <w:jc w:val="center"/>
              <w:rPr>
                <w:rFonts w:ascii="Times New Roman" w:hAnsi="Times New Roman" w:eastAsia="方正仿宋_GBK"/>
                <w:kern w:val="0"/>
                <w:szCs w:val="21"/>
              </w:rPr>
            </w:pPr>
            <w:r>
              <w:rPr>
                <w:rFonts w:ascii="Times New Roman" w:hAnsi="Times New Roman" w:eastAsia="方正仿宋_GBK"/>
                <w:kern w:val="0"/>
                <w:szCs w:val="21"/>
              </w:rPr>
              <w:t>6组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398366DC">
            <w:pPr>
              <w:overflowPunct w:val="0"/>
              <w:jc w:val="center"/>
              <w:rPr>
                <w:rFonts w:ascii="Times New Roman" w:hAnsi="Times New Roman" w:eastAsia="方正仿宋_GBK"/>
                <w:szCs w:val="21"/>
              </w:rPr>
            </w:pPr>
            <w:r>
              <w:rPr>
                <w:rFonts w:ascii="Times New Roman" w:hAnsi="Times New Roman" w:eastAsia="方正仿宋_GBK"/>
                <w:szCs w:val="21"/>
              </w:rPr>
              <w:t>17</w:t>
            </w:r>
          </w:p>
        </w:tc>
      </w:tr>
      <w:tr w14:paraId="71FE790E">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067E277A">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13FEE9A">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9AF91E0">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675108E9">
            <w:pPr>
              <w:overflowPunct w:val="0"/>
              <w:jc w:val="center"/>
              <w:rPr>
                <w:rFonts w:ascii="Times New Roman" w:hAnsi="Times New Roman" w:eastAsia="方正仿宋_GBK"/>
                <w:kern w:val="0"/>
                <w:szCs w:val="21"/>
              </w:rPr>
            </w:pPr>
            <w:r>
              <w:rPr>
                <w:rFonts w:ascii="Times New Roman" w:hAnsi="Times New Roman" w:eastAsia="方正仿宋_GBK"/>
                <w:kern w:val="0"/>
                <w:szCs w:val="21"/>
              </w:rPr>
              <w:t>7组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51A154BD">
            <w:pPr>
              <w:overflowPunct w:val="0"/>
              <w:jc w:val="center"/>
              <w:rPr>
                <w:rFonts w:ascii="Times New Roman" w:hAnsi="Times New Roman" w:eastAsia="方正仿宋_GBK"/>
                <w:szCs w:val="21"/>
              </w:rPr>
            </w:pPr>
            <w:r>
              <w:rPr>
                <w:rFonts w:ascii="Times New Roman" w:hAnsi="Times New Roman" w:eastAsia="方正仿宋_GBK"/>
                <w:szCs w:val="21"/>
              </w:rPr>
              <w:t>3</w:t>
            </w:r>
          </w:p>
        </w:tc>
      </w:tr>
      <w:tr w14:paraId="657FA912">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70F1F5D7">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1FEADF60">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931D872">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E6F6D8E">
            <w:pPr>
              <w:overflowPunct w:val="0"/>
              <w:jc w:val="center"/>
              <w:rPr>
                <w:rFonts w:ascii="Times New Roman" w:hAnsi="Times New Roman" w:eastAsia="方正仿宋_GBK"/>
                <w:kern w:val="0"/>
                <w:szCs w:val="21"/>
              </w:rPr>
            </w:pPr>
            <w:r>
              <w:rPr>
                <w:rFonts w:ascii="Times New Roman" w:hAnsi="Times New Roman" w:eastAsia="方正仿宋_GBK"/>
                <w:kern w:val="0"/>
                <w:szCs w:val="21"/>
              </w:rPr>
              <w:t>9组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1531CD8A">
            <w:pPr>
              <w:overflowPunct w:val="0"/>
              <w:jc w:val="center"/>
              <w:rPr>
                <w:rFonts w:ascii="Times New Roman" w:hAnsi="Times New Roman" w:eastAsia="方正仿宋_GBK"/>
                <w:szCs w:val="21"/>
              </w:rPr>
            </w:pPr>
            <w:r>
              <w:rPr>
                <w:rFonts w:ascii="Times New Roman" w:hAnsi="Times New Roman" w:eastAsia="方正仿宋_GBK"/>
                <w:szCs w:val="21"/>
              </w:rPr>
              <w:t>71</w:t>
            </w:r>
          </w:p>
        </w:tc>
      </w:tr>
      <w:tr w14:paraId="6A326356">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4E3A5E3F">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45F1B018">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5D965FC">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80742CA">
            <w:pPr>
              <w:overflowPunct w:val="0"/>
              <w:jc w:val="center"/>
              <w:rPr>
                <w:rFonts w:ascii="Times New Roman" w:hAnsi="Times New Roman" w:eastAsia="方正仿宋_GBK"/>
                <w:kern w:val="0"/>
                <w:szCs w:val="21"/>
              </w:rPr>
            </w:pPr>
            <w:r>
              <w:rPr>
                <w:rFonts w:ascii="Times New Roman" w:hAnsi="Times New Roman" w:eastAsia="方正仿宋_GBK"/>
                <w:kern w:val="0"/>
                <w:szCs w:val="21"/>
              </w:rPr>
              <w:t>10组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4FC5C085">
            <w:pPr>
              <w:overflowPunct w:val="0"/>
              <w:jc w:val="center"/>
              <w:rPr>
                <w:rFonts w:ascii="Times New Roman" w:hAnsi="Times New Roman" w:eastAsia="方正仿宋_GBK"/>
                <w:szCs w:val="21"/>
              </w:rPr>
            </w:pPr>
            <w:r>
              <w:rPr>
                <w:rFonts w:ascii="Times New Roman" w:hAnsi="Times New Roman" w:eastAsia="方正仿宋_GBK"/>
                <w:szCs w:val="21"/>
              </w:rPr>
              <w:t>17</w:t>
            </w:r>
          </w:p>
        </w:tc>
      </w:tr>
      <w:tr w14:paraId="585417E1">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right w:val="single" w:color="auto" w:sz="4" w:space="0"/>
            </w:tcBorders>
            <w:vAlign w:val="center"/>
          </w:tcPr>
          <w:p w14:paraId="22DF91FB">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8D29EAA">
            <w:pPr>
              <w:overflowPunct w:val="0"/>
              <w:jc w:val="center"/>
              <w:rPr>
                <w:rFonts w:ascii="Times New Roman" w:hAnsi="Times New Roman" w:eastAsia="方正仿宋_GBK"/>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9C14FB5">
            <w:pPr>
              <w:overflowPunct w:val="0"/>
              <w:jc w:val="center"/>
              <w:rPr>
                <w:rFonts w:ascii="Times New Roman" w:hAnsi="Times New Roman" w:eastAsia="方正仿宋_GBK"/>
                <w:kern w:val="0"/>
                <w:szCs w:val="21"/>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1BAF077">
            <w:pPr>
              <w:overflowPunct w:val="0"/>
              <w:jc w:val="center"/>
              <w:rPr>
                <w:rFonts w:ascii="Times New Roman" w:hAnsi="Times New Roman" w:eastAsia="方正仿宋_GBK"/>
                <w:kern w:val="0"/>
                <w:szCs w:val="21"/>
              </w:rPr>
            </w:pPr>
            <w:r>
              <w:rPr>
                <w:rFonts w:ascii="Times New Roman" w:hAnsi="Times New Roman" w:eastAsia="方正仿宋_GBK"/>
                <w:kern w:val="0"/>
                <w:szCs w:val="21"/>
              </w:rPr>
              <w:t>11组</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4950137A">
            <w:pPr>
              <w:overflowPunct w:val="0"/>
              <w:jc w:val="center"/>
              <w:rPr>
                <w:rFonts w:ascii="Times New Roman" w:hAnsi="Times New Roman" w:eastAsia="方正仿宋_GBK"/>
                <w:szCs w:val="21"/>
              </w:rPr>
            </w:pPr>
            <w:r>
              <w:rPr>
                <w:rFonts w:ascii="Times New Roman" w:hAnsi="Times New Roman" w:eastAsia="方正仿宋_GBK"/>
                <w:szCs w:val="21"/>
              </w:rPr>
              <w:t>0</w:t>
            </w:r>
          </w:p>
        </w:tc>
      </w:tr>
      <w:tr w14:paraId="13B4F6B0">
        <w:tblPrEx>
          <w:tblCellMar>
            <w:top w:w="0" w:type="dxa"/>
            <w:left w:w="108" w:type="dxa"/>
            <w:bottom w:w="0" w:type="dxa"/>
            <w:right w:w="108" w:type="dxa"/>
          </w:tblCellMar>
        </w:tblPrEx>
        <w:trPr>
          <w:trHeight w:val="300" w:hRule="atLeast"/>
          <w:jc w:val="center"/>
        </w:trPr>
        <w:tc>
          <w:tcPr>
            <w:tcW w:w="1323" w:type="dxa"/>
            <w:vMerge w:val="continue"/>
            <w:tcBorders>
              <w:left w:val="single" w:color="auto" w:sz="4" w:space="0"/>
              <w:bottom w:val="single" w:color="auto" w:sz="4" w:space="0"/>
              <w:right w:val="single" w:color="auto" w:sz="4" w:space="0"/>
            </w:tcBorders>
            <w:vAlign w:val="center"/>
          </w:tcPr>
          <w:p w14:paraId="397F0C63">
            <w:pPr>
              <w:overflowPunct w:val="0"/>
              <w:jc w:val="center"/>
              <w:rPr>
                <w:rFonts w:ascii="Times New Roman" w:hAnsi="Times New Roman" w:eastAsia="方正仿宋_GBK"/>
                <w:kern w:val="0"/>
                <w:szCs w:val="21"/>
              </w:rPr>
            </w:pPr>
          </w:p>
        </w:tc>
        <w:tc>
          <w:tcPr>
            <w:tcW w:w="1134" w:type="dxa"/>
            <w:vMerge w:val="continue"/>
            <w:tcBorders>
              <w:left w:val="single" w:color="auto" w:sz="4" w:space="0"/>
              <w:right w:val="single" w:color="auto" w:sz="4" w:space="0"/>
            </w:tcBorders>
            <w:vAlign w:val="center"/>
          </w:tcPr>
          <w:p w14:paraId="67126215">
            <w:pPr>
              <w:overflowPunct w:val="0"/>
              <w:jc w:val="center"/>
              <w:rPr>
                <w:rFonts w:ascii="Times New Roman" w:hAnsi="Times New Roman" w:eastAsia="方正仿宋_GBK"/>
                <w:kern w:val="0"/>
                <w:szCs w:val="21"/>
              </w:rPr>
            </w:pPr>
          </w:p>
        </w:tc>
        <w:tc>
          <w:tcPr>
            <w:tcW w:w="3393" w:type="dxa"/>
            <w:gridSpan w:val="2"/>
            <w:tcBorders>
              <w:top w:val="single" w:color="auto" w:sz="4" w:space="0"/>
              <w:left w:val="single" w:color="auto" w:sz="4" w:space="0"/>
              <w:bottom w:val="single" w:color="auto" w:sz="4" w:space="0"/>
              <w:right w:val="single" w:color="auto" w:sz="4" w:space="0"/>
            </w:tcBorders>
            <w:vAlign w:val="center"/>
          </w:tcPr>
          <w:p w14:paraId="32D577FB">
            <w:pPr>
              <w:overflowPunct w:val="0"/>
              <w:jc w:val="center"/>
              <w:rPr>
                <w:rFonts w:ascii="Times New Roman" w:hAnsi="Times New Roman" w:eastAsia="方正仿宋_GBK"/>
                <w:kern w:val="0"/>
                <w:szCs w:val="21"/>
              </w:rPr>
            </w:pPr>
            <w:r>
              <w:rPr>
                <w:rFonts w:ascii="Times New Roman" w:hAnsi="Times New Roman" w:eastAsia="方正仿宋_GBK"/>
                <w:kern w:val="0"/>
                <w:szCs w:val="21"/>
              </w:rPr>
              <w:t>集体</w:t>
            </w:r>
          </w:p>
        </w:tc>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14:paraId="4FE4F525">
            <w:pPr>
              <w:overflowPunct w:val="0"/>
              <w:jc w:val="center"/>
              <w:rPr>
                <w:rFonts w:ascii="Times New Roman" w:hAnsi="Times New Roman" w:eastAsia="方正仿宋_GBK"/>
                <w:kern w:val="0"/>
                <w:szCs w:val="21"/>
              </w:rPr>
            </w:pPr>
            <w:r>
              <w:rPr>
                <w:rFonts w:ascii="Times New Roman" w:hAnsi="Times New Roman" w:eastAsia="方正仿宋_GBK"/>
                <w:kern w:val="0"/>
                <w:szCs w:val="21"/>
              </w:rPr>
              <w:t>64</w:t>
            </w:r>
          </w:p>
        </w:tc>
      </w:tr>
      <w:tr w14:paraId="76038D37">
        <w:tblPrEx>
          <w:tblCellMar>
            <w:top w:w="0" w:type="dxa"/>
            <w:left w:w="108" w:type="dxa"/>
            <w:bottom w:w="0" w:type="dxa"/>
            <w:right w:w="108" w:type="dxa"/>
          </w:tblCellMar>
        </w:tblPrEx>
        <w:trPr>
          <w:trHeight w:val="300" w:hRule="atLeast"/>
          <w:jc w:val="center"/>
        </w:trPr>
        <w:tc>
          <w:tcPr>
            <w:tcW w:w="5850" w:type="dxa"/>
            <w:gridSpan w:val="4"/>
            <w:tcBorders>
              <w:top w:val="single" w:color="auto" w:sz="4" w:space="0"/>
              <w:left w:val="single" w:color="auto" w:sz="4" w:space="0"/>
              <w:bottom w:val="single" w:color="auto" w:sz="4" w:space="0"/>
              <w:right w:val="single" w:color="auto" w:sz="4" w:space="0"/>
            </w:tcBorders>
            <w:vAlign w:val="center"/>
          </w:tcPr>
          <w:p w14:paraId="0E45646E">
            <w:pPr>
              <w:overflowPunct w:val="0"/>
              <w:jc w:val="center"/>
              <w:rPr>
                <w:rFonts w:ascii="Times New Roman" w:hAnsi="Times New Roman" w:eastAsia="方正仿宋_GBK"/>
                <w:kern w:val="0"/>
                <w:szCs w:val="21"/>
              </w:rPr>
            </w:pPr>
            <w:r>
              <w:rPr>
                <w:rFonts w:ascii="Times New Roman" w:hAnsi="Times New Roman" w:eastAsia="方正仿宋_GBK"/>
                <w:kern w:val="0"/>
                <w:szCs w:val="21"/>
              </w:rPr>
              <w:t>总计</w:t>
            </w:r>
          </w:p>
        </w:tc>
        <w:tc>
          <w:tcPr>
            <w:tcW w:w="2785" w:type="dxa"/>
            <w:tcBorders>
              <w:top w:val="single" w:color="auto" w:sz="4" w:space="0"/>
              <w:left w:val="single" w:color="auto" w:sz="4" w:space="0"/>
              <w:bottom w:val="single" w:color="auto" w:sz="4" w:space="0"/>
              <w:right w:val="single" w:color="auto" w:sz="4" w:space="0"/>
            </w:tcBorders>
            <w:shd w:val="clear" w:color="auto" w:fill="auto"/>
          </w:tcPr>
          <w:p w14:paraId="11831EEC">
            <w:pPr>
              <w:overflowPunct w:val="0"/>
              <w:jc w:val="center"/>
              <w:rPr>
                <w:rFonts w:ascii="Times New Roman" w:hAnsi="Times New Roman" w:eastAsia="方正仿宋_GBK"/>
                <w:szCs w:val="21"/>
              </w:rPr>
            </w:pPr>
            <w:r>
              <w:rPr>
                <w:rFonts w:ascii="Times New Roman" w:hAnsi="Times New Roman" w:eastAsia="方正仿宋_GBK"/>
                <w:szCs w:val="21"/>
              </w:rPr>
              <w:t>179</w:t>
            </w:r>
          </w:p>
        </w:tc>
      </w:tr>
    </w:tbl>
    <w:p w14:paraId="4D8350A5">
      <w:pPr>
        <w:pStyle w:val="7"/>
        <w:overflowPunct w:val="0"/>
        <w:spacing w:line="570" w:lineRule="exact"/>
        <w:ind w:right="0" w:firstLine="640"/>
        <w:rPr>
          <w:rFonts w:ascii="Times New Roman" w:hAnsi="Times New Roman" w:eastAsia="方正仿宋_GBK"/>
          <w:szCs w:val="32"/>
        </w:rPr>
      </w:pPr>
      <w:r>
        <w:rPr>
          <w:rFonts w:ascii="Times New Roman" w:hAnsi="Times New Roman" w:eastAsia="方正仿宋_GBK"/>
          <w:szCs w:val="32"/>
        </w:rPr>
        <w:t>按照《四川省人民政府办公厅关于进一步做好征地工作的通知》（川办发〔2024〕18号）的有关规定，拟采取提供安置房、货币补偿方式安置，应安置住房人员可自主选择此两种方式之一，按照《绵竹市集体土地征收补偿安置办法》（竹府规〔2023〕2号）执行。</w:t>
      </w:r>
    </w:p>
    <w:p w14:paraId="395F1B91">
      <w:pPr>
        <w:pStyle w:val="7"/>
        <w:overflowPunct w:val="0"/>
        <w:spacing w:line="570" w:lineRule="exact"/>
        <w:ind w:right="0" w:firstLine="640"/>
        <w:jc w:val="left"/>
        <w:rPr>
          <w:rFonts w:ascii="Times New Roman" w:hAnsi="Times New Roman" w:eastAsia="方正黑体_GBK"/>
          <w:szCs w:val="32"/>
        </w:rPr>
      </w:pPr>
      <w:r>
        <w:rPr>
          <w:rFonts w:ascii="Times New Roman" w:hAnsi="Times New Roman" w:eastAsia="方正黑体_GBK"/>
          <w:szCs w:val="32"/>
        </w:rPr>
        <w:t>五、社会保障</w:t>
      </w:r>
    </w:p>
    <w:p w14:paraId="53E21450">
      <w:pPr>
        <w:pStyle w:val="7"/>
        <w:overflowPunct w:val="0"/>
        <w:spacing w:line="570" w:lineRule="exact"/>
        <w:ind w:right="0" w:firstLine="640"/>
        <w:rPr>
          <w:rFonts w:ascii="Times New Roman" w:hAnsi="Times New Roman" w:eastAsia="方正仿宋_GBK"/>
          <w:szCs w:val="32"/>
        </w:rPr>
      </w:pPr>
      <w:r>
        <w:rPr>
          <w:rFonts w:ascii="Times New Roman" w:hAnsi="Times New Roman" w:eastAsia="方正仿宋_GBK"/>
          <w:szCs w:val="32"/>
        </w:rPr>
        <w:t>本次征地养老保障按《四川省人力资源和社会保障厅 四川省财政厅 四川省自然资源厅关于印发〈四川省被征地农民养老保障实施办法〉的通知》（川人社发〔2018〕46号）规定执行。</w:t>
      </w:r>
    </w:p>
    <w:p w14:paraId="00731EE4">
      <w:pPr>
        <w:pStyle w:val="3"/>
        <w:overflowPunct w:val="0"/>
        <w:spacing w:line="570" w:lineRule="exact"/>
        <w:ind w:left="0" w:firstLine="640" w:firstLineChars="200"/>
        <w:rPr>
          <w:rFonts w:ascii="Times New Roman" w:hAnsi="Times New Roman" w:eastAsia="方正仿宋_GBK"/>
          <w:sz w:val="32"/>
          <w:szCs w:val="32"/>
        </w:rPr>
      </w:pP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20B3">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AA48BC1">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5AA48BC1">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8A"/>
    <w:rsid w:val="000351B7"/>
    <w:rsid w:val="00042394"/>
    <w:rsid w:val="00043B67"/>
    <w:rsid w:val="000540FB"/>
    <w:rsid w:val="00075362"/>
    <w:rsid w:val="0007605E"/>
    <w:rsid w:val="0009197B"/>
    <w:rsid w:val="000B7B43"/>
    <w:rsid w:val="000C26E7"/>
    <w:rsid w:val="000C7531"/>
    <w:rsid w:val="000D3F43"/>
    <w:rsid w:val="000E0AB3"/>
    <w:rsid w:val="001059FE"/>
    <w:rsid w:val="00117527"/>
    <w:rsid w:val="00120986"/>
    <w:rsid w:val="001239B4"/>
    <w:rsid w:val="00125907"/>
    <w:rsid w:val="00155114"/>
    <w:rsid w:val="00160B18"/>
    <w:rsid w:val="0016796D"/>
    <w:rsid w:val="00172A36"/>
    <w:rsid w:val="001811DE"/>
    <w:rsid w:val="0018123E"/>
    <w:rsid w:val="001A5038"/>
    <w:rsid w:val="001C3CB4"/>
    <w:rsid w:val="001C63E0"/>
    <w:rsid w:val="001F1027"/>
    <w:rsid w:val="001F1061"/>
    <w:rsid w:val="002258AD"/>
    <w:rsid w:val="002364EF"/>
    <w:rsid w:val="00240338"/>
    <w:rsid w:val="00244D62"/>
    <w:rsid w:val="002652F8"/>
    <w:rsid w:val="00275C1F"/>
    <w:rsid w:val="00281719"/>
    <w:rsid w:val="002B313F"/>
    <w:rsid w:val="002D3216"/>
    <w:rsid w:val="002D508A"/>
    <w:rsid w:val="00304D9D"/>
    <w:rsid w:val="00310F86"/>
    <w:rsid w:val="00330D4E"/>
    <w:rsid w:val="00331924"/>
    <w:rsid w:val="00336C86"/>
    <w:rsid w:val="0034295A"/>
    <w:rsid w:val="003A4EEB"/>
    <w:rsid w:val="003B0847"/>
    <w:rsid w:val="003C5A38"/>
    <w:rsid w:val="003D00E2"/>
    <w:rsid w:val="003E6CC6"/>
    <w:rsid w:val="003F3974"/>
    <w:rsid w:val="003F6A3E"/>
    <w:rsid w:val="00442427"/>
    <w:rsid w:val="00460276"/>
    <w:rsid w:val="00497881"/>
    <w:rsid w:val="004B1AEA"/>
    <w:rsid w:val="004C73E5"/>
    <w:rsid w:val="004D4F53"/>
    <w:rsid w:val="004E4340"/>
    <w:rsid w:val="004F04BE"/>
    <w:rsid w:val="0050688B"/>
    <w:rsid w:val="00554066"/>
    <w:rsid w:val="00571462"/>
    <w:rsid w:val="005A4086"/>
    <w:rsid w:val="00604F8E"/>
    <w:rsid w:val="00605B3B"/>
    <w:rsid w:val="00621B7A"/>
    <w:rsid w:val="00623996"/>
    <w:rsid w:val="006620B4"/>
    <w:rsid w:val="0066218A"/>
    <w:rsid w:val="00675E44"/>
    <w:rsid w:val="0068046E"/>
    <w:rsid w:val="00692886"/>
    <w:rsid w:val="006930F2"/>
    <w:rsid w:val="00693924"/>
    <w:rsid w:val="006C7FA0"/>
    <w:rsid w:val="00735915"/>
    <w:rsid w:val="007528BC"/>
    <w:rsid w:val="00766736"/>
    <w:rsid w:val="0077712D"/>
    <w:rsid w:val="007C3D66"/>
    <w:rsid w:val="007C6735"/>
    <w:rsid w:val="007D0E07"/>
    <w:rsid w:val="007D3E91"/>
    <w:rsid w:val="00821EFE"/>
    <w:rsid w:val="00830B82"/>
    <w:rsid w:val="00863017"/>
    <w:rsid w:val="00870A48"/>
    <w:rsid w:val="00893A21"/>
    <w:rsid w:val="008D0BCD"/>
    <w:rsid w:val="008D6C2F"/>
    <w:rsid w:val="0090491B"/>
    <w:rsid w:val="00927743"/>
    <w:rsid w:val="00930D6F"/>
    <w:rsid w:val="009440B0"/>
    <w:rsid w:val="0095606D"/>
    <w:rsid w:val="0096072D"/>
    <w:rsid w:val="0097790E"/>
    <w:rsid w:val="00981744"/>
    <w:rsid w:val="00990A11"/>
    <w:rsid w:val="00996717"/>
    <w:rsid w:val="009A451D"/>
    <w:rsid w:val="009A7F92"/>
    <w:rsid w:val="009C022B"/>
    <w:rsid w:val="009D3178"/>
    <w:rsid w:val="009E489C"/>
    <w:rsid w:val="00A4482E"/>
    <w:rsid w:val="00A65FA9"/>
    <w:rsid w:val="00A775A2"/>
    <w:rsid w:val="00AF3742"/>
    <w:rsid w:val="00AF7B6C"/>
    <w:rsid w:val="00B16595"/>
    <w:rsid w:val="00B249EB"/>
    <w:rsid w:val="00B266A4"/>
    <w:rsid w:val="00B53366"/>
    <w:rsid w:val="00B6386E"/>
    <w:rsid w:val="00BB0423"/>
    <w:rsid w:val="00BB4490"/>
    <w:rsid w:val="00BC6213"/>
    <w:rsid w:val="00BE3874"/>
    <w:rsid w:val="00C54BDB"/>
    <w:rsid w:val="00C80F6C"/>
    <w:rsid w:val="00C9047F"/>
    <w:rsid w:val="00C978BE"/>
    <w:rsid w:val="00CE000B"/>
    <w:rsid w:val="00CF086E"/>
    <w:rsid w:val="00CF7CA0"/>
    <w:rsid w:val="00D337C2"/>
    <w:rsid w:val="00D36F44"/>
    <w:rsid w:val="00D42545"/>
    <w:rsid w:val="00D860E7"/>
    <w:rsid w:val="00DB4217"/>
    <w:rsid w:val="00DC72FA"/>
    <w:rsid w:val="00DD21A0"/>
    <w:rsid w:val="00DE6A54"/>
    <w:rsid w:val="00E429E1"/>
    <w:rsid w:val="00EB26F8"/>
    <w:rsid w:val="00ED657A"/>
    <w:rsid w:val="00EF3ECC"/>
    <w:rsid w:val="00F063E5"/>
    <w:rsid w:val="00F14C18"/>
    <w:rsid w:val="00F17999"/>
    <w:rsid w:val="00F326BD"/>
    <w:rsid w:val="00F50559"/>
    <w:rsid w:val="00F52ED8"/>
    <w:rsid w:val="00F576F2"/>
    <w:rsid w:val="00F877D9"/>
    <w:rsid w:val="00FC48FB"/>
    <w:rsid w:val="00FE6F08"/>
    <w:rsid w:val="023D2A62"/>
    <w:rsid w:val="03411FB9"/>
    <w:rsid w:val="03656369"/>
    <w:rsid w:val="04BF3ADE"/>
    <w:rsid w:val="04C80BE4"/>
    <w:rsid w:val="054A57DE"/>
    <w:rsid w:val="0588032E"/>
    <w:rsid w:val="05D215EF"/>
    <w:rsid w:val="062E16FF"/>
    <w:rsid w:val="063F3F1A"/>
    <w:rsid w:val="068B011B"/>
    <w:rsid w:val="07294AC3"/>
    <w:rsid w:val="073B42B8"/>
    <w:rsid w:val="083C6EF0"/>
    <w:rsid w:val="084A318F"/>
    <w:rsid w:val="08D30F11"/>
    <w:rsid w:val="09A81983"/>
    <w:rsid w:val="0A085BCC"/>
    <w:rsid w:val="0A232464"/>
    <w:rsid w:val="0AD566B9"/>
    <w:rsid w:val="0AD87142"/>
    <w:rsid w:val="0B382774"/>
    <w:rsid w:val="0B3C3FA6"/>
    <w:rsid w:val="0C1B2876"/>
    <w:rsid w:val="0C9910B8"/>
    <w:rsid w:val="0CEF15F2"/>
    <w:rsid w:val="0DAB10A3"/>
    <w:rsid w:val="0F607A2E"/>
    <w:rsid w:val="0FD024AD"/>
    <w:rsid w:val="107E65FB"/>
    <w:rsid w:val="1087175C"/>
    <w:rsid w:val="10AB4249"/>
    <w:rsid w:val="10E2172A"/>
    <w:rsid w:val="116D185C"/>
    <w:rsid w:val="11D95425"/>
    <w:rsid w:val="12AF4E7D"/>
    <w:rsid w:val="13F41F7E"/>
    <w:rsid w:val="143E7FDA"/>
    <w:rsid w:val="156E0011"/>
    <w:rsid w:val="15DF6814"/>
    <w:rsid w:val="161E129B"/>
    <w:rsid w:val="162E2871"/>
    <w:rsid w:val="16826719"/>
    <w:rsid w:val="16EF3DAF"/>
    <w:rsid w:val="175A0C63"/>
    <w:rsid w:val="17873403"/>
    <w:rsid w:val="18277578"/>
    <w:rsid w:val="1988673C"/>
    <w:rsid w:val="1A7C004F"/>
    <w:rsid w:val="1AAC0209"/>
    <w:rsid w:val="1AD16439"/>
    <w:rsid w:val="1B2B4D71"/>
    <w:rsid w:val="1CFB0616"/>
    <w:rsid w:val="1D256AF2"/>
    <w:rsid w:val="1D504EC1"/>
    <w:rsid w:val="1E2D340E"/>
    <w:rsid w:val="1EFD773D"/>
    <w:rsid w:val="1F0E3317"/>
    <w:rsid w:val="1F1F369F"/>
    <w:rsid w:val="1F2343AC"/>
    <w:rsid w:val="1FCA4DDC"/>
    <w:rsid w:val="1FED358E"/>
    <w:rsid w:val="20F23F6E"/>
    <w:rsid w:val="212C3971"/>
    <w:rsid w:val="217A696B"/>
    <w:rsid w:val="217C0A1F"/>
    <w:rsid w:val="21AA3516"/>
    <w:rsid w:val="21D25E3F"/>
    <w:rsid w:val="222D76FD"/>
    <w:rsid w:val="22A76E7B"/>
    <w:rsid w:val="22DD5403"/>
    <w:rsid w:val="22EA3212"/>
    <w:rsid w:val="230B0C2B"/>
    <w:rsid w:val="235002CB"/>
    <w:rsid w:val="247E164E"/>
    <w:rsid w:val="24C9085A"/>
    <w:rsid w:val="24DC2900"/>
    <w:rsid w:val="25866263"/>
    <w:rsid w:val="26940053"/>
    <w:rsid w:val="27B03CFB"/>
    <w:rsid w:val="292F0982"/>
    <w:rsid w:val="29D30FFD"/>
    <w:rsid w:val="29E4170D"/>
    <w:rsid w:val="2A7735AA"/>
    <w:rsid w:val="2A8C3B62"/>
    <w:rsid w:val="2A9A1E2C"/>
    <w:rsid w:val="2AEC6B2B"/>
    <w:rsid w:val="2AF00D8A"/>
    <w:rsid w:val="2B7B7EAF"/>
    <w:rsid w:val="2BDC2850"/>
    <w:rsid w:val="2C136339"/>
    <w:rsid w:val="2D3A605C"/>
    <w:rsid w:val="2F255CF0"/>
    <w:rsid w:val="2F37233F"/>
    <w:rsid w:val="2F7276A0"/>
    <w:rsid w:val="2F9477B2"/>
    <w:rsid w:val="30087837"/>
    <w:rsid w:val="309D6868"/>
    <w:rsid w:val="30A05F16"/>
    <w:rsid w:val="30CD13EE"/>
    <w:rsid w:val="30F6494B"/>
    <w:rsid w:val="31D02A3D"/>
    <w:rsid w:val="321B31DE"/>
    <w:rsid w:val="32426F5B"/>
    <w:rsid w:val="326E7BE3"/>
    <w:rsid w:val="32785148"/>
    <w:rsid w:val="32800130"/>
    <w:rsid w:val="334373FF"/>
    <w:rsid w:val="33833DA5"/>
    <w:rsid w:val="350925D2"/>
    <w:rsid w:val="36427990"/>
    <w:rsid w:val="36987940"/>
    <w:rsid w:val="369E2CA4"/>
    <w:rsid w:val="36FA5AB5"/>
    <w:rsid w:val="372D1191"/>
    <w:rsid w:val="37704640"/>
    <w:rsid w:val="37F00B4D"/>
    <w:rsid w:val="380D0BB7"/>
    <w:rsid w:val="383638C8"/>
    <w:rsid w:val="387463B2"/>
    <w:rsid w:val="38956E51"/>
    <w:rsid w:val="3A2C340F"/>
    <w:rsid w:val="3A704957"/>
    <w:rsid w:val="3B7F24D9"/>
    <w:rsid w:val="3C406CD7"/>
    <w:rsid w:val="3C833CE0"/>
    <w:rsid w:val="3CA71399"/>
    <w:rsid w:val="3DBF1E7D"/>
    <w:rsid w:val="3E0621CD"/>
    <w:rsid w:val="3EBB6D3F"/>
    <w:rsid w:val="3F03223E"/>
    <w:rsid w:val="3FDF697D"/>
    <w:rsid w:val="403717F6"/>
    <w:rsid w:val="403F72A5"/>
    <w:rsid w:val="411E09D0"/>
    <w:rsid w:val="41511A86"/>
    <w:rsid w:val="42167A81"/>
    <w:rsid w:val="42857BB2"/>
    <w:rsid w:val="43081BD1"/>
    <w:rsid w:val="43E32EF2"/>
    <w:rsid w:val="4462484A"/>
    <w:rsid w:val="44740481"/>
    <w:rsid w:val="4494333F"/>
    <w:rsid w:val="45621880"/>
    <w:rsid w:val="45A844AB"/>
    <w:rsid w:val="45F23FB5"/>
    <w:rsid w:val="46183104"/>
    <w:rsid w:val="46F5246C"/>
    <w:rsid w:val="470D19F1"/>
    <w:rsid w:val="471E63F5"/>
    <w:rsid w:val="48725000"/>
    <w:rsid w:val="48B53B07"/>
    <w:rsid w:val="48B92DDD"/>
    <w:rsid w:val="49DD00FE"/>
    <w:rsid w:val="4A9E60D7"/>
    <w:rsid w:val="4B827562"/>
    <w:rsid w:val="4D0940F0"/>
    <w:rsid w:val="4D3A55F0"/>
    <w:rsid w:val="4D6B261D"/>
    <w:rsid w:val="4DF35EB9"/>
    <w:rsid w:val="4E376289"/>
    <w:rsid w:val="4E924F42"/>
    <w:rsid w:val="4EE259CC"/>
    <w:rsid w:val="50C778BA"/>
    <w:rsid w:val="51577E25"/>
    <w:rsid w:val="525A1E9C"/>
    <w:rsid w:val="527E4C5F"/>
    <w:rsid w:val="52B27AD5"/>
    <w:rsid w:val="52DA7B39"/>
    <w:rsid w:val="53DE05BA"/>
    <w:rsid w:val="55662D88"/>
    <w:rsid w:val="576176AA"/>
    <w:rsid w:val="57BA4A9D"/>
    <w:rsid w:val="58EF57BB"/>
    <w:rsid w:val="59042C06"/>
    <w:rsid w:val="598111F7"/>
    <w:rsid w:val="59B15B2F"/>
    <w:rsid w:val="59F9D76C"/>
    <w:rsid w:val="5A03565F"/>
    <w:rsid w:val="5B1F58B2"/>
    <w:rsid w:val="5B6B41D3"/>
    <w:rsid w:val="5B9608D0"/>
    <w:rsid w:val="5C5945CE"/>
    <w:rsid w:val="5D54286C"/>
    <w:rsid w:val="5D543F38"/>
    <w:rsid w:val="5D5F361A"/>
    <w:rsid w:val="5DB627F9"/>
    <w:rsid w:val="5DB6304A"/>
    <w:rsid w:val="5DE828D3"/>
    <w:rsid w:val="5ED86624"/>
    <w:rsid w:val="61B3584B"/>
    <w:rsid w:val="627C5EDA"/>
    <w:rsid w:val="63A61CF3"/>
    <w:rsid w:val="63DF6526"/>
    <w:rsid w:val="644301DD"/>
    <w:rsid w:val="645962D8"/>
    <w:rsid w:val="64760C38"/>
    <w:rsid w:val="64B07B9C"/>
    <w:rsid w:val="65011C14"/>
    <w:rsid w:val="670F43D6"/>
    <w:rsid w:val="67C11F3B"/>
    <w:rsid w:val="67E25D6B"/>
    <w:rsid w:val="68DC1286"/>
    <w:rsid w:val="69922F69"/>
    <w:rsid w:val="69CC12FA"/>
    <w:rsid w:val="6A152CA1"/>
    <w:rsid w:val="6A3852DF"/>
    <w:rsid w:val="6AB51D8E"/>
    <w:rsid w:val="6ABE0C43"/>
    <w:rsid w:val="6ADE12E5"/>
    <w:rsid w:val="6AFE3207"/>
    <w:rsid w:val="6B0E4D4E"/>
    <w:rsid w:val="6BB15296"/>
    <w:rsid w:val="6BC73B27"/>
    <w:rsid w:val="6C0D2EF7"/>
    <w:rsid w:val="6C4F77F2"/>
    <w:rsid w:val="6D084E16"/>
    <w:rsid w:val="6D7C0AE9"/>
    <w:rsid w:val="6EE539A0"/>
    <w:rsid w:val="6F1A57AF"/>
    <w:rsid w:val="6FC565D0"/>
    <w:rsid w:val="709F7C51"/>
    <w:rsid w:val="71607013"/>
    <w:rsid w:val="72CE3AE2"/>
    <w:rsid w:val="72FB055A"/>
    <w:rsid w:val="73A90037"/>
    <w:rsid w:val="74435A84"/>
    <w:rsid w:val="74EC45FF"/>
    <w:rsid w:val="754D5C67"/>
    <w:rsid w:val="755C79D6"/>
    <w:rsid w:val="75CF63FA"/>
    <w:rsid w:val="76320737"/>
    <w:rsid w:val="7632756B"/>
    <w:rsid w:val="764824D8"/>
    <w:rsid w:val="76F93003"/>
    <w:rsid w:val="777D59E2"/>
    <w:rsid w:val="77832685"/>
    <w:rsid w:val="77BA09E4"/>
    <w:rsid w:val="78176DEE"/>
    <w:rsid w:val="78C37D6C"/>
    <w:rsid w:val="78CE5CE6"/>
    <w:rsid w:val="790E776E"/>
    <w:rsid w:val="7928758F"/>
    <w:rsid w:val="794B56B4"/>
    <w:rsid w:val="79833B71"/>
    <w:rsid w:val="7A195E96"/>
    <w:rsid w:val="7A6D61E2"/>
    <w:rsid w:val="7AA240DD"/>
    <w:rsid w:val="7B18083E"/>
    <w:rsid w:val="7C0A75AC"/>
    <w:rsid w:val="7C5C40BF"/>
    <w:rsid w:val="7C891070"/>
    <w:rsid w:val="7D6A07B6"/>
    <w:rsid w:val="7E357016"/>
    <w:rsid w:val="7F625014"/>
    <w:rsid w:val="7F8551CC"/>
    <w:rsid w:val="7FAB8B24"/>
    <w:rsid w:val="B5FF3C20"/>
    <w:rsid w:val="BEFBA466"/>
    <w:rsid w:val="EF5EEEE5"/>
    <w:rsid w:val="FFF7B516"/>
    <w:rsid w:val="FFFFB8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0" w:semiHidden="0"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index 6"/>
    <w:basedOn w:val="1"/>
    <w:next w:val="1"/>
    <w:qFormat/>
    <w:locked/>
    <w:uiPriority w:val="0"/>
    <w:pPr>
      <w:ind w:left="2100"/>
    </w:pPr>
  </w:style>
  <w:style w:type="paragraph" w:styleId="4">
    <w:name w:val="Body Text"/>
    <w:basedOn w:val="1"/>
    <w:next w:val="5"/>
    <w:link w:val="15"/>
    <w:qFormat/>
    <w:uiPriority w:val="99"/>
    <w:pPr>
      <w:spacing w:after="120"/>
    </w:pPr>
  </w:style>
  <w:style w:type="paragraph" w:styleId="5">
    <w:name w:val="toc 5"/>
    <w:basedOn w:val="1"/>
    <w:next w:val="1"/>
    <w:qFormat/>
    <w:uiPriority w:val="99"/>
    <w:pPr>
      <w:ind w:left="1680" w:leftChars="800"/>
    </w:pPr>
  </w:style>
  <w:style w:type="paragraph" w:styleId="6">
    <w:name w:val="Body Text Indent"/>
    <w:basedOn w:val="1"/>
    <w:next w:val="7"/>
    <w:link w:val="16"/>
    <w:qFormat/>
    <w:uiPriority w:val="99"/>
    <w:pPr>
      <w:spacing w:line="560" w:lineRule="exact"/>
      <w:ind w:right="-25" w:firstLine="630"/>
    </w:pPr>
    <w:rPr>
      <w:rFonts w:ascii="仿宋_GB2312" w:eastAsia="仿宋_GB2312"/>
      <w:sz w:val="32"/>
    </w:rPr>
  </w:style>
  <w:style w:type="paragraph" w:styleId="7">
    <w:name w:val="Body Text First Indent 2"/>
    <w:basedOn w:val="6"/>
    <w:next w:val="3"/>
    <w:link w:val="17"/>
    <w:qFormat/>
    <w:uiPriority w:val="99"/>
    <w:pPr>
      <w:ind w:firstLine="420" w:firstLineChars="200"/>
    </w:pPr>
  </w:style>
  <w:style w:type="paragraph" w:styleId="8">
    <w:name w:val="Balloon Text"/>
    <w:basedOn w:val="1"/>
    <w:link w:val="20"/>
    <w:semiHidden/>
    <w:unhideWhenUsed/>
    <w:qFormat/>
    <w:locked/>
    <w:uiPriority w:val="99"/>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locked/>
    <w:uiPriority w:val="0"/>
    <w:pPr>
      <w:widowControl/>
      <w:spacing w:before="100" w:beforeAutospacing="1" w:after="100" w:afterAutospacing="1"/>
      <w:jc w:val="left"/>
    </w:pPr>
    <w:rPr>
      <w:rFonts w:ascii="宋体" w:hAnsi="Times New Roman"/>
      <w:kern w:val="0"/>
      <w:sz w:val="24"/>
      <w:szCs w:val="21"/>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99"/>
    <w:rPr>
      <w:rFonts w:cs="Times New Roman"/>
    </w:rPr>
  </w:style>
  <w:style w:type="character" w:customStyle="1" w:styleId="15">
    <w:name w:val="正文文本 Char"/>
    <w:link w:val="4"/>
    <w:semiHidden/>
    <w:qFormat/>
    <w:locked/>
    <w:uiPriority w:val="99"/>
    <w:rPr>
      <w:rFonts w:cs="Times New Roman"/>
      <w:sz w:val="24"/>
      <w:szCs w:val="24"/>
    </w:rPr>
  </w:style>
  <w:style w:type="character" w:customStyle="1" w:styleId="16">
    <w:name w:val="正文文本缩进 Char"/>
    <w:link w:val="6"/>
    <w:semiHidden/>
    <w:qFormat/>
    <w:locked/>
    <w:uiPriority w:val="99"/>
    <w:rPr>
      <w:rFonts w:cs="Times New Roman"/>
      <w:sz w:val="24"/>
      <w:szCs w:val="24"/>
    </w:rPr>
  </w:style>
  <w:style w:type="character" w:customStyle="1" w:styleId="17">
    <w:name w:val="正文首行缩进 2 Char"/>
    <w:link w:val="7"/>
    <w:semiHidden/>
    <w:qFormat/>
    <w:locked/>
    <w:uiPriority w:val="99"/>
    <w:rPr>
      <w:rFonts w:cs="Times New Roman"/>
      <w:sz w:val="24"/>
      <w:szCs w:val="24"/>
    </w:rPr>
  </w:style>
  <w:style w:type="character" w:customStyle="1" w:styleId="18">
    <w:name w:val="页脚 Char"/>
    <w:link w:val="2"/>
    <w:semiHidden/>
    <w:qFormat/>
    <w:locked/>
    <w:uiPriority w:val="99"/>
    <w:rPr>
      <w:rFonts w:cs="Times New Roman"/>
      <w:sz w:val="18"/>
      <w:szCs w:val="18"/>
    </w:rPr>
  </w:style>
  <w:style w:type="character" w:customStyle="1" w:styleId="19">
    <w:name w:val="页眉 Char"/>
    <w:link w:val="9"/>
    <w:semiHidden/>
    <w:qFormat/>
    <w:locked/>
    <w:uiPriority w:val="99"/>
    <w:rPr>
      <w:rFonts w:cs="Times New Roman"/>
      <w:sz w:val="18"/>
      <w:szCs w:val="18"/>
    </w:rPr>
  </w:style>
  <w:style w:type="character" w:customStyle="1" w:styleId="20">
    <w:name w:val="批注框文本 Char"/>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450</Words>
  <Characters>2566</Characters>
  <Lines>21</Lines>
  <Paragraphs>6</Paragraphs>
  <TotalTime>2</TotalTime>
  <ScaleCrop>false</ScaleCrop>
  <LinksUpToDate>false</LinksUpToDate>
  <CharactersWithSpaces>3010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2025-04-29T22:41:00Z</dcterms:created>
  <dc:creator>28307</dc:creator>
  <cp:lastModifiedBy>夏晓娇</cp:lastModifiedBy>
  <cp:lastPrinted>2025-07-31T10:17:00Z</cp:lastPrinted>
  <dcterms:modified xsi:type="dcterms:W3CDTF">2025-08-15T16:07:43Z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eyJoZGlkIjoiODk3MmI1NjYyMjEzMGMxNjI1ZTdjZmE4NmUwYzQxYzcifQ==</vt:lpwstr>
  </property>
  <property fmtid="{D5CDD505-2E9C-101B-9397-08002B2CF9AE}" pid="4" name="ICV">
    <vt:lpwstr>5A0DCB80C5F14A4699C229A31526FCD4_13</vt:lpwstr>
  </property>
</Properties>
</file>