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9E250">
      <w:pPr>
        <w:widowControl/>
        <w:spacing w:line="600" w:lineRule="exact"/>
        <w:jc w:val="center"/>
        <w:rPr>
          <w:rFonts w:hint="eastAsia" w:ascii="方正小标宋简体" w:hAnsi="方正小标宋简体" w:eastAsia="方正小标宋简体" w:cs="方正小标宋简体"/>
          <w:color w:val="auto"/>
          <w:kern w:val="0"/>
          <w:sz w:val="44"/>
          <w:lang w:eastAsia="zh-CN"/>
        </w:rPr>
      </w:pPr>
      <w:bookmarkStart w:id="0" w:name="_GoBack"/>
      <w:bookmarkEnd w:id="0"/>
      <w:r>
        <w:rPr>
          <w:rFonts w:hint="eastAsia" w:ascii="方正小标宋简体" w:hAnsi="方正小标宋简体" w:eastAsia="方正小标宋简体" w:cs="方正小标宋简体"/>
          <w:color w:val="auto"/>
          <w:kern w:val="0"/>
          <w:sz w:val="44"/>
          <w:lang w:eastAsia="zh-CN"/>
        </w:rPr>
        <w:t>绵竹市教育和体育局</w:t>
      </w:r>
    </w:p>
    <w:p w14:paraId="37092CF4">
      <w:pPr>
        <w:widowControl/>
        <w:spacing w:line="600" w:lineRule="exact"/>
        <w:jc w:val="center"/>
        <w:rPr>
          <w:rFonts w:hint="eastAsia" w:ascii="方正小标宋简体" w:hAnsi="方正小标宋简体" w:eastAsia="方正小标宋简体" w:cs="方正小标宋简体"/>
          <w:color w:val="auto"/>
          <w:kern w:val="0"/>
          <w:sz w:val="44"/>
        </w:rPr>
      </w:pPr>
      <w:r>
        <w:rPr>
          <w:rFonts w:hint="eastAsia" w:ascii="方正小标宋简体" w:hAnsi="方正小标宋简体" w:eastAsia="方正小标宋简体" w:cs="方正小标宋简体"/>
          <w:color w:val="auto"/>
          <w:kern w:val="0"/>
          <w:sz w:val="44"/>
          <w:lang w:eastAsia="zh-CN"/>
        </w:rPr>
        <w:t>202</w:t>
      </w:r>
      <w:r>
        <w:rPr>
          <w:rFonts w:hint="eastAsia" w:ascii="方正小标宋简体" w:hAnsi="方正小标宋简体" w:eastAsia="方正小标宋简体" w:cs="方正小标宋简体"/>
          <w:color w:val="auto"/>
          <w:kern w:val="0"/>
          <w:sz w:val="44"/>
          <w:lang w:val="en-US" w:eastAsia="zh-CN"/>
        </w:rPr>
        <w:t>5</w:t>
      </w:r>
      <w:r>
        <w:rPr>
          <w:rFonts w:hint="eastAsia" w:ascii="方正小标宋简体" w:hAnsi="方正小标宋简体" w:eastAsia="方正小标宋简体" w:cs="方正小标宋简体"/>
          <w:color w:val="auto"/>
          <w:kern w:val="0"/>
          <w:sz w:val="44"/>
        </w:rPr>
        <w:t>年上半年教师资格认定工作公告</w:t>
      </w:r>
    </w:p>
    <w:p w14:paraId="2A8EA86A">
      <w:pPr>
        <w:widowControl/>
        <w:spacing w:line="600" w:lineRule="exact"/>
        <w:jc w:val="center"/>
        <w:rPr>
          <w:rFonts w:hint="eastAsia" w:ascii="仿宋" w:hAnsi="仿宋" w:eastAsia="仿宋" w:cs="仿宋"/>
          <w:b/>
          <w:color w:val="auto"/>
          <w:kern w:val="0"/>
          <w:sz w:val="10"/>
          <w:szCs w:val="10"/>
        </w:rPr>
      </w:pPr>
    </w:p>
    <w:p w14:paraId="4E4EC9CE">
      <w:pPr>
        <w:snapToGrid w:val="0"/>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rPr>
        <w:t>根据四川省教师资格认定指导中心《</w:t>
      </w:r>
      <w:r>
        <w:rPr>
          <w:rFonts w:hint="eastAsia" w:ascii="仿宋" w:hAnsi="仿宋" w:eastAsia="仿宋" w:cs="仿宋"/>
          <w:color w:val="auto"/>
          <w:kern w:val="0"/>
          <w:sz w:val="32"/>
          <w:lang w:val="en-US" w:eastAsia="zh-CN"/>
        </w:rPr>
        <w:t>关于开展</w:t>
      </w:r>
      <w:r>
        <w:rPr>
          <w:rFonts w:hint="eastAsia" w:ascii="仿宋" w:hAnsi="仿宋" w:eastAsia="仿宋" w:cs="仿宋"/>
          <w:color w:val="auto"/>
          <w:kern w:val="0"/>
          <w:sz w:val="32"/>
          <w:lang w:eastAsia="zh-CN"/>
        </w:rPr>
        <w:t>202</w:t>
      </w:r>
      <w:r>
        <w:rPr>
          <w:rFonts w:hint="eastAsia" w:ascii="仿宋" w:hAnsi="仿宋" w:eastAsia="仿宋" w:cs="仿宋"/>
          <w:color w:val="auto"/>
          <w:kern w:val="0"/>
          <w:sz w:val="32"/>
          <w:lang w:val="en-US" w:eastAsia="zh-CN"/>
        </w:rPr>
        <w:t>5</w:t>
      </w:r>
      <w:r>
        <w:rPr>
          <w:rFonts w:hint="eastAsia" w:ascii="仿宋" w:hAnsi="仿宋" w:eastAsia="仿宋" w:cs="仿宋"/>
          <w:color w:val="auto"/>
          <w:kern w:val="0"/>
          <w:sz w:val="32"/>
        </w:rPr>
        <w:t>年上半年四川省中小学教师资格认定公告》和《德阳市教育局</w:t>
      </w:r>
      <w:r>
        <w:rPr>
          <w:rFonts w:hint="eastAsia" w:ascii="仿宋" w:hAnsi="仿宋" w:eastAsia="仿宋" w:cs="仿宋"/>
          <w:color w:val="auto"/>
          <w:kern w:val="0"/>
          <w:sz w:val="32"/>
          <w:lang w:eastAsia="zh-CN"/>
        </w:rPr>
        <w:t>2024</w:t>
      </w:r>
      <w:r>
        <w:rPr>
          <w:rFonts w:hint="eastAsia" w:ascii="仿宋" w:hAnsi="仿宋" w:eastAsia="仿宋" w:cs="仿宋"/>
          <w:color w:val="auto"/>
          <w:kern w:val="0"/>
          <w:sz w:val="32"/>
        </w:rPr>
        <w:t>年上半年教师资格认定工作公告》，</w:t>
      </w:r>
      <w:r>
        <w:rPr>
          <w:rFonts w:hint="eastAsia" w:ascii="仿宋" w:hAnsi="仿宋" w:eastAsia="仿宋" w:cs="仿宋"/>
          <w:color w:val="auto"/>
          <w:kern w:val="0"/>
          <w:sz w:val="32"/>
          <w:lang w:eastAsia="zh-CN"/>
        </w:rPr>
        <w:t>绵竹市教育和体育局</w:t>
      </w:r>
      <w:r>
        <w:rPr>
          <w:rFonts w:hint="eastAsia" w:ascii="仿宋" w:hAnsi="仿宋" w:eastAsia="仿宋" w:cs="仿宋"/>
          <w:color w:val="auto"/>
          <w:kern w:val="0"/>
          <w:sz w:val="32"/>
          <w:lang w:val="en-US" w:eastAsia="zh-CN"/>
        </w:rPr>
        <w:t>将于</w:t>
      </w:r>
      <w:r>
        <w:rPr>
          <w:rFonts w:hint="eastAsia" w:ascii="仿宋" w:hAnsi="仿宋" w:eastAsia="仿宋" w:cs="仿宋"/>
          <w:color w:val="auto"/>
          <w:kern w:val="0"/>
          <w:sz w:val="32"/>
          <w:lang w:eastAsia="zh-CN"/>
        </w:rPr>
        <w:t>2024</w:t>
      </w:r>
      <w:r>
        <w:rPr>
          <w:rFonts w:hint="eastAsia" w:ascii="仿宋" w:hAnsi="仿宋" w:eastAsia="仿宋" w:cs="仿宋"/>
          <w:color w:val="auto"/>
          <w:kern w:val="0"/>
          <w:sz w:val="32"/>
        </w:rPr>
        <w:t>年</w:t>
      </w:r>
      <w:r>
        <w:rPr>
          <w:rFonts w:hint="eastAsia" w:ascii="仿宋" w:hAnsi="仿宋" w:eastAsia="仿宋" w:cs="仿宋"/>
          <w:color w:val="auto"/>
          <w:kern w:val="0"/>
          <w:sz w:val="32"/>
          <w:lang w:val="en-US" w:eastAsia="zh-CN"/>
        </w:rPr>
        <w:t>3月21日启动中小学</w:t>
      </w:r>
      <w:r>
        <w:rPr>
          <w:rFonts w:hint="eastAsia" w:ascii="仿宋" w:hAnsi="仿宋" w:eastAsia="仿宋" w:cs="仿宋"/>
          <w:color w:val="auto"/>
          <w:kern w:val="0"/>
          <w:sz w:val="32"/>
        </w:rPr>
        <w:t>教师资格认定工作，现将相关事宜公告如下：</w:t>
      </w:r>
    </w:p>
    <w:p w14:paraId="13351AA8">
      <w:pPr>
        <w:widowControl/>
        <w:spacing w:line="600" w:lineRule="exact"/>
        <w:ind w:firstLine="643" w:firstLineChars="200"/>
        <w:rPr>
          <w:rFonts w:hint="eastAsia" w:ascii="仿宋" w:hAnsi="仿宋" w:eastAsia="仿宋" w:cs="仿宋"/>
          <w:b/>
          <w:bCs/>
          <w:color w:val="auto"/>
          <w:kern w:val="0"/>
          <w:sz w:val="32"/>
        </w:rPr>
      </w:pPr>
      <w:r>
        <w:rPr>
          <w:rFonts w:hint="eastAsia" w:ascii="仿宋" w:hAnsi="仿宋" w:eastAsia="仿宋" w:cs="仿宋"/>
          <w:b/>
          <w:bCs/>
          <w:color w:val="auto"/>
          <w:kern w:val="0"/>
          <w:sz w:val="32"/>
        </w:rPr>
        <w:t>一、认定范围</w:t>
      </w:r>
    </w:p>
    <w:p w14:paraId="29B06223">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rPr>
        <w:t>1.未达到国家法定退休年龄，户籍或居住地（须办理居住证且在有效期内）在绵竹市行政辖区内的中国公民。</w:t>
      </w:r>
    </w:p>
    <w:p w14:paraId="694B65C1">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rPr>
        <w:t>2.就读于绵竹市全日制高校的应届毕业生。</w:t>
      </w:r>
    </w:p>
    <w:p w14:paraId="48929B87">
      <w:pPr>
        <w:widowControl/>
        <w:spacing w:line="600" w:lineRule="exact"/>
        <w:ind w:firstLine="640" w:firstLineChars="200"/>
        <w:rPr>
          <w:rFonts w:hint="eastAsia" w:ascii="仿宋" w:hAnsi="仿宋" w:eastAsia="仿宋" w:cs="仿宋"/>
          <w:color w:val="auto"/>
          <w:kern w:val="0"/>
          <w:sz w:val="32"/>
          <w:lang w:val="en-US" w:eastAsia="zh-CN"/>
        </w:rPr>
      </w:pPr>
      <w:r>
        <w:rPr>
          <w:rFonts w:hint="eastAsia" w:ascii="仿宋" w:hAnsi="仿宋" w:eastAsia="仿宋" w:cs="仿宋"/>
          <w:color w:val="auto"/>
          <w:kern w:val="0"/>
          <w:sz w:val="32"/>
          <w:lang w:val="en-US" w:eastAsia="zh-CN"/>
        </w:rPr>
        <w:t>3.驻绵部队现役军人或现役武警。</w:t>
      </w:r>
    </w:p>
    <w:p w14:paraId="05552A79">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lang w:val="en-US" w:eastAsia="zh-CN"/>
        </w:rPr>
        <w:t>4</w:t>
      </w:r>
      <w:r>
        <w:rPr>
          <w:rFonts w:hint="eastAsia" w:ascii="仿宋" w:hAnsi="仿宋" w:eastAsia="仿宋" w:cs="仿宋"/>
          <w:color w:val="auto"/>
          <w:kern w:val="0"/>
          <w:sz w:val="32"/>
        </w:rPr>
        <w:t>.申请资格种类分别是</w:t>
      </w:r>
      <w:r>
        <w:rPr>
          <w:rFonts w:hint="eastAsia" w:ascii="仿宋" w:hAnsi="仿宋" w:eastAsia="仿宋" w:cs="仿宋"/>
          <w:b/>
          <w:color w:val="auto"/>
          <w:kern w:val="0"/>
          <w:sz w:val="32"/>
        </w:rPr>
        <w:t>幼儿园</w:t>
      </w:r>
      <w:r>
        <w:rPr>
          <w:rFonts w:hint="eastAsia" w:ascii="仿宋" w:hAnsi="仿宋" w:eastAsia="仿宋" w:cs="仿宋"/>
          <w:color w:val="auto"/>
          <w:kern w:val="0"/>
          <w:sz w:val="32"/>
        </w:rPr>
        <w:t>教师资格、</w:t>
      </w:r>
      <w:r>
        <w:rPr>
          <w:rFonts w:hint="eastAsia" w:ascii="仿宋" w:hAnsi="仿宋" w:eastAsia="仿宋" w:cs="仿宋"/>
          <w:b/>
          <w:color w:val="auto"/>
          <w:kern w:val="0"/>
          <w:sz w:val="32"/>
        </w:rPr>
        <w:t>小学教师</w:t>
      </w:r>
      <w:r>
        <w:rPr>
          <w:rFonts w:hint="eastAsia" w:ascii="仿宋" w:hAnsi="仿宋" w:eastAsia="仿宋" w:cs="仿宋"/>
          <w:color w:val="auto"/>
          <w:kern w:val="0"/>
          <w:sz w:val="32"/>
        </w:rPr>
        <w:t>资格、</w:t>
      </w:r>
      <w:r>
        <w:rPr>
          <w:rFonts w:hint="eastAsia" w:ascii="仿宋" w:hAnsi="仿宋" w:eastAsia="仿宋" w:cs="仿宋"/>
          <w:b/>
          <w:color w:val="auto"/>
          <w:kern w:val="0"/>
          <w:sz w:val="32"/>
        </w:rPr>
        <w:t>初级中学</w:t>
      </w:r>
      <w:r>
        <w:rPr>
          <w:rFonts w:hint="eastAsia" w:ascii="仿宋" w:hAnsi="仿宋" w:eastAsia="仿宋" w:cs="仿宋"/>
          <w:color w:val="auto"/>
          <w:kern w:val="0"/>
          <w:sz w:val="32"/>
        </w:rPr>
        <w:t>教师资格。</w:t>
      </w:r>
    </w:p>
    <w:p w14:paraId="5F839CAD">
      <w:pPr>
        <w:widowControl/>
        <w:spacing w:line="600" w:lineRule="exact"/>
        <w:ind w:firstLine="643" w:firstLineChars="200"/>
        <w:rPr>
          <w:rFonts w:hint="eastAsia" w:ascii="仿宋" w:hAnsi="仿宋" w:eastAsia="仿宋" w:cs="仿宋"/>
          <w:b/>
          <w:bCs/>
          <w:color w:val="auto"/>
          <w:kern w:val="0"/>
          <w:sz w:val="32"/>
        </w:rPr>
      </w:pPr>
      <w:r>
        <w:rPr>
          <w:rFonts w:hint="eastAsia" w:ascii="仿宋" w:hAnsi="仿宋" w:eastAsia="仿宋" w:cs="仿宋"/>
          <w:b/>
          <w:bCs/>
          <w:color w:val="auto"/>
          <w:kern w:val="0"/>
          <w:sz w:val="32"/>
        </w:rPr>
        <w:t>二、申请程序</w:t>
      </w:r>
    </w:p>
    <w:p w14:paraId="61CA6F72">
      <w:pPr>
        <w:widowControl/>
        <w:spacing w:line="600" w:lineRule="exact"/>
        <w:ind w:firstLine="643" w:firstLineChars="200"/>
        <w:rPr>
          <w:rFonts w:hint="eastAsia" w:ascii="仿宋" w:hAnsi="仿宋" w:eastAsia="仿宋" w:cs="仿宋"/>
          <w:b/>
          <w:bCs/>
          <w:color w:val="auto"/>
          <w:kern w:val="0"/>
          <w:sz w:val="32"/>
          <w:lang w:val="en-US" w:eastAsia="zh-CN"/>
        </w:rPr>
      </w:pPr>
      <w:r>
        <w:rPr>
          <w:rFonts w:hint="eastAsia" w:ascii="仿宋" w:hAnsi="仿宋" w:eastAsia="仿宋" w:cs="仿宋"/>
          <w:b/>
          <w:bCs/>
          <w:color w:val="auto"/>
          <w:kern w:val="0"/>
          <w:sz w:val="32"/>
          <w:lang w:val="en-US" w:eastAsia="zh-CN"/>
        </w:rPr>
        <w:t>(一)第一批次：</w:t>
      </w:r>
    </w:p>
    <w:p w14:paraId="27A0DAED">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rPr>
        <w:t>1. 申请人在</w:t>
      </w:r>
      <w:r>
        <w:rPr>
          <w:rFonts w:hint="eastAsia" w:ascii="仿宋" w:hAnsi="仿宋" w:eastAsia="仿宋" w:cs="仿宋"/>
          <w:color w:val="auto"/>
          <w:kern w:val="0"/>
          <w:sz w:val="32"/>
          <w:lang w:val="en-US" w:eastAsia="zh-CN"/>
        </w:rPr>
        <w:t>3</w:t>
      </w:r>
      <w:r>
        <w:rPr>
          <w:rFonts w:hint="eastAsia" w:ascii="仿宋" w:hAnsi="仿宋" w:eastAsia="仿宋" w:cs="仿宋"/>
          <w:color w:val="auto"/>
          <w:kern w:val="0"/>
          <w:sz w:val="32"/>
        </w:rPr>
        <w:t>月</w:t>
      </w:r>
      <w:r>
        <w:rPr>
          <w:rFonts w:hint="eastAsia" w:ascii="仿宋" w:hAnsi="仿宋" w:eastAsia="仿宋" w:cs="仿宋"/>
          <w:color w:val="auto"/>
          <w:kern w:val="0"/>
          <w:sz w:val="32"/>
          <w:lang w:val="en-US" w:eastAsia="zh-CN"/>
        </w:rPr>
        <w:t>21</w:t>
      </w:r>
      <w:r>
        <w:rPr>
          <w:rFonts w:hint="eastAsia" w:ascii="仿宋" w:hAnsi="仿宋" w:eastAsia="仿宋" w:cs="仿宋"/>
          <w:color w:val="auto"/>
          <w:kern w:val="0"/>
          <w:sz w:val="32"/>
        </w:rPr>
        <w:t>日-</w:t>
      </w:r>
      <w:r>
        <w:rPr>
          <w:rFonts w:hint="eastAsia" w:ascii="仿宋" w:hAnsi="仿宋" w:eastAsia="仿宋" w:cs="仿宋"/>
          <w:color w:val="auto"/>
          <w:kern w:val="0"/>
          <w:sz w:val="32"/>
          <w:lang w:val="en-US" w:eastAsia="zh-CN"/>
        </w:rPr>
        <w:t>5</w:t>
      </w:r>
      <w:r>
        <w:rPr>
          <w:rFonts w:hint="eastAsia" w:ascii="仿宋" w:hAnsi="仿宋" w:eastAsia="仿宋" w:cs="仿宋"/>
          <w:color w:val="auto"/>
          <w:kern w:val="0"/>
          <w:sz w:val="32"/>
        </w:rPr>
        <w:t>月</w:t>
      </w:r>
      <w:r>
        <w:rPr>
          <w:rFonts w:hint="eastAsia" w:ascii="仿宋" w:hAnsi="仿宋" w:eastAsia="仿宋" w:cs="仿宋"/>
          <w:color w:val="auto"/>
          <w:kern w:val="0"/>
          <w:sz w:val="32"/>
          <w:lang w:val="en-US" w:eastAsia="zh-CN"/>
        </w:rPr>
        <w:t>6</w:t>
      </w:r>
      <w:r>
        <w:rPr>
          <w:rFonts w:hint="eastAsia" w:ascii="仿宋" w:hAnsi="仿宋" w:eastAsia="仿宋" w:cs="仿宋"/>
          <w:color w:val="auto"/>
          <w:kern w:val="0"/>
          <w:sz w:val="32"/>
        </w:rPr>
        <w:t>日(8:00-18:00)，中国教师资格网（www.jszg.edu.cn）“教师资格认定网报入口”进行报名。认定条件详见中国教师资格网《</w:t>
      </w:r>
      <w:r>
        <w:rPr>
          <w:rFonts w:hint="eastAsia" w:ascii="仿宋" w:hAnsi="仿宋" w:eastAsia="仿宋" w:cs="仿宋"/>
          <w:color w:val="auto"/>
          <w:kern w:val="0"/>
          <w:sz w:val="32"/>
          <w:lang w:val="en-US" w:eastAsia="zh-CN"/>
        </w:rPr>
        <w:t>四川省2024年中小学教师资格认定公告</w:t>
      </w:r>
      <w:r>
        <w:rPr>
          <w:rFonts w:hint="eastAsia" w:ascii="仿宋" w:hAnsi="仿宋" w:eastAsia="仿宋" w:cs="仿宋"/>
          <w:color w:val="auto"/>
          <w:kern w:val="0"/>
          <w:sz w:val="32"/>
        </w:rPr>
        <w:t>》。</w:t>
      </w:r>
    </w:p>
    <w:p w14:paraId="470D0930">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rPr>
        <w:t>2.</w:t>
      </w:r>
      <w:r>
        <w:rPr>
          <w:rFonts w:hint="eastAsia" w:ascii="仿宋" w:hAnsi="仿宋" w:eastAsia="仿宋" w:cs="仿宋"/>
          <w:color w:val="auto"/>
          <w:kern w:val="0"/>
          <w:sz w:val="32"/>
          <w:lang w:val="en-US" w:eastAsia="zh-CN"/>
        </w:rPr>
        <w:t>3</w:t>
      </w:r>
      <w:r>
        <w:rPr>
          <w:rFonts w:hint="eastAsia" w:ascii="仿宋" w:hAnsi="仿宋" w:eastAsia="仿宋" w:cs="仿宋"/>
          <w:color w:val="auto"/>
          <w:kern w:val="0"/>
          <w:sz w:val="32"/>
        </w:rPr>
        <w:t>月</w:t>
      </w:r>
      <w:r>
        <w:rPr>
          <w:rFonts w:hint="eastAsia" w:ascii="仿宋" w:hAnsi="仿宋" w:eastAsia="仿宋" w:cs="仿宋"/>
          <w:color w:val="auto"/>
          <w:kern w:val="0"/>
          <w:sz w:val="32"/>
          <w:lang w:val="en-US" w:eastAsia="zh-CN"/>
        </w:rPr>
        <w:t>24</w:t>
      </w:r>
      <w:r>
        <w:rPr>
          <w:rFonts w:hint="eastAsia" w:ascii="仿宋" w:hAnsi="仿宋" w:eastAsia="仿宋" w:cs="仿宋"/>
          <w:color w:val="auto"/>
          <w:kern w:val="0"/>
          <w:sz w:val="32"/>
        </w:rPr>
        <w:t>日-</w:t>
      </w:r>
      <w:r>
        <w:rPr>
          <w:rFonts w:hint="eastAsia" w:ascii="仿宋" w:hAnsi="仿宋" w:eastAsia="仿宋" w:cs="仿宋"/>
          <w:color w:val="auto"/>
          <w:kern w:val="0"/>
          <w:sz w:val="32"/>
          <w:lang w:val="en-US" w:eastAsia="zh-CN"/>
        </w:rPr>
        <w:t>5</w:t>
      </w:r>
      <w:r>
        <w:rPr>
          <w:rFonts w:hint="eastAsia" w:ascii="仿宋" w:hAnsi="仿宋" w:eastAsia="仿宋" w:cs="仿宋"/>
          <w:color w:val="auto"/>
          <w:kern w:val="0"/>
          <w:sz w:val="32"/>
        </w:rPr>
        <w:t>月</w:t>
      </w:r>
      <w:r>
        <w:rPr>
          <w:rFonts w:hint="eastAsia" w:ascii="仿宋" w:hAnsi="仿宋" w:eastAsia="仿宋" w:cs="仿宋"/>
          <w:color w:val="auto"/>
          <w:kern w:val="0"/>
          <w:sz w:val="32"/>
          <w:lang w:val="en-US" w:eastAsia="zh-CN"/>
        </w:rPr>
        <w:t>9日</w:t>
      </w:r>
      <w:r>
        <w:rPr>
          <w:rFonts w:hint="eastAsia" w:ascii="仿宋" w:hAnsi="仿宋" w:eastAsia="仿宋" w:cs="仿宋"/>
          <w:color w:val="auto"/>
          <w:kern w:val="0"/>
          <w:sz w:val="32"/>
        </w:rPr>
        <w:t>(工作日)上午</w:t>
      </w:r>
      <w:r>
        <w:rPr>
          <w:rFonts w:hint="eastAsia" w:ascii="仿宋" w:hAnsi="仿宋" w:eastAsia="仿宋" w:cs="仿宋"/>
          <w:b/>
          <w:color w:val="auto"/>
          <w:kern w:val="0"/>
          <w:sz w:val="32"/>
        </w:rPr>
        <w:t>空腹</w:t>
      </w:r>
      <w:r>
        <w:rPr>
          <w:rFonts w:hint="eastAsia" w:ascii="仿宋" w:hAnsi="仿宋" w:eastAsia="仿宋" w:cs="仿宋"/>
          <w:color w:val="auto"/>
          <w:kern w:val="0"/>
          <w:sz w:val="32"/>
        </w:rPr>
        <w:t>到</w:t>
      </w:r>
      <w:r>
        <w:rPr>
          <w:rFonts w:hint="eastAsia" w:ascii="仿宋" w:hAnsi="仿宋" w:eastAsia="仿宋" w:cs="仿宋"/>
          <w:b/>
          <w:color w:val="auto"/>
          <w:kern w:val="0"/>
          <w:sz w:val="32"/>
        </w:rPr>
        <w:t>绵竹市人民医院体检中心</w:t>
      </w:r>
      <w:r>
        <w:rPr>
          <w:rFonts w:hint="eastAsia" w:ascii="仿宋" w:hAnsi="仿宋" w:eastAsia="仿宋" w:cs="仿宋"/>
          <w:color w:val="auto"/>
          <w:kern w:val="0"/>
          <w:sz w:val="32"/>
        </w:rPr>
        <w:t>进行体检。</w:t>
      </w:r>
      <w:r>
        <w:rPr>
          <w:rFonts w:hint="eastAsia" w:ascii="仿宋" w:hAnsi="仿宋" w:eastAsia="仿宋" w:cs="仿宋"/>
          <w:color w:val="auto"/>
          <w:sz w:val="32"/>
          <w:szCs w:val="32"/>
        </w:rPr>
        <w:t>非在绵人员因</w:t>
      </w:r>
      <w:r>
        <w:rPr>
          <w:rFonts w:hint="eastAsia" w:ascii="仿宋" w:hAnsi="仿宋" w:eastAsia="仿宋" w:cs="仿宋"/>
          <w:color w:val="auto"/>
          <w:sz w:val="32"/>
          <w:szCs w:val="32"/>
          <w:lang w:val="en-US" w:eastAsia="zh-CN"/>
        </w:rPr>
        <w:t>个人原因</w:t>
      </w:r>
      <w:r>
        <w:rPr>
          <w:rFonts w:hint="eastAsia" w:ascii="仿宋" w:hAnsi="仿宋" w:eastAsia="仿宋" w:cs="仿宋"/>
          <w:color w:val="auto"/>
          <w:sz w:val="32"/>
          <w:szCs w:val="32"/>
        </w:rPr>
        <w:t>无法回绵竹体检的，可到</w:t>
      </w:r>
      <w:r>
        <w:rPr>
          <w:rFonts w:hint="eastAsia" w:ascii="仿宋" w:hAnsi="仿宋" w:eastAsia="仿宋" w:cs="仿宋"/>
          <w:color w:val="auto"/>
          <w:sz w:val="32"/>
          <w:szCs w:val="32"/>
          <w:lang w:val="en-US" w:eastAsia="zh-CN"/>
        </w:rPr>
        <w:t>所在地</w:t>
      </w:r>
      <w:r>
        <w:rPr>
          <w:rFonts w:hint="eastAsia" w:ascii="仿宋" w:hAnsi="仿宋" w:eastAsia="仿宋" w:cs="仿宋"/>
          <w:color w:val="auto"/>
          <w:sz w:val="32"/>
          <w:szCs w:val="32"/>
        </w:rPr>
        <w:t>受理相同</w:t>
      </w:r>
      <w:r>
        <w:rPr>
          <w:rFonts w:hint="eastAsia" w:ascii="仿宋" w:hAnsi="仿宋" w:eastAsia="仿宋" w:cs="仿宋"/>
          <w:color w:val="auto"/>
          <w:kern w:val="0"/>
          <w:sz w:val="32"/>
        </w:rPr>
        <w:t>种类教师资格申请的认定机构指定</w:t>
      </w:r>
      <w:r>
        <w:rPr>
          <w:rFonts w:hint="eastAsia" w:ascii="仿宋" w:hAnsi="仿宋" w:eastAsia="仿宋" w:cs="仿宋"/>
          <w:color w:val="auto"/>
          <w:kern w:val="0"/>
          <w:sz w:val="32"/>
          <w:lang w:val="en-US" w:eastAsia="zh-CN"/>
        </w:rPr>
        <w:t>或认可的二级乙等及以上</w:t>
      </w:r>
      <w:r>
        <w:rPr>
          <w:rFonts w:hint="eastAsia" w:ascii="仿宋" w:hAnsi="仿宋" w:eastAsia="仿宋" w:cs="仿宋"/>
          <w:color w:val="auto"/>
          <w:kern w:val="0"/>
          <w:sz w:val="32"/>
        </w:rPr>
        <w:t>医院进行体检</w:t>
      </w:r>
      <w:r>
        <w:rPr>
          <w:rFonts w:hint="eastAsia" w:ascii="仿宋" w:hAnsi="仿宋" w:eastAsia="仿宋" w:cs="仿宋"/>
          <w:color w:val="auto"/>
          <w:sz w:val="32"/>
          <w:szCs w:val="32"/>
        </w:rPr>
        <w:t>。</w:t>
      </w:r>
    </w:p>
    <w:p w14:paraId="57095F1C">
      <w:pPr>
        <w:widowControl/>
        <w:numPr>
          <w:ilvl w:val="0"/>
          <w:numId w:val="1"/>
        </w:numPr>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lang w:val="en-US" w:eastAsia="zh-CN"/>
        </w:rPr>
        <w:t>5</w:t>
      </w:r>
      <w:r>
        <w:rPr>
          <w:rFonts w:hint="eastAsia" w:ascii="仿宋" w:hAnsi="仿宋" w:eastAsia="仿宋" w:cs="仿宋"/>
          <w:color w:val="auto"/>
          <w:kern w:val="0"/>
          <w:sz w:val="32"/>
        </w:rPr>
        <w:t>月</w:t>
      </w:r>
      <w:r>
        <w:rPr>
          <w:rFonts w:hint="eastAsia" w:ascii="仿宋" w:hAnsi="仿宋" w:eastAsia="仿宋" w:cs="仿宋"/>
          <w:color w:val="auto"/>
          <w:kern w:val="0"/>
          <w:sz w:val="32"/>
          <w:lang w:val="en-US" w:eastAsia="zh-CN"/>
        </w:rPr>
        <w:t>12</w:t>
      </w:r>
      <w:r>
        <w:rPr>
          <w:rFonts w:hint="eastAsia" w:ascii="仿宋" w:hAnsi="仿宋" w:eastAsia="仿宋" w:cs="仿宋"/>
          <w:color w:val="auto"/>
          <w:kern w:val="0"/>
          <w:sz w:val="32"/>
        </w:rPr>
        <w:t>日-</w:t>
      </w:r>
      <w:r>
        <w:rPr>
          <w:rFonts w:hint="eastAsia" w:ascii="仿宋" w:hAnsi="仿宋" w:eastAsia="仿宋" w:cs="仿宋"/>
          <w:color w:val="auto"/>
          <w:kern w:val="0"/>
          <w:sz w:val="32"/>
          <w:lang w:val="en-US" w:eastAsia="zh-CN"/>
        </w:rPr>
        <w:t>5</w:t>
      </w:r>
      <w:r>
        <w:rPr>
          <w:rFonts w:hint="eastAsia" w:ascii="仿宋" w:hAnsi="仿宋" w:eastAsia="仿宋" w:cs="仿宋"/>
          <w:color w:val="auto"/>
          <w:kern w:val="0"/>
          <w:sz w:val="32"/>
        </w:rPr>
        <w:t>月</w:t>
      </w:r>
      <w:r>
        <w:rPr>
          <w:rFonts w:hint="eastAsia" w:ascii="仿宋" w:hAnsi="仿宋" w:eastAsia="仿宋" w:cs="仿宋"/>
          <w:color w:val="auto"/>
          <w:kern w:val="0"/>
          <w:sz w:val="32"/>
          <w:lang w:val="en-US" w:eastAsia="zh-CN"/>
        </w:rPr>
        <w:t>15</w:t>
      </w:r>
      <w:r>
        <w:rPr>
          <w:rFonts w:hint="eastAsia" w:ascii="仿宋" w:hAnsi="仿宋" w:eastAsia="仿宋" w:cs="仿宋"/>
          <w:color w:val="auto"/>
          <w:kern w:val="0"/>
          <w:sz w:val="32"/>
        </w:rPr>
        <w:t>日（工作日）到</w:t>
      </w:r>
      <w:r>
        <w:rPr>
          <w:rFonts w:hint="eastAsia" w:ascii="仿宋" w:hAnsi="仿宋" w:eastAsia="仿宋" w:cs="仿宋"/>
          <w:color w:val="auto"/>
          <w:kern w:val="0"/>
          <w:sz w:val="32"/>
          <w:lang w:eastAsia="zh-CN"/>
        </w:rPr>
        <w:t>绵竹市教育和体育局</w:t>
      </w:r>
      <w:r>
        <w:rPr>
          <w:rFonts w:hint="eastAsia" w:ascii="仿宋" w:hAnsi="仿宋" w:eastAsia="仿宋" w:cs="仿宋"/>
          <w:color w:val="auto"/>
          <w:kern w:val="0"/>
          <w:sz w:val="32"/>
        </w:rPr>
        <w:t>（南轩南路188号）210办公室进行现场确认。</w:t>
      </w:r>
    </w:p>
    <w:p w14:paraId="23D7077B">
      <w:pPr>
        <w:widowControl/>
        <w:numPr>
          <w:ilvl w:val="0"/>
          <w:numId w:val="0"/>
        </w:numPr>
        <w:spacing w:line="600" w:lineRule="exact"/>
        <w:rPr>
          <w:rFonts w:hint="eastAsia" w:ascii="仿宋" w:hAnsi="仿宋" w:eastAsia="仿宋" w:cs="仿宋"/>
          <w:b/>
          <w:bCs/>
          <w:color w:val="auto"/>
          <w:kern w:val="0"/>
          <w:sz w:val="32"/>
          <w:lang w:val="en-US" w:eastAsia="zh-CN"/>
        </w:rPr>
      </w:pPr>
      <w:r>
        <w:rPr>
          <w:rFonts w:ascii="仿宋_GB2312" w:hAnsi="微软雅黑" w:eastAsia="仿宋_GB2312" w:cs="仿宋_GB2312"/>
          <w:b/>
          <w:bCs/>
          <w:i w:val="0"/>
          <w:iCs w:val="0"/>
          <w:caps w:val="0"/>
          <w:color w:val="333333"/>
          <w:spacing w:val="0"/>
          <w:sz w:val="32"/>
          <w:szCs w:val="32"/>
          <w:shd w:val="clear" w:fill="FFFFFF"/>
        </w:rPr>
        <w:t>注意：以上时间为</w:t>
      </w:r>
      <w:r>
        <w:rPr>
          <w:rFonts w:hint="eastAsia" w:ascii="仿宋_GB2312" w:hAnsi="微软雅黑" w:eastAsia="仿宋_GB2312" w:cs="仿宋_GB2312"/>
          <w:b/>
          <w:bCs/>
          <w:i w:val="0"/>
          <w:iCs w:val="0"/>
          <w:caps w:val="0"/>
          <w:color w:val="333333"/>
          <w:spacing w:val="0"/>
          <w:sz w:val="32"/>
          <w:szCs w:val="32"/>
          <w:shd w:val="clear" w:fill="FFFFFF"/>
        </w:rPr>
        <w:t>202</w:t>
      </w:r>
      <w:r>
        <w:rPr>
          <w:rFonts w:hint="eastAsia" w:ascii="仿宋_GB2312" w:hAnsi="微软雅黑" w:eastAsia="仿宋_GB2312" w:cs="仿宋_GB2312"/>
          <w:b/>
          <w:bCs/>
          <w:i w:val="0"/>
          <w:iCs w:val="0"/>
          <w:caps w:val="0"/>
          <w:color w:val="333333"/>
          <w:spacing w:val="0"/>
          <w:sz w:val="32"/>
          <w:szCs w:val="32"/>
          <w:shd w:val="clear" w:fill="FFFFFF"/>
          <w:lang w:val="en-US" w:eastAsia="zh-CN"/>
        </w:rPr>
        <w:t>5</w:t>
      </w:r>
      <w:r>
        <w:rPr>
          <w:rFonts w:hint="eastAsia" w:ascii="仿宋_GB2312" w:hAnsi="微软雅黑" w:eastAsia="仿宋_GB2312" w:cs="仿宋_GB2312"/>
          <w:b/>
          <w:bCs/>
          <w:i w:val="0"/>
          <w:iCs w:val="0"/>
          <w:caps w:val="0"/>
          <w:color w:val="333333"/>
          <w:spacing w:val="0"/>
          <w:sz w:val="32"/>
          <w:szCs w:val="32"/>
          <w:shd w:val="clear" w:fill="FFFFFF"/>
        </w:rPr>
        <w:t>年上半年第一批次网报及现场认定时间，202</w:t>
      </w:r>
      <w:r>
        <w:rPr>
          <w:rFonts w:hint="eastAsia" w:ascii="仿宋_GB2312" w:hAnsi="微软雅黑" w:eastAsia="仿宋_GB2312" w:cs="仿宋_GB2312"/>
          <w:b/>
          <w:bCs/>
          <w:i w:val="0"/>
          <w:iCs w:val="0"/>
          <w:caps w:val="0"/>
          <w:color w:val="333333"/>
          <w:spacing w:val="0"/>
          <w:sz w:val="32"/>
          <w:szCs w:val="32"/>
          <w:shd w:val="clear" w:fill="FFFFFF"/>
          <w:lang w:val="en-US" w:eastAsia="zh-CN"/>
        </w:rPr>
        <w:t>5</w:t>
      </w:r>
      <w:r>
        <w:rPr>
          <w:rFonts w:hint="eastAsia" w:ascii="仿宋_GB2312" w:hAnsi="微软雅黑" w:eastAsia="仿宋_GB2312" w:cs="仿宋_GB2312"/>
          <w:b/>
          <w:bCs/>
          <w:i w:val="0"/>
          <w:iCs w:val="0"/>
          <w:caps w:val="0"/>
          <w:color w:val="333333"/>
          <w:spacing w:val="0"/>
          <w:sz w:val="32"/>
          <w:szCs w:val="32"/>
          <w:shd w:val="clear" w:fill="FFFFFF"/>
        </w:rPr>
        <w:t>届毕业生请在202</w:t>
      </w:r>
      <w:r>
        <w:rPr>
          <w:rFonts w:hint="eastAsia" w:ascii="仿宋_GB2312" w:hAnsi="微软雅黑" w:eastAsia="仿宋_GB2312" w:cs="仿宋_GB2312"/>
          <w:b/>
          <w:bCs/>
          <w:i w:val="0"/>
          <w:iCs w:val="0"/>
          <w:caps w:val="0"/>
          <w:color w:val="333333"/>
          <w:spacing w:val="0"/>
          <w:sz w:val="32"/>
          <w:szCs w:val="32"/>
          <w:shd w:val="clear" w:fill="FFFFFF"/>
          <w:lang w:val="en-US" w:eastAsia="zh-CN"/>
        </w:rPr>
        <w:t>5</w:t>
      </w:r>
      <w:r>
        <w:rPr>
          <w:rFonts w:hint="eastAsia" w:ascii="仿宋_GB2312" w:hAnsi="微软雅黑" w:eastAsia="仿宋_GB2312" w:cs="仿宋_GB2312"/>
          <w:b/>
          <w:bCs/>
          <w:i w:val="0"/>
          <w:iCs w:val="0"/>
          <w:caps w:val="0"/>
          <w:color w:val="333333"/>
          <w:spacing w:val="0"/>
          <w:sz w:val="32"/>
          <w:szCs w:val="32"/>
          <w:shd w:val="clear" w:fill="FFFFFF"/>
        </w:rPr>
        <w:t>年上半年第二批次（6月3日—6月20日）进行网上报名</w:t>
      </w:r>
      <w:r>
        <w:rPr>
          <w:rFonts w:hint="eastAsia" w:ascii="仿宋_GB2312" w:hAnsi="微软雅黑" w:eastAsia="仿宋_GB2312" w:cs="仿宋_GB2312"/>
          <w:b/>
          <w:bCs/>
          <w:i w:val="0"/>
          <w:iCs w:val="0"/>
          <w:caps w:val="0"/>
          <w:color w:val="333333"/>
          <w:spacing w:val="0"/>
          <w:sz w:val="32"/>
          <w:szCs w:val="32"/>
          <w:shd w:val="clear" w:fill="FFFFFF"/>
          <w:lang w:eastAsia="zh-CN"/>
        </w:rPr>
        <w:t>。</w:t>
      </w:r>
    </w:p>
    <w:p w14:paraId="765BA6FC">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kern w:val="0"/>
          <w:sz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现场确认时请带上以下材料：</w:t>
      </w:r>
    </w:p>
    <w:p w14:paraId="04A92736">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lang w:val="en-US" w:eastAsia="zh-CN"/>
        </w:rPr>
        <w:t>1.</w:t>
      </w:r>
      <w:r>
        <w:rPr>
          <w:rFonts w:hint="eastAsia" w:ascii="仿宋" w:hAnsi="仿宋" w:eastAsia="仿宋" w:cs="仿宋"/>
          <w:color w:val="auto"/>
          <w:kern w:val="0"/>
          <w:sz w:val="32"/>
        </w:rPr>
        <w:t>身份证原件（需在有效期内）；</w:t>
      </w:r>
    </w:p>
    <w:p w14:paraId="5AF89553">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lang w:val="en-US" w:eastAsia="zh-CN"/>
        </w:rPr>
        <w:t>2.</w:t>
      </w:r>
      <w:r>
        <w:rPr>
          <w:rFonts w:hint="eastAsia" w:ascii="仿宋" w:hAnsi="仿宋" w:eastAsia="仿宋" w:cs="仿宋"/>
          <w:color w:val="auto"/>
          <w:kern w:val="0"/>
          <w:sz w:val="32"/>
        </w:rPr>
        <w:t>学历证书原件</w:t>
      </w:r>
      <w:r>
        <w:rPr>
          <w:rFonts w:hint="eastAsia" w:ascii="仿宋" w:hAnsi="仿宋" w:eastAsia="仿宋" w:cs="仿宋"/>
          <w:color w:val="auto"/>
          <w:kern w:val="0"/>
          <w:sz w:val="32"/>
          <w:lang w:eastAsia="zh-CN"/>
        </w:rPr>
        <w:t>；</w:t>
      </w:r>
      <w:r>
        <w:rPr>
          <w:rFonts w:hint="eastAsia" w:ascii="仿宋" w:hAnsi="仿宋" w:eastAsia="仿宋" w:cs="仿宋"/>
          <w:color w:val="auto"/>
          <w:kern w:val="0"/>
          <w:sz w:val="32"/>
          <w:lang w:val="en-US" w:eastAsia="zh-CN"/>
        </w:rPr>
        <w:t>认定系统能验证通过的可不提交。</w:t>
      </w:r>
      <w:r>
        <w:rPr>
          <w:rFonts w:hint="eastAsia" w:ascii="仿宋" w:hAnsi="仿宋" w:eastAsia="仿宋" w:cs="仿宋"/>
          <w:color w:val="auto"/>
          <w:sz w:val="32"/>
        </w:rPr>
        <w:t>（应届毕业生由毕业学校出具学业成绩单），</w:t>
      </w:r>
      <w:r>
        <w:rPr>
          <w:rFonts w:hint="eastAsia" w:ascii="仿宋" w:hAnsi="仿宋" w:eastAsia="仿宋" w:cs="仿宋"/>
          <w:color w:val="auto"/>
          <w:kern w:val="0"/>
          <w:sz w:val="32"/>
        </w:rPr>
        <w:t xml:space="preserve"> </w:t>
      </w:r>
    </w:p>
    <w:p w14:paraId="5172E1A6">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lang w:val="en-US" w:eastAsia="zh-CN"/>
        </w:rPr>
        <w:t>3.</w:t>
      </w:r>
      <w:r>
        <w:rPr>
          <w:rFonts w:hint="eastAsia" w:ascii="仿宋" w:hAnsi="仿宋" w:eastAsia="仿宋" w:cs="仿宋"/>
          <w:color w:val="auto"/>
          <w:kern w:val="0"/>
          <w:sz w:val="32"/>
        </w:rPr>
        <w:t>四川省教师资格申请人员体格检查表；</w:t>
      </w:r>
    </w:p>
    <w:p w14:paraId="672C520E">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lang w:val="en-US" w:eastAsia="zh-CN"/>
        </w:rPr>
        <w:t>4.</w:t>
      </w:r>
      <w:r>
        <w:rPr>
          <w:rFonts w:hint="eastAsia" w:ascii="仿宋" w:hAnsi="仿宋" w:eastAsia="仿宋" w:cs="仿宋"/>
          <w:color w:val="auto"/>
          <w:kern w:val="0"/>
          <w:sz w:val="32"/>
        </w:rPr>
        <w:t>《普通话水平测试等级证书》原件（认定系统能验证的可不提交）；</w:t>
      </w:r>
    </w:p>
    <w:p w14:paraId="7B9C7A24">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lang w:val="en-US" w:eastAsia="zh-CN"/>
        </w:rPr>
        <w:t>5.</w:t>
      </w:r>
      <w:r>
        <w:rPr>
          <w:rFonts w:hint="eastAsia" w:ascii="仿宋" w:hAnsi="仿宋" w:eastAsia="仿宋" w:cs="仿宋"/>
          <w:color w:val="auto"/>
          <w:kern w:val="0"/>
          <w:sz w:val="32"/>
        </w:rPr>
        <w:t>有效期内的《中小学教师资格考试合格证明》（请申请人在国家中小学教师资格考试网（ntce.neea.edu.cn）上自行打印）</w:t>
      </w:r>
      <w:r>
        <w:rPr>
          <w:rFonts w:hint="eastAsia" w:ascii="仿宋" w:hAnsi="仿宋" w:eastAsia="仿宋" w:cs="仿宋"/>
          <w:color w:val="auto"/>
          <w:sz w:val="32"/>
          <w:szCs w:val="32"/>
        </w:rPr>
        <w:t>或《师范生教师职业能力证书》</w:t>
      </w:r>
      <w:r>
        <w:rPr>
          <w:rFonts w:hint="eastAsia" w:ascii="仿宋" w:hAnsi="仿宋" w:eastAsia="仿宋" w:cs="仿宋"/>
          <w:color w:val="auto"/>
          <w:kern w:val="0"/>
          <w:sz w:val="32"/>
        </w:rPr>
        <w:t>。</w:t>
      </w:r>
    </w:p>
    <w:p w14:paraId="478602C7">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lang w:val="en-US" w:eastAsia="zh-CN"/>
        </w:rPr>
        <w:t>6.</w:t>
      </w:r>
      <w:r>
        <w:rPr>
          <w:rFonts w:hint="eastAsia" w:ascii="仿宋" w:hAnsi="仿宋" w:eastAsia="仿宋" w:cs="仿宋"/>
          <w:color w:val="auto"/>
          <w:kern w:val="0"/>
          <w:sz w:val="32"/>
        </w:rPr>
        <w:t>近期免冠正面1寸彩色白底证件照(用以办理教师资格证书，应与网上申报时上传相片同底版，相片背面写明姓名)：</w:t>
      </w:r>
    </w:p>
    <w:p w14:paraId="0824B066">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lang w:val="en-US" w:eastAsia="zh-CN"/>
        </w:rPr>
        <w:t>7.</w:t>
      </w:r>
      <w:r>
        <w:rPr>
          <w:rFonts w:hint="eastAsia" w:ascii="仿宋" w:hAnsi="仿宋" w:eastAsia="仿宋" w:cs="仿宋"/>
          <w:color w:val="auto"/>
          <w:kern w:val="0"/>
          <w:sz w:val="32"/>
        </w:rPr>
        <w:t>在户籍所在地申请认定的，提交本人户口本或集体户口证明原件;在居住地申请认定的，应当提交有效的居住证原件、复印件；</w:t>
      </w:r>
      <w:r>
        <w:rPr>
          <w:rFonts w:hint="eastAsia" w:ascii="仿宋" w:hAnsi="仿宋" w:eastAsia="仿宋" w:cs="仿宋"/>
          <w:color w:val="auto"/>
          <w:kern w:val="0"/>
          <w:sz w:val="32"/>
          <w:lang w:val="en-US" w:eastAsia="zh-CN"/>
        </w:rPr>
        <w:t>驻绵现役军人和现役武警应提供所属部队或单位出具的人事关系证明。</w:t>
      </w:r>
      <w:r>
        <w:rPr>
          <w:rFonts w:hint="eastAsia" w:ascii="仿宋" w:hAnsi="仿宋" w:eastAsia="仿宋" w:cs="仿宋"/>
          <w:color w:val="auto"/>
          <w:kern w:val="0"/>
          <w:sz w:val="32"/>
        </w:rPr>
        <w:t>在就读学校所在地申请认定的，提交注册信息完整的学生证原件（限绵竹市全日制普通高校</w:t>
      </w:r>
      <w:r>
        <w:rPr>
          <w:rFonts w:hint="eastAsia" w:ascii="仿宋" w:hAnsi="仿宋" w:eastAsia="仿宋" w:cs="仿宋"/>
          <w:color w:val="auto"/>
          <w:kern w:val="0"/>
          <w:sz w:val="32"/>
          <w:lang w:eastAsia="zh-CN"/>
        </w:rPr>
        <w:t>202</w:t>
      </w:r>
      <w:r>
        <w:rPr>
          <w:rFonts w:hint="eastAsia" w:ascii="仿宋" w:hAnsi="仿宋" w:eastAsia="仿宋" w:cs="仿宋"/>
          <w:color w:val="auto"/>
          <w:kern w:val="0"/>
          <w:sz w:val="32"/>
          <w:lang w:val="en-US" w:eastAsia="zh-CN"/>
        </w:rPr>
        <w:t>5</w:t>
      </w:r>
      <w:r>
        <w:rPr>
          <w:rFonts w:hint="eastAsia" w:ascii="仿宋" w:hAnsi="仿宋" w:eastAsia="仿宋" w:cs="仿宋"/>
          <w:color w:val="auto"/>
          <w:kern w:val="0"/>
          <w:sz w:val="32"/>
        </w:rPr>
        <w:t>年应届毕业生</w:t>
      </w:r>
      <w:r>
        <w:rPr>
          <w:rFonts w:hint="eastAsia" w:ascii="仿宋" w:hAnsi="仿宋" w:eastAsia="仿宋" w:cs="仿宋"/>
          <w:color w:val="auto"/>
          <w:kern w:val="0"/>
          <w:sz w:val="32"/>
          <w:lang w:eastAsia="zh-CN"/>
        </w:rPr>
        <w:t>）</w:t>
      </w:r>
      <w:r>
        <w:rPr>
          <w:rFonts w:hint="eastAsia" w:ascii="仿宋" w:hAnsi="仿宋" w:eastAsia="仿宋" w:cs="仿宋"/>
          <w:color w:val="auto"/>
          <w:kern w:val="0"/>
          <w:sz w:val="32"/>
        </w:rPr>
        <w:t>。</w:t>
      </w:r>
    </w:p>
    <w:p w14:paraId="6B8EB486">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rPr>
        <w:t>三、其他事项</w:t>
      </w:r>
    </w:p>
    <w:p w14:paraId="3FFDA020">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rPr>
        <w:t>1</w:t>
      </w:r>
      <w:r>
        <w:rPr>
          <w:rFonts w:hint="eastAsia" w:ascii="仿宋" w:hAnsi="仿宋" w:eastAsia="仿宋" w:cs="仿宋"/>
          <w:color w:val="auto"/>
          <w:kern w:val="0"/>
          <w:sz w:val="32"/>
          <w:lang w:val="en-US" w:eastAsia="zh-CN"/>
        </w:rPr>
        <w:t>.</w:t>
      </w:r>
      <w:r>
        <w:rPr>
          <w:rFonts w:hint="eastAsia" w:ascii="仿宋" w:hAnsi="仿宋" w:eastAsia="仿宋" w:cs="仿宋"/>
          <w:color w:val="auto"/>
          <w:kern w:val="0"/>
          <w:sz w:val="32"/>
        </w:rPr>
        <w:t>请申请人按规定时间、地点和要求进行网上申报和现场审核等，因错过申报时间、选错认定机构或现场确认点、申报信息有误或提交材料不全等原因未在规定时间内完成申报工作的，认定机构将不再受理</w:t>
      </w:r>
      <w:r>
        <w:rPr>
          <w:rFonts w:hint="eastAsia" w:ascii="仿宋" w:hAnsi="仿宋" w:eastAsia="仿宋" w:cs="仿宋"/>
          <w:color w:val="auto"/>
          <w:kern w:val="0"/>
          <w:sz w:val="32"/>
          <w:lang w:eastAsia="zh-CN"/>
        </w:rPr>
        <w:t>，</w:t>
      </w:r>
      <w:r>
        <w:rPr>
          <w:rFonts w:hint="eastAsia" w:ascii="仿宋" w:hAnsi="仿宋" w:eastAsia="仿宋" w:cs="仿宋"/>
          <w:color w:val="auto"/>
          <w:kern w:val="0"/>
          <w:sz w:val="32"/>
          <w:lang w:val="en-US" w:eastAsia="zh-CN"/>
        </w:rPr>
        <w:t>责任由申请人本人承担</w:t>
      </w:r>
      <w:r>
        <w:rPr>
          <w:rFonts w:hint="eastAsia" w:ascii="仿宋" w:hAnsi="仿宋" w:eastAsia="仿宋" w:cs="仿宋"/>
          <w:color w:val="auto"/>
          <w:kern w:val="0"/>
          <w:sz w:val="32"/>
        </w:rPr>
        <w:t>。</w:t>
      </w:r>
    </w:p>
    <w:p w14:paraId="5CE2B15C">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lang w:val="en-US" w:eastAsia="zh-CN"/>
        </w:rPr>
        <w:t>2</w:t>
      </w:r>
      <w:r>
        <w:rPr>
          <w:rFonts w:hint="eastAsia" w:ascii="仿宋" w:hAnsi="仿宋" w:eastAsia="仿宋" w:cs="仿宋"/>
          <w:color w:val="auto"/>
          <w:kern w:val="0"/>
          <w:sz w:val="32"/>
        </w:rPr>
        <w:t>.申请人应如实提交相关材料，故意弄虚作假，骗取教师资格的将依据国家有关规定进行处罚。</w:t>
      </w:r>
    </w:p>
    <w:p w14:paraId="520FE6F2">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lang w:val="en-US" w:eastAsia="zh-CN"/>
        </w:rPr>
        <w:t>3</w:t>
      </w:r>
      <w:r>
        <w:rPr>
          <w:rFonts w:hint="eastAsia" w:ascii="仿宋" w:hAnsi="仿宋" w:eastAsia="仿宋" w:cs="仿宋"/>
          <w:color w:val="auto"/>
          <w:kern w:val="0"/>
          <w:sz w:val="32"/>
        </w:rPr>
        <w:t>.领证领表：</w:t>
      </w:r>
    </w:p>
    <w:p w14:paraId="6313E158">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sz w:val="32"/>
          <w:szCs w:val="32"/>
        </w:rPr>
        <w:t>认定结果及证书发放安排将在现场确认结束后30</w:t>
      </w:r>
      <w:r>
        <w:rPr>
          <w:rFonts w:hint="eastAsia" w:ascii="仿宋" w:hAnsi="仿宋" w:eastAsia="仿宋" w:cs="仿宋"/>
          <w:color w:val="auto"/>
          <w:sz w:val="32"/>
          <w:szCs w:val="32"/>
          <w:lang w:val="en-US" w:eastAsia="zh-CN"/>
        </w:rPr>
        <w:t>个法定工作</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不含法定节假日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内</w:t>
      </w:r>
      <w:r>
        <w:rPr>
          <w:rFonts w:hint="eastAsia" w:ascii="仿宋" w:hAnsi="仿宋" w:eastAsia="仿宋" w:cs="仿宋"/>
          <w:color w:val="auto"/>
          <w:kern w:val="0"/>
          <w:sz w:val="32"/>
        </w:rPr>
        <w:t>在绵竹市人民政府网</w:t>
      </w:r>
      <w:r>
        <w:rPr>
          <w:rFonts w:hint="eastAsia" w:ascii="仿宋" w:hAnsi="仿宋" w:eastAsia="仿宋" w:cs="仿宋"/>
          <w:color w:val="auto"/>
          <w:kern w:val="0"/>
          <w:sz w:val="32"/>
        </w:rPr>
        <w:fldChar w:fldCharType="begin"/>
      </w:r>
      <w:r>
        <w:rPr>
          <w:rFonts w:hint="eastAsia" w:ascii="仿宋" w:hAnsi="仿宋" w:eastAsia="仿宋" w:cs="仿宋"/>
          <w:color w:val="auto"/>
          <w:kern w:val="0"/>
          <w:sz w:val="32"/>
        </w:rPr>
        <w:instrText xml:space="preserve"> HYPERLINK "http://www.mz.gov.cn" </w:instrText>
      </w:r>
      <w:r>
        <w:rPr>
          <w:rFonts w:hint="eastAsia" w:ascii="仿宋" w:hAnsi="仿宋" w:eastAsia="仿宋" w:cs="仿宋"/>
          <w:color w:val="auto"/>
          <w:kern w:val="0"/>
          <w:sz w:val="32"/>
        </w:rPr>
        <w:fldChar w:fldCharType="separate"/>
      </w:r>
      <w:r>
        <w:rPr>
          <w:rStyle w:val="7"/>
          <w:rFonts w:hint="eastAsia" w:ascii="仿宋" w:hAnsi="仿宋" w:eastAsia="仿宋" w:cs="仿宋"/>
          <w:color w:val="auto"/>
          <w:kern w:val="0"/>
          <w:sz w:val="32"/>
        </w:rPr>
        <w:t>http://www.mz.gov.cn</w:t>
      </w:r>
      <w:r>
        <w:rPr>
          <w:rFonts w:hint="eastAsia" w:ascii="仿宋" w:hAnsi="仿宋" w:eastAsia="仿宋" w:cs="仿宋"/>
          <w:color w:val="auto"/>
          <w:kern w:val="0"/>
          <w:sz w:val="32"/>
        </w:rPr>
        <w:fldChar w:fldCharType="end"/>
      </w:r>
      <w:r>
        <w:rPr>
          <w:rFonts w:hint="eastAsia" w:ascii="仿宋" w:hAnsi="仿宋" w:eastAsia="仿宋" w:cs="仿宋"/>
          <w:color w:val="auto"/>
          <w:kern w:val="0"/>
          <w:sz w:val="32"/>
        </w:rPr>
        <w:t>及“画境绵竹”，</w:t>
      </w:r>
      <w:r>
        <w:rPr>
          <w:rFonts w:hint="eastAsia" w:ascii="仿宋" w:hAnsi="仿宋" w:eastAsia="仿宋" w:cs="仿宋"/>
          <w:color w:val="auto"/>
          <w:sz w:val="32"/>
          <w:szCs w:val="32"/>
        </w:rPr>
        <w:t>公示公告栏进行公布，请申请人及时上网关注。</w:t>
      </w:r>
      <w:r>
        <w:rPr>
          <w:rFonts w:hint="eastAsia" w:ascii="仿宋" w:hAnsi="仿宋" w:eastAsia="仿宋" w:cs="仿宋"/>
          <w:color w:val="auto"/>
          <w:kern w:val="0"/>
          <w:sz w:val="32"/>
        </w:rPr>
        <w:t>按发布的领证日期持本人有效身份证到</w:t>
      </w:r>
      <w:r>
        <w:rPr>
          <w:rFonts w:hint="eastAsia" w:ascii="仿宋" w:hAnsi="仿宋" w:eastAsia="仿宋" w:cs="仿宋"/>
          <w:color w:val="auto"/>
          <w:kern w:val="0"/>
          <w:sz w:val="32"/>
          <w:lang w:eastAsia="zh-CN"/>
        </w:rPr>
        <w:t>绵竹市教育和体育局</w:t>
      </w:r>
      <w:r>
        <w:rPr>
          <w:rFonts w:hint="eastAsia" w:ascii="仿宋" w:hAnsi="仿宋" w:eastAsia="仿宋" w:cs="仿宋"/>
          <w:color w:val="auto"/>
          <w:kern w:val="0"/>
          <w:sz w:val="32"/>
        </w:rPr>
        <w:t>210办公室领取教师资格证书和教师资格认定申请表（如需邮寄，请在现场确认时填写邮寄申请，费用自理），并将领取的</w:t>
      </w:r>
      <w:r>
        <w:rPr>
          <w:rFonts w:hint="eastAsia" w:ascii="仿宋" w:hAnsi="仿宋" w:eastAsia="仿宋" w:cs="仿宋"/>
          <w:color w:val="auto"/>
          <w:kern w:val="0"/>
          <w:sz w:val="32"/>
          <w:lang w:val="en-US" w:eastAsia="zh-CN"/>
        </w:rPr>
        <w:t>认定</w:t>
      </w:r>
      <w:r>
        <w:rPr>
          <w:rFonts w:hint="eastAsia" w:ascii="仿宋" w:hAnsi="仿宋" w:eastAsia="仿宋" w:cs="仿宋"/>
          <w:color w:val="auto"/>
          <w:kern w:val="0"/>
          <w:sz w:val="32"/>
        </w:rPr>
        <w:t>申请表移交至</w:t>
      </w:r>
      <w:r>
        <w:rPr>
          <w:rFonts w:hint="eastAsia" w:ascii="仿宋" w:hAnsi="仿宋" w:eastAsia="仿宋" w:cs="仿宋"/>
          <w:color w:val="auto"/>
          <w:kern w:val="0"/>
          <w:sz w:val="32"/>
          <w:lang w:val="en-US" w:eastAsia="zh-CN"/>
        </w:rPr>
        <w:t>个人</w:t>
      </w:r>
      <w:r>
        <w:rPr>
          <w:rFonts w:hint="eastAsia" w:ascii="仿宋" w:hAnsi="仿宋" w:eastAsia="仿宋" w:cs="仿宋"/>
          <w:color w:val="auto"/>
          <w:kern w:val="0"/>
          <w:sz w:val="32"/>
        </w:rPr>
        <w:t>档案中。</w:t>
      </w:r>
    </w:p>
    <w:p w14:paraId="36F9E8EA">
      <w:pPr>
        <w:widowControl/>
        <w:spacing w:line="600" w:lineRule="exact"/>
        <w:ind w:firstLine="640" w:firstLineChars="200"/>
        <w:rPr>
          <w:rFonts w:hint="eastAsia" w:ascii="仿宋" w:hAnsi="仿宋" w:eastAsia="仿宋" w:cs="仿宋"/>
          <w:color w:val="auto"/>
          <w:kern w:val="0"/>
          <w:sz w:val="32"/>
          <w:lang w:val="en-US" w:eastAsia="zh-CN"/>
        </w:rPr>
      </w:pPr>
      <w:r>
        <w:rPr>
          <w:rFonts w:hint="eastAsia" w:ascii="仿宋" w:hAnsi="仿宋" w:eastAsia="仿宋" w:cs="仿宋"/>
          <w:color w:val="auto"/>
          <w:kern w:val="0"/>
          <w:sz w:val="32"/>
          <w:lang w:val="en-US" w:eastAsia="zh-CN"/>
        </w:rPr>
        <w:t>4.根据国家有关规定，同一申请人在同一自然年内只能认定一种教师资格。</w:t>
      </w:r>
    </w:p>
    <w:p w14:paraId="1BA0985D">
      <w:pPr>
        <w:widowControl/>
        <w:spacing w:line="600" w:lineRule="exact"/>
        <w:ind w:firstLine="640" w:firstLineChars="200"/>
        <w:rPr>
          <w:rFonts w:hint="eastAsia" w:ascii="仿宋" w:hAnsi="仿宋" w:eastAsia="仿宋" w:cs="仿宋"/>
          <w:color w:val="auto"/>
          <w:kern w:val="0"/>
          <w:sz w:val="32"/>
        </w:rPr>
      </w:pPr>
      <w:r>
        <w:rPr>
          <w:rFonts w:hint="eastAsia" w:ascii="仿宋" w:hAnsi="仿宋" w:eastAsia="仿宋" w:cs="仿宋"/>
          <w:color w:val="auto"/>
          <w:kern w:val="0"/>
          <w:sz w:val="32"/>
          <w:lang w:val="en-US" w:eastAsia="zh-CN"/>
        </w:rPr>
        <w:t>5</w:t>
      </w:r>
      <w:r>
        <w:rPr>
          <w:rFonts w:hint="eastAsia" w:ascii="仿宋" w:hAnsi="仿宋" w:eastAsia="仿宋" w:cs="仿宋"/>
          <w:color w:val="auto"/>
          <w:kern w:val="0"/>
          <w:sz w:val="32"/>
        </w:rPr>
        <w:t>.</w:t>
      </w:r>
      <w:r>
        <w:rPr>
          <w:rFonts w:hint="eastAsia" w:ascii="仿宋" w:hAnsi="仿宋" w:eastAsia="仿宋" w:cs="仿宋"/>
          <w:color w:val="auto"/>
          <w:kern w:val="0"/>
          <w:sz w:val="32"/>
          <w:lang w:eastAsia="zh-CN"/>
        </w:rPr>
        <w:t>绵竹市教育和体育局</w:t>
      </w:r>
      <w:r>
        <w:rPr>
          <w:rFonts w:hint="eastAsia" w:ascii="仿宋" w:hAnsi="仿宋" w:eastAsia="仿宋" w:cs="仿宋"/>
          <w:color w:val="auto"/>
          <w:kern w:val="0"/>
          <w:sz w:val="32"/>
        </w:rPr>
        <w:t>已建立“绵竹教师资格认定”QQ群，请所有申请人</w:t>
      </w:r>
      <w:r>
        <w:rPr>
          <w:rFonts w:hint="eastAsia" w:ascii="仿宋" w:hAnsi="仿宋" w:eastAsia="仿宋" w:cs="仿宋"/>
          <w:color w:val="auto"/>
          <w:sz w:val="32"/>
          <w:szCs w:val="32"/>
        </w:rPr>
        <w:t>扫描二维码入群，方便认定事宜的咨询和指导。</w:t>
      </w:r>
    </w:p>
    <w:p w14:paraId="4D9207D6">
      <w:pPr>
        <w:widowControl/>
        <w:spacing w:line="600" w:lineRule="exact"/>
        <w:ind w:firstLine="420" w:firstLineChars="200"/>
        <w:jc w:val="left"/>
        <w:rPr>
          <w:rFonts w:hint="eastAsia" w:ascii="仿宋" w:hAnsi="仿宋" w:eastAsia="仿宋" w:cs="仿宋"/>
          <w:color w:val="auto"/>
          <w:kern w:val="0"/>
          <w:sz w:val="32"/>
        </w:rPr>
      </w:pPr>
      <w:r>
        <w:rPr>
          <w:rFonts w:hint="eastAsia" w:ascii="仿宋" w:hAnsi="仿宋" w:eastAsia="仿宋" w:cs="仿宋"/>
          <w:color w:val="auto"/>
        </w:rPr>
        <w:drawing>
          <wp:anchor distT="0" distB="0" distL="114300" distR="114300" simplePos="0" relativeHeight="251659264" behindDoc="0" locked="0" layoutInCell="1" allowOverlap="1">
            <wp:simplePos x="0" y="0"/>
            <wp:positionH relativeFrom="column">
              <wp:posOffset>1470660</wp:posOffset>
            </wp:positionH>
            <wp:positionV relativeFrom="paragraph">
              <wp:posOffset>2540</wp:posOffset>
            </wp:positionV>
            <wp:extent cx="2516505" cy="3138170"/>
            <wp:effectExtent l="0" t="0" r="17145" b="5080"/>
            <wp:wrapSquare wrapText="bothSides"/>
            <wp:docPr id="1" name="图片 2" descr="1b3c429798f98c90c5f10e5a7d243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b3c429798f98c90c5f10e5a7d2432b"/>
                    <pic:cNvPicPr>
                      <a:picLocks noChangeAspect="1"/>
                    </pic:cNvPicPr>
                  </pic:nvPicPr>
                  <pic:blipFill>
                    <a:blip r:embed="rId6"/>
                    <a:stretch>
                      <a:fillRect/>
                    </a:stretch>
                  </pic:blipFill>
                  <pic:spPr>
                    <a:xfrm>
                      <a:off x="0" y="0"/>
                      <a:ext cx="2516505" cy="3138170"/>
                    </a:xfrm>
                    <a:prstGeom prst="rect">
                      <a:avLst/>
                    </a:prstGeom>
                    <a:noFill/>
                    <a:ln>
                      <a:noFill/>
                    </a:ln>
                  </pic:spPr>
                </pic:pic>
              </a:graphicData>
            </a:graphic>
          </wp:anchor>
        </w:drawing>
      </w:r>
    </w:p>
    <w:p w14:paraId="71CC6535">
      <w:pPr>
        <w:widowControl/>
        <w:spacing w:line="600" w:lineRule="exact"/>
        <w:ind w:firstLine="640" w:firstLineChars="200"/>
        <w:jc w:val="left"/>
        <w:rPr>
          <w:rFonts w:hint="eastAsia" w:ascii="仿宋" w:hAnsi="仿宋" w:eastAsia="仿宋" w:cs="仿宋"/>
          <w:color w:val="auto"/>
          <w:kern w:val="0"/>
          <w:sz w:val="32"/>
        </w:rPr>
      </w:pPr>
    </w:p>
    <w:p w14:paraId="2FD0113E">
      <w:pPr>
        <w:widowControl/>
        <w:spacing w:line="600" w:lineRule="exact"/>
        <w:ind w:firstLine="640" w:firstLineChars="200"/>
        <w:jc w:val="left"/>
        <w:rPr>
          <w:rFonts w:hint="eastAsia" w:ascii="仿宋" w:hAnsi="仿宋" w:eastAsia="仿宋" w:cs="仿宋"/>
          <w:color w:val="auto"/>
          <w:kern w:val="0"/>
          <w:sz w:val="32"/>
        </w:rPr>
      </w:pPr>
    </w:p>
    <w:p w14:paraId="1C6E6B16">
      <w:pPr>
        <w:widowControl/>
        <w:spacing w:line="600" w:lineRule="exact"/>
        <w:ind w:firstLine="640" w:firstLineChars="200"/>
        <w:jc w:val="left"/>
        <w:rPr>
          <w:rFonts w:hint="eastAsia" w:ascii="仿宋" w:hAnsi="仿宋" w:eastAsia="仿宋" w:cs="仿宋"/>
          <w:color w:val="auto"/>
          <w:kern w:val="0"/>
          <w:sz w:val="32"/>
        </w:rPr>
      </w:pPr>
    </w:p>
    <w:p w14:paraId="7F7E1396">
      <w:pPr>
        <w:widowControl/>
        <w:spacing w:line="600" w:lineRule="exact"/>
        <w:ind w:firstLine="640" w:firstLineChars="200"/>
        <w:jc w:val="left"/>
        <w:rPr>
          <w:rFonts w:hint="eastAsia" w:ascii="仿宋" w:hAnsi="仿宋" w:eastAsia="仿宋" w:cs="仿宋"/>
          <w:color w:val="auto"/>
          <w:kern w:val="0"/>
          <w:sz w:val="32"/>
        </w:rPr>
      </w:pPr>
    </w:p>
    <w:p w14:paraId="6D5E3DC8">
      <w:pPr>
        <w:widowControl/>
        <w:spacing w:line="600" w:lineRule="exact"/>
        <w:ind w:firstLine="640" w:firstLineChars="200"/>
        <w:jc w:val="left"/>
        <w:rPr>
          <w:rFonts w:hint="eastAsia" w:ascii="仿宋" w:hAnsi="仿宋" w:eastAsia="仿宋" w:cs="仿宋"/>
          <w:color w:val="auto"/>
          <w:kern w:val="0"/>
          <w:sz w:val="32"/>
        </w:rPr>
      </w:pPr>
    </w:p>
    <w:p w14:paraId="13419386">
      <w:pPr>
        <w:widowControl/>
        <w:spacing w:line="600" w:lineRule="exact"/>
        <w:ind w:firstLine="640" w:firstLineChars="200"/>
        <w:jc w:val="left"/>
        <w:rPr>
          <w:rFonts w:hint="eastAsia" w:ascii="仿宋" w:hAnsi="仿宋" w:eastAsia="仿宋" w:cs="仿宋"/>
          <w:color w:val="auto"/>
          <w:kern w:val="0"/>
          <w:sz w:val="32"/>
        </w:rPr>
      </w:pPr>
    </w:p>
    <w:p w14:paraId="4DF7FC7E">
      <w:pPr>
        <w:widowControl/>
        <w:spacing w:line="600" w:lineRule="exact"/>
        <w:ind w:firstLine="640" w:firstLineChars="200"/>
        <w:jc w:val="left"/>
        <w:rPr>
          <w:rFonts w:hint="eastAsia" w:ascii="仿宋" w:hAnsi="仿宋" w:eastAsia="仿宋" w:cs="仿宋"/>
          <w:color w:val="auto"/>
          <w:kern w:val="0"/>
          <w:sz w:val="32"/>
        </w:rPr>
      </w:pPr>
    </w:p>
    <w:p w14:paraId="675D4174">
      <w:pPr>
        <w:widowControl/>
        <w:spacing w:line="600" w:lineRule="exact"/>
        <w:ind w:firstLine="640" w:firstLineChars="200"/>
        <w:jc w:val="left"/>
        <w:rPr>
          <w:rFonts w:hint="eastAsia" w:ascii="仿宋" w:hAnsi="仿宋" w:eastAsia="仿宋" w:cs="仿宋"/>
          <w:color w:val="auto"/>
          <w:kern w:val="0"/>
          <w:sz w:val="32"/>
        </w:rPr>
      </w:pPr>
    </w:p>
    <w:p w14:paraId="0DF7EF0B">
      <w:pPr>
        <w:widowControl/>
        <w:spacing w:line="520" w:lineRule="exact"/>
        <w:ind w:firstLine="640" w:firstLineChars="200"/>
        <w:jc w:val="left"/>
        <w:rPr>
          <w:rFonts w:hint="eastAsia" w:ascii="仿宋" w:hAnsi="仿宋" w:eastAsia="仿宋" w:cs="仿宋"/>
          <w:color w:val="auto"/>
          <w:kern w:val="0"/>
          <w:sz w:val="32"/>
        </w:rPr>
      </w:pPr>
    </w:p>
    <w:p w14:paraId="528889CA">
      <w:pPr>
        <w:widowControl/>
        <w:wordWrap w:val="0"/>
        <w:spacing w:line="520" w:lineRule="exact"/>
        <w:ind w:firstLine="640" w:firstLineChars="200"/>
        <w:jc w:val="right"/>
        <w:rPr>
          <w:rFonts w:hint="eastAsia" w:ascii="仿宋" w:hAnsi="仿宋" w:eastAsia="仿宋" w:cs="仿宋"/>
          <w:color w:val="auto"/>
          <w:kern w:val="0"/>
          <w:sz w:val="32"/>
        </w:rPr>
      </w:pPr>
      <w:r>
        <w:rPr>
          <w:rFonts w:hint="eastAsia" w:ascii="仿宋" w:hAnsi="仿宋" w:eastAsia="仿宋" w:cs="仿宋"/>
          <w:color w:val="auto"/>
          <w:kern w:val="0"/>
          <w:sz w:val="32"/>
          <w:lang w:eastAsia="zh-CN"/>
        </w:rPr>
        <w:t>绵竹市教育和体育局</w:t>
      </w:r>
      <w:r>
        <w:rPr>
          <w:rFonts w:hint="eastAsia" w:ascii="仿宋" w:hAnsi="仿宋" w:eastAsia="仿宋" w:cs="仿宋"/>
          <w:color w:val="auto"/>
          <w:kern w:val="0"/>
          <w:sz w:val="32"/>
        </w:rPr>
        <w:t xml:space="preserve"> </w:t>
      </w:r>
      <w:r>
        <w:rPr>
          <w:rFonts w:hint="eastAsia" w:ascii="仿宋" w:hAnsi="仿宋" w:eastAsia="仿宋" w:cs="仿宋"/>
          <w:color w:val="auto"/>
          <w:kern w:val="0"/>
          <w:sz w:val="32"/>
          <w:lang w:val="en-US" w:eastAsia="zh-CN"/>
        </w:rPr>
        <w:t xml:space="preserve"> </w:t>
      </w:r>
      <w:r>
        <w:rPr>
          <w:rFonts w:hint="eastAsia" w:ascii="仿宋" w:hAnsi="仿宋" w:eastAsia="仿宋" w:cs="仿宋"/>
          <w:color w:val="auto"/>
          <w:kern w:val="0"/>
          <w:sz w:val="32"/>
        </w:rPr>
        <w:t xml:space="preserve">  </w:t>
      </w:r>
    </w:p>
    <w:p w14:paraId="63161E28">
      <w:pPr>
        <w:widowControl/>
        <w:wordWrap w:val="0"/>
        <w:spacing w:line="520" w:lineRule="exact"/>
        <w:ind w:firstLine="640" w:firstLineChars="200"/>
        <w:jc w:val="right"/>
        <w:rPr>
          <w:rFonts w:hint="eastAsia" w:ascii="仿宋" w:hAnsi="仿宋" w:eastAsia="仿宋" w:cs="仿宋"/>
          <w:color w:val="auto"/>
          <w:kern w:val="0"/>
          <w:sz w:val="32"/>
          <w:lang w:val="en-US" w:eastAsia="zh-CN"/>
        </w:rPr>
      </w:pPr>
      <w:r>
        <w:rPr>
          <w:rFonts w:hint="eastAsia" w:ascii="仿宋" w:hAnsi="仿宋" w:eastAsia="仿宋" w:cs="仿宋"/>
          <w:color w:val="auto"/>
          <w:kern w:val="0"/>
          <w:sz w:val="32"/>
          <w:lang w:eastAsia="zh-CN"/>
        </w:rPr>
        <w:fldChar w:fldCharType="begin"/>
      </w:r>
      <w:r>
        <w:rPr>
          <w:rFonts w:hint="eastAsia" w:ascii="仿宋" w:hAnsi="仿宋" w:eastAsia="仿宋" w:cs="仿宋"/>
          <w:color w:val="auto"/>
          <w:kern w:val="0"/>
          <w:sz w:val="32"/>
          <w:lang w:eastAsia="zh-CN"/>
        </w:rPr>
        <w:instrText xml:space="preserve">Time \@ "yyyy年M月d日"</w:instrText>
      </w:r>
      <w:r>
        <w:rPr>
          <w:rFonts w:hint="eastAsia" w:ascii="仿宋" w:hAnsi="仿宋" w:eastAsia="仿宋" w:cs="仿宋"/>
          <w:color w:val="auto"/>
          <w:kern w:val="0"/>
          <w:sz w:val="32"/>
          <w:lang w:eastAsia="zh-CN"/>
        </w:rPr>
        <w:fldChar w:fldCharType="separate"/>
      </w:r>
      <w:r>
        <w:rPr>
          <w:rFonts w:hint="eastAsia" w:ascii="仿宋" w:hAnsi="仿宋" w:eastAsia="仿宋" w:cs="仿宋"/>
          <w:color w:val="auto"/>
          <w:kern w:val="0"/>
          <w:sz w:val="32"/>
          <w:lang w:eastAsia="zh-CN"/>
        </w:rPr>
        <w:t>2025年5月30日</w:t>
      </w:r>
      <w:r>
        <w:rPr>
          <w:rFonts w:hint="eastAsia" w:ascii="仿宋" w:hAnsi="仿宋" w:eastAsia="仿宋" w:cs="仿宋"/>
          <w:color w:val="auto"/>
          <w:kern w:val="0"/>
          <w:sz w:val="32"/>
          <w:lang w:eastAsia="zh-CN"/>
        </w:rPr>
        <w:fldChar w:fldCharType="end"/>
      </w:r>
      <w:r>
        <w:rPr>
          <w:rFonts w:hint="eastAsia" w:ascii="仿宋" w:hAnsi="仿宋" w:eastAsia="仿宋" w:cs="仿宋"/>
          <w:color w:val="auto"/>
          <w:kern w:val="0"/>
          <w:sz w:val="32"/>
        </w:rPr>
        <w:t xml:space="preserve">    </w:t>
      </w:r>
      <w:r>
        <w:rPr>
          <w:rFonts w:hint="eastAsia" w:ascii="仿宋" w:hAnsi="仿宋" w:eastAsia="仿宋" w:cs="仿宋"/>
          <w:color w:val="auto"/>
          <w:kern w:val="0"/>
          <w:sz w:val="32"/>
          <w:lang w:val="en-US" w:eastAsia="zh-CN"/>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1D15B775-80CC-441E-87C9-45F394465992}"/>
  </w:font>
  <w:font w:name="仿宋">
    <w:panose1 w:val="02010609060101010101"/>
    <w:charset w:val="86"/>
    <w:family w:val="auto"/>
    <w:pitch w:val="default"/>
    <w:sig w:usb0="800002BF" w:usb1="38CF7CFA" w:usb2="00000016" w:usb3="00000000" w:csb0="00040001" w:csb1="00000000"/>
    <w:embedRegular r:id="rId2" w:fontKey="{605129BA-29F0-42E5-A165-E8308364A4D3}"/>
  </w:font>
  <w:font w:name="仿宋_GB2312">
    <w:panose1 w:val="02010609030101010101"/>
    <w:charset w:val="86"/>
    <w:family w:val="auto"/>
    <w:pitch w:val="default"/>
    <w:sig w:usb0="00000001" w:usb1="080E0000" w:usb2="00000000" w:usb3="00000000" w:csb0="00040000" w:csb1="00000000"/>
    <w:embedRegular r:id="rId3" w:fontKey="{885A6439-ABE8-4F7D-9971-0362BB36A48A}"/>
  </w:font>
  <w:font w:name="微软雅黑">
    <w:panose1 w:val="020B0503020204020204"/>
    <w:charset w:val="86"/>
    <w:family w:val="auto"/>
    <w:pitch w:val="default"/>
    <w:sig w:usb0="80000287" w:usb1="2ACF3C50" w:usb2="00000016" w:usb3="00000000" w:csb0="0004001F" w:csb1="00000000"/>
    <w:embedRegular r:id="rId4" w:fontKey="{850FED43-BE0D-4EFE-B98F-9ED209A35F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86C5A">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14:paraId="54FE48E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F9B54">
    <w:pPr>
      <w:pStyle w:val="3"/>
      <w:framePr w:wrap="around" w:vAnchor="text" w:hAnchor="margin" w:xAlign="center" w:y="1"/>
      <w:rPr>
        <w:rStyle w:val="6"/>
      </w:rPr>
    </w:pPr>
    <w:r>
      <w:fldChar w:fldCharType="begin"/>
    </w:r>
    <w:r>
      <w:rPr>
        <w:rStyle w:val="6"/>
      </w:rPr>
      <w:instrText xml:space="preserve">PAGE  </w:instrText>
    </w:r>
    <w:r>
      <w:fldChar w:fldCharType="separate"/>
    </w:r>
    <w:r>
      <w:fldChar w:fldCharType="end"/>
    </w:r>
  </w:p>
  <w:p w14:paraId="030F831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45C19"/>
    <w:multiLevelType w:val="singleLevel"/>
    <w:tmpl w:val="5F945C19"/>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MmFkNTQ0ZjNhYjA0MjZmNTc3OGZkZjkyZjkyNzYifQ=="/>
  </w:docVars>
  <w:rsids>
    <w:rsidRoot w:val="0AC81BFF"/>
    <w:rsid w:val="045F50B9"/>
    <w:rsid w:val="07310232"/>
    <w:rsid w:val="0AC81BFF"/>
    <w:rsid w:val="0B0F299D"/>
    <w:rsid w:val="100930F7"/>
    <w:rsid w:val="11675D4D"/>
    <w:rsid w:val="11B10F5F"/>
    <w:rsid w:val="207D7E9E"/>
    <w:rsid w:val="207E596B"/>
    <w:rsid w:val="28A86A37"/>
    <w:rsid w:val="372D5588"/>
    <w:rsid w:val="3B201243"/>
    <w:rsid w:val="44360B9B"/>
    <w:rsid w:val="447D0DFC"/>
    <w:rsid w:val="53AA631E"/>
    <w:rsid w:val="65210780"/>
    <w:rsid w:val="720C2BDC"/>
    <w:rsid w:val="782E7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character" w:styleId="6">
    <w:name w:val="page number"/>
    <w:basedOn w:val="5"/>
    <w:autoRedefine/>
    <w:qFormat/>
    <w:uiPriority w:val="0"/>
  </w:style>
  <w:style w:type="character" w:styleId="7">
    <w:name w:val="Hyperlink"/>
    <w:autoRedefine/>
    <w:qFormat/>
    <w:uiPriority w:val="0"/>
    <w:rPr>
      <w:color w:val="00000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1341</Words>
  <Characters>1467</Characters>
  <Lines>0</Lines>
  <Paragraphs>0</Paragraphs>
  <TotalTime>2</TotalTime>
  <ScaleCrop>false</ScaleCrop>
  <LinksUpToDate>false</LinksUpToDate>
  <CharactersWithSpaces>1478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2023-03-22T09:20:00Z</dcterms:created>
  <dc:creator>邓洋</dc:creator>
  <cp:lastModifiedBy>冯程程</cp:lastModifiedBy>
  <cp:lastPrinted>2024-03-21T09:35:00Z</cp:lastPrinted>
  <dcterms:modified xsi:type="dcterms:W3CDTF">2025-05-30T07:19:02Z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C05022EF2FEE4B5C8286E3C364E5DCAF_13</vt:lpwstr>
  </property>
  <property fmtid="{D5CDD505-2E9C-101B-9397-08002B2CF9AE}" pid="4" name="KSOTemplateDocerSaveRecord">
    <vt:lpwstr>eyJoZGlkIjoiOWQ5MmFkNTQ0ZjNhYjA0MjZmNTc3OGZkZjkyZjkyNzYiLCJ1c2VySWQiOiIyNTc0OTUyNzUifQ==</vt:lpwstr>
  </property>
</Properties>
</file>