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284BA8">
      <w:pPr>
        <w:overflowPunct w:val="0"/>
        <w:autoSpaceDE w:val="0"/>
        <w:autoSpaceDN w:val="0"/>
        <w:spacing w:line="600" w:lineRule="exact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sz w:val="32"/>
          <w:szCs w:val="32"/>
        </w:rPr>
        <w:t>附件5</w:t>
      </w:r>
    </w:p>
    <w:p w14:paraId="3445A97F">
      <w:pPr>
        <w:widowControl/>
        <w:overflowPunct w:val="0"/>
        <w:autoSpaceDE w:val="0"/>
        <w:autoSpaceDN w:val="0"/>
        <w:spacing w:before="100" w:beforeAutospacing="1" w:after="100" w:afterAutospacing="1" w:line="590" w:lineRule="exact"/>
        <w:jc w:val="center"/>
        <w:rPr>
          <w:rFonts w:ascii="Times New Roman" w:hAnsi="Times New Roman" w:eastAsia="方正小标宋简体"/>
          <w:kern w:val="0"/>
          <w:sz w:val="32"/>
          <w:szCs w:val="32"/>
        </w:rPr>
      </w:pPr>
      <w:bookmarkStart w:id="0" w:name="_GoBack"/>
      <w:r>
        <w:rPr>
          <w:rFonts w:ascii="Times New Roman" w:hAnsi="Times New Roman" w:eastAsia="方正小标宋简体"/>
          <w:kern w:val="0"/>
          <w:sz w:val="44"/>
          <w:szCs w:val="44"/>
        </w:rPr>
        <w:t>成片林木（经果）补偿标准</w:t>
      </w:r>
    </w:p>
    <w:bookmarkEnd w:id="0"/>
    <w:tbl>
      <w:tblPr>
        <w:tblStyle w:val="5"/>
        <w:tblW w:w="88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990"/>
        <w:gridCol w:w="1695"/>
        <w:gridCol w:w="840"/>
        <w:gridCol w:w="2115"/>
        <w:gridCol w:w="630"/>
        <w:gridCol w:w="1035"/>
        <w:gridCol w:w="945"/>
      </w:tblGrid>
      <w:tr w14:paraId="4C8A35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9" w:hRule="atLeast"/>
        </w:trPr>
        <w:tc>
          <w:tcPr>
            <w:tcW w:w="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C515EC">
            <w:pPr>
              <w:widowControl/>
              <w:overflowPunct w:val="0"/>
              <w:autoSpaceDE w:val="0"/>
              <w:autoSpaceDN w:val="0"/>
              <w:jc w:val="center"/>
              <w:textAlignment w:val="top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  <w:lang w:bidi="ar"/>
              </w:rPr>
              <w:t>序号</w:t>
            </w:r>
          </w:p>
        </w:tc>
        <w:tc>
          <w:tcPr>
            <w:tcW w:w="5640" w:type="dxa"/>
            <w:gridSpan w:val="4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39808C">
            <w:pPr>
              <w:widowControl/>
              <w:overflowPunct w:val="0"/>
              <w:autoSpaceDE w:val="0"/>
              <w:autoSpaceDN w:val="0"/>
              <w:jc w:val="center"/>
              <w:textAlignment w:val="top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  <w:lang w:bidi="ar"/>
              </w:rPr>
              <w:t>补偿项目</w:t>
            </w:r>
          </w:p>
        </w:tc>
        <w:tc>
          <w:tcPr>
            <w:tcW w:w="630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DA597C">
            <w:pPr>
              <w:widowControl/>
              <w:overflowPunct w:val="0"/>
              <w:autoSpaceDE w:val="0"/>
              <w:autoSpaceDN w:val="0"/>
              <w:jc w:val="center"/>
              <w:textAlignment w:val="top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  <w:lang w:bidi="ar"/>
              </w:rPr>
              <w:t>单位</w:t>
            </w:r>
          </w:p>
        </w:tc>
        <w:tc>
          <w:tcPr>
            <w:tcW w:w="103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507560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  <w:lang w:bidi="ar"/>
              </w:rPr>
              <w:t>标准（元）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4BB500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03ED66E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7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DD18693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D95BFF">
            <w:pPr>
              <w:widowControl/>
              <w:overflowPunct w:val="0"/>
              <w:autoSpaceDE w:val="0"/>
              <w:autoSpaceDN w:val="0"/>
              <w:jc w:val="center"/>
              <w:textAlignment w:val="top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  <w:lang w:bidi="ar"/>
              </w:rPr>
              <w:t>名称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42CE29">
            <w:pPr>
              <w:widowControl/>
              <w:overflowPunct w:val="0"/>
              <w:autoSpaceDE w:val="0"/>
              <w:autoSpaceDN w:val="0"/>
              <w:jc w:val="center"/>
              <w:textAlignment w:val="top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  <w:lang w:bidi="ar"/>
              </w:rPr>
              <w:t>生长期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E0E379">
            <w:pPr>
              <w:widowControl/>
              <w:overflowPunct w:val="0"/>
              <w:autoSpaceDE w:val="0"/>
              <w:autoSpaceDN w:val="0"/>
              <w:jc w:val="center"/>
              <w:textAlignment w:val="top"/>
              <w:rPr>
                <w:rFonts w:ascii="Times New Roman" w:hAnsi="Times New Roman" w:eastAsia="黑体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黑体"/>
                <w:bCs/>
                <w:color w:val="000000"/>
                <w:kern w:val="0"/>
                <w:sz w:val="28"/>
                <w:szCs w:val="28"/>
                <w:lang w:bidi="ar"/>
              </w:rPr>
              <w:t>说明</w:t>
            </w:r>
          </w:p>
        </w:tc>
        <w:tc>
          <w:tcPr>
            <w:tcW w:w="63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top"/>
          </w:tcPr>
          <w:p w14:paraId="1C2179D8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103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A08664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bCs/>
                <w:color w:val="000000"/>
                <w:sz w:val="28"/>
                <w:szCs w:val="28"/>
              </w:rPr>
            </w:pPr>
          </w:p>
        </w:tc>
        <w:tc>
          <w:tcPr>
            <w:tcW w:w="945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FC246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bCs/>
                <w:color w:val="000000"/>
                <w:sz w:val="28"/>
                <w:szCs w:val="28"/>
              </w:rPr>
            </w:pPr>
          </w:p>
        </w:tc>
      </w:tr>
      <w:tr w14:paraId="0B1A34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5" w:hRule="atLeast"/>
        </w:trPr>
        <w:tc>
          <w:tcPr>
            <w:tcW w:w="6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6AEC6B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E52EAC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锦橙、血橙、脐橙、夏橙、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bidi="ar"/>
              </w:rPr>
              <w:t>椪</w:t>
            </w:r>
            <w:r>
              <w:rPr>
                <w:rFonts w:hint="eastAsia" w:ascii="方正仿宋简体" w:hAnsi="方正仿宋简体" w:eastAsia="方正仿宋简体" w:cs="方正仿宋简体"/>
                <w:color w:val="000000"/>
                <w:kern w:val="0"/>
                <w:sz w:val="28"/>
                <w:szCs w:val="28"/>
                <w:lang w:bidi="ar"/>
              </w:rPr>
              <w:t>柑、香柚、柑橘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D23233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幼苗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FD1742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定植3年以内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E0CBB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397ED94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1650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14156">
            <w:pPr>
              <w:widowControl/>
              <w:overflowPunct w:val="0"/>
              <w:autoSpaceDE w:val="0"/>
              <w:autoSpaceDN w:val="0"/>
              <w:jc w:val="left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 xml:space="preserve"> 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  <w:t>成片经果林木补偿标准适用于栽种面积大于0.5亩且符合专业种植密度</w:t>
            </w:r>
          </w:p>
        </w:tc>
      </w:tr>
      <w:tr w14:paraId="6AA8C4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BB1608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DE157D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419118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6D2FC53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定植3年以上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F74DB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55D0353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3150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4279A8">
            <w:pPr>
              <w:overflowPunct w:val="0"/>
              <w:autoSpaceDE w:val="0"/>
              <w:autoSpaceDN w:val="0"/>
              <w:jc w:val="left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34A177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634A9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10DF64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0A11F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E5D979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6FFE3F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挂果3—9年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98B8010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2A0826C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8150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CFAB9F">
            <w:pPr>
              <w:overflowPunct w:val="0"/>
              <w:autoSpaceDE w:val="0"/>
              <w:autoSpaceDN w:val="0"/>
              <w:jc w:val="left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196DCBA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1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37AAA8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A2C8D4B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50B3E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E7270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7D974698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挂果10年以上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 w14:paraId="232E00DE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 w14:paraId="21A06D80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9650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F65689">
            <w:pPr>
              <w:overflowPunct w:val="0"/>
              <w:autoSpaceDE w:val="0"/>
              <w:autoSpaceDN w:val="0"/>
              <w:jc w:val="left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01EA9D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3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988009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CFA6D4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F56C2B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28CCB29C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21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72E6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B56C0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C2001B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6250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6D71F7">
            <w:pPr>
              <w:overflowPunct w:val="0"/>
              <w:autoSpaceDE w:val="0"/>
              <w:autoSpaceDN w:val="0"/>
              <w:jc w:val="left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28B8FF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0" w:hRule="atLeast"/>
        </w:trPr>
        <w:tc>
          <w:tcPr>
            <w:tcW w:w="6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0401D3A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E1C2C6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桃子、李子、梨子、苹果、杏子、柿子、青枣、樱桃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 w14:paraId="5B41310B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幼苗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3F608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离地面高度1米以下</w:t>
            </w: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A0D2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2FF8E29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1650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B8A145">
            <w:pPr>
              <w:overflowPunct w:val="0"/>
              <w:autoSpaceDE w:val="0"/>
              <w:autoSpaceDN w:val="0"/>
              <w:jc w:val="left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0C27F0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6FD65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9C2BBD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2A679E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2955" w:type="dxa"/>
            <w:gridSpan w:val="2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70E570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离地面高度1米以上未产果</w:t>
            </w:r>
          </w:p>
        </w:tc>
        <w:tc>
          <w:tcPr>
            <w:tcW w:w="630" w:type="dxa"/>
            <w:tcBorders>
              <w:top w:val="single" w:color="auto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844C08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3831AAC7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3150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643091">
            <w:pPr>
              <w:overflowPunct w:val="0"/>
              <w:autoSpaceDE w:val="0"/>
              <w:autoSpaceDN w:val="0"/>
              <w:jc w:val="left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3A8EB0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6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6DD023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0FC4E9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A17FF78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ABFAD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07DC18B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挂果3—11年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BDE483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39EA55F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8150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E79457">
            <w:pPr>
              <w:overflowPunct w:val="0"/>
              <w:autoSpaceDE w:val="0"/>
              <w:autoSpaceDN w:val="0"/>
              <w:jc w:val="left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3C651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4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098080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BAC6F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7743E27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A8A565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921EF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挂果12年以上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92D203E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58DA1F7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9650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33DFCA">
            <w:pPr>
              <w:overflowPunct w:val="0"/>
              <w:autoSpaceDE w:val="0"/>
              <w:autoSpaceDN w:val="0"/>
              <w:jc w:val="left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629A18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4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CB5BF0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9FCEB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3B94A11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A0BDC0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05AF498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447670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420754E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6150</w:t>
            </w:r>
          </w:p>
        </w:tc>
        <w:tc>
          <w:tcPr>
            <w:tcW w:w="94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10A8F27D">
            <w:pPr>
              <w:overflowPunct w:val="0"/>
              <w:autoSpaceDE w:val="0"/>
              <w:autoSpaceDN w:val="0"/>
              <w:jc w:val="left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60C7A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108EE9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6AA45DF6">
            <w:pPr>
              <w:widowControl/>
              <w:overflowPunct w:val="0"/>
              <w:autoSpaceDE w:val="0"/>
              <w:autoSpaceDN w:val="0"/>
              <w:ind w:firstLine="140" w:firstLineChars="50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4310F1">
            <w:pPr>
              <w:widowControl/>
              <w:overflowPunct w:val="0"/>
              <w:autoSpaceDE w:val="0"/>
              <w:autoSpaceDN w:val="0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枇杷、板栗、核桃、樱桃、坚果、花椒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03A43B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定植嫁接</w:t>
            </w:r>
          </w:p>
          <w:p w14:paraId="502DE1A8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07C1F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定植3年以内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3BADEE0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273BB6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1650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CE210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</w:pPr>
          </w:p>
          <w:p w14:paraId="4009CA28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</w:pPr>
          </w:p>
          <w:p w14:paraId="4121C97C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</w:pPr>
          </w:p>
          <w:p w14:paraId="6E43E0BF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</w:pPr>
          </w:p>
          <w:p w14:paraId="1811657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</w:pPr>
          </w:p>
          <w:p w14:paraId="2029961F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</w:pPr>
          </w:p>
          <w:p w14:paraId="0B5B44B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</w:pPr>
          </w:p>
          <w:p w14:paraId="7CE9158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</w:pPr>
          </w:p>
          <w:p w14:paraId="2EEC85A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</w:pPr>
          </w:p>
          <w:p w14:paraId="7508AF2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</w:pPr>
          </w:p>
          <w:p w14:paraId="1EA12E63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</w:pPr>
          </w:p>
          <w:p w14:paraId="1D88EC3C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</w:pPr>
          </w:p>
          <w:p w14:paraId="6E0FC30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  <w:t>成片经果林木补偿标准适用于栽种面积大于0.5亩且符合专业种植密度</w:t>
            </w:r>
          </w:p>
        </w:tc>
      </w:tr>
      <w:tr w14:paraId="6E4418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4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E4C51C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46EE3C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F0CDD4C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定植未挂果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C8EEE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定植3年以上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5FDC58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BD22B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3150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E5CA7C4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1B9D48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ED732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0E9B68C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9A5C6AA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产果期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89830A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初果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B4EAEA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挂果3—9年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4F3D8B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FBD263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8150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10007DD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6EF5B33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835530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8A1037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C4990CA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33848B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AD69E8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挂果10年以上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05AA3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CC43E0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9650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7694F8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17F001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52B60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A8457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1FCA049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7EF031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衰果</w:t>
            </w:r>
          </w:p>
        </w:tc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BDB0EC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B451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6A9E3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6150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F676C30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4B62C1C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4" w:hRule="atLeast"/>
        </w:trPr>
        <w:tc>
          <w:tcPr>
            <w:tcW w:w="6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AE6D384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1BBCB55">
            <w:pPr>
              <w:widowControl/>
              <w:overflowPunct w:val="0"/>
              <w:autoSpaceDE w:val="0"/>
              <w:autoSpaceDN w:val="0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4181BDDB">
            <w:pPr>
              <w:widowControl/>
              <w:overflowPunct w:val="0"/>
              <w:autoSpaceDE w:val="0"/>
              <w:autoSpaceDN w:val="0"/>
              <w:ind w:firstLine="140" w:firstLineChars="50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B4E147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葡萄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8351AD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盛果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92A8F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胸径在5厘米以上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（含5厘米）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F9498A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1B1CAF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9300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D556B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450C3E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9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617B6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CD3B20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CDE0BF4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中产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207C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胸径在2—5厘米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（含2厘米）</w:t>
            </w:r>
          </w:p>
        </w:tc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142746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3A2C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6300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B96007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54B8E2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24C4351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DCA795B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F47CF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挂果</w:t>
            </w:r>
          </w:p>
        </w:tc>
        <w:tc>
          <w:tcPr>
            <w:tcW w:w="2955" w:type="dxa"/>
            <w:gridSpan w:val="2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A09681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胸径在1—2厘米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（含1厘米）</w:t>
            </w:r>
          </w:p>
        </w:tc>
        <w:tc>
          <w:tcPr>
            <w:tcW w:w="630" w:type="dxa"/>
            <w:tcBorders>
              <w:top w:val="single" w:color="000000" w:sz="4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51E7A2A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AD65730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5300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58BD2B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1A6438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82311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F4B5F8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68E11C0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9F551C7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胸径在1厘米以下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B69E5AB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1646B1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3650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8DC0E2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5158D6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4" w:hRule="atLeast"/>
        </w:trPr>
        <w:tc>
          <w:tcPr>
            <w:tcW w:w="6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72EE013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6378F7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桑树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1D73EA4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幼苗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D53AF09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离地面高度1米以下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811E537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63F7F74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1600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204967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6D605F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0D6A0A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64469A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8045E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产叶桑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7536CA4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胸径在6厘米以上</w:t>
            </w: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E5705E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初产叶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4E1603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4A5A04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3100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E1DA2B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73E74E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333E6F7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5551B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40760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F3BD1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5E19A5B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中产叶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9A4689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AC1475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3100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B93C4C7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2B714B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9283D7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0141EA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A13633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3AA0BA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FA8732A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盛产叶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29CA5F7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D88902C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4100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8A7C069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7F5B34C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BBBEC7D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2732FF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F2ED60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32B8AF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11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280DEF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老化树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31CE58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075B81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3600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BE99CD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7B3BB39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atLeast"/>
        </w:trPr>
        <w:tc>
          <w:tcPr>
            <w:tcW w:w="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A574E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E068863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猕猴桃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39475F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小苗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EA4A54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hint="eastAsia"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合理种植量44—110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ADCF54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94CF64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8100</w:t>
            </w:r>
          </w:p>
        </w:tc>
        <w:tc>
          <w:tcPr>
            <w:tcW w:w="945" w:type="dxa"/>
            <w:vMerge w:val="restart"/>
            <w:tcBorders>
              <w:top w:val="single" w:color="000000" w:sz="4" w:space="0"/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64D3703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</w:pPr>
          </w:p>
          <w:p w14:paraId="58E64A5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</w:pPr>
          </w:p>
          <w:p w14:paraId="3E6624AA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</w:pPr>
          </w:p>
          <w:p w14:paraId="690C9359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  <w:t>成片经果林木补偿标准适用于栽种面积大于0.5亩且符合专业种植密度</w:t>
            </w:r>
          </w:p>
          <w:p w14:paraId="216A7D47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4E9BDFDD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7E667C5D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516B02B1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0DD22E69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5BC290F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11EDCC51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2ADEB562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27CAF5BD">
            <w:pPr>
              <w:overflowPunct w:val="0"/>
              <w:autoSpaceDE w:val="0"/>
              <w:autoSpaceDN w:val="0"/>
              <w:rPr>
                <w:rFonts w:ascii="Times New Roman" w:hAnsi="Times New Roman"/>
              </w:rPr>
            </w:pPr>
          </w:p>
          <w:p w14:paraId="6CB41D8D">
            <w:pPr>
              <w:overflowPunct w:val="0"/>
              <w:autoSpaceDE w:val="0"/>
              <w:autoSpaceDN w:val="0"/>
              <w:jc w:val="left"/>
              <w:rPr>
                <w:rFonts w:ascii="Times New Roman" w:hAnsi="Times New Roman"/>
              </w:rPr>
            </w:pPr>
          </w:p>
        </w:tc>
      </w:tr>
      <w:tr w14:paraId="16CD92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2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BC4CF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3530DC7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D2E907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大苗（安装水平棚架）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A1158C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合理种植量44—110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19128C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018267E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15100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72CC27D0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39FAC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7ED9A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4C1D54A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9F6494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挂果（安装水平棚架）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E73BE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合理种植量44—110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D931C0A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C9990B4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20100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C178E33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38195F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4B9420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22ADBB9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62A21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盛果（安装水平棚架）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0AE5C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合理种植量44—110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株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86FEA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D1724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30100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DFDBB34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4ADA2B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886769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685" w:type="dxa"/>
            <w:gridSpan w:val="2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5A540F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竹林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1B8DD8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幼竹林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7E5480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272746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2500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05B667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568E82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6B72D9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685" w:type="dxa"/>
            <w:gridSpan w:val="2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F9DB5DD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FEBDA4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成竹林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10EE36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02589A4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3500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F829124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7590A3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5C206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68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400F43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笋竹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B3DE47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124F56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9A213F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2500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3C23F643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2D46D76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6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9AC9560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5B08A97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杂树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4B875B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4017FA3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干胸径2厘米以下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9795E9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4110D8CF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1650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E825579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48DC2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C9BC2FF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F770B44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A7CA44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小树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C6A3FC7">
            <w:pPr>
              <w:widowControl/>
              <w:overflowPunct w:val="0"/>
              <w:autoSpaceDE w:val="0"/>
              <w:autoSpaceDN w:val="0"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干胸径2—5厘米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 xml:space="preserve">   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（含2厘米）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124ACE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7C54D5E4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2350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57244101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639144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D98397A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C4D04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4B2E81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中树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C309D54">
            <w:pPr>
              <w:widowControl/>
              <w:overflowPunct w:val="0"/>
              <w:autoSpaceDE w:val="0"/>
              <w:autoSpaceDN w:val="0"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干胸径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—15厘米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 xml:space="preserve">  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（含5厘米）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2CC7241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56543F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4150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999898C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588D18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25AD21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EB7D88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5A4527C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大树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AA53B92">
            <w:pPr>
              <w:widowControl/>
              <w:overflowPunct w:val="0"/>
              <w:autoSpaceDE w:val="0"/>
              <w:autoSpaceDN w:val="0"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干胸径1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5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厘米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及以上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2EB461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19721047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5150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2962676C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3827D1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640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8E702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990" w:type="dxa"/>
            <w:vMerge w:val="restart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70695EB">
            <w:pPr>
              <w:widowControl/>
              <w:overflowPunct w:val="0"/>
              <w:autoSpaceDE w:val="0"/>
              <w:autoSpaceDN w:val="0"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  <w:t>银杏、桂花及其它园林乔木树种</w:t>
            </w: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81650F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小树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6AF04F4">
            <w:pPr>
              <w:widowControl/>
              <w:overflowPunct w:val="0"/>
              <w:autoSpaceDE w:val="0"/>
              <w:autoSpaceDN w:val="0"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胸径5厘米以下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484E1F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2106F82F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4150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085C2FA9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026079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1379401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107E21F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B40A8E6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中树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E35548D">
            <w:pPr>
              <w:widowControl/>
              <w:overflowPunct w:val="0"/>
              <w:autoSpaceDE w:val="0"/>
              <w:autoSpaceDN w:val="0"/>
              <w:spacing w:line="540" w:lineRule="exact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胸径5—10厘米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 xml:space="preserve">    </w:t>
            </w:r>
            <w:r>
              <w:rPr>
                <w:rFonts w:hint="eastAsia" w:ascii="Times New Roman" w:hAnsi="Times New Roman" w:eastAsia="方正仿宋简体"/>
                <w:kern w:val="0"/>
                <w:sz w:val="28"/>
                <w:szCs w:val="28"/>
              </w:rPr>
              <w:t>（含5厘米）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302ABDC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09287DA8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6650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2998FC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150514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640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25908FC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7C1882C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E73D96F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大树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C708609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胸径10厘米</w:t>
            </w:r>
            <w:r>
              <w:rPr>
                <w:rFonts w:hint="eastAsia"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及</w:t>
            </w: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以上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9D5B101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5C91BEBF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10100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bottom w:val="single" w:color="000000" w:sz="8" w:space="0"/>
              <w:right w:val="single" w:color="000000" w:sz="4" w:space="0"/>
            </w:tcBorders>
            <w:noWrap w:val="0"/>
            <w:vAlign w:val="center"/>
          </w:tcPr>
          <w:p w14:paraId="69434B6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0EDD453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DD6A303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024B9DE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5543B779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11CD863B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7C9AA3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7C0BB26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3125AD4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2349723E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</w:pPr>
          </w:p>
          <w:p w14:paraId="7B38B8D8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油茶、油桐、乌柏、梅子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D9307EC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DA948C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未产果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46F524F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BC287E8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2000</w:t>
            </w:r>
          </w:p>
        </w:tc>
        <w:tc>
          <w:tcPr>
            <w:tcW w:w="945" w:type="dxa"/>
            <w:vMerge w:val="restart"/>
            <w:tcBorders>
              <w:top w:val="single" w:color="000000" w:sz="8" w:space="0"/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52634768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4"/>
                <w:lang w:bidi="ar"/>
              </w:rPr>
              <w:t>成片经果林木补偿标准适用于栽种面积大于0.5亩且符合专业种植密度</w:t>
            </w:r>
          </w:p>
          <w:p w14:paraId="6127D4AC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74669E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4618B5B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A43FFF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4E98F28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小树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FD2EB3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初产果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0033DF94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DC03F7C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3000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160C1FD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1AF100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7654C8DC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DFCDCC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04DB771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中树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97EDC1F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中产期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A3DD694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035228A6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6500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21B061E9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713B15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413A628A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80BE58C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72D1F10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大树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6C017AE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盛产期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8505D4F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8954F6F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8000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05A877E7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6C49D02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31BB931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FB9C08A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E9EA28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3AD2D4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老化树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3E9502A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C159D4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4500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5ABA0AFA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4D40AC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64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6317A44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990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90275DD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松、杉、柏等针叶类</w:t>
            </w: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4472E3A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幼树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E9EAB1A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干胸径2厘米以下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CFD146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4E731FC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1800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2925E29B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4CCC0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326911C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28B37A9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0835CE3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小树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76205BAB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干胸径2—6厘米（含2厘米）</w:t>
            </w:r>
          </w:p>
        </w:tc>
        <w:tc>
          <w:tcPr>
            <w:tcW w:w="63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165DBCC1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1AE097F0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2500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27E9E36F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4F2B86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2785EAA5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621F4A42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C2DC85B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中树</w:t>
            </w:r>
          </w:p>
        </w:tc>
        <w:tc>
          <w:tcPr>
            <w:tcW w:w="2955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2505AE25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干胸径6—15厘米（含6厘米）</w:t>
            </w:r>
          </w:p>
        </w:tc>
        <w:tc>
          <w:tcPr>
            <w:tcW w:w="630" w:type="dxa"/>
            <w:tcBorders>
              <w:top w:val="single" w:color="000000" w:sz="8" w:space="0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4EAA7C50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 w14:paraId="4AB7B67B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4800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right w:val="single" w:color="000000" w:sz="8" w:space="0"/>
            </w:tcBorders>
            <w:noWrap/>
            <w:vAlign w:val="center"/>
          </w:tcPr>
          <w:p w14:paraId="25E92656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</w:tr>
      <w:tr w14:paraId="6A9DE6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8" w:hRule="atLeast"/>
        </w:trPr>
        <w:tc>
          <w:tcPr>
            <w:tcW w:w="640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/>
            <w:vAlign w:val="center"/>
          </w:tcPr>
          <w:p w14:paraId="58820D31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990" w:type="dxa"/>
            <w:vMerge w:val="continue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1EF9E3E">
            <w:pPr>
              <w:overflowPunct w:val="0"/>
              <w:autoSpaceDE w:val="0"/>
              <w:autoSpaceDN w:val="0"/>
              <w:jc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</w:p>
        </w:tc>
        <w:tc>
          <w:tcPr>
            <w:tcW w:w="1695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55A29C60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大树</w:t>
            </w:r>
          </w:p>
        </w:tc>
        <w:tc>
          <w:tcPr>
            <w:tcW w:w="2955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noWrap w:val="0"/>
            <w:vAlign w:val="center"/>
          </w:tcPr>
          <w:p w14:paraId="479AA4AE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干胸径15厘米以上（含15厘米）</w:t>
            </w:r>
          </w:p>
        </w:tc>
        <w:tc>
          <w:tcPr>
            <w:tcW w:w="630" w:type="dxa"/>
            <w:tcBorders>
              <w:top w:val="nil"/>
              <w:left w:val="nil"/>
              <w:bottom w:val="single" w:color="000000" w:sz="8" w:space="0"/>
              <w:right w:val="nil"/>
            </w:tcBorders>
            <w:noWrap w:val="0"/>
            <w:vAlign w:val="center"/>
          </w:tcPr>
          <w:p w14:paraId="677A9042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亩</w:t>
            </w:r>
          </w:p>
        </w:tc>
        <w:tc>
          <w:tcPr>
            <w:tcW w:w="1035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noWrap/>
            <w:vAlign w:val="center"/>
          </w:tcPr>
          <w:p w14:paraId="1B8EF514">
            <w:pPr>
              <w:widowControl/>
              <w:overflowPunct w:val="0"/>
              <w:autoSpaceDE w:val="0"/>
              <w:autoSpaceDN w:val="0"/>
              <w:jc w:val="center"/>
              <w:textAlignment w:val="center"/>
              <w:rPr>
                <w:rFonts w:ascii="Times New Roman" w:hAnsi="Times New Roman" w:eastAsia="方正仿宋简体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eastAsia="方正仿宋简体"/>
                <w:color w:val="000000"/>
                <w:kern w:val="0"/>
                <w:sz w:val="28"/>
                <w:szCs w:val="28"/>
                <w:lang w:bidi="ar"/>
              </w:rPr>
              <w:t>6500</w:t>
            </w:r>
          </w:p>
        </w:tc>
        <w:tc>
          <w:tcPr>
            <w:tcW w:w="945" w:type="dxa"/>
            <w:vMerge w:val="continue"/>
            <w:tcBorders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/>
            <w:vAlign w:val="center"/>
          </w:tcPr>
          <w:p w14:paraId="4541E298">
            <w:pPr>
              <w:overflowPunct w:val="0"/>
              <w:autoSpaceDE w:val="0"/>
              <w:autoSpaceDN w:val="0"/>
              <w:rPr>
                <w:rFonts w:ascii="Times New Roman" w:hAnsi="Times New Roman"/>
                <w:color w:val="000000"/>
                <w:sz w:val="24"/>
              </w:rPr>
            </w:pPr>
          </w:p>
        </w:tc>
      </w:tr>
    </w:tbl>
    <w:p w14:paraId="554D4EAC">
      <w:pPr>
        <w:overflowPunct w:val="0"/>
        <w:autoSpaceDE w:val="0"/>
        <w:autoSpaceDN w:val="0"/>
        <w:ind w:firstLine="560" w:firstLineChars="200"/>
        <w:rPr>
          <w:rFonts w:ascii="Times New Roman" w:hAnsi="Times New Roman" w:eastAsia="方正仿宋简体"/>
          <w:sz w:val="32"/>
          <w:szCs w:val="32"/>
        </w:rPr>
      </w:pPr>
      <w:r>
        <w:rPr>
          <w:rFonts w:ascii="Times New Roman" w:hAnsi="Times New Roman" w:eastAsia="方正仿宋简体"/>
          <w:kern w:val="0"/>
          <w:sz w:val="28"/>
          <w:szCs w:val="28"/>
        </w:rPr>
        <w:t>备注：1.其他在表中未标注补偿标准的，可参照本地实时公允市场价补偿。2.成片经果林木补偿标准适用于栽种面积大于0.5亩且符合专业种植密度。</w:t>
      </w:r>
    </w:p>
    <w:sectPr>
      <w:footerReference r:id="rId3" w:type="default"/>
      <w:pgSz w:w="11906" w:h="16838"/>
      <w:pgMar w:top="1701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Times New Roman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Batang">
    <w:altName w:val="Noto Sans CJK KR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Noto Sans CJK KR">
    <w:panose1 w:val="020B0500000000000000"/>
    <w:charset w:val="86"/>
    <w:family w:val="auto"/>
    <w:pitch w:val="default"/>
    <w:sig w:usb0="30000003" w:usb1="2BDF3C10" w:usb2="00000016" w:usb3="00000000" w:csb0="602E0107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宋体-超大字符集扩">
    <w:panose1 w:val="000005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97A8CA">
    <w:pPr>
      <w:pStyle w:val="3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 xml:space="preserve"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21</w:t>
    </w:r>
    <w:r>
      <w:rPr>
        <w:rFonts w:ascii="Times New Roman" w:hAnsi="Times New Roman"/>
        <w:sz w:val="28"/>
        <w:szCs w:val="28"/>
      </w:rPr>
      <w:fldChar w:fldCharType="end"/>
    </w:r>
  </w:p>
  <w:p w14:paraId="799368A0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ZmYjIxODEzNmQ0ZjhlYjEzMDI2ZjdhOTQ1NzVkNzQifQ=="/>
  </w:docVars>
  <w:rsids>
    <w:rsidRoot w:val="00FE4A83"/>
    <w:rsid w:val="00065670"/>
    <w:rsid w:val="0015367B"/>
    <w:rsid w:val="00165F81"/>
    <w:rsid w:val="001769E4"/>
    <w:rsid w:val="00182405"/>
    <w:rsid w:val="001E47DC"/>
    <w:rsid w:val="00255FB9"/>
    <w:rsid w:val="0029489C"/>
    <w:rsid w:val="002A0A57"/>
    <w:rsid w:val="00372074"/>
    <w:rsid w:val="003D5B0D"/>
    <w:rsid w:val="005E6624"/>
    <w:rsid w:val="00644C56"/>
    <w:rsid w:val="00665104"/>
    <w:rsid w:val="006721E3"/>
    <w:rsid w:val="00693AC1"/>
    <w:rsid w:val="007776C6"/>
    <w:rsid w:val="007B0676"/>
    <w:rsid w:val="007F1C13"/>
    <w:rsid w:val="00800BA4"/>
    <w:rsid w:val="0080491C"/>
    <w:rsid w:val="00835900"/>
    <w:rsid w:val="008504A5"/>
    <w:rsid w:val="008A4E7C"/>
    <w:rsid w:val="008D360D"/>
    <w:rsid w:val="008E2D61"/>
    <w:rsid w:val="00A7742C"/>
    <w:rsid w:val="00AE1F6E"/>
    <w:rsid w:val="00AF2789"/>
    <w:rsid w:val="00B54FB9"/>
    <w:rsid w:val="00BE3494"/>
    <w:rsid w:val="00D56BDB"/>
    <w:rsid w:val="00D64371"/>
    <w:rsid w:val="00D867BA"/>
    <w:rsid w:val="00DC5D13"/>
    <w:rsid w:val="00E0160D"/>
    <w:rsid w:val="00E21B12"/>
    <w:rsid w:val="00E41186"/>
    <w:rsid w:val="00E46CAA"/>
    <w:rsid w:val="00E70ABE"/>
    <w:rsid w:val="00F322FE"/>
    <w:rsid w:val="00FD589F"/>
    <w:rsid w:val="00FE4A83"/>
    <w:rsid w:val="00FF43E4"/>
    <w:rsid w:val="016C02DA"/>
    <w:rsid w:val="04B954BB"/>
    <w:rsid w:val="0C075497"/>
    <w:rsid w:val="148E5A47"/>
    <w:rsid w:val="17C85904"/>
    <w:rsid w:val="252E0198"/>
    <w:rsid w:val="25430304"/>
    <w:rsid w:val="29DA424F"/>
    <w:rsid w:val="32125D2F"/>
    <w:rsid w:val="3B9F54F4"/>
    <w:rsid w:val="3E703B8B"/>
    <w:rsid w:val="44B55751"/>
    <w:rsid w:val="47F76BEF"/>
    <w:rsid w:val="48300895"/>
    <w:rsid w:val="4E85473D"/>
    <w:rsid w:val="68352BB8"/>
    <w:rsid w:val="69AD1534"/>
    <w:rsid w:val="6DE76703"/>
    <w:rsid w:val="70964FE3"/>
    <w:rsid w:val="71210589"/>
    <w:rsid w:val="7AC871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qFormat/>
    <w:uiPriority w:val="0"/>
    <w:rPr>
      <w:sz w:val="18"/>
      <w:szCs w:val="18"/>
    </w:rPr>
  </w:style>
  <w:style w:type="paragraph" w:styleId="3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qFormat/>
    <w:uiPriority w:val="0"/>
  </w:style>
  <w:style w:type="character" w:customStyle="1" w:styleId="8">
    <w:name w:val="批注框文本 Char"/>
    <w:link w:val="2"/>
    <w:qFormat/>
    <w:uiPriority w:val="0"/>
    <w:rPr>
      <w:kern w:val="2"/>
      <w:sz w:val="18"/>
      <w:szCs w:val="18"/>
    </w:rPr>
  </w:style>
  <w:style w:type="character" w:customStyle="1" w:styleId="9">
    <w:name w:val="页脚 Char"/>
    <w:link w:val="3"/>
    <w:qFormat/>
    <w:uiPriority w:val="99"/>
    <w:rPr>
      <w:kern w:val="2"/>
      <w:sz w:val="18"/>
      <w:szCs w:val="18"/>
    </w:rPr>
  </w:style>
  <w:style w:type="character" w:customStyle="1" w:styleId="10">
    <w:name w:val="font21"/>
    <w:qFormat/>
    <w:uiPriority w:val="0"/>
    <w:rPr>
      <w:rFonts w:hint="eastAsia" w:ascii="仿宋" w:hAnsi="仿宋" w:eastAsia="仿宋" w:cs="仿宋"/>
      <w:b/>
      <w:bCs/>
      <w:color w:val="FF0000"/>
      <w:sz w:val="28"/>
      <w:szCs w:val="28"/>
      <w:u w:val="none"/>
    </w:rPr>
  </w:style>
  <w:style w:type="character" w:customStyle="1" w:styleId="11">
    <w:name w:val="font31"/>
    <w:qFormat/>
    <w:uiPriority w:val="0"/>
    <w:rPr>
      <w:rFonts w:hint="eastAsia" w:ascii="仿宋" w:hAnsi="仿宋" w:eastAsia="仿宋" w:cs="仿宋"/>
      <w:b/>
      <w:bCs/>
      <w:color w:val="000000"/>
      <w:sz w:val="28"/>
      <w:szCs w:val="2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1781</Words>
  <Characters>10154</Characters>
  <Lines>84</Lines>
  <Paragraphs>23</Paragraphs>
  <TotalTime>2</TotalTime>
  <ScaleCrop>false</ScaleCrop>
  <LinksUpToDate>false</LinksUpToDate>
  <CharactersWithSpaces>11912</CharactersWithSpaces>
  <Application>WPS Office_12.8.2.1119_F1E327BC-269C-435d-A152-05C5408002CA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2023-11-30T15:25:00Z</dcterms:created>
  <dc:creator>Administrator</dc:creator>
  <cp:lastModifiedBy>夏晓娇</cp:lastModifiedBy>
  <cp:lastPrinted>2023-12-12T11:59:00Z</cp:lastPrinted>
  <dcterms:modified xsi:type="dcterms:W3CDTF">2025-03-31T10:06:05Z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2052-12.8.2.1119</vt:lpwstr>
  </property>
  <property fmtid="{D5CDD505-2E9C-101B-9397-08002B2CF9AE}" pid="3" name="ICV">
    <vt:lpwstr>A71F15B636A5148C8DF8E967C4D72653_43</vt:lpwstr>
  </property>
</Properties>
</file>