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E2377" w14:textId="77777777" w:rsidR="002977BC" w:rsidRDefault="000C319B">
      <w:pPr>
        <w:autoSpaceDE w:val="0"/>
        <w:autoSpaceDN w:val="0"/>
        <w:adjustRightInd w:val="0"/>
        <w:spacing w:after="217"/>
        <w:ind w:firstLine="880"/>
        <w:jc w:val="center"/>
        <w:rPr>
          <w:rFonts w:eastAsia="方正小标宋_GBK" w:cs="Times New Roman"/>
          <w:sz w:val="44"/>
          <w:szCs w:val="44"/>
        </w:rPr>
      </w:pPr>
      <w:r>
        <w:rPr>
          <w:rFonts w:eastAsia="方正小标宋_GBK" w:cs="Times New Roman"/>
          <w:sz w:val="44"/>
          <w:szCs w:val="44"/>
        </w:rPr>
        <w:tab/>
      </w:r>
    </w:p>
    <w:p w14:paraId="0C737AAE" w14:textId="77777777" w:rsidR="002977BC" w:rsidRDefault="002977BC">
      <w:pPr>
        <w:autoSpaceDE w:val="0"/>
        <w:autoSpaceDN w:val="0"/>
        <w:adjustRightInd w:val="0"/>
        <w:spacing w:after="217" w:line="480" w:lineRule="auto"/>
        <w:ind w:firstLine="880"/>
        <w:jc w:val="center"/>
        <w:rPr>
          <w:rFonts w:eastAsia="方正小标宋_GBK" w:cs="Times New Roman"/>
          <w:sz w:val="44"/>
          <w:szCs w:val="44"/>
        </w:rPr>
      </w:pPr>
    </w:p>
    <w:p w14:paraId="23798B9B" w14:textId="77777777" w:rsidR="00B7723F" w:rsidRDefault="00B7723F" w:rsidP="00B7723F">
      <w:pPr>
        <w:autoSpaceDE w:val="0"/>
        <w:autoSpaceDN w:val="0"/>
        <w:adjustRightInd w:val="0"/>
        <w:spacing w:after="217"/>
        <w:ind w:firstLineChars="0" w:firstLine="0"/>
        <w:rPr>
          <w:rFonts w:eastAsia="方正小标宋_GBK" w:cs="Times New Roman"/>
          <w:sz w:val="44"/>
          <w:szCs w:val="44"/>
        </w:rPr>
      </w:pPr>
    </w:p>
    <w:p w14:paraId="44DB914A" w14:textId="77777777" w:rsidR="00B7723F" w:rsidRDefault="000C319B" w:rsidP="00B7723F">
      <w:pPr>
        <w:autoSpaceDE w:val="0"/>
        <w:autoSpaceDN w:val="0"/>
        <w:adjustRightInd w:val="0"/>
        <w:spacing w:after="217"/>
        <w:ind w:firstLineChars="0" w:firstLine="0"/>
        <w:jc w:val="center"/>
        <w:rPr>
          <w:rFonts w:eastAsia="方正小标宋_GBK" w:cs="Times New Roman"/>
          <w:sz w:val="44"/>
          <w:szCs w:val="44"/>
        </w:rPr>
      </w:pPr>
      <w:r>
        <w:rPr>
          <w:rFonts w:eastAsia="方正小标宋_GBK" w:cs="Times New Roman"/>
          <w:sz w:val="44"/>
          <w:szCs w:val="44"/>
        </w:rPr>
        <w:t>绵竹市</w:t>
      </w:r>
      <w:r>
        <w:rPr>
          <w:rFonts w:eastAsia="方正小标宋_GBK" w:cs="Times New Roman" w:hint="eastAsia"/>
          <w:sz w:val="44"/>
          <w:szCs w:val="44"/>
        </w:rPr>
        <w:t>2020</w:t>
      </w:r>
      <w:r>
        <w:rPr>
          <w:rFonts w:eastAsia="方正小标宋_GBK" w:cs="Times New Roman" w:hint="eastAsia"/>
          <w:sz w:val="44"/>
          <w:szCs w:val="44"/>
        </w:rPr>
        <w:t>年厕所革命</w:t>
      </w:r>
      <w:r>
        <w:rPr>
          <w:rFonts w:eastAsia="方正小标宋_GBK" w:cs="Times New Roman"/>
          <w:sz w:val="44"/>
          <w:szCs w:val="44"/>
        </w:rPr>
        <w:t>项目支出</w:t>
      </w:r>
    </w:p>
    <w:p w14:paraId="1C89457F" w14:textId="4C8C7E71" w:rsidR="002977BC" w:rsidRDefault="000C319B" w:rsidP="00B7723F">
      <w:pPr>
        <w:autoSpaceDE w:val="0"/>
        <w:autoSpaceDN w:val="0"/>
        <w:adjustRightInd w:val="0"/>
        <w:spacing w:after="217"/>
        <w:ind w:firstLineChars="0" w:firstLine="0"/>
        <w:jc w:val="center"/>
        <w:rPr>
          <w:rFonts w:eastAsia="方正小标宋_GBK" w:cs="Times New Roman"/>
          <w:sz w:val="44"/>
          <w:szCs w:val="44"/>
        </w:rPr>
      </w:pPr>
      <w:r>
        <w:rPr>
          <w:rFonts w:eastAsia="方正小标宋_GBK" w:cs="Times New Roman"/>
          <w:sz w:val="44"/>
          <w:szCs w:val="44"/>
        </w:rPr>
        <w:t>绩效评价报告</w:t>
      </w:r>
    </w:p>
    <w:p w14:paraId="593BDC45" w14:textId="77777777" w:rsidR="002977BC" w:rsidRDefault="002977BC">
      <w:pPr>
        <w:autoSpaceDE w:val="0"/>
        <w:autoSpaceDN w:val="0"/>
        <w:adjustRightInd w:val="0"/>
        <w:spacing w:after="217"/>
        <w:ind w:firstLine="880"/>
        <w:jc w:val="center"/>
        <w:rPr>
          <w:rFonts w:eastAsia="方正小标宋_GBK" w:cs="Times New Roman"/>
          <w:sz w:val="44"/>
          <w:szCs w:val="44"/>
        </w:rPr>
      </w:pPr>
    </w:p>
    <w:p w14:paraId="687E39AD" w14:textId="77777777" w:rsidR="002977BC" w:rsidRDefault="002977BC">
      <w:pPr>
        <w:autoSpaceDE w:val="0"/>
        <w:autoSpaceDN w:val="0"/>
        <w:adjustRightInd w:val="0"/>
        <w:spacing w:after="217"/>
        <w:ind w:firstLine="880"/>
        <w:jc w:val="center"/>
        <w:rPr>
          <w:rFonts w:eastAsia="方正小标宋_GBK" w:cs="Times New Roman"/>
          <w:sz w:val="44"/>
          <w:szCs w:val="44"/>
        </w:rPr>
      </w:pPr>
    </w:p>
    <w:p w14:paraId="4D77904B" w14:textId="77777777" w:rsidR="002977BC" w:rsidRDefault="002977BC">
      <w:pPr>
        <w:autoSpaceDE w:val="0"/>
        <w:autoSpaceDN w:val="0"/>
        <w:adjustRightInd w:val="0"/>
        <w:spacing w:after="217"/>
        <w:ind w:firstLine="880"/>
        <w:jc w:val="center"/>
        <w:rPr>
          <w:rFonts w:eastAsia="方正小标宋_GBK" w:cs="Times New Roman"/>
          <w:sz w:val="44"/>
          <w:szCs w:val="44"/>
        </w:rPr>
      </w:pPr>
    </w:p>
    <w:p w14:paraId="34FDA7ED" w14:textId="77777777" w:rsidR="00086BC5" w:rsidRDefault="00086BC5" w:rsidP="00086BC5">
      <w:pPr>
        <w:widowControl/>
        <w:pBdr>
          <w:top w:val="nil"/>
          <w:left w:val="nil"/>
          <w:bottom w:val="nil"/>
          <w:right w:val="nil"/>
          <w:between w:val="nil"/>
          <w:bar w:val="nil"/>
        </w:pBdr>
        <w:spacing w:beforeLines="50" w:before="217" w:after="217" w:line="600" w:lineRule="exact"/>
        <w:ind w:firstLineChars="0" w:firstLine="0"/>
        <w:rPr>
          <w:rFonts w:eastAsia="方正小标宋_GBK" w:cs="Times New Roman"/>
          <w:sz w:val="44"/>
          <w:szCs w:val="44"/>
        </w:rPr>
      </w:pPr>
    </w:p>
    <w:p w14:paraId="63A0D8C7" w14:textId="7034CF32" w:rsidR="00CB49AE" w:rsidRDefault="000C319B" w:rsidP="00086BC5">
      <w:pPr>
        <w:widowControl/>
        <w:pBdr>
          <w:top w:val="nil"/>
          <w:left w:val="nil"/>
          <w:bottom w:val="nil"/>
          <w:right w:val="nil"/>
          <w:between w:val="nil"/>
          <w:bar w:val="nil"/>
        </w:pBdr>
        <w:spacing w:beforeLines="50" w:before="217" w:after="217" w:line="600" w:lineRule="exact"/>
        <w:ind w:firstLineChars="0" w:firstLine="0"/>
        <w:jc w:val="center"/>
        <w:rPr>
          <w:rFonts w:eastAsia="小标宋" w:cs="Times New Roman"/>
          <w:b/>
          <w:kern w:val="0"/>
          <w:sz w:val="28"/>
          <w:szCs w:val="28"/>
          <w:lang w:val="zh-CN"/>
        </w:rPr>
      </w:pPr>
      <w:r>
        <w:rPr>
          <w:rFonts w:eastAsia="小标宋" w:cs="Times New Roman"/>
          <w:b/>
          <w:kern w:val="0"/>
          <w:sz w:val="28"/>
          <w:szCs w:val="28"/>
          <w:lang w:val="zh-CN"/>
        </w:rPr>
        <w:t>主管单位：绵竹市人民政府</w:t>
      </w:r>
      <w:r>
        <w:rPr>
          <w:rFonts w:eastAsia="小标宋" w:cs="Times New Roman" w:hint="eastAsia"/>
          <w:b/>
          <w:kern w:val="0"/>
          <w:sz w:val="28"/>
          <w:szCs w:val="28"/>
          <w:lang w:val="zh-CN"/>
        </w:rPr>
        <w:t>剑南街道</w:t>
      </w:r>
      <w:r>
        <w:rPr>
          <w:rFonts w:eastAsia="小标宋" w:cs="Times New Roman"/>
          <w:b/>
          <w:kern w:val="0"/>
          <w:sz w:val="28"/>
          <w:szCs w:val="28"/>
          <w:lang w:val="zh-CN"/>
        </w:rPr>
        <w:t>办事处</w:t>
      </w:r>
    </w:p>
    <w:p w14:paraId="78E412C7" w14:textId="77777777" w:rsidR="00086BC5" w:rsidRDefault="000C319B" w:rsidP="00086BC5">
      <w:pPr>
        <w:spacing w:before="156" w:after="217"/>
        <w:ind w:firstLineChars="600" w:firstLine="1687"/>
        <w:rPr>
          <w:rFonts w:eastAsia="小标宋" w:cs="Times New Roman"/>
          <w:b/>
          <w:kern w:val="0"/>
          <w:sz w:val="28"/>
          <w:szCs w:val="28"/>
          <w:lang w:val="zh-CN"/>
        </w:rPr>
      </w:pPr>
      <w:r>
        <w:rPr>
          <w:rFonts w:eastAsia="小标宋" w:cs="Times New Roman"/>
          <w:b/>
          <w:kern w:val="0"/>
          <w:sz w:val="28"/>
          <w:szCs w:val="28"/>
          <w:lang w:val="zh-CN"/>
        </w:rPr>
        <w:t>委托单位：绵竹市财政局</w:t>
      </w:r>
    </w:p>
    <w:p w14:paraId="0ABD46A7" w14:textId="2173F754" w:rsidR="002977BC" w:rsidRDefault="000C319B" w:rsidP="00086BC5">
      <w:pPr>
        <w:spacing w:before="156" w:after="217"/>
        <w:ind w:firstLineChars="600" w:firstLine="1687"/>
        <w:rPr>
          <w:rFonts w:eastAsia="小标宋" w:cs="Times New Roman"/>
          <w:b/>
          <w:kern w:val="0"/>
          <w:sz w:val="28"/>
          <w:szCs w:val="28"/>
          <w:lang w:val="zh-CN"/>
        </w:rPr>
      </w:pPr>
      <w:r>
        <w:rPr>
          <w:rFonts w:eastAsia="小标宋" w:cs="Times New Roman"/>
          <w:b/>
          <w:kern w:val="0"/>
          <w:sz w:val="28"/>
          <w:szCs w:val="28"/>
          <w:lang w:val="zh-CN"/>
        </w:rPr>
        <w:t>评价机构：北京零点市场调查有限公司</w:t>
      </w:r>
    </w:p>
    <w:p w14:paraId="2834499A" w14:textId="77777777" w:rsidR="00086BC5" w:rsidRDefault="00086BC5" w:rsidP="00086BC5">
      <w:pPr>
        <w:spacing w:before="120" w:after="217"/>
        <w:ind w:firstLineChars="0" w:firstLine="0"/>
        <w:rPr>
          <w:rFonts w:eastAsia="小标宋" w:cs="Times New Roman"/>
          <w:b/>
          <w:kern w:val="0"/>
          <w:sz w:val="28"/>
          <w:szCs w:val="28"/>
          <w:lang w:val="zh-CN"/>
        </w:rPr>
      </w:pPr>
    </w:p>
    <w:p w14:paraId="791F88EB" w14:textId="76E0C6B7" w:rsidR="002977BC" w:rsidRDefault="000C319B" w:rsidP="00086BC5">
      <w:pPr>
        <w:spacing w:before="120" w:after="217"/>
        <w:ind w:firstLineChars="0" w:firstLine="0"/>
        <w:jc w:val="center"/>
        <w:rPr>
          <w:rFonts w:eastAsia="小标宋" w:cs="Times New Roman"/>
          <w:b/>
          <w:kern w:val="0"/>
          <w:sz w:val="28"/>
          <w:szCs w:val="28"/>
          <w:lang w:val="zh-CN"/>
        </w:rPr>
      </w:pPr>
      <w:r>
        <w:rPr>
          <w:rFonts w:eastAsia="小标宋" w:cs="Times New Roman"/>
          <w:b/>
          <w:kern w:val="0"/>
          <w:sz w:val="28"/>
          <w:szCs w:val="28"/>
          <w:lang w:val="zh-CN"/>
        </w:rPr>
        <w:t>2021</w:t>
      </w:r>
      <w:r>
        <w:rPr>
          <w:rFonts w:eastAsia="小标宋" w:cs="Times New Roman"/>
          <w:b/>
          <w:kern w:val="0"/>
          <w:sz w:val="28"/>
          <w:szCs w:val="28"/>
          <w:lang w:val="zh-CN"/>
        </w:rPr>
        <w:t>年</w:t>
      </w:r>
      <w:r>
        <w:rPr>
          <w:rFonts w:eastAsia="小标宋" w:cs="Times New Roman"/>
          <w:b/>
          <w:kern w:val="0"/>
          <w:sz w:val="28"/>
          <w:szCs w:val="28"/>
          <w:lang w:val="zh-CN"/>
        </w:rPr>
        <w:t>6</w:t>
      </w:r>
      <w:r>
        <w:rPr>
          <w:rFonts w:eastAsia="小标宋" w:cs="Times New Roman"/>
          <w:b/>
          <w:kern w:val="0"/>
          <w:sz w:val="28"/>
          <w:szCs w:val="28"/>
          <w:lang w:val="zh-CN"/>
        </w:rPr>
        <w:t>月</w:t>
      </w:r>
      <w:r>
        <w:rPr>
          <w:rFonts w:eastAsia="小标宋" w:cs="Times New Roman"/>
          <w:b/>
          <w:kern w:val="0"/>
          <w:sz w:val="28"/>
          <w:szCs w:val="28"/>
          <w:lang w:val="zh-CN"/>
        </w:rPr>
        <w:t>30</w:t>
      </w:r>
      <w:r>
        <w:rPr>
          <w:rFonts w:eastAsia="小标宋" w:cs="Times New Roman"/>
          <w:b/>
          <w:kern w:val="0"/>
          <w:sz w:val="28"/>
          <w:szCs w:val="28"/>
          <w:lang w:val="zh-CN"/>
        </w:rPr>
        <w:t>日</w:t>
      </w:r>
    </w:p>
    <w:p w14:paraId="49D48F17" w14:textId="77777777" w:rsidR="002977BC" w:rsidRDefault="002977BC">
      <w:pPr>
        <w:spacing w:before="120" w:after="217"/>
        <w:ind w:firstLine="562"/>
        <w:jc w:val="center"/>
        <w:rPr>
          <w:rFonts w:eastAsia="小标宋" w:cs="Times New Roman"/>
          <w:b/>
          <w:kern w:val="0"/>
          <w:sz w:val="28"/>
          <w:szCs w:val="28"/>
          <w:lang w:val="zh-CN"/>
        </w:rPr>
        <w:sectPr w:rsidR="002977BC" w:rsidSect="00B7723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800" w:header="851" w:footer="992" w:gutter="0"/>
          <w:pgNumType w:start="1"/>
          <w:cols w:space="425"/>
          <w:docGrid w:type="lines" w:linePitch="435"/>
        </w:sectPr>
      </w:pPr>
    </w:p>
    <w:p w14:paraId="461F52FD" w14:textId="17267717" w:rsidR="000A0C5B" w:rsidRPr="000A0C5B" w:rsidRDefault="000C319B" w:rsidP="000A0C5B">
      <w:pPr>
        <w:pStyle w:val="TOC1"/>
        <w:tabs>
          <w:tab w:val="clear" w:pos="8834"/>
          <w:tab w:val="right" w:leader="dot" w:pos="8296"/>
        </w:tabs>
        <w:spacing w:beforeLines="50" w:before="156" w:after="156"/>
        <w:ind w:firstLine="643"/>
        <w:rPr>
          <w:rFonts w:cs="Times New Roman"/>
          <w:lang w:val="en-US"/>
        </w:rPr>
      </w:pPr>
      <w:r>
        <w:rPr>
          <w:rFonts w:cs="Times New Roman" w:hint="eastAsia"/>
          <w:lang w:val="en-US"/>
        </w:rPr>
        <w:lastRenderedPageBreak/>
        <w:t>目  录</w:t>
      </w:r>
    </w:p>
    <w:p w14:paraId="06904761" w14:textId="158F2C8B" w:rsidR="00D822A5" w:rsidRPr="00D822A5" w:rsidRDefault="000C319B" w:rsidP="00D822A5">
      <w:pPr>
        <w:pStyle w:val="TOC1"/>
        <w:spacing w:before="0" w:afterLines="0" w:after="0" w:line="480" w:lineRule="exact"/>
        <w:ind w:firstLineChars="182" w:firstLine="439"/>
        <w:jc w:val="both"/>
        <w:rPr>
          <w:rFonts w:ascii="Times New Roman" w:eastAsia="宋体" w:hAnsi="Times New Roman" w:cs="Times New Roman"/>
          <w:b w:val="0"/>
          <w:bCs w:val="0"/>
          <w:caps w:val="0"/>
          <w:noProof/>
          <w:sz w:val="24"/>
          <w:szCs w:val="24"/>
          <w:lang w:val="en-US"/>
        </w:rPr>
      </w:pPr>
      <w:r w:rsidRPr="000A0C5B">
        <w:rPr>
          <w:rFonts w:ascii="Times New Roman" w:eastAsia="宋体" w:hAnsi="Times New Roman" w:cs="Times New Roman"/>
          <w:kern w:val="0"/>
          <w:sz w:val="24"/>
          <w:szCs w:val="24"/>
        </w:rPr>
        <w:fldChar w:fldCharType="begin"/>
      </w:r>
      <w:r w:rsidRPr="000A0C5B">
        <w:rPr>
          <w:rFonts w:ascii="Times New Roman" w:eastAsia="宋体" w:hAnsi="Times New Roman" w:cs="Times New Roman"/>
          <w:kern w:val="0"/>
          <w:sz w:val="24"/>
          <w:szCs w:val="24"/>
        </w:rPr>
        <w:instrText xml:space="preserve"> TOC \o "1-3" \h \z \u </w:instrText>
      </w:r>
      <w:r w:rsidRPr="000A0C5B">
        <w:rPr>
          <w:rFonts w:ascii="Times New Roman" w:eastAsia="宋体" w:hAnsi="Times New Roman" w:cs="Times New Roman"/>
          <w:kern w:val="0"/>
          <w:sz w:val="24"/>
          <w:szCs w:val="24"/>
        </w:rPr>
        <w:fldChar w:fldCharType="separate"/>
      </w:r>
      <w:hyperlink w:anchor="_Toc76913963" w:history="1">
        <w:r w:rsidR="00D822A5" w:rsidRPr="00D822A5">
          <w:rPr>
            <w:rStyle w:val="af2"/>
            <w:rFonts w:ascii="Times New Roman" w:eastAsia="宋体" w:hAnsi="Times New Roman" w:cs="Times New Roman"/>
            <w:noProof/>
            <w:sz w:val="24"/>
            <w:szCs w:val="24"/>
          </w:rPr>
          <w:t>一、项目基本情况</w:t>
        </w:r>
        <w:r w:rsidR="00D822A5" w:rsidRPr="00D822A5">
          <w:rPr>
            <w:rFonts w:ascii="Times New Roman" w:eastAsia="宋体" w:hAnsi="Times New Roman" w:cs="Times New Roman"/>
            <w:noProof/>
            <w:webHidden/>
            <w:sz w:val="24"/>
            <w:szCs w:val="24"/>
          </w:rPr>
          <w:tab/>
        </w:r>
        <w:r w:rsidR="00D822A5" w:rsidRPr="00D822A5">
          <w:rPr>
            <w:rFonts w:ascii="Times New Roman" w:eastAsia="宋体" w:hAnsi="Times New Roman" w:cs="Times New Roman"/>
            <w:noProof/>
            <w:webHidden/>
            <w:sz w:val="24"/>
            <w:szCs w:val="24"/>
          </w:rPr>
          <w:fldChar w:fldCharType="begin"/>
        </w:r>
        <w:r w:rsidR="00D822A5" w:rsidRPr="00D822A5">
          <w:rPr>
            <w:rFonts w:ascii="Times New Roman" w:eastAsia="宋体" w:hAnsi="Times New Roman" w:cs="Times New Roman"/>
            <w:noProof/>
            <w:webHidden/>
            <w:sz w:val="24"/>
            <w:szCs w:val="24"/>
          </w:rPr>
          <w:instrText xml:space="preserve"> PAGEREF _Toc76913963 \h </w:instrText>
        </w:r>
        <w:r w:rsidR="00D822A5" w:rsidRPr="00D822A5">
          <w:rPr>
            <w:rFonts w:ascii="Times New Roman" w:eastAsia="宋体" w:hAnsi="Times New Roman" w:cs="Times New Roman"/>
            <w:noProof/>
            <w:webHidden/>
            <w:sz w:val="24"/>
            <w:szCs w:val="24"/>
          </w:rPr>
        </w:r>
        <w:r w:rsidR="00D822A5" w:rsidRPr="00D822A5">
          <w:rPr>
            <w:rFonts w:ascii="Times New Roman" w:eastAsia="宋体" w:hAnsi="Times New Roman" w:cs="Times New Roman"/>
            <w:noProof/>
            <w:webHidden/>
            <w:sz w:val="24"/>
            <w:szCs w:val="24"/>
          </w:rPr>
          <w:fldChar w:fldCharType="separate"/>
        </w:r>
        <w:r w:rsidR="00B7723F">
          <w:rPr>
            <w:rFonts w:ascii="Times New Roman" w:eastAsia="宋体" w:hAnsi="Times New Roman" w:cs="Times New Roman"/>
            <w:noProof/>
            <w:webHidden/>
            <w:sz w:val="24"/>
            <w:szCs w:val="24"/>
          </w:rPr>
          <w:t>1</w:t>
        </w:r>
        <w:r w:rsidR="00D822A5" w:rsidRPr="00D822A5">
          <w:rPr>
            <w:rFonts w:ascii="Times New Roman" w:eastAsia="宋体" w:hAnsi="Times New Roman" w:cs="Times New Roman"/>
            <w:noProof/>
            <w:webHidden/>
            <w:sz w:val="24"/>
            <w:szCs w:val="24"/>
          </w:rPr>
          <w:fldChar w:fldCharType="end"/>
        </w:r>
      </w:hyperlink>
    </w:p>
    <w:p w14:paraId="680F0DC8" w14:textId="18694175"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64" w:history="1">
        <w:r w:rsidR="00D822A5" w:rsidRPr="00D822A5">
          <w:rPr>
            <w:rStyle w:val="af2"/>
            <w:rFonts w:eastAsia="宋体" w:cs="Times New Roman"/>
            <w:noProof/>
            <w:sz w:val="24"/>
            <w:szCs w:val="24"/>
          </w:rPr>
          <w:t>（一）项目概况</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_Toc76913964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1</w:t>
        </w:r>
        <w:r w:rsidR="00D822A5" w:rsidRPr="00D822A5">
          <w:rPr>
            <w:rFonts w:eastAsia="宋体" w:cs="Times New Roman"/>
            <w:noProof/>
            <w:webHidden/>
            <w:sz w:val="24"/>
            <w:szCs w:val="24"/>
          </w:rPr>
          <w:fldChar w:fldCharType="end"/>
        </w:r>
      </w:hyperlink>
    </w:p>
    <w:p w14:paraId="24909EAE" w14:textId="38700938"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65" w:history="1">
        <w:r w:rsidR="00D822A5" w:rsidRPr="00D822A5">
          <w:rPr>
            <w:rStyle w:val="af2"/>
            <w:rFonts w:eastAsia="宋体" w:cs="Times New Roman"/>
            <w:i w:val="0"/>
            <w:iCs w:val="0"/>
            <w:noProof/>
            <w:sz w:val="24"/>
            <w:szCs w:val="24"/>
          </w:rPr>
          <w:t xml:space="preserve">1. </w:t>
        </w:r>
        <w:r w:rsidR="00D822A5" w:rsidRPr="00D822A5">
          <w:rPr>
            <w:rStyle w:val="af2"/>
            <w:rFonts w:eastAsia="宋体" w:cs="Times New Roman"/>
            <w:i w:val="0"/>
            <w:iCs w:val="0"/>
            <w:noProof/>
            <w:sz w:val="24"/>
            <w:szCs w:val="24"/>
          </w:rPr>
          <w:t>设立背景</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_Toc76913965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1</w:t>
        </w:r>
        <w:r w:rsidR="00D822A5" w:rsidRPr="00D822A5">
          <w:rPr>
            <w:rFonts w:eastAsia="宋体" w:cs="Times New Roman"/>
            <w:i w:val="0"/>
            <w:iCs w:val="0"/>
            <w:noProof/>
            <w:webHidden/>
            <w:sz w:val="24"/>
            <w:szCs w:val="24"/>
          </w:rPr>
          <w:fldChar w:fldCharType="end"/>
        </w:r>
      </w:hyperlink>
    </w:p>
    <w:p w14:paraId="5B2437B3" w14:textId="03A46C0E"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66" w:history="1">
        <w:r w:rsidR="00D822A5" w:rsidRPr="00D822A5">
          <w:rPr>
            <w:rStyle w:val="af2"/>
            <w:rFonts w:eastAsia="宋体" w:cs="Times New Roman"/>
            <w:i w:val="0"/>
            <w:iCs w:val="0"/>
            <w:noProof/>
            <w:sz w:val="24"/>
            <w:szCs w:val="24"/>
          </w:rPr>
          <w:t xml:space="preserve">2. </w:t>
        </w:r>
        <w:r w:rsidR="00D822A5" w:rsidRPr="00D822A5">
          <w:rPr>
            <w:rStyle w:val="af2"/>
            <w:rFonts w:eastAsia="宋体" w:cs="Times New Roman"/>
            <w:i w:val="0"/>
            <w:iCs w:val="0"/>
            <w:noProof/>
            <w:sz w:val="24"/>
            <w:szCs w:val="24"/>
          </w:rPr>
          <w:t>立项依据</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_Toc76913966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1</w:t>
        </w:r>
        <w:r w:rsidR="00D822A5" w:rsidRPr="00D822A5">
          <w:rPr>
            <w:rFonts w:eastAsia="宋体" w:cs="Times New Roman"/>
            <w:i w:val="0"/>
            <w:iCs w:val="0"/>
            <w:noProof/>
            <w:webHidden/>
            <w:sz w:val="24"/>
            <w:szCs w:val="24"/>
          </w:rPr>
          <w:fldChar w:fldCharType="end"/>
        </w:r>
      </w:hyperlink>
    </w:p>
    <w:p w14:paraId="1779BA9A" w14:textId="2B35E64A"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67" w:history="1">
        <w:r w:rsidR="00D822A5" w:rsidRPr="00D822A5">
          <w:rPr>
            <w:rStyle w:val="af2"/>
            <w:rFonts w:eastAsia="宋体" w:cs="Times New Roman"/>
            <w:noProof/>
            <w:sz w:val="24"/>
            <w:szCs w:val="24"/>
          </w:rPr>
          <w:t>（二）项目实施情况及年度绩效目标</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_Toc76913967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2</w:t>
        </w:r>
        <w:r w:rsidR="00D822A5" w:rsidRPr="00D822A5">
          <w:rPr>
            <w:rFonts w:eastAsia="宋体" w:cs="Times New Roman"/>
            <w:noProof/>
            <w:webHidden/>
            <w:sz w:val="24"/>
            <w:szCs w:val="24"/>
          </w:rPr>
          <w:fldChar w:fldCharType="end"/>
        </w:r>
      </w:hyperlink>
    </w:p>
    <w:p w14:paraId="33F860FD" w14:textId="48B2A5DD"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68" w:history="1">
        <w:r w:rsidR="00D822A5" w:rsidRPr="00D822A5">
          <w:rPr>
            <w:rStyle w:val="af2"/>
            <w:rFonts w:eastAsia="宋体" w:cs="Times New Roman"/>
            <w:i w:val="0"/>
            <w:iCs w:val="0"/>
            <w:noProof/>
            <w:sz w:val="24"/>
            <w:szCs w:val="24"/>
          </w:rPr>
          <w:t xml:space="preserve">1. </w:t>
        </w:r>
        <w:r w:rsidR="00D822A5" w:rsidRPr="00D822A5">
          <w:rPr>
            <w:rStyle w:val="af2"/>
            <w:rFonts w:eastAsia="宋体" w:cs="Times New Roman"/>
            <w:i w:val="0"/>
            <w:iCs w:val="0"/>
            <w:noProof/>
            <w:sz w:val="24"/>
            <w:szCs w:val="24"/>
          </w:rPr>
          <w:t>项目建设内容</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_Toc76913968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2</w:t>
        </w:r>
        <w:r w:rsidR="00D822A5" w:rsidRPr="00D822A5">
          <w:rPr>
            <w:rFonts w:eastAsia="宋体" w:cs="Times New Roman"/>
            <w:i w:val="0"/>
            <w:iCs w:val="0"/>
            <w:noProof/>
            <w:webHidden/>
            <w:sz w:val="24"/>
            <w:szCs w:val="24"/>
          </w:rPr>
          <w:fldChar w:fldCharType="end"/>
        </w:r>
      </w:hyperlink>
    </w:p>
    <w:p w14:paraId="5AADA8D8" w14:textId="18F751B6"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69" w:history="1">
        <w:r w:rsidR="00D822A5" w:rsidRPr="00D822A5">
          <w:rPr>
            <w:rStyle w:val="af2"/>
            <w:rFonts w:eastAsia="宋体" w:cs="Times New Roman"/>
            <w:i w:val="0"/>
            <w:iCs w:val="0"/>
            <w:noProof/>
            <w:sz w:val="24"/>
            <w:szCs w:val="24"/>
          </w:rPr>
          <w:t xml:space="preserve">2. </w:t>
        </w:r>
        <w:r w:rsidR="00D822A5" w:rsidRPr="00D822A5">
          <w:rPr>
            <w:rStyle w:val="af2"/>
            <w:rFonts w:eastAsia="宋体" w:cs="Times New Roman"/>
            <w:i w:val="0"/>
            <w:iCs w:val="0"/>
            <w:noProof/>
            <w:sz w:val="24"/>
            <w:szCs w:val="24"/>
          </w:rPr>
          <w:t>项目实施过程及后期维护管理</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_Toc76913969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2</w:t>
        </w:r>
        <w:r w:rsidR="00D822A5" w:rsidRPr="00D822A5">
          <w:rPr>
            <w:rFonts w:eastAsia="宋体" w:cs="Times New Roman"/>
            <w:i w:val="0"/>
            <w:iCs w:val="0"/>
            <w:noProof/>
            <w:webHidden/>
            <w:sz w:val="24"/>
            <w:szCs w:val="24"/>
          </w:rPr>
          <w:fldChar w:fldCharType="end"/>
        </w:r>
      </w:hyperlink>
    </w:p>
    <w:p w14:paraId="533345A0" w14:textId="4479F2B4"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70" w:history="1">
        <w:r w:rsidR="00D822A5" w:rsidRPr="00D822A5">
          <w:rPr>
            <w:rStyle w:val="af2"/>
            <w:rFonts w:eastAsia="宋体" w:cs="Times New Roman"/>
            <w:i w:val="0"/>
            <w:iCs w:val="0"/>
            <w:noProof/>
            <w:sz w:val="24"/>
            <w:szCs w:val="24"/>
          </w:rPr>
          <w:t xml:space="preserve">3. </w:t>
        </w:r>
        <w:r w:rsidR="00D822A5" w:rsidRPr="00D822A5">
          <w:rPr>
            <w:rStyle w:val="af2"/>
            <w:rFonts w:eastAsia="宋体" w:cs="Times New Roman"/>
            <w:i w:val="0"/>
            <w:iCs w:val="0"/>
            <w:noProof/>
            <w:sz w:val="24"/>
            <w:szCs w:val="24"/>
          </w:rPr>
          <w:t>年度绩效目标及完成情况</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_Toc76913970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3</w:t>
        </w:r>
        <w:r w:rsidR="00D822A5" w:rsidRPr="00D822A5">
          <w:rPr>
            <w:rFonts w:eastAsia="宋体" w:cs="Times New Roman"/>
            <w:i w:val="0"/>
            <w:iCs w:val="0"/>
            <w:noProof/>
            <w:webHidden/>
            <w:sz w:val="24"/>
            <w:szCs w:val="24"/>
          </w:rPr>
          <w:fldChar w:fldCharType="end"/>
        </w:r>
      </w:hyperlink>
    </w:p>
    <w:p w14:paraId="7102FF30" w14:textId="1FEC947D"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71" w:history="1">
        <w:r w:rsidR="00D822A5" w:rsidRPr="00D822A5">
          <w:rPr>
            <w:rStyle w:val="af2"/>
            <w:rFonts w:eastAsia="宋体" w:cs="Times New Roman"/>
            <w:noProof/>
            <w:sz w:val="24"/>
            <w:szCs w:val="24"/>
          </w:rPr>
          <w:t>（二）资金管理办法制定与经费使用范围概况</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_Toc76913971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3</w:t>
        </w:r>
        <w:r w:rsidR="00D822A5" w:rsidRPr="00D822A5">
          <w:rPr>
            <w:rFonts w:eastAsia="宋体" w:cs="Times New Roman"/>
            <w:noProof/>
            <w:webHidden/>
            <w:sz w:val="24"/>
            <w:szCs w:val="24"/>
          </w:rPr>
          <w:fldChar w:fldCharType="end"/>
        </w:r>
      </w:hyperlink>
    </w:p>
    <w:p w14:paraId="1B04BC24" w14:textId="0EE6CD8F"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72" w:history="1">
        <w:r w:rsidR="00D822A5" w:rsidRPr="00D822A5">
          <w:rPr>
            <w:rStyle w:val="af2"/>
            <w:rFonts w:eastAsia="宋体" w:cs="Times New Roman"/>
            <w:i w:val="0"/>
            <w:iCs w:val="0"/>
            <w:noProof/>
            <w:sz w:val="24"/>
            <w:szCs w:val="24"/>
          </w:rPr>
          <w:t xml:space="preserve">1. </w:t>
        </w:r>
        <w:r w:rsidR="00D822A5" w:rsidRPr="00D822A5">
          <w:rPr>
            <w:rStyle w:val="af2"/>
            <w:rFonts w:eastAsia="宋体" w:cs="Times New Roman"/>
            <w:i w:val="0"/>
            <w:iCs w:val="0"/>
            <w:noProof/>
            <w:sz w:val="24"/>
            <w:szCs w:val="24"/>
          </w:rPr>
          <w:t>资金管理办法制定情况</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_Toc76913972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3</w:t>
        </w:r>
        <w:r w:rsidR="00D822A5" w:rsidRPr="00D822A5">
          <w:rPr>
            <w:rFonts w:eastAsia="宋体" w:cs="Times New Roman"/>
            <w:i w:val="0"/>
            <w:iCs w:val="0"/>
            <w:noProof/>
            <w:webHidden/>
            <w:sz w:val="24"/>
            <w:szCs w:val="24"/>
          </w:rPr>
          <w:fldChar w:fldCharType="end"/>
        </w:r>
      </w:hyperlink>
    </w:p>
    <w:p w14:paraId="1FB2738B" w14:textId="28C35B98"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73" w:history="1">
        <w:r w:rsidR="00D822A5" w:rsidRPr="00D822A5">
          <w:rPr>
            <w:rStyle w:val="af2"/>
            <w:rFonts w:eastAsia="宋体" w:cs="Times New Roman"/>
            <w:i w:val="0"/>
            <w:iCs w:val="0"/>
            <w:noProof/>
            <w:sz w:val="24"/>
            <w:szCs w:val="24"/>
          </w:rPr>
          <w:t xml:space="preserve">2. </w:t>
        </w:r>
        <w:r w:rsidR="00D822A5" w:rsidRPr="00D822A5">
          <w:rPr>
            <w:rStyle w:val="af2"/>
            <w:rFonts w:eastAsia="宋体" w:cs="Times New Roman"/>
            <w:i w:val="0"/>
            <w:iCs w:val="0"/>
            <w:noProof/>
            <w:sz w:val="24"/>
            <w:szCs w:val="24"/>
          </w:rPr>
          <w:t>经费使用范围</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_Toc76913973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4</w:t>
        </w:r>
        <w:r w:rsidR="00D822A5" w:rsidRPr="00D822A5">
          <w:rPr>
            <w:rFonts w:eastAsia="宋体" w:cs="Times New Roman"/>
            <w:i w:val="0"/>
            <w:iCs w:val="0"/>
            <w:noProof/>
            <w:webHidden/>
            <w:sz w:val="24"/>
            <w:szCs w:val="24"/>
          </w:rPr>
          <w:fldChar w:fldCharType="end"/>
        </w:r>
      </w:hyperlink>
    </w:p>
    <w:p w14:paraId="1C075365" w14:textId="0959F54E"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74" w:history="1">
        <w:r w:rsidR="00D822A5" w:rsidRPr="00D822A5">
          <w:rPr>
            <w:rStyle w:val="af2"/>
            <w:rFonts w:eastAsia="宋体" w:cs="Times New Roman"/>
            <w:noProof/>
            <w:sz w:val="24"/>
            <w:szCs w:val="24"/>
          </w:rPr>
          <w:t>（三）项目资金使用情况</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_Toc76913974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4</w:t>
        </w:r>
        <w:r w:rsidR="00D822A5" w:rsidRPr="00D822A5">
          <w:rPr>
            <w:rFonts w:eastAsia="宋体" w:cs="Times New Roman"/>
            <w:noProof/>
            <w:webHidden/>
            <w:sz w:val="24"/>
            <w:szCs w:val="24"/>
          </w:rPr>
          <w:fldChar w:fldCharType="end"/>
        </w:r>
      </w:hyperlink>
    </w:p>
    <w:p w14:paraId="6017107F" w14:textId="6BBD376A"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75" w:history="1">
        <w:r w:rsidR="00D822A5" w:rsidRPr="00D822A5">
          <w:rPr>
            <w:rStyle w:val="af2"/>
            <w:rFonts w:eastAsia="宋体" w:cs="Times New Roman"/>
            <w:i w:val="0"/>
            <w:iCs w:val="0"/>
            <w:noProof/>
            <w:sz w:val="24"/>
            <w:szCs w:val="24"/>
          </w:rPr>
          <w:t xml:space="preserve">1. </w:t>
        </w:r>
        <w:r w:rsidR="00D822A5" w:rsidRPr="00D822A5">
          <w:rPr>
            <w:rStyle w:val="af2"/>
            <w:rFonts w:eastAsia="宋体" w:cs="Times New Roman"/>
            <w:i w:val="0"/>
            <w:iCs w:val="0"/>
            <w:noProof/>
            <w:sz w:val="24"/>
            <w:szCs w:val="24"/>
          </w:rPr>
          <w:t>项目资金预算及执行情况</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_Toc76913975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4</w:t>
        </w:r>
        <w:r w:rsidR="00D822A5" w:rsidRPr="00D822A5">
          <w:rPr>
            <w:rFonts w:eastAsia="宋体" w:cs="Times New Roman"/>
            <w:i w:val="0"/>
            <w:iCs w:val="0"/>
            <w:noProof/>
            <w:webHidden/>
            <w:sz w:val="24"/>
            <w:szCs w:val="24"/>
          </w:rPr>
          <w:fldChar w:fldCharType="end"/>
        </w:r>
      </w:hyperlink>
    </w:p>
    <w:p w14:paraId="6FE0CAED" w14:textId="152349C3"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76" w:history="1">
        <w:r w:rsidR="00D822A5" w:rsidRPr="00D822A5">
          <w:rPr>
            <w:rStyle w:val="af2"/>
            <w:rFonts w:eastAsia="宋体" w:cs="Times New Roman"/>
            <w:i w:val="0"/>
            <w:iCs w:val="0"/>
            <w:noProof/>
            <w:sz w:val="24"/>
            <w:szCs w:val="24"/>
          </w:rPr>
          <w:t xml:space="preserve">2. </w:t>
        </w:r>
        <w:r w:rsidR="00D822A5" w:rsidRPr="00D822A5">
          <w:rPr>
            <w:rStyle w:val="af2"/>
            <w:rFonts w:eastAsia="宋体" w:cs="Times New Roman"/>
            <w:i w:val="0"/>
            <w:iCs w:val="0"/>
            <w:noProof/>
            <w:sz w:val="24"/>
            <w:szCs w:val="24"/>
          </w:rPr>
          <w:t>资金使用情况</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_Toc76913976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5</w:t>
        </w:r>
        <w:r w:rsidR="00D822A5" w:rsidRPr="00D822A5">
          <w:rPr>
            <w:rFonts w:eastAsia="宋体" w:cs="Times New Roman"/>
            <w:i w:val="0"/>
            <w:iCs w:val="0"/>
            <w:noProof/>
            <w:webHidden/>
            <w:sz w:val="24"/>
            <w:szCs w:val="24"/>
          </w:rPr>
          <w:fldChar w:fldCharType="end"/>
        </w:r>
      </w:hyperlink>
    </w:p>
    <w:p w14:paraId="1DD5CA6E" w14:textId="3405E512" w:rsidR="00D822A5" w:rsidRPr="00D822A5" w:rsidRDefault="00786411" w:rsidP="00D822A5">
      <w:pPr>
        <w:pStyle w:val="TOC1"/>
        <w:spacing w:before="0" w:afterLines="0" w:after="0" w:line="480" w:lineRule="exact"/>
        <w:ind w:firstLineChars="182" w:firstLine="585"/>
        <w:jc w:val="both"/>
        <w:rPr>
          <w:rFonts w:ascii="Times New Roman" w:eastAsia="宋体" w:hAnsi="Times New Roman" w:cs="Times New Roman"/>
          <w:b w:val="0"/>
          <w:bCs w:val="0"/>
          <w:caps w:val="0"/>
          <w:noProof/>
          <w:sz w:val="24"/>
          <w:szCs w:val="24"/>
          <w:lang w:val="en-US"/>
        </w:rPr>
      </w:pPr>
      <w:hyperlink w:anchor="_Toc76913977" w:history="1">
        <w:r w:rsidR="00D822A5" w:rsidRPr="00D822A5">
          <w:rPr>
            <w:rStyle w:val="af2"/>
            <w:rFonts w:ascii="Times New Roman" w:eastAsia="宋体" w:hAnsi="Times New Roman" w:cs="Times New Roman"/>
            <w:noProof/>
            <w:sz w:val="24"/>
            <w:szCs w:val="24"/>
          </w:rPr>
          <w:t>二、评价工作基本情况</w:t>
        </w:r>
        <w:r w:rsidR="00D822A5" w:rsidRPr="00D822A5">
          <w:rPr>
            <w:rFonts w:ascii="Times New Roman" w:eastAsia="宋体" w:hAnsi="Times New Roman" w:cs="Times New Roman"/>
            <w:noProof/>
            <w:webHidden/>
            <w:sz w:val="24"/>
            <w:szCs w:val="24"/>
          </w:rPr>
          <w:tab/>
        </w:r>
        <w:r w:rsidR="00D822A5" w:rsidRPr="00D822A5">
          <w:rPr>
            <w:rFonts w:ascii="Times New Roman" w:eastAsia="宋体" w:hAnsi="Times New Roman" w:cs="Times New Roman"/>
            <w:noProof/>
            <w:webHidden/>
            <w:sz w:val="24"/>
            <w:szCs w:val="24"/>
          </w:rPr>
          <w:fldChar w:fldCharType="begin"/>
        </w:r>
        <w:r w:rsidR="00D822A5" w:rsidRPr="00D822A5">
          <w:rPr>
            <w:rFonts w:ascii="Times New Roman" w:eastAsia="宋体" w:hAnsi="Times New Roman" w:cs="Times New Roman"/>
            <w:noProof/>
            <w:webHidden/>
            <w:sz w:val="24"/>
            <w:szCs w:val="24"/>
          </w:rPr>
          <w:instrText xml:space="preserve"> PAGEREF _Toc76913977 \h </w:instrText>
        </w:r>
        <w:r w:rsidR="00D822A5" w:rsidRPr="00D822A5">
          <w:rPr>
            <w:rFonts w:ascii="Times New Roman" w:eastAsia="宋体" w:hAnsi="Times New Roman" w:cs="Times New Roman"/>
            <w:noProof/>
            <w:webHidden/>
            <w:sz w:val="24"/>
            <w:szCs w:val="24"/>
          </w:rPr>
        </w:r>
        <w:r w:rsidR="00D822A5" w:rsidRPr="00D822A5">
          <w:rPr>
            <w:rFonts w:ascii="Times New Roman" w:eastAsia="宋体" w:hAnsi="Times New Roman" w:cs="Times New Roman"/>
            <w:noProof/>
            <w:webHidden/>
            <w:sz w:val="24"/>
            <w:szCs w:val="24"/>
          </w:rPr>
          <w:fldChar w:fldCharType="separate"/>
        </w:r>
        <w:r w:rsidR="00B7723F">
          <w:rPr>
            <w:rFonts w:ascii="Times New Roman" w:eastAsia="宋体" w:hAnsi="Times New Roman" w:cs="Times New Roman"/>
            <w:noProof/>
            <w:webHidden/>
            <w:sz w:val="24"/>
            <w:szCs w:val="24"/>
          </w:rPr>
          <w:t>6</w:t>
        </w:r>
        <w:r w:rsidR="00D822A5" w:rsidRPr="00D822A5">
          <w:rPr>
            <w:rFonts w:ascii="Times New Roman" w:eastAsia="宋体" w:hAnsi="Times New Roman" w:cs="Times New Roman"/>
            <w:noProof/>
            <w:webHidden/>
            <w:sz w:val="24"/>
            <w:szCs w:val="24"/>
          </w:rPr>
          <w:fldChar w:fldCharType="end"/>
        </w:r>
      </w:hyperlink>
    </w:p>
    <w:p w14:paraId="2DC399D5" w14:textId="77E1D2F2"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78" w:history="1">
        <w:r w:rsidR="00D822A5" w:rsidRPr="00D822A5">
          <w:rPr>
            <w:rStyle w:val="af2"/>
            <w:rFonts w:eastAsia="宋体" w:cs="Times New Roman"/>
            <w:noProof/>
            <w:sz w:val="24"/>
            <w:szCs w:val="24"/>
          </w:rPr>
          <w:t>（一）评价方法</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_Toc76913978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6</w:t>
        </w:r>
        <w:r w:rsidR="00D822A5" w:rsidRPr="00D822A5">
          <w:rPr>
            <w:rFonts w:eastAsia="宋体" w:cs="Times New Roman"/>
            <w:noProof/>
            <w:webHidden/>
            <w:sz w:val="24"/>
            <w:szCs w:val="24"/>
          </w:rPr>
          <w:fldChar w:fldCharType="end"/>
        </w:r>
      </w:hyperlink>
    </w:p>
    <w:p w14:paraId="43F138E0" w14:textId="31C072DA"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79" w:history="1">
        <w:r w:rsidR="00D822A5" w:rsidRPr="00D822A5">
          <w:rPr>
            <w:rStyle w:val="af2"/>
            <w:rFonts w:eastAsia="宋体" w:cs="Times New Roman"/>
            <w:i w:val="0"/>
            <w:iCs w:val="0"/>
            <w:noProof/>
            <w:sz w:val="24"/>
            <w:szCs w:val="24"/>
          </w:rPr>
          <w:t xml:space="preserve">1. </w:t>
        </w:r>
        <w:r w:rsidR="00D822A5" w:rsidRPr="00D822A5">
          <w:rPr>
            <w:rStyle w:val="af2"/>
            <w:rFonts w:eastAsia="宋体" w:cs="Times New Roman"/>
            <w:i w:val="0"/>
            <w:iCs w:val="0"/>
            <w:noProof/>
            <w:sz w:val="24"/>
            <w:szCs w:val="24"/>
          </w:rPr>
          <w:t>查资料</w:t>
        </w:r>
        <w:r w:rsidR="00D822A5" w:rsidRPr="00D822A5">
          <w:rPr>
            <w:rStyle w:val="af2"/>
            <w:rFonts w:eastAsia="宋体" w:cs="Times New Roman"/>
            <w:i w:val="0"/>
            <w:iCs w:val="0"/>
            <w:noProof/>
            <w:sz w:val="24"/>
            <w:szCs w:val="24"/>
          </w:rPr>
          <w:t>—</w:t>
        </w:r>
        <w:r w:rsidR="00D822A5" w:rsidRPr="00D822A5">
          <w:rPr>
            <w:rStyle w:val="af2"/>
            <w:rFonts w:eastAsia="宋体" w:cs="Times New Roman"/>
            <w:i w:val="0"/>
            <w:iCs w:val="0"/>
            <w:noProof/>
            <w:sz w:val="24"/>
            <w:szCs w:val="24"/>
          </w:rPr>
          <w:t>案卷研究法</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_Toc76913979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6</w:t>
        </w:r>
        <w:r w:rsidR="00D822A5" w:rsidRPr="00D822A5">
          <w:rPr>
            <w:rFonts w:eastAsia="宋体" w:cs="Times New Roman"/>
            <w:i w:val="0"/>
            <w:iCs w:val="0"/>
            <w:noProof/>
            <w:webHidden/>
            <w:sz w:val="24"/>
            <w:szCs w:val="24"/>
          </w:rPr>
          <w:fldChar w:fldCharType="end"/>
        </w:r>
      </w:hyperlink>
    </w:p>
    <w:p w14:paraId="181FC192" w14:textId="1475CFB7"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80" w:history="1">
        <w:r w:rsidR="00D822A5" w:rsidRPr="00D822A5">
          <w:rPr>
            <w:rStyle w:val="af2"/>
            <w:rFonts w:eastAsia="宋体" w:cs="Times New Roman"/>
            <w:i w:val="0"/>
            <w:iCs w:val="0"/>
            <w:noProof/>
            <w:sz w:val="24"/>
            <w:szCs w:val="24"/>
          </w:rPr>
          <w:t xml:space="preserve">2. </w:t>
        </w:r>
        <w:r w:rsidR="00D822A5" w:rsidRPr="00D822A5">
          <w:rPr>
            <w:rStyle w:val="af2"/>
            <w:rFonts w:eastAsia="宋体" w:cs="Times New Roman"/>
            <w:i w:val="0"/>
            <w:iCs w:val="0"/>
            <w:noProof/>
            <w:sz w:val="24"/>
            <w:szCs w:val="24"/>
          </w:rPr>
          <w:t>访对象</w:t>
        </w:r>
        <w:r w:rsidR="00D822A5" w:rsidRPr="00D822A5">
          <w:rPr>
            <w:rStyle w:val="af2"/>
            <w:rFonts w:eastAsia="宋体" w:cs="Times New Roman"/>
            <w:i w:val="0"/>
            <w:iCs w:val="0"/>
            <w:noProof/>
            <w:sz w:val="24"/>
            <w:szCs w:val="24"/>
          </w:rPr>
          <w:t>—</w:t>
        </w:r>
        <w:r w:rsidR="00D822A5" w:rsidRPr="00D822A5">
          <w:rPr>
            <w:rStyle w:val="af2"/>
            <w:rFonts w:eastAsia="宋体" w:cs="Times New Roman"/>
            <w:i w:val="0"/>
            <w:iCs w:val="0"/>
            <w:noProof/>
            <w:sz w:val="24"/>
            <w:szCs w:val="24"/>
          </w:rPr>
          <w:t>深度访谈</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_Toc76913980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6</w:t>
        </w:r>
        <w:r w:rsidR="00D822A5" w:rsidRPr="00D822A5">
          <w:rPr>
            <w:rFonts w:eastAsia="宋体" w:cs="Times New Roman"/>
            <w:i w:val="0"/>
            <w:iCs w:val="0"/>
            <w:noProof/>
            <w:webHidden/>
            <w:sz w:val="24"/>
            <w:szCs w:val="24"/>
          </w:rPr>
          <w:fldChar w:fldCharType="end"/>
        </w:r>
      </w:hyperlink>
    </w:p>
    <w:p w14:paraId="1551A980" w14:textId="348BE3FE"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81" w:history="1">
        <w:r w:rsidR="00D822A5" w:rsidRPr="00D822A5">
          <w:rPr>
            <w:rStyle w:val="af2"/>
            <w:rFonts w:eastAsia="宋体" w:cs="Times New Roman"/>
            <w:i w:val="0"/>
            <w:iCs w:val="0"/>
            <w:noProof/>
            <w:sz w:val="24"/>
            <w:szCs w:val="24"/>
          </w:rPr>
          <w:t xml:space="preserve">3. </w:t>
        </w:r>
        <w:r w:rsidR="00D822A5" w:rsidRPr="00D822A5">
          <w:rPr>
            <w:rStyle w:val="af2"/>
            <w:rFonts w:eastAsia="宋体" w:cs="Times New Roman"/>
            <w:i w:val="0"/>
            <w:iCs w:val="0"/>
            <w:noProof/>
            <w:sz w:val="24"/>
            <w:szCs w:val="24"/>
          </w:rPr>
          <w:t>核落实</w:t>
        </w:r>
        <w:r w:rsidR="00D822A5" w:rsidRPr="00D822A5">
          <w:rPr>
            <w:rStyle w:val="af2"/>
            <w:rFonts w:eastAsia="宋体" w:cs="Times New Roman"/>
            <w:i w:val="0"/>
            <w:iCs w:val="0"/>
            <w:noProof/>
            <w:sz w:val="24"/>
            <w:szCs w:val="24"/>
          </w:rPr>
          <w:t>—</w:t>
        </w:r>
        <w:r w:rsidR="00D822A5" w:rsidRPr="00D822A5">
          <w:rPr>
            <w:rStyle w:val="af2"/>
            <w:rFonts w:eastAsia="宋体" w:cs="Times New Roman"/>
            <w:i w:val="0"/>
            <w:iCs w:val="0"/>
            <w:noProof/>
            <w:sz w:val="24"/>
            <w:szCs w:val="24"/>
          </w:rPr>
          <w:t>书面评审</w:t>
        </w:r>
        <w:r w:rsidR="00D822A5" w:rsidRPr="00D822A5">
          <w:rPr>
            <w:rStyle w:val="af2"/>
            <w:rFonts w:eastAsia="宋体" w:cs="Times New Roman"/>
            <w:i w:val="0"/>
            <w:iCs w:val="0"/>
            <w:noProof/>
            <w:sz w:val="24"/>
            <w:szCs w:val="24"/>
          </w:rPr>
          <w:t>+</w:t>
        </w:r>
        <w:r w:rsidR="00D822A5" w:rsidRPr="00D822A5">
          <w:rPr>
            <w:rStyle w:val="af2"/>
            <w:rFonts w:eastAsia="宋体" w:cs="Times New Roman"/>
            <w:i w:val="0"/>
            <w:iCs w:val="0"/>
            <w:noProof/>
            <w:sz w:val="24"/>
            <w:szCs w:val="24"/>
          </w:rPr>
          <w:t>现场核查</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_Toc76913981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7</w:t>
        </w:r>
        <w:r w:rsidR="00D822A5" w:rsidRPr="00D822A5">
          <w:rPr>
            <w:rFonts w:eastAsia="宋体" w:cs="Times New Roman"/>
            <w:i w:val="0"/>
            <w:iCs w:val="0"/>
            <w:noProof/>
            <w:webHidden/>
            <w:sz w:val="24"/>
            <w:szCs w:val="24"/>
          </w:rPr>
          <w:fldChar w:fldCharType="end"/>
        </w:r>
      </w:hyperlink>
    </w:p>
    <w:p w14:paraId="78E05476" w14:textId="55EDF36B"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82" w:history="1">
        <w:r w:rsidR="00D822A5" w:rsidRPr="00D822A5">
          <w:rPr>
            <w:rStyle w:val="af2"/>
            <w:rFonts w:eastAsia="宋体" w:cs="Times New Roman"/>
            <w:noProof/>
            <w:sz w:val="24"/>
            <w:szCs w:val="24"/>
          </w:rPr>
          <w:t>（二）评价指标</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_Toc76913982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7</w:t>
        </w:r>
        <w:r w:rsidR="00D822A5" w:rsidRPr="00D822A5">
          <w:rPr>
            <w:rFonts w:eastAsia="宋体" w:cs="Times New Roman"/>
            <w:noProof/>
            <w:webHidden/>
            <w:sz w:val="24"/>
            <w:szCs w:val="24"/>
          </w:rPr>
          <w:fldChar w:fldCharType="end"/>
        </w:r>
      </w:hyperlink>
    </w:p>
    <w:p w14:paraId="51151F36" w14:textId="540FEBF5" w:rsidR="00D822A5" w:rsidRPr="00D822A5" w:rsidRDefault="00786411" w:rsidP="00D822A5">
      <w:pPr>
        <w:pStyle w:val="TOC1"/>
        <w:spacing w:before="0" w:afterLines="0" w:after="0" w:line="480" w:lineRule="exact"/>
        <w:ind w:firstLine="643"/>
        <w:rPr>
          <w:rFonts w:ascii="Times New Roman" w:eastAsia="宋体" w:hAnsi="Times New Roman" w:cs="Times New Roman"/>
          <w:b w:val="0"/>
          <w:bCs w:val="0"/>
          <w:caps w:val="0"/>
          <w:noProof/>
          <w:sz w:val="24"/>
          <w:szCs w:val="24"/>
          <w:lang w:val="en-US"/>
        </w:rPr>
      </w:pPr>
      <w:hyperlink w:anchor="_Toc76913983" w:history="1">
        <w:r w:rsidR="00D822A5" w:rsidRPr="00D822A5">
          <w:rPr>
            <w:rStyle w:val="af2"/>
            <w:rFonts w:ascii="Times New Roman" w:eastAsia="宋体" w:hAnsi="Times New Roman" w:cs="Times New Roman"/>
            <w:noProof/>
            <w:sz w:val="24"/>
            <w:szCs w:val="24"/>
          </w:rPr>
          <w:t>三、评价结论及绩效分析</w:t>
        </w:r>
        <w:r w:rsidR="00D822A5" w:rsidRPr="00D822A5">
          <w:rPr>
            <w:rFonts w:ascii="Times New Roman" w:eastAsia="宋体" w:hAnsi="Times New Roman" w:cs="Times New Roman"/>
            <w:noProof/>
            <w:webHidden/>
            <w:sz w:val="24"/>
            <w:szCs w:val="24"/>
          </w:rPr>
          <w:tab/>
        </w:r>
        <w:r w:rsidR="00D822A5" w:rsidRPr="00D822A5">
          <w:rPr>
            <w:rFonts w:ascii="Times New Roman" w:eastAsia="宋体" w:hAnsi="Times New Roman" w:cs="Times New Roman"/>
            <w:noProof/>
            <w:webHidden/>
            <w:sz w:val="24"/>
            <w:szCs w:val="24"/>
          </w:rPr>
          <w:fldChar w:fldCharType="begin"/>
        </w:r>
        <w:r w:rsidR="00D822A5" w:rsidRPr="00D822A5">
          <w:rPr>
            <w:rFonts w:ascii="Times New Roman" w:eastAsia="宋体" w:hAnsi="Times New Roman" w:cs="Times New Roman"/>
            <w:noProof/>
            <w:webHidden/>
            <w:sz w:val="24"/>
            <w:szCs w:val="24"/>
          </w:rPr>
          <w:instrText xml:space="preserve"> PAGEREF _Toc76913983 \h </w:instrText>
        </w:r>
        <w:r w:rsidR="00D822A5" w:rsidRPr="00D822A5">
          <w:rPr>
            <w:rFonts w:ascii="Times New Roman" w:eastAsia="宋体" w:hAnsi="Times New Roman" w:cs="Times New Roman"/>
            <w:noProof/>
            <w:webHidden/>
            <w:sz w:val="24"/>
            <w:szCs w:val="24"/>
          </w:rPr>
        </w:r>
        <w:r w:rsidR="00D822A5" w:rsidRPr="00D822A5">
          <w:rPr>
            <w:rFonts w:ascii="Times New Roman" w:eastAsia="宋体" w:hAnsi="Times New Roman" w:cs="Times New Roman"/>
            <w:noProof/>
            <w:webHidden/>
            <w:sz w:val="24"/>
            <w:szCs w:val="24"/>
          </w:rPr>
          <w:fldChar w:fldCharType="separate"/>
        </w:r>
        <w:r w:rsidR="00B7723F">
          <w:rPr>
            <w:rFonts w:ascii="Times New Roman" w:eastAsia="宋体" w:hAnsi="Times New Roman" w:cs="Times New Roman"/>
            <w:noProof/>
            <w:webHidden/>
            <w:sz w:val="24"/>
            <w:szCs w:val="24"/>
          </w:rPr>
          <w:t>8</w:t>
        </w:r>
        <w:r w:rsidR="00D822A5" w:rsidRPr="00D822A5">
          <w:rPr>
            <w:rFonts w:ascii="Times New Roman" w:eastAsia="宋体" w:hAnsi="Times New Roman" w:cs="Times New Roman"/>
            <w:noProof/>
            <w:webHidden/>
            <w:sz w:val="24"/>
            <w:szCs w:val="24"/>
          </w:rPr>
          <w:fldChar w:fldCharType="end"/>
        </w:r>
      </w:hyperlink>
    </w:p>
    <w:p w14:paraId="325B4DA2" w14:textId="326A465C"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84" w:history="1">
        <w:r w:rsidR="00D822A5" w:rsidRPr="00D822A5">
          <w:rPr>
            <w:rStyle w:val="af2"/>
            <w:rFonts w:eastAsia="宋体" w:cs="Times New Roman"/>
            <w:noProof/>
            <w:sz w:val="24"/>
            <w:szCs w:val="24"/>
          </w:rPr>
          <w:t>（一）评价结论</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_Toc76913984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8</w:t>
        </w:r>
        <w:r w:rsidR="00D822A5" w:rsidRPr="00D822A5">
          <w:rPr>
            <w:rFonts w:eastAsia="宋体" w:cs="Times New Roman"/>
            <w:noProof/>
            <w:webHidden/>
            <w:sz w:val="24"/>
            <w:szCs w:val="24"/>
          </w:rPr>
          <w:fldChar w:fldCharType="end"/>
        </w:r>
      </w:hyperlink>
    </w:p>
    <w:p w14:paraId="73BE12B8" w14:textId="52788F31"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85" w:history="1">
        <w:r w:rsidR="00D822A5" w:rsidRPr="00D822A5">
          <w:rPr>
            <w:rStyle w:val="af2"/>
            <w:rFonts w:eastAsia="宋体" w:cs="Times New Roman"/>
            <w:noProof/>
            <w:sz w:val="24"/>
            <w:szCs w:val="24"/>
          </w:rPr>
          <w:t>（二）绩效分析</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_Toc76913985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10</w:t>
        </w:r>
        <w:r w:rsidR="00D822A5" w:rsidRPr="00D822A5">
          <w:rPr>
            <w:rFonts w:eastAsia="宋体" w:cs="Times New Roman"/>
            <w:noProof/>
            <w:webHidden/>
            <w:sz w:val="24"/>
            <w:szCs w:val="24"/>
          </w:rPr>
          <w:fldChar w:fldCharType="end"/>
        </w:r>
      </w:hyperlink>
    </w:p>
    <w:p w14:paraId="5DE11900" w14:textId="51FECD43"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86" w:history="1">
        <w:r w:rsidR="00D822A5" w:rsidRPr="00D822A5">
          <w:rPr>
            <w:rStyle w:val="af2"/>
            <w:rFonts w:eastAsia="宋体" w:cs="Times New Roman"/>
            <w:i w:val="0"/>
            <w:iCs w:val="0"/>
            <w:noProof/>
            <w:sz w:val="24"/>
            <w:szCs w:val="24"/>
          </w:rPr>
          <w:t xml:space="preserve">1. </w:t>
        </w:r>
        <w:r w:rsidR="00D822A5" w:rsidRPr="00D822A5">
          <w:rPr>
            <w:rStyle w:val="af2"/>
            <w:rFonts w:eastAsia="宋体" w:cs="Times New Roman"/>
            <w:i w:val="0"/>
            <w:iCs w:val="0"/>
            <w:noProof/>
            <w:sz w:val="24"/>
            <w:szCs w:val="24"/>
          </w:rPr>
          <w:t>项目决策指标分析</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_Toc76913986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10</w:t>
        </w:r>
        <w:r w:rsidR="00D822A5" w:rsidRPr="00D822A5">
          <w:rPr>
            <w:rFonts w:eastAsia="宋体" w:cs="Times New Roman"/>
            <w:i w:val="0"/>
            <w:iCs w:val="0"/>
            <w:noProof/>
            <w:webHidden/>
            <w:sz w:val="24"/>
            <w:szCs w:val="24"/>
          </w:rPr>
          <w:fldChar w:fldCharType="end"/>
        </w:r>
      </w:hyperlink>
    </w:p>
    <w:p w14:paraId="1F88EE18" w14:textId="24CE0C84"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87" w:history="1">
        <w:r w:rsidR="00D822A5" w:rsidRPr="00D822A5">
          <w:rPr>
            <w:rStyle w:val="af2"/>
            <w:rFonts w:eastAsia="宋体" w:cs="Times New Roman"/>
            <w:i w:val="0"/>
            <w:iCs w:val="0"/>
            <w:noProof/>
            <w:sz w:val="24"/>
            <w:szCs w:val="24"/>
          </w:rPr>
          <w:t xml:space="preserve">2. </w:t>
        </w:r>
        <w:r w:rsidR="00D822A5" w:rsidRPr="00D822A5">
          <w:rPr>
            <w:rStyle w:val="af2"/>
            <w:rFonts w:eastAsia="宋体" w:cs="Times New Roman"/>
            <w:i w:val="0"/>
            <w:iCs w:val="0"/>
            <w:noProof/>
            <w:sz w:val="24"/>
            <w:szCs w:val="24"/>
          </w:rPr>
          <w:t>项目实施指标分析</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_Toc76913987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11</w:t>
        </w:r>
        <w:r w:rsidR="00D822A5" w:rsidRPr="00D822A5">
          <w:rPr>
            <w:rFonts w:eastAsia="宋体" w:cs="Times New Roman"/>
            <w:i w:val="0"/>
            <w:iCs w:val="0"/>
            <w:noProof/>
            <w:webHidden/>
            <w:sz w:val="24"/>
            <w:szCs w:val="24"/>
          </w:rPr>
          <w:fldChar w:fldCharType="end"/>
        </w:r>
      </w:hyperlink>
    </w:p>
    <w:p w14:paraId="6322C112" w14:textId="74E7E5CA"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88" w:history="1">
        <w:r w:rsidR="00D822A5" w:rsidRPr="00D822A5">
          <w:rPr>
            <w:rStyle w:val="af2"/>
            <w:rFonts w:eastAsia="宋体" w:cs="Times New Roman"/>
            <w:i w:val="0"/>
            <w:iCs w:val="0"/>
            <w:noProof/>
            <w:sz w:val="24"/>
            <w:szCs w:val="24"/>
          </w:rPr>
          <w:t xml:space="preserve">3. </w:t>
        </w:r>
        <w:r w:rsidR="00D822A5" w:rsidRPr="00D822A5">
          <w:rPr>
            <w:rStyle w:val="af2"/>
            <w:rFonts w:eastAsia="宋体" w:cs="Times New Roman"/>
            <w:i w:val="0"/>
            <w:iCs w:val="0"/>
            <w:noProof/>
            <w:sz w:val="24"/>
            <w:szCs w:val="24"/>
          </w:rPr>
          <w:t>项目产出指标分析</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_Toc76913988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13</w:t>
        </w:r>
        <w:r w:rsidR="00D822A5" w:rsidRPr="00D822A5">
          <w:rPr>
            <w:rFonts w:eastAsia="宋体" w:cs="Times New Roman"/>
            <w:i w:val="0"/>
            <w:iCs w:val="0"/>
            <w:noProof/>
            <w:webHidden/>
            <w:sz w:val="24"/>
            <w:szCs w:val="24"/>
          </w:rPr>
          <w:fldChar w:fldCharType="end"/>
        </w:r>
      </w:hyperlink>
    </w:p>
    <w:p w14:paraId="4755ABC7" w14:textId="3CAA1511" w:rsidR="00D822A5" w:rsidRPr="00D822A5" w:rsidRDefault="00786411" w:rsidP="00D822A5">
      <w:pPr>
        <w:pStyle w:val="TOC3"/>
        <w:tabs>
          <w:tab w:val="right" w:leader="dot" w:pos="8834"/>
        </w:tabs>
        <w:spacing w:afterLines="0" w:after="0" w:line="480" w:lineRule="exact"/>
        <w:ind w:firstLine="400"/>
        <w:rPr>
          <w:rFonts w:eastAsia="宋体" w:cs="Times New Roman"/>
          <w:i w:val="0"/>
          <w:iCs w:val="0"/>
          <w:noProof/>
          <w:sz w:val="24"/>
          <w:szCs w:val="24"/>
        </w:rPr>
      </w:pPr>
      <w:hyperlink w:anchor="_Toc76913989" w:history="1">
        <w:r w:rsidR="00D822A5" w:rsidRPr="00D822A5">
          <w:rPr>
            <w:rStyle w:val="af2"/>
            <w:rFonts w:eastAsia="宋体" w:cs="Times New Roman"/>
            <w:i w:val="0"/>
            <w:iCs w:val="0"/>
            <w:noProof/>
            <w:sz w:val="24"/>
            <w:szCs w:val="24"/>
          </w:rPr>
          <w:t xml:space="preserve">4. </w:t>
        </w:r>
        <w:r w:rsidR="00D822A5" w:rsidRPr="00D822A5">
          <w:rPr>
            <w:rStyle w:val="af2"/>
            <w:rFonts w:eastAsia="宋体" w:cs="Times New Roman"/>
            <w:i w:val="0"/>
            <w:iCs w:val="0"/>
            <w:noProof/>
            <w:sz w:val="24"/>
            <w:szCs w:val="24"/>
          </w:rPr>
          <w:t>项目效果指标分析</w:t>
        </w:r>
        <w:r w:rsidR="00D822A5" w:rsidRPr="00D822A5">
          <w:rPr>
            <w:rFonts w:eastAsia="宋体" w:cs="Times New Roman"/>
            <w:i w:val="0"/>
            <w:iCs w:val="0"/>
            <w:noProof/>
            <w:webHidden/>
            <w:sz w:val="24"/>
            <w:szCs w:val="24"/>
          </w:rPr>
          <w:tab/>
        </w:r>
        <w:r w:rsidR="00D822A5" w:rsidRPr="00D822A5">
          <w:rPr>
            <w:rFonts w:eastAsia="宋体" w:cs="Times New Roman"/>
            <w:i w:val="0"/>
            <w:iCs w:val="0"/>
            <w:noProof/>
            <w:webHidden/>
            <w:sz w:val="24"/>
            <w:szCs w:val="24"/>
          </w:rPr>
          <w:fldChar w:fldCharType="begin"/>
        </w:r>
        <w:r w:rsidR="00D822A5" w:rsidRPr="00D822A5">
          <w:rPr>
            <w:rFonts w:eastAsia="宋体" w:cs="Times New Roman"/>
            <w:i w:val="0"/>
            <w:iCs w:val="0"/>
            <w:noProof/>
            <w:webHidden/>
            <w:sz w:val="24"/>
            <w:szCs w:val="24"/>
          </w:rPr>
          <w:instrText xml:space="preserve"> PAGEREF _Toc76913989 \h </w:instrText>
        </w:r>
        <w:r w:rsidR="00D822A5" w:rsidRPr="00D822A5">
          <w:rPr>
            <w:rFonts w:eastAsia="宋体" w:cs="Times New Roman"/>
            <w:i w:val="0"/>
            <w:iCs w:val="0"/>
            <w:noProof/>
            <w:webHidden/>
            <w:sz w:val="24"/>
            <w:szCs w:val="24"/>
          </w:rPr>
        </w:r>
        <w:r w:rsidR="00D822A5" w:rsidRPr="00D822A5">
          <w:rPr>
            <w:rFonts w:eastAsia="宋体" w:cs="Times New Roman"/>
            <w:i w:val="0"/>
            <w:iCs w:val="0"/>
            <w:noProof/>
            <w:webHidden/>
            <w:sz w:val="24"/>
            <w:szCs w:val="24"/>
          </w:rPr>
          <w:fldChar w:fldCharType="separate"/>
        </w:r>
        <w:r w:rsidR="00B7723F">
          <w:rPr>
            <w:rFonts w:eastAsia="宋体" w:cs="Times New Roman"/>
            <w:i w:val="0"/>
            <w:iCs w:val="0"/>
            <w:noProof/>
            <w:webHidden/>
            <w:sz w:val="24"/>
            <w:szCs w:val="24"/>
          </w:rPr>
          <w:t>15</w:t>
        </w:r>
        <w:r w:rsidR="00D822A5" w:rsidRPr="00D822A5">
          <w:rPr>
            <w:rFonts w:eastAsia="宋体" w:cs="Times New Roman"/>
            <w:i w:val="0"/>
            <w:iCs w:val="0"/>
            <w:noProof/>
            <w:webHidden/>
            <w:sz w:val="24"/>
            <w:szCs w:val="24"/>
          </w:rPr>
          <w:fldChar w:fldCharType="end"/>
        </w:r>
      </w:hyperlink>
    </w:p>
    <w:p w14:paraId="3CABBBC6" w14:textId="69DC16DC" w:rsidR="00D822A5" w:rsidRPr="00D822A5" w:rsidRDefault="00786411" w:rsidP="00D822A5">
      <w:pPr>
        <w:pStyle w:val="TOC1"/>
        <w:spacing w:before="0" w:afterLines="0" w:after="0" w:line="480" w:lineRule="exact"/>
        <w:ind w:firstLine="643"/>
        <w:rPr>
          <w:rFonts w:ascii="Times New Roman" w:eastAsia="宋体" w:hAnsi="Times New Roman" w:cs="Times New Roman"/>
          <w:b w:val="0"/>
          <w:bCs w:val="0"/>
          <w:caps w:val="0"/>
          <w:noProof/>
          <w:sz w:val="24"/>
          <w:szCs w:val="24"/>
          <w:lang w:val="en-US"/>
        </w:rPr>
      </w:pPr>
      <w:hyperlink w:anchor="_Toc76913990" w:history="1">
        <w:r w:rsidR="00D822A5" w:rsidRPr="00D822A5">
          <w:rPr>
            <w:rStyle w:val="af2"/>
            <w:rFonts w:ascii="Times New Roman" w:eastAsia="宋体" w:hAnsi="Times New Roman" w:cs="Times New Roman"/>
            <w:noProof/>
            <w:sz w:val="24"/>
            <w:szCs w:val="24"/>
          </w:rPr>
          <w:t>四、存在主要问题</w:t>
        </w:r>
        <w:r w:rsidR="00D822A5" w:rsidRPr="00D822A5">
          <w:rPr>
            <w:rFonts w:ascii="Times New Roman" w:eastAsia="宋体" w:hAnsi="Times New Roman" w:cs="Times New Roman"/>
            <w:noProof/>
            <w:webHidden/>
            <w:sz w:val="24"/>
            <w:szCs w:val="24"/>
          </w:rPr>
          <w:tab/>
        </w:r>
        <w:r w:rsidR="00D822A5" w:rsidRPr="00D822A5">
          <w:rPr>
            <w:rFonts w:ascii="Times New Roman" w:eastAsia="宋体" w:hAnsi="Times New Roman" w:cs="Times New Roman"/>
            <w:noProof/>
            <w:webHidden/>
            <w:sz w:val="24"/>
            <w:szCs w:val="24"/>
          </w:rPr>
          <w:fldChar w:fldCharType="begin"/>
        </w:r>
        <w:r w:rsidR="00D822A5" w:rsidRPr="00D822A5">
          <w:rPr>
            <w:rFonts w:ascii="Times New Roman" w:eastAsia="宋体" w:hAnsi="Times New Roman" w:cs="Times New Roman"/>
            <w:noProof/>
            <w:webHidden/>
            <w:sz w:val="24"/>
            <w:szCs w:val="24"/>
          </w:rPr>
          <w:instrText xml:space="preserve"> PAGEREF _Toc76913990 \h </w:instrText>
        </w:r>
        <w:r w:rsidR="00D822A5" w:rsidRPr="00D822A5">
          <w:rPr>
            <w:rFonts w:ascii="Times New Roman" w:eastAsia="宋体" w:hAnsi="Times New Roman" w:cs="Times New Roman"/>
            <w:noProof/>
            <w:webHidden/>
            <w:sz w:val="24"/>
            <w:szCs w:val="24"/>
          </w:rPr>
        </w:r>
        <w:r w:rsidR="00D822A5" w:rsidRPr="00D822A5">
          <w:rPr>
            <w:rFonts w:ascii="Times New Roman" w:eastAsia="宋体" w:hAnsi="Times New Roman" w:cs="Times New Roman"/>
            <w:noProof/>
            <w:webHidden/>
            <w:sz w:val="24"/>
            <w:szCs w:val="24"/>
          </w:rPr>
          <w:fldChar w:fldCharType="separate"/>
        </w:r>
        <w:r w:rsidR="00B7723F">
          <w:rPr>
            <w:rFonts w:ascii="Times New Roman" w:eastAsia="宋体" w:hAnsi="Times New Roman" w:cs="Times New Roman"/>
            <w:noProof/>
            <w:webHidden/>
            <w:sz w:val="24"/>
            <w:szCs w:val="24"/>
          </w:rPr>
          <w:t>15</w:t>
        </w:r>
        <w:r w:rsidR="00D822A5" w:rsidRPr="00D822A5">
          <w:rPr>
            <w:rFonts w:ascii="Times New Roman" w:eastAsia="宋体" w:hAnsi="Times New Roman" w:cs="Times New Roman"/>
            <w:noProof/>
            <w:webHidden/>
            <w:sz w:val="24"/>
            <w:szCs w:val="24"/>
          </w:rPr>
          <w:fldChar w:fldCharType="end"/>
        </w:r>
      </w:hyperlink>
    </w:p>
    <w:p w14:paraId="234F638A" w14:textId="65DF0A3F"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91" w:history="1">
        <w:r w:rsidR="00D822A5" w:rsidRPr="00D822A5">
          <w:rPr>
            <w:rStyle w:val="af2"/>
            <w:rFonts w:eastAsia="宋体" w:cs="Times New Roman"/>
            <w:noProof/>
            <w:sz w:val="24"/>
            <w:szCs w:val="24"/>
          </w:rPr>
          <w:t>（一）现行厕所管护机制有待改进</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_Toc76913991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15</w:t>
        </w:r>
        <w:r w:rsidR="00D822A5" w:rsidRPr="00D822A5">
          <w:rPr>
            <w:rFonts w:eastAsia="宋体" w:cs="Times New Roman"/>
            <w:noProof/>
            <w:webHidden/>
            <w:sz w:val="24"/>
            <w:szCs w:val="24"/>
          </w:rPr>
          <w:fldChar w:fldCharType="end"/>
        </w:r>
      </w:hyperlink>
    </w:p>
    <w:p w14:paraId="37AA58FC" w14:textId="2BA47F22"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92" w:history="1">
        <w:r w:rsidR="00D822A5" w:rsidRPr="00D822A5">
          <w:rPr>
            <w:rStyle w:val="af2"/>
            <w:rFonts w:eastAsia="宋体" w:cs="Times New Roman"/>
            <w:noProof/>
            <w:sz w:val="24"/>
            <w:szCs w:val="24"/>
          </w:rPr>
          <w:t>（二）资金支付进度未按合同执行</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_Toc76913992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16</w:t>
        </w:r>
        <w:r w:rsidR="00D822A5" w:rsidRPr="00D822A5">
          <w:rPr>
            <w:rFonts w:eastAsia="宋体" w:cs="Times New Roman"/>
            <w:noProof/>
            <w:webHidden/>
            <w:sz w:val="24"/>
            <w:szCs w:val="24"/>
          </w:rPr>
          <w:fldChar w:fldCharType="end"/>
        </w:r>
      </w:hyperlink>
    </w:p>
    <w:p w14:paraId="1D2489B3" w14:textId="47C3EB50" w:rsidR="00D822A5" w:rsidRPr="00D822A5" w:rsidRDefault="00786411" w:rsidP="00D822A5">
      <w:pPr>
        <w:pStyle w:val="TOC1"/>
        <w:spacing w:before="0" w:afterLines="0" w:after="0" w:line="480" w:lineRule="exact"/>
        <w:ind w:firstLine="643"/>
        <w:rPr>
          <w:rFonts w:ascii="Times New Roman" w:eastAsia="宋体" w:hAnsi="Times New Roman" w:cs="Times New Roman"/>
          <w:b w:val="0"/>
          <w:bCs w:val="0"/>
          <w:caps w:val="0"/>
          <w:noProof/>
          <w:sz w:val="24"/>
          <w:szCs w:val="24"/>
          <w:lang w:val="en-US"/>
        </w:rPr>
      </w:pPr>
      <w:hyperlink w:anchor="_Toc76913993" w:history="1">
        <w:r w:rsidR="00D822A5" w:rsidRPr="00D822A5">
          <w:rPr>
            <w:rStyle w:val="af2"/>
            <w:rFonts w:ascii="Times New Roman" w:eastAsia="宋体" w:hAnsi="Times New Roman" w:cs="Times New Roman"/>
            <w:noProof/>
            <w:sz w:val="24"/>
            <w:szCs w:val="24"/>
          </w:rPr>
          <w:t>五、相关措施建议</w:t>
        </w:r>
        <w:r w:rsidR="00D822A5" w:rsidRPr="00D822A5">
          <w:rPr>
            <w:rFonts w:ascii="Times New Roman" w:eastAsia="宋体" w:hAnsi="Times New Roman" w:cs="Times New Roman"/>
            <w:noProof/>
            <w:webHidden/>
            <w:sz w:val="24"/>
            <w:szCs w:val="24"/>
          </w:rPr>
          <w:tab/>
        </w:r>
        <w:r w:rsidR="00D822A5" w:rsidRPr="00D822A5">
          <w:rPr>
            <w:rFonts w:ascii="Times New Roman" w:eastAsia="宋体" w:hAnsi="Times New Roman" w:cs="Times New Roman"/>
            <w:noProof/>
            <w:webHidden/>
            <w:sz w:val="24"/>
            <w:szCs w:val="24"/>
          </w:rPr>
          <w:fldChar w:fldCharType="begin"/>
        </w:r>
        <w:r w:rsidR="00D822A5" w:rsidRPr="00D822A5">
          <w:rPr>
            <w:rFonts w:ascii="Times New Roman" w:eastAsia="宋体" w:hAnsi="Times New Roman" w:cs="Times New Roman"/>
            <w:noProof/>
            <w:webHidden/>
            <w:sz w:val="24"/>
            <w:szCs w:val="24"/>
          </w:rPr>
          <w:instrText xml:space="preserve"> PAGEREF _Toc76913993 \h </w:instrText>
        </w:r>
        <w:r w:rsidR="00D822A5" w:rsidRPr="00D822A5">
          <w:rPr>
            <w:rFonts w:ascii="Times New Roman" w:eastAsia="宋体" w:hAnsi="Times New Roman" w:cs="Times New Roman"/>
            <w:noProof/>
            <w:webHidden/>
            <w:sz w:val="24"/>
            <w:szCs w:val="24"/>
          </w:rPr>
        </w:r>
        <w:r w:rsidR="00D822A5" w:rsidRPr="00D822A5">
          <w:rPr>
            <w:rFonts w:ascii="Times New Roman" w:eastAsia="宋体" w:hAnsi="Times New Roman" w:cs="Times New Roman"/>
            <w:noProof/>
            <w:webHidden/>
            <w:sz w:val="24"/>
            <w:szCs w:val="24"/>
          </w:rPr>
          <w:fldChar w:fldCharType="separate"/>
        </w:r>
        <w:r w:rsidR="00B7723F">
          <w:rPr>
            <w:rFonts w:ascii="Times New Roman" w:eastAsia="宋体" w:hAnsi="Times New Roman" w:cs="Times New Roman"/>
            <w:noProof/>
            <w:webHidden/>
            <w:sz w:val="24"/>
            <w:szCs w:val="24"/>
          </w:rPr>
          <w:t>16</w:t>
        </w:r>
        <w:r w:rsidR="00D822A5" w:rsidRPr="00D822A5">
          <w:rPr>
            <w:rFonts w:ascii="Times New Roman" w:eastAsia="宋体" w:hAnsi="Times New Roman" w:cs="Times New Roman"/>
            <w:noProof/>
            <w:webHidden/>
            <w:sz w:val="24"/>
            <w:szCs w:val="24"/>
          </w:rPr>
          <w:fldChar w:fldCharType="end"/>
        </w:r>
      </w:hyperlink>
    </w:p>
    <w:p w14:paraId="1DC35CD0" w14:textId="7732DB0D"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94" w:history="1">
        <w:r w:rsidR="00D822A5" w:rsidRPr="00D822A5">
          <w:rPr>
            <w:rStyle w:val="af2"/>
            <w:rFonts w:eastAsia="宋体" w:cs="Times New Roman"/>
            <w:noProof/>
            <w:sz w:val="24"/>
            <w:szCs w:val="24"/>
          </w:rPr>
          <w:t>（一）积极探索厕所管护经费保障机制</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_Toc76913994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16</w:t>
        </w:r>
        <w:r w:rsidR="00D822A5" w:rsidRPr="00D822A5">
          <w:rPr>
            <w:rFonts w:eastAsia="宋体" w:cs="Times New Roman"/>
            <w:noProof/>
            <w:webHidden/>
            <w:sz w:val="24"/>
            <w:szCs w:val="24"/>
          </w:rPr>
          <w:fldChar w:fldCharType="end"/>
        </w:r>
      </w:hyperlink>
    </w:p>
    <w:p w14:paraId="6ACC67A9" w14:textId="33EB27D4" w:rsidR="00D822A5" w:rsidRPr="00D822A5" w:rsidRDefault="00786411" w:rsidP="00D822A5">
      <w:pPr>
        <w:pStyle w:val="TOC2"/>
        <w:tabs>
          <w:tab w:val="right" w:leader="dot" w:pos="8834"/>
        </w:tabs>
        <w:spacing w:afterLines="0" w:after="0" w:line="480" w:lineRule="exact"/>
        <w:ind w:firstLine="400"/>
        <w:rPr>
          <w:rFonts w:eastAsia="宋体" w:cs="Times New Roman"/>
          <w:smallCaps w:val="0"/>
          <w:noProof/>
          <w:sz w:val="24"/>
          <w:szCs w:val="24"/>
        </w:rPr>
      </w:pPr>
      <w:hyperlink w:anchor="_Toc76913995" w:history="1">
        <w:r w:rsidR="00D822A5" w:rsidRPr="00D822A5">
          <w:rPr>
            <w:rStyle w:val="af2"/>
            <w:rFonts w:eastAsia="宋体" w:cs="Times New Roman"/>
            <w:noProof/>
            <w:sz w:val="24"/>
            <w:szCs w:val="24"/>
          </w:rPr>
          <w:t>（二）加强项目统筹监管，提高预算执行进度</w:t>
        </w:r>
        <w:r w:rsidR="00D822A5" w:rsidRPr="00D822A5">
          <w:rPr>
            <w:rFonts w:eastAsia="宋体" w:cs="Times New Roman"/>
            <w:noProof/>
            <w:webHidden/>
            <w:sz w:val="24"/>
            <w:szCs w:val="24"/>
          </w:rPr>
          <w:tab/>
        </w:r>
        <w:r w:rsidR="00D822A5" w:rsidRPr="00D822A5">
          <w:rPr>
            <w:rFonts w:eastAsia="宋体" w:cs="Times New Roman"/>
            <w:noProof/>
            <w:webHidden/>
            <w:sz w:val="24"/>
            <w:szCs w:val="24"/>
          </w:rPr>
          <w:fldChar w:fldCharType="begin"/>
        </w:r>
        <w:r w:rsidR="00D822A5" w:rsidRPr="00D822A5">
          <w:rPr>
            <w:rFonts w:eastAsia="宋体" w:cs="Times New Roman"/>
            <w:noProof/>
            <w:webHidden/>
            <w:sz w:val="24"/>
            <w:szCs w:val="24"/>
          </w:rPr>
          <w:instrText xml:space="preserve"> PAGEREF _Toc76913995 \h </w:instrText>
        </w:r>
        <w:r w:rsidR="00D822A5" w:rsidRPr="00D822A5">
          <w:rPr>
            <w:rFonts w:eastAsia="宋体" w:cs="Times New Roman"/>
            <w:noProof/>
            <w:webHidden/>
            <w:sz w:val="24"/>
            <w:szCs w:val="24"/>
          </w:rPr>
        </w:r>
        <w:r w:rsidR="00D822A5" w:rsidRPr="00D822A5">
          <w:rPr>
            <w:rFonts w:eastAsia="宋体" w:cs="Times New Roman"/>
            <w:noProof/>
            <w:webHidden/>
            <w:sz w:val="24"/>
            <w:szCs w:val="24"/>
          </w:rPr>
          <w:fldChar w:fldCharType="separate"/>
        </w:r>
        <w:r w:rsidR="00B7723F">
          <w:rPr>
            <w:rFonts w:eastAsia="宋体" w:cs="Times New Roman"/>
            <w:noProof/>
            <w:webHidden/>
            <w:sz w:val="24"/>
            <w:szCs w:val="24"/>
          </w:rPr>
          <w:t>17</w:t>
        </w:r>
        <w:r w:rsidR="00D822A5" w:rsidRPr="00D822A5">
          <w:rPr>
            <w:rFonts w:eastAsia="宋体" w:cs="Times New Roman"/>
            <w:noProof/>
            <w:webHidden/>
            <w:sz w:val="24"/>
            <w:szCs w:val="24"/>
          </w:rPr>
          <w:fldChar w:fldCharType="end"/>
        </w:r>
      </w:hyperlink>
    </w:p>
    <w:p w14:paraId="3EB19EE7" w14:textId="474E664B" w:rsidR="00D822A5" w:rsidRPr="00D822A5" w:rsidRDefault="00786411" w:rsidP="00D822A5">
      <w:pPr>
        <w:pStyle w:val="TOC1"/>
        <w:spacing w:before="0" w:afterLines="0" w:after="0" w:line="480" w:lineRule="exact"/>
        <w:ind w:firstLine="643"/>
        <w:rPr>
          <w:rFonts w:ascii="Times New Roman" w:eastAsia="宋体" w:hAnsi="Times New Roman" w:cs="Times New Roman"/>
          <w:b w:val="0"/>
          <w:bCs w:val="0"/>
          <w:caps w:val="0"/>
          <w:noProof/>
          <w:sz w:val="24"/>
          <w:szCs w:val="24"/>
          <w:lang w:val="en-US"/>
        </w:rPr>
      </w:pPr>
      <w:hyperlink w:anchor="_Toc76913996" w:history="1">
        <w:r w:rsidR="00D822A5" w:rsidRPr="00D822A5">
          <w:rPr>
            <w:rStyle w:val="af2"/>
            <w:rFonts w:ascii="Times New Roman" w:eastAsia="宋体" w:hAnsi="Times New Roman" w:cs="Times New Roman"/>
            <w:noProof/>
            <w:sz w:val="24"/>
            <w:szCs w:val="24"/>
          </w:rPr>
          <w:t>附件</w:t>
        </w:r>
        <w:r w:rsidR="00D822A5" w:rsidRPr="00D822A5">
          <w:rPr>
            <w:rStyle w:val="af2"/>
            <w:rFonts w:ascii="Times New Roman" w:eastAsia="宋体" w:hAnsi="Times New Roman" w:cs="Times New Roman"/>
            <w:noProof/>
            <w:sz w:val="24"/>
            <w:szCs w:val="24"/>
          </w:rPr>
          <w:t xml:space="preserve"> 2020</w:t>
        </w:r>
        <w:r w:rsidR="00D822A5" w:rsidRPr="00D822A5">
          <w:rPr>
            <w:rStyle w:val="af2"/>
            <w:rFonts w:ascii="Times New Roman" w:eastAsia="宋体" w:hAnsi="Times New Roman" w:cs="Times New Roman"/>
            <w:noProof/>
            <w:sz w:val="24"/>
            <w:szCs w:val="24"/>
          </w:rPr>
          <w:t>年绵竹市厕所革命项目支出绩效评价得分表</w:t>
        </w:r>
        <w:r w:rsidR="00D822A5" w:rsidRPr="00D822A5">
          <w:rPr>
            <w:rFonts w:ascii="Times New Roman" w:eastAsia="宋体" w:hAnsi="Times New Roman" w:cs="Times New Roman"/>
            <w:noProof/>
            <w:webHidden/>
            <w:sz w:val="24"/>
            <w:szCs w:val="24"/>
          </w:rPr>
          <w:tab/>
        </w:r>
        <w:r w:rsidR="00D822A5" w:rsidRPr="00D822A5">
          <w:rPr>
            <w:rFonts w:ascii="Times New Roman" w:eastAsia="宋体" w:hAnsi="Times New Roman" w:cs="Times New Roman"/>
            <w:noProof/>
            <w:webHidden/>
            <w:sz w:val="24"/>
            <w:szCs w:val="24"/>
          </w:rPr>
          <w:fldChar w:fldCharType="begin"/>
        </w:r>
        <w:r w:rsidR="00D822A5" w:rsidRPr="00D822A5">
          <w:rPr>
            <w:rFonts w:ascii="Times New Roman" w:eastAsia="宋体" w:hAnsi="Times New Roman" w:cs="Times New Roman"/>
            <w:noProof/>
            <w:webHidden/>
            <w:sz w:val="24"/>
            <w:szCs w:val="24"/>
          </w:rPr>
          <w:instrText xml:space="preserve"> PAGEREF _Toc76913996 \h </w:instrText>
        </w:r>
        <w:r w:rsidR="00D822A5" w:rsidRPr="00D822A5">
          <w:rPr>
            <w:rFonts w:ascii="Times New Roman" w:eastAsia="宋体" w:hAnsi="Times New Roman" w:cs="Times New Roman"/>
            <w:noProof/>
            <w:webHidden/>
            <w:sz w:val="24"/>
            <w:szCs w:val="24"/>
          </w:rPr>
        </w:r>
        <w:r w:rsidR="00D822A5" w:rsidRPr="00D822A5">
          <w:rPr>
            <w:rFonts w:ascii="Times New Roman" w:eastAsia="宋体" w:hAnsi="Times New Roman" w:cs="Times New Roman"/>
            <w:noProof/>
            <w:webHidden/>
            <w:sz w:val="24"/>
            <w:szCs w:val="24"/>
          </w:rPr>
          <w:fldChar w:fldCharType="separate"/>
        </w:r>
        <w:r w:rsidR="00B7723F">
          <w:rPr>
            <w:rFonts w:ascii="Times New Roman" w:eastAsia="宋体" w:hAnsi="Times New Roman" w:cs="Times New Roman"/>
            <w:noProof/>
            <w:webHidden/>
            <w:sz w:val="24"/>
            <w:szCs w:val="24"/>
          </w:rPr>
          <w:t>18</w:t>
        </w:r>
        <w:r w:rsidR="00D822A5" w:rsidRPr="00D822A5">
          <w:rPr>
            <w:rFonts w:ascii="Times New Roman" w:eastAsia="宋体" w:hAnsi="Times New Roman" w:cs="Times New Roman"/>
            <w:noProof/>
            <w:webHidden/>
            <w:sz w:val="24"/>
            <w:szCs w:val="24"/>
          </w:rPr>
          <w:fldChar w:fldCharType="end"/>
        </w:r>
      </w:hyperlink>
    </w:p>
    <w:p w14:paraId="474BA57E" w14:textId="3F29DBF6" w:rsidR="002977BC" w:rsidRPr="000A0C5B" w:rsidRDefault="000C319B" w:rsidP="000A0C5B">
      <w:pPr>
        <w:spacing w:beforeLines="50" w:before="156" w:after="156"/>
        <w:ind w:firstLine="480"/>
        <w:rPr>
          <w:rFonts w:eastAsia="宋体" w:cs="Times New Roman"/>
          <w:b/>
          <w:kern w:val="0"/>
          <w:sz w:val="24"/>
          <w:szCs w:val="24"/>
          <w:lang w:val="zh-CN"/>
        </w:rPr>
        <w:sectPr w:rsidR="002977BC" w:rsidRPr="000A0C5B">
          <w:footerReference w:type="default" r:id="rId14"/>
          <w:pgSz w:w="11906" w:h="16838"/>
          <w:pgMar w:top="2098" w:right="1531" w:bottom="1985" w:left="1531" w:header="851" w:footer="992" w:gutter="0"/>
          <w:pgNumType w:fmt="lowerRoman" w:start="1"/>
          <w:cols w:space="425"/>
          <w:docGrid w:type="lines" w:linePitch="312"/>
        </w:sectPr>
      </w:pPr>
      <w:r w:rsidRPr="000A0C5B">
        <w:rPr>
          <w:rFonts w:eastAsia="宋体" w:cs="Times New Roman"/>
          <w:kern w:val="0"/>
          <w:sz w:val="24"/>
          <w:szCs w:val="24"/>
          <w:lang w:val="zh-CN"/>
        </w:rPr>
        <w:fldChar w:fldCharType="end"/>
      </w:r>
    </w:p>
    <w:p w14:paraId="57D39B71" w14:textId="77777777" w:rsidR="00001BE3" w:rsidRDefault="000C319B" w:rsidP="00001BE3">
      <w:pPr>
        <w:autoSpaceDE w:val="0"/>
        <w:autoSpaceDN w:val="0"/>
        <w:adjustRightInd w:val="0"/>
        <w:spacing w:beforeLines="50" w:before="156" w:after="156"/>
        <w:ind w:firstLineChars="0" w:firstLine="0"/>
        <w:jc w:val="center"/>
        <w:rPr>
          <w:rFonts w:ascii="方正小标宋_GBK" w:eastAsia="方正小标宋_GBK" w:hAnsi="方正小标宋_GBK" w:cs="Times New Roman"/>
          <w:b/>
          <w:bCs/>
          <w:sz w:val="44"/>
          <w:szCs w:val="44"/>
        </w:rPr>
      </w:pPr>
      <w:r w:rsidRPr="000A0C5B">
        <w:rPr>
          <w:rFonts w:ascii="方正小标宋_GBK" w:eastAsia="方正小标宋_GBK" w:hAnsi="方正小标宋_GBK" w:cs="Times New Roman"/>
          <w:b/>
          <w:bCs/>
          <w:sz w:val="44"/>
          <w:szCs w:val="44"/>
        </w:rPr>
        <w:lastRenderedPageBreak/>
        <w:t>绵竹市</w:t>
      </w:r>
      <w:r w:rsidR="000A0C5B" w:rsidRPr="000A0C5B">
        <w:rPr>
          <w:rFonts w:ascii="方正小标宋_GBK" w:eastAsia="方正小标宋_GBK" w:hAnsi="方正小标宋_GBK" w:cs="Times New Roman" w:hint="eastAsia"/>
          <w:b/>
          <w:bCs/>
          <w:sz w:val="44"/>
          <w:szCs w:val="44"/>
        </w:rPr>
        <w:t>2020年厕所革命</w:t>
      </w:r>
      <w:r w:rsidRPr="000A0C5B">
        <w:rPr>
          <w:rFonts w:ascii="方正小标宋_GBK" w:eastAsia="方正小标宋_GBK" w:hAnsi="方正小标宋_GBK" w:cs="Times New Roman"/>
          <w:b/>
          <w:bCs/>
          <w:sz w:val="44"/>
          <w:szCs w:val="44"/>
        </w:rPr>
        <w:t>项目</w:t>
      </w:r>
    </w:p>
    <w:p w14:paraId="1CA2522E" w14:textId="27A3F3FB" w:rsidR="002977BC" w:rsidRPr="000A0C5B" w:rsidRDefault="000C319B" w:rsidP="00001BE3">
      <w:pPr>
        <w:autoSpaceDE w:val="0"/>
        <w:autoSpaceDN w:val="0"/>
        <w:adjustRightInd w:val="0"/>
        <w:spacing w:beforeLines="50" w:before="156" w:after="156"/>
        <w:ind w:firstLineChars="0" w:firstLine="0"/>
        <w:jc w:val="center"/>
        <w:rPr>
          <w:rFonts w:ascii="方正小标宋_GBK" w:eastAsia="方正小标宋_GBK" w:hAnsi="方正小标宋_GBK" w:cs="Times New Roman"/>
          <w:b/>
          <w:bCs/>
          <w:sz w:val="44"/>
          <w:szCs w:val="44"/>
        </w:rPr>
      </w:pPr>
      <w:r w:rsidRPr="000A0C5B">
        <w:rPr>
          <w:rFonts w:ascii="方正小标宋_GBK" w:eastAsia="方正小标宋_GBK" w:hAnsi="方正小标宋_GBK" w:cs="Times New Roman"/>
          <w:b/>
          <w:bCs/>
          <w:sz w:val="44"/>
          <w:szCs w:val="44"/>
        </w:rPr>
        <w:t>支出绩效评价报告</w:t>
      </w:r>
    </w:p>
    <w:p w14:paraId="1A376DF4" w14:textId="1C60F755" w:rsidR="002977BC" w:rsidRDefault="000C319B" w:rsidP="007C4447">
      <w:pPr>
        <w:autoSpaceDE w:val="0"/>
        <w:autoSpaceDN w:val="0"/>
        <w:adjustRightInd w:val="0"/>
        <w:spacing w:afterLines="0" w:after="0"/>
        <w:ind w:firstLine="640"/>
        <w:rPr>
          <w:rFonts w:cs="Times New Roman"/>
          <w:szCs w:val="32"/>
        </w:rPr>
      </w:pPr>
      <w:r>
        <w:rPr>
          <w:rFonts w:cs="Times New Roman"/>
          <w:szCs w:val="32"/>
        </w:rPr>
        <w:t>按照《关于开展</w:t>
      </w:r>
      <w:r>
        <w:rPr>
          <w:rFonts w:cs="Times New Roman"/>
          <w:szCs w:val="32"/>
        </w:rPr>
        <w:t>2021</w:t>
      </w:r>
      <w:r>
        <w:rPr>
          <w:rFonts w:cs="Times New Roman"/>
          <w:szCs w:val="32"/>
        </w:rPr>
        <w:t>年财政支出绩效评价工作的通知》（竹财监〔</w:t>
      </w:r>
      <w:r>
        <w:rPr>
          <w:rFonts w:cs="Times New Roman"/>
          <w:szCs w:val="32"/>
        </w:rPr>
        <w:t>2021</w:t>
      </w:r>
      <w:r>
        <w:rPr>
          <w:rFonts w:cs="Times New Roman"/>
          <w:szCs w:val="32"/>
        </w:rPr>
        <w:t>〕</w:t>
      </w:r>
      <w:r>
        <w:rPr>
          <w:rFonts w:cs="Times New Roman"/>
          <w:szCs w:val="32"/>
        </w:rPr>
        <w:t>145</w:t>
      </w:r>
      <w:r>
        <w:rPr>
          <w:rFonts w:cs="Times New Roman"/>
          <w:szCs w:val="32"/>
        </w:rPr>
        <w:t>号），我</w:t>
      </w:r>
      <w:r w:rsidR="000A0C5B">
        <w:rPr>
          <w:rFonts w:cs="Times New Roman" w:hint="eastAsia"/>
          <w:szCs w:val="32"/>
        </w:rPr>
        <w:t>们</w:t>
      </w:r>
      <w:r>
        <w:rPr>
          <w:rFonts w:cs="Times New Roman"/>
          <w:szCs w:val="32"/>
        </w:rPr>
        <w:t>受绵竹市财政局委托，于</w:t>
      </w:r>
      <w:r>
        <w:rPr>
          <w:rFonts w:cs="Times New Roman"/>
          <w:szCs w:val="32"/>
        </w:rPr>
        <w:t>2021</w:t>
      </w:r>
      <w:r>
        <w:rPr>
          <w:rFonts w:cs="Times New Roman"/>
          <w:szCs w:val="32"/>
        </w:rPr>
        <w:t>年</w:t>
      </w:r>
      <w:r>
        <w:rPr>
          <w:rFonts w:cs="Times New Roman" w:hint="eastAsia"/>
          <w:szCs w:val="32"/>
        </w:rPr>
        <w:t>5</w:t>
      </w:r>
      <w:r>
        <w:rPr>
          <w:rFonts w:cs="Times New Roman"/>
          <w:szCs w:val="32"/>
        </w:rPr>
        <w:t>月</w:t>
      </w:r>
      <w:r>
        <w:rPr>
          <w:rFonts w:cs="Times New Roman" w:hint="eastAsia"/>
          <w:szCs w:val="32"/>
        </w:rPr>
        <w:t>30</w:t>
      </w:r>
      <w:r>
        <w:rPr>
          <w:rFonts w:cs="Times New Roman"/>
          <w:szCs w:val="32"/>
        </w:rPr>
        <w:t>日对绵竹市人民政府剑南街道办事处（以下简称为</w:t>
      </w:r>
      <w:r>
        <w:rPr>
          <w:rFonts w:cs="Times New Roman" w:hint="eastAsia"/>
          <w:szCs w:val="32"/>
        </w:rPr>
        <w:t>剑南街道</w:t>
      </w:r>
      <w:r>
        <w:rPr>
          <w:rFonts w:cs="Times New Roman"/>
          <w:szCs w:val="32"/>
        </w:rPr>
        <w:t>）</w:t>
      </w:r>
      <w:r w:rsidR="000A0C5B">
        <w:rPr>
          <w:rFonts w:cs="Times New Roman" w:hint="eastAsia"/>
          <w:szCs w:val="32"/>
        </w:rPr>
        <w:t>厕所革命</w:t>
      </w:r>
      <w:r>
        <w:rPr>
          <w:rFonts w:cs="Times New Roman"/>
          <w:szCs w:val="32"/>
        </w:rPr>
        <w:t>项目开展绩效评价，</w:t>
      </w:r>
      <w:r>
        <w:rPr>
          <w:rFonts w:cs="Times New Roman" w:hint="eastAsia"/>
          <w:szCs w:val="32"/>
        </w:rPr>
        <w:t>踏勘了小南街</w:t>
      </w:r>
      <w:r>
        <w:rPr>
          <w:rFonts w:cs="Times New Roman" w:hint="eastAsia"/>
          <w:szCs w:val="32"/>
        </w:rPr>
        <w:t>65</w:t>
      </w:r>
      <w:r>
        <w:rPr>
          <w:rFonts w:cs="Times New Roman" w:hint="eastAsia"/>
          <w:szCs w:val="32"/>
        </w:rPr>
        <w:t>号旱厕、大南路</w:t>
      </w:r>
      <w:r>
        <w:rPr>
          <w:rFonts w:cs="Times New Roman" w:hint="eastAsia"/>
          <w:szCs w:val="32"/>
        </w:rPr>
        <w:t>246</w:t>
      </w:r>
      <w:r>
        <w:rPr>
          <w:rFonts w:cs="Times New Roman" w:hint="eastAsia"/>
          <w:szCs w:val="32"/>
        </w:rPr>
        <w:t>号旱厕、春雷巷旱厕</w:t>
      </w:r>
      <w:r>
        <w:rPr>
          <w:rFonts w:cs="Times New Roman" w:hint="eastAsia"/>
          <w:szCs w:val="32"/>
        </w:rPr>
        <w:t>3</w:t>
      </w:r>
      <w:r>
        <w:rPr>
          <w:rFonts w:cs="Times New Roman" w:hint="eastAsia"/>
          <w:szCs w:val="32"/>
        </w:rPr>
        <w:t>个样本点，进行了</w:t>
      </w:r>
      <w:r>
        <w:rPr>
          <w:rFonts w:cs="Times New Roman" w:hint="eastAsia"/>
          <w:szCs w:val="32"/>
        </w:rPr>
        <w:t>1</w:t>
      </w:r>
      <w:r>
        <w:rPr>
          <w:rFonts w:cs="Times New Roman" w:hint="eastAsia"/>
          <w:szCs w:val="32"/>
        </w:rPr>
        <w:t>次座谈会、</w:t>
      </w:r>
      <w:r w:rsidR="000A0C5B">
        <w:rPr>
          <w:rFonts w:cs="Times New Roman"/>
          <w:szCs w:val="32"/>
        </w:rPr>
        <w:t>6</w:t>
      </w:r>
      <w:r>
        <w:rPr>
          <w:rFonts w:cs="Times New Roman" w:hint="eastAsia"/>
          <w:szCs w:val="32"/>
        </w:rPr>
        <w:t>人次深度访谈</w:t>
      </w:r>
      <w:bookmarkStart w:id="0" w:name="_Hlk76506483"/>
      <w:r w:rsidR="00F81919">
        <w:t>并查阅</w:t>
      </w:r>
      <w:r w:rsidR="00F81919">
        <w:rPr>
          <w:rFonts w:hint="eastAsia"/>
        </w:rPr>
        <w:t>项目相关</w:t>
      </w:r>
      <w:r w:rsidR="00F81919">
        <w:t>台账资料</w:t>
      </w:r>
      <w:bookmarkEnd w:id="0"/>
      <w:r>
        <w:rPr>
          <w:rFonts w:cs="Times New Roman" w:hint="eastAsia"/>
          <w:szCs w:val="32"/>
        </w:rPr>
        <w:t>。</w:t>
      </w:r>
      <w:r>
        <w:rPr>
          <w:rFonts w:cs="Times New Roman"/>
          <w:szCs w:val="32"/>
        </w:rPr>
        <w:t>项目具体情况如下：</w:t>
      </w:r>
    </w:p>
    <w:p w14:paraId="5B81E8CE" w14:textId="77777777" w:rsidR="002977BC" w:rsidRPr="009F4579" w:rsidRDefault="000C319B" w:rsidP="007C4447">
      <w:pPr>
        <w:pStyle w:val="1"/>
        <w:spacing w:afterLines="0" w:after="0"/>
        <w:ind w:firstLine="723"/>
      </w:pPr>
      <w:bookmarkStart w:id="1" w:name="_Toc76913963"/>
      <w:r>
        <w:rPr>
          <w:rFonts w:hint="eastAsia"/>
        </w:rPr>
        <w:t>一</w:t>
      </w:r>
      <w:r>
        <w:t>、项目基本情况</w:t>
      </w:r>
      <w:bookmarkEnd w:id="1"/>
    </w:p>
    <w:p w14:paraId="21CD0566" w14:textId="77777777" w:rsidR="002977BC" w:rsidRPr="009F4579" w:rsidRDefault="000C319B" w:rsidP="007C4447">
      <w:pPr>
        <w:pStyle w:val="2"/>
        <w:spacing w:afterLines="0" w:after="0"/>
        <w:ind w:firstLine="643"/>
      </w:pPr>
      <w:bookmarkStart w:id="2" w:name="_Toc76913964"/>
      <w:r>
        <w:t>（一）项目概况</w:t>
      </w:r>
      <w:bookmarkEnd w:id="2"/>
    </w:p>
    <w:p w14:paraId="5154D65F" w14:textId="34F2F54B" w:rsidR="002977BC" w:rsidRPr="009F4579" w:rsidRDefault="000C319B" w:rsidP="007C4447">
      <w:pPr>
        <w:pStyle w:val="3"/>
        <w:spacing w:afterLines="0" w:after="0"/>
        <w:ind w:firstLine="643"/>
      </w:pPr>
      <w:bookmarkStart w:id="3" w:name="_Toc76913965"/>
      <w:r>
        <w:rPr>
          <w:rFonts w:hint="eastAsia"/>
        </w:rPr>
        <w:t>1</w:t>
      </w:r>
      <w:r>
        <w:t>.</w:t>
      </w:r>
      <w:r w:rsidR="00021802">
        <w:t xml:space="preserve"> </w:t>
      </w:r>
      <w:r>
        <w:t>设立背景</w:t>
      </w:r>
      <w:bookmarkEnd w:id="3"/>
    </w:p>
    <w:p w14:paraId="3EB0DCD1" w14:textId="663F24B4" w:rsidR="002977BC" w:rsidRDefault="00001BE3" w:rsidP="007C4447">
      <w:pPr>
        <w:autoSpaceDE w:val="0"/>
        <w:autoSpaceDN w:val="0"/>
        <w:adjustRightInd w:val="0"/>
        <w:spacing w:afterLines="0" w:after="0"/>
        <w:ind w:firstLine="640"/>
        <w:rPr>
          <w:rFonts w:cs="Times New Roman"/>
          <w:szCs w:val="32"/>
        </w:rPr>
      </w:pPr>
      <w:r>
        <w:rPr>
          <w:rFonts w:cs="Times New Roman" w:hint="eastAsia"/>
          <w:szCs w:val="32"/>
        </w:rPr>
        <w:t>根据</w:t>
      </w:r>
      <w:r w:rsidRPr="00001BE3">
        <w:rPr>
          <w:rFonts w:cs="Times New Roman" w:hint="eastAsia"/>
          <w:szCs w:val="32"/>
        </w:rPr>
        <w:t>《德阳市人民政府关于同意绵竹市调整部分乡镇行政区划的批复》（德府函〔</w:t>
      </w:r>
      <w:r w:rsidRPr="00001BE3">
        <w:rPr>
          <w:rFonts w:cs="Times New Roman" w:hint="eastAsia"/>
          <w:szCs w:val="32"/>
        </w:rPr>
        <w:t>2019</w:t>
      </w:r>
      <w:r w:rsidRPr="00001BE3">
        <w:rPr>
          <w:rFonts w:cs="Times New Roman" w:hint="eastAsia"/>
          <w:szCs w:val="32"/>
        </w:rPr>
        <w:t>〕</w:t>
      </w:r>
      <w:r w:rsidRPr="00001BE3">
        <w:rPr>
          <w:rFonts w:cs="Times New Roman" w:hint="eastAsia"/>
          <w:szCs w:val="32"/>
        </w:rPr>
        <w:t>119</w:t>
      </w:r>
      <w:r w:rsidRPr="00001BE3">
        <w:rPr>
          <w:rFonts w:cs="Times New Roman" w:hint="eastAsia"/>
          <w:szCs w:val="32"/>
        </w:rPr>
        <w:t>号）文件，撤销剑南镇、西南镇和板桥镇，设立剑南街道，撤乡合镇后，</w:t>
      </w:r>
      <w:r>
        <w:rPr>
          <w:rFonts w:cs="Times New Roman" w:hint="eastAsia"/>
          <w:szCs w:val="32"/>
        </w:rPr>
        <w:t>城中村规划建设过程中出现大量钉子户，错过房屋改造，为解决这些住户集中使用公共旱厕、公厕地势矮、排水不便、维修困难及辐射范围内城市美化等问题</w:t>
      </w:r>
      <w:r w:rsidR="00A85803">
        <w:rPr>
          <w:rFonts w:cs="Times New Roman" w:hint="eastAsia"/>
          <w:szCs w:val="32"/>
        </w:rPr>
        <w:t>，</w:t>
      </w:r>
      <w:r w:rsidRPr="00001BE3">
        <w:rPr>
          <w:rFonts w:cs="Times New Roman" w:hint="eastAsia"/>
          <w:szCs w:val="32"/>
        </w:rPr>
        <w:t>补齐城市公厕短板，提升公厕建设管理水平，</w:t>
      </w:r>
      <w:r w:rsidR="009F4579">
        <w:rPr>
          <w:rFonts w:cs="Times New Roman" w:hint="eastAsia"/>
          <w:szCs w:val="32"/>
        </w:rPr>
        <w:t>2</w:t>
      </w:r>
      <w:r w:rsidR="009F4579">
        <w:rPr>
          <w:rFonts w:cs="Times New Roman"/>
          <w:szCs w:val="32"/>
        </w:rPr>
        <w:t>020</w:t>
      </w:r>
      <w:r w:rsidR="009F4579">
        <w:rPr>
          <w:rFonts w:cs="Times New Roman" w:hint="eastAsia"/>
          <w:szCs w:val="32"/>
        </w:rPr>
        <w:t>年绵竹市</w:t>
      </w:r>
      <w:r w:rsidR="000C319B">
        <w:rPr>
          <w:rFonts w:cs="Times New Roman" w:hint="eastAsia"/>
          <w:szCs w:val="32"/>
        </w:rPr>
        <w:t>剑南街道办事处对</w:t>
      </w:r>
      <w:r w:rsidR="009F4579">
        <w:rPr>
          <w:rFonts w:cs="Times New Roman" w:hint="eastAsia"/>
          <w:szCs w:val="32"/>
        </w:rPr>
        <w:t>辖区内</w:t>
      </w:r>
      <w:r w:rsidR="000C319B">
        <w:rPr>
          <w:rFonts w:cs="Times New Roman" w:hint="eastAsia"/>
          <w:szCs w:val="32"/>
        </w:rPr>
        <w:t>主要</w:t>
      </w:r>
      <w:r w:rsidR="009F4579">
        <w:rPr>
          <w:rFonts w:cs="Times New Roman" w:hint="eastAsia"/>
          <w:szCs w:val="32"/>
        </w:rPr>
        <w:t>城市</w:t>
      </w:r>
      <w:r w:rsidR="000C319B">
        <w:rPr>
          <w:rFonts w:cs="Times New Roman" w:hint="eastAsia"/>
          <w:szCs w:val="32"/>
        </w:rPr>
        <w:t>街道部分旱厕进行了“厕所革命”。</w:t>
      </w:r>
    </w:p>
    <w:p w14:paraId="221423C1" w14:textId="67B90367" w:rsidR="002977BC" w:rsidRPr="009F4579" w:rsidRDefault="000C319B" w:rsidP="007C4447">
      <w:pPr>
        <w:pStyle w:val="3"/>
        <w:spacing w:afterLines="0" w:after="0"/>
        <w:ind w:firstLine="643"/>
      </w:pPr>
      <w:bookmarkStart w:id="4" w:name="_Toc76913966"/>
      <w:r>
        <w:rPr>
          <w:rFonts w:hint="eastAsia"/>
        </w:rPr>
        <w:t>2</w:t>
      </w:r>
      <w:r>
        <w:t>.</w:t>
      </w:r>
      <w:r w:rsidR="00021802">
        <w:t xml:space="preserve"> </w:t>
      </w:r>
      <w:r>
        <w:rPr>
          <w:rFonts w:hint="eastAsia"/>
        </w:rPr>
        <w:t>立项依据</w:t>
      </w:r>
      <w:bookmarkEnd w:id="4"/>
    </w:p>
    <w:p w14:paraId="79AC772E" w14:textId="5655CD3A" w:rsidR="002977BC" w:rsidRDefault="00D1603B" w:rsidP="007C4447">
      <w:pPr>
        <w:spacing w:afterLines="0" w:after="0"/>
        <w:ind w:firstLine="640"/>
        <w:rPr>
          <w:b/>
          <w:bCs/>
        </w:rPr>
      </w:pPr>
      <w:r>
        <w:rPr>
          <w:rFonts w:hint="eastAsia"/>
        </w:rPr>
        <w:t>根据</w:t>
      </w:r>
      <w:r w:rsidR="000C319B">
        <w:rPr>
          <w:rFonts w:hint="eastAsia"/>
        </w:rPr>
        <w:t>习近平总书记“厕所革命”重要指示精神，</w:t>
      </w:r>
      <w:r w:rsidR="00001BE3">
        <w:rPr>
          <w:rFonts w:hint="eastAsia"/>
        </w:rPr>
        <w:t>绵竹市</w:t>
      </w:r>
      <w:r>
        <w:rPr>
          <w:rFonts w:hint="eastAsia"/>
        </w:rPr>
        <w:t>厕所革命项目作为</w:t>
      </w:r>
      <w:r>
        <w:rPr>
          <w:rFonts w:hint="eastAsia"/>
        </w:rPr>
        <w:t>2020</w:t>
      </w:r>
      <w:r>
        <w:rPr>
          <w:rFonts w:hint="eastAsia"/>
        </w:rPr>
        <w:t>年市政府民生工程，旨在</w:t>
      </w:r>
      <w:r w:rsidR="000C319B">
        <w:rPr>
          <w:rFonts w:hint="eastAsia"/>
        </w:rPr>
        <w:t>解决剑南街道主城</w:t>
      </w:r>
      <w:r w:rsidR="000C319B">
        <w:rPr>
          <w:rFonts w:hint="eastAsia"/>
        </w:rPr>
        <w:lastRenderedPageBreak/>
        <w:t>区水冲式公厕比例低、旱厕基础条件差的问题，推动公厕管理向标准化、精细化方向迈进</w:t>
      </w:r>
      <w:r>
        <w:rPr>
          <w:rFonts w:hint="eastAsia"/>
        </w:rPr>
        <w:t>。</w:t>
      </w:r>
    </w:p>
    <w:p w14:paraId="68651845" w14:textId="77777777" w:rsidR="002977BC" w:rsidRDefault="000C319B" w:rsidP="007C4447">
      <w:pPr>
        <w:pStyle w:val="2"/>
        <w:spacing w:afterLines="0" w:after="0"/>
        <w:ind w:firstLine="643"/>
      </w:pPr>
      <w:bookmarkStart w:id="5" w:name="_Toc76913967"/>
      <w:r>
        <w:rPr>
          <w:rFonts w:hint="eastAsia"/>
        </w:rPr>
        <w:t>（二）项目实施情况及年度绩效目标</w:t>
      </w:r>
      <w:bookmarkEnd w:id="5"/>
    </w:p>
    <w:p w14:paraId="0960F2F3" w14:textId="3FC4795C" w:rsidR="002977BC" w:rsidRDefault="000C319B" w:rsidP="007C4447">
      <w:pPr>
        <w:pStyle w:val="3"/>
        <w:spacing w:afterLines="0" w:after="0"/>
        <w:ind w:firstLine="643"/>
      </w:pPr>
      <w:bookmarkStart w:id="6" w:name="_Toc76913968"/>
      <w:r>
        <w:rPr>
          <w:rFonts w:hint="eastAsia"/>
        </w:rPr>
        <w:t>1</w:t>
      </w:r>
      <w:r>
        <w:t>.</w:t>
      </w:r>
      <w:r w:rsidR="00021802">
        <w:t xml:space="preserve"> </w:t>
      </w:r>
      <w:r>
        <w:rPr>
          <w:rFonts w:hint="eastAsia"/>
        </w:rPr>
        <w:t>项目建设内容</w:t>
      </w:r>
      <w:bookmarkEnd w:id="6"/>
    </w:p>
    <w:p w14:paraId="67550C9F" w14:textId="1A2BAC65" w:rsidR="002977BC" w:rsidRDefault="001E18BF" w:rsidP="007C4447">
      <w:pPr>
        <w:autoSpaceDE w:val="0"/>
        <w:autoSpaceDN w:val="0"/>
        <w:adjustRightInd w:val="0"/>
        <w:spacing w:afterLines="0" w:after="0"/>
        <w:ind w:firstLine="640"/>
        <w:rPr>
          <w:rFonts w:cs="Times New Roman"/>
          <w:bCs/>
          <w:szCs w:val="32"/>
        </w:rPr>
      </w:pPr>
      <w:r>
        <w:rPr>
          <w:rFonts w:cs="Times New Roman" w:hint="eastAsia"/>
          <w:bCs/>
          <w:szCs w:val="32"/>
        </w:rPr>
        <w:t>厕所革命</w:t>
      </w:r>
      <w:r w:rsidR="000C319B">
        <w:rPr>
          <w:rFonts w:cs="Times New Roman" w:hint="eastAsia"/>
          <w:bCs/>
          <w:szCs w:val="32"/>
        </w:rPr>
        <w:t>项目共计改造</w:t>
      </w:r>
      <w:r w:rsidR="000C319B">
        <w:rPr>
          <w:rFonts w:cs="Times New Roman" w:hint="eastAsia"/>
          <w:bCs/>
          <w:szCs w:val="32"/>
        </w:rPr>
        <w:t>14</w:t>
      </w:r>
      <w:r w:rsidR="000C319B">
        <w:rPr>
          <w:rFonts w:cs="Times New Roman" w:hint="eastAsia"/>
          <w:bCs/>
          <w:szCs w:val="32"/>
        </w:rPr>
        <w:t>所旱厕，按照不同问题和困难分类改造，共分为</w:t>
      </w:r>
      <w:r w:rsidR="000C319B">
        <w:rPr>
          <w:rFonts w:cs="Times New Roman" w:hint="eastAsia"/>
          <w:bCs/>
          <w:szCs w:val="32"/>
        </w:rPr>
        <w:t>A</w:t>
      </w:r>
      <w:r w:rsidR="000C319B">
        <w:rPr>
          <w:rFonts w:cs="Times New Roman" w:hint="eastAsia"/>
          <w:bCs/>
          <w:szCs w:val="32"/>
        </w:rPr>
        <w:t>、</w:t>
      </w:r>
      <w:r w:rsidR="000C319B">
        <w:rPr>
          <w:rFonts w:cs="Times New Roman" w:hint="eastAsia"/>
          <w:bCs/>
          <w:szCs w:val="32"/>
        </w:rPr>
        <w:t>B</w:t>
      </w:r>
      <w:r w:rsidR="000C319B">
        <w:rPr>
          <w:rFonts w:cs="Times New Roman" w:hint="eastAsia"/>
          <w:bCs/>
          <w:szCs w:val="32"/>
        </w:rPr>
        <w:t>、</w:t>
      </w:r>
      <w:r w:rsidR="000C319B">
        <w:rPr>
          <w:rFonts w:cs="Times New Roman" w:hint="eastAsia"/>
          <w:bCs/>
          <w:szCs w:val="32"/>
        </w:rPr>
        <w:t>C</w:t>
      </w:r>
      <w:r w:rsidR="000C319B">
        <w:rPr>
          <w:rFonts w:cs="Times New Roman" w:hint="eastAsia"/>
          <w:bCs/>
          <w:szCs w:val="32"/>
        </w:rPr>
        <w:t>三种类型，</w:t>
      </w:r>
      <w:r w:rsidR="000C319B">
        <w:rPr>
          <w:rFonts w:cs="Times New Roman" w:hint="eastAsia"/>
          <w:bCs/>
          <w:szCs w:val="32"/>
        </w:rPr>
        <w:t>A</w:t>
      </w:r>
      <w:r w:rsidR="000C319B">
        <w:rPr>
          <w:rFonts w:cs="Times New Roman" w:hint="eastAsia"/>
          <w:bCs/>
          <w:szCs w:val="32"/>
        </w:rPr>
        <w:t>类为拆除、改造（拆掉表角落不合适地段的，重新再建，并新建化粪池），</w:t>
      </w:r>
      <w:r w:rsidR="000C319B">
        <w:rPr>
          <w:rFonts w:cs="Times New Roman" w:hint="eastAsia"/>
          <w:bCs/>
          <w:szCs w:val="32"/>
        </w:rPr>
        <w:t>B</w:t>
      </w:r>
      <w:r w:rsidR="000C319B">
        <w:rPr>
          <w:rFonts w:cs="Times New Roman" w:hint="eastAsia"/>
          <w:bCs/>
          <w:szCs w:val="32"/>
        </w:rPr>
        <w:t>类为修缮改造（在原有基础上修缮加固、改善条件）这类公厕位置比较好，</w:t>
      </w:r>
      <w:r w:rsidR="000C319B">
        <w:rPr>
          <w:rFonts w:cs="Times New Roman" w:hint="eastAsia"/>
          <w:bCs/>
          <w:szCs w:val="32"/>
        </w:rPr>
        <w:t>C</w:t>
      </w:r>
      <w:r w:rsidR="000C319B">
        <w:rPr>
          <w:rFonts w:cs="Times New Roman" w:hint="eastAsia"/>
          <w:bCs/>
          <w:szCs w:val="32"/>
        </w:rPr>
        <w:t>类为新型厕所替代类（安装环保成品卫生间），总项目投资概算为</w:t>
      </w:r>
      <w:r w:rsidR="000C319B">
        <w:rPr>
          <w:rFonts w:cs="Times New Roman" w:hint="eastAsia"/>
          <w:bCs/>
          <w:szCs w:val="32"/>
        </w:rPr>
        <w:t>92.4</w:t>
      </w:r>
      <w:r w:rsidR="00001BE3">
        <w:rPr>
          <w:rFonts w:cs="Times New Roman"/>
          <w:bCs/>
          <w:szCs w:val="32"/>
        </w:rPr>
        <w:t>9</w:t>
      </w:r>
      <w:r w:rsidR="000C319B">
        <w:rPr>
          <w:rFonts w:cs="Times New Roman" w:hint="eastAsia"/>
          <w:bCs/>
          <w:szCs w:val="32"/>
        </w:rPr>
        <w:t>万元，改造地点为剑南街道城区范围内的三星街社区、大南路社区、五路口社区、迎祥街社区。改造完成后，各公厕达到水冲式要求，进行水电管线安装，做到后期日常维护及硬件设施的更换。</w:t>
      </w:r>
    </w:p>
    <w:p w14:paraId="44D22061" w14:textId="6F708A52" w:rsidR="002977BC" w:rsidRDefault="000C319B" w:rsidP="007C4447">
      <w:pPr>
        <w:pStyle w:val="3"/>
        <w:spacing w:afterLines="0" w:after="0"/>
        <w:ind w:firstLine="643"/>
      </w:pPr>
      <w:bookmarkStart w:id="7" w:name="_Toc76913969"/>
      <w:r>
        <w:rPr>
          <w:rFonts w:hint="eastAsia"/>
        </w:rPr>
        <w:t>2</w:t>
      </w:r>
      <w:r>
        <w:t>.</w:t>
      </w:r>
      <w:r w:rsidR="00021802">
        <w:t xml:space="preserve"> </w:t>
      </w:r>
      <w:r>
        <w:rPr>
          <w:rFonts w:hint="eastAsia"/>
        </w:rPr>
        <w:t>项目实施过程</w:t>
      </w:r>
      <w:r w:rsidR="00FC3CD5">
        <w:rPr>
          <w:rFonts w:hint="eastAsia"/>
        </w:rPr>
        <w:t>及后期维护管理</w:t>
      </w:r>
      <w:bookmarkEnd w:id="7"/>
    </w:p>
    <w:p w14:paraId="4C31034D" w14:textId="357A4AFD" w:rsidR="002977BC" w:rsidRDefault="000C319B" w:rsidP="007C4447">
      <w:pPr>
        <w:spacing w:afterLines="0" w:after="0"/>
        <w:ind w:firstLine="640"/>
        <w:rPr>
          <w:rFonts w:cs="Times New Roman"/>
          <w:bCs/>
          <w:szCs w:val="32"/>
        </w:rPr>
      </w:pPr>
      <w:r w:rsidRPr="00001BE3">
        <w:rPr>
          <w:rFonts w:hint="eastAsia"/>
        </w:rPr>
        <w:t>202</w:t>
      </w:r>
      <w:r w:rsidR="00001BE3">
        <w:t>0</w:t>
      </w:r>
      <w:r w:rsidRPr="00001BE3">
        <w:rPr>
          <w:rFonts w:hint="eastAsia"/>
        </w:rPr>
        <w:t>年</w:t>
      </w:r>
      <w:r w:rsidRPr="00001BE3">
        <w:rPr>
          <w:rFonts w:hint="eastAsia"/>
        </w:rPr>
        <w:t>5</w:t>
      </w:r>
      <w:r w:rsidRPr="00001BE3">
        <w:rPr>
          <w:rFonts w:hint="eastAsia"/>
        </w:rPr>
        <w:t>月</w:t>
      </w:r>
      <w:r w:rsidR="00001BE3">
        <w:rPr>
          <w:rFonts w:cs="Times New Roman" w:hint="eastAsia"/>
          <w:bCs/>
          <w:szCs w:val="32"/>
        </w:rPr>
        <w:t>，</w:t>
      </w:r>
      <w:r>
        <w:rPr>
          <w:rFonts w:cs="Times New Roman" w:hint="eastAsia"/>
          <w:bCs/>
          <w:szCs w:val="32"/>
        </w:rPr>
        <w:t>受市综合行政执法局委托，</w:t>
      </w:r>
      <w:r w:rsidR="00001BE3">
        <w:rPr>
          <w:rFonts w:cs="Times New Roman" w:hint="eastAsia"/>
          <w:bCs/>
          <w:szCs w:val="32"/>
        </w:rPr>
        <w:t>剑南街道办</w:t>
      </w:r>
      <w:r>
        <w:rPr>
          <w:rFonts w:cs="Times New Roman" w:hint="eastAsia"/>
          <w:bCs/>
          <w:szCs w:val="32"/>
        </w:rPr>
        <w:t>按照相关建设程序推进项目建设；</w:t>
      </w:r>
      <w:r>
        <w:rPr>
          <w:rFonts w:cs="Times New Roman" w:hint="eastAsia"/>
          <w:bCs/>
          <w:szCs w:val="32"/>
        </w:rPr>
        <w:t>2020</w:t>
      </w:r>
      <w:r>
        <w:rPr>
          <w:rFonts w:cs="Times New Roman" w:hint="eastAsia"/>
          <w:bCs/>
          <w:szCs w:val="32"/>
        </w:rPr>
        <w:t>年</w:t>
      </w:r>
      <w:r>
        <w:rPr>
          <w:rFonts w:cs="Times New Roman" w:hint="eastAsia"/>
          <w:bCs/>
          <w:szCs w:val="32"/>
        </w:rPr>
        <w:t>6</w:t>
      </w:r>
      <w:r>
        <w:rPr>
          <w:rFonts w:cs="Times New Roman" w:hint="eastAsia"/>
          <w:bCs/>
          <w:szCs w:val="32"/>
        </w:rPr>
        <w:t>月，由四川华艺天成建筑设计有限公司对项目出具了项目实施方案（带施工图）；同月由德阳兢诚造价咨询有限责任公司对项目编制预算；</w:t>
      </w:r>
      <w:r>
        <w:rPr>
          <w:rFonts w:cs="Times New Roman" w:hint="eastAsia"/>
          <w:bCs/>
          <w:szCs w:val="32"/>
        </w:rPr>
        <w:t>2020</w:t>
      </w:r>
      <w:r>
        <w:rPr>
          <w:rFonts w:cs="Times New Roman" w:hint="eastAsia"/>
          <w:bCs/>
          <w:szCs w:val="32"/>
        </w:rPr>
        <w:t>年</w:t>
      </w:r>
      <w:r>
        <w:rPr>
          <w:rFonts w:cs="Times New Roman" w:hint="eastAsia"/>
          <w:bCs/>
          <w:szCs w:val="32"/>
        </w:rPr>
        <w:t>7</w:t>
      </w:r>
      <w:r>
        <w:rPr>
          <w:rFonts w:cs="Times New Roman" w:hint="eastAsia"/>
          <w:bCs/>
          <w:szCs w:val="32"/>
        </w:rPr>
        <w:t>月，市综合行政执法局批复项目实施方案（竹综执</w:t>
      </w:r>
      <w:r>
        <w:rPr>
          <w:rFonts w:hint="eastAsia"/>
        </w:rPr>
        <w:t>〔</w:t>
      </w:r>
      <w:r>
        <w:rPr>
          <w:rFonts w:cs="Times New Roman" w:hint="eastAsia"/>
          <w:bCs/>
          <w:szCs w:val="32"/>
        </w:rPr>
        <w:t>2020</w:t>
      </w:r>
      <w:r>
        <w:rPr>
          <w:rFonts w:hint="eastAsia"/>
        </w:rPr>
        <w:t>〕</w:t>
      </w:r>
      <w:r>
        <w:rPr>
          <w:rFonts w:cs="Times New Roman" w:hint="eastAsia"/>
          <w:bCs/>
          <w:szCs w:val="32"/>
        </w:rPr>
        <w:t>66</w:t>
      </w:r>
      <w:r>
        <w:rPr>
          <w:rFonts w:cs="Times New Roman" w:hint="eastAsia"/>
          <w:bCs/>
          <w:szCs w:val="32"/>
        </w:rPr>
        <w:t>号）；同年</w:t>
      </w:r>
      <w:r>
        <w:rPr>
          <w:rFonts w:cs="Times New Roman" w:hint="eastAsia"/>
          <w:bCs/>
          <w:szCs w:val="32"/>
        </w:rPr>
        <w:t>9</w:t>
      </w:r>
      <w:r>
        <w:rPr>
          <w:rFonts w:cs="Times New Roman" w:hint="eastAsia"/>
          <w:bCs/>
          <w:szCs w:val="32"/>
        </w:rPr>
        <w:t>月，绵竹市发展和改革局对项目实施方案及概算进行了批复（竹发改审</w:t>
      </w:r>
      <w:r>
        <w:rPr>
          <w:rFonts w:cs="Times New Roman" w:hint="eastAsia"/>
          <w:bCs/>
          <w:szCs w:val="32"/>
        </w:rPr>
        <w:t>2020</w:t>
      </w:r>
      <w:r>
        <w:rPr>
          <w:rFonts w:hint="eastAsia"/>
        </w:rPr>
        <w:t>〕</w:t>
      </w:r>
      <w:r>
        <w:rPr>
          <w:rFonts w:cs="Times New Roman" w:hint="eastAsia"/>
          <w:bCs/>
          <w:szCs w:val="32"/>
        </w:rPr>
        <w:t>79</w:t>
      </w:r>
      <w:r>
        <w:rPr>
          <w:rFonts w:cs="Times New Roman" w:hint="eastAsia"/>
          <w:bCs/>
          <w:szCs w:val="32"/>
        </w:rPr>
        <w:t>号），然后项目施工单位采购挂网；</w:t>
      </w:r>
      <w:r>
        <w:rPr>
          <w:rFonts w:cs="Times New Roman" w:hint="eastAsia"/>
          <w:bCs/>
          <w:szCs w:val="32"/>
        </w:rPr>
        <w:t>10</w:t>
      </w:r>
      <w:r>
        <w:rPr>
          <w:rFonts w:cs="Times New Roman" w:hint="eastAsia"/>
          <w:bCs/>
          <w:szCs w:val="32"/>
        </w:rPr>
        <w:t>月抽取施工单位</w:t>
      </w:r>
      <w:r w:rsidR="00001BE3">
        <w:rPr>
          <w:rFonts w:cs="Times New Roman" w:hint="eastAsia"/>
          <w:bCs/>
          <w:szCs w:val="32"/>
        </w:rPr>
        <w:t>，</w:t>
      </w:r>
      <w:r>
        <w:rPr>
          <w:rFonts w:cs="Times New Roman" w:hint="eastAsia"/>
          <w:bCs/>
          <w:szCs w:val="32"/>
        </w:rPr>
        <w:t>11</w:t>
      </w:r>
      <w:r>
        <w:rPr>
          <w:rFonts w:cs="Times New Roman" w:hint="eastAsia"/>
          <w:bCs/>
          <w:szCs w:val="32"/>
        </w:rPr>
        <w:t>月</w:t>
      </w:r>
      <w:r w:rsidR="00FC3CD5">
        <w:rPr>
          <w:rFonts w:cs="Times New Roman" w:hint="eastAsia"/>
          <w:bCs/>
          <w:szCs w:val="32"/>
        </w:rPr>
        <w:t>项目</w:t>
      </w:r>
      <w:r>
        <w:rPr>
          <w:rFonts w:cs="Times New Roman" w:hint="eastAsia"/>
          <w:bCs/>
          <w:szCs w:val="32"/>
        </w:rPr>
        <w:t>由华艺天成公司</w:t>
      </w:r>
      <w:r w:rsidR="00FC3CD5">
        <w:rPr>
          <w:rFonts w:cs="Times New Roman" w:hint="eastAsia"/>
          <w:bCs/>
          <w:szCs w:val="32"/>
        </w:rPr>
        <w:t>开始</w:t>
      </w:r>
      <w:r>
        <w:rPr>
          <w:rFonts w:cs="Times New Roman" w:hint="eastAsia"/>
          <w:bCs/>
          <w:szCs w:val="32"/>
        </w:rPr>
        <w:t>实施建设；</w:t>
      </w:r>
      <w:r>
        <w:rPr>
          <w:rFonts w:cs="Times New Roman" w:hint="eastAsia"/>
          <w:bCs/>
          <w:szCs w:val="32"/>
        </w:rPr>
        <w:t>2021</w:t>
      </w:r>
      <w:r>
        <w:rPr>
          <w:rFonts w:cs="Times New Roman" w:hint="eastAsia"/>
          <w:bCs/>
          <w:szCs w:val="32"/>
        </w:rPr>
        <w:lastRenderedPageBreak/>
        <w:t>年</w:t>
      </w:r>
      <w:r>
        <w:rPr>
          <w:rFonts w:cs="Times New Roman" w:hint="eastAsia"/>
          <w:bCs/>
          <w:szCs w:val="32"/>
        </w:rPr>
        <w:t>1</w:t>
      </w:r>
      <w:r>
        <w:rPr>
          <w:rFonts w:cs="Times New Roman" w:hint="eastAsia"/>
          <w:bCs/>
          <w:szCs w:val="32"/>
        </w:rPr>
        <w:t>月，项目完工并竣工验收合格。</w:t>
      </w:r>
    </w:p>
    <w:p w14:paraId="0F58878E" w14:textId="00D68C90" w:rsidR="002977BC" w:rsidRDefault="000C319B" w:rsidP="007C4447">
      <w:pPr>
        <w:autoSpaceDE w:val="0"/>
        <w:autoSpaceDN w:val="0"/>
        <w:adjustRightInd w:val="0"/>
        <w:spacing w:afterLines="0" w:after="0"/>
        <w:ind w:firstLine="640"/>
        <w:rPr>
          <w:rFonts w:cs="Times New Roman"/>
          <w:bCs/>
          <w:szCs w:val="32"/>
        </w:rPr>
      </w:pPr>
      <w:r>
        <w:rPr>
          <w:rFonts w:cs="Times New Roman" w:hint="eastAsia"/>
          <w:bCs/>
          <w:szCs w:val="32"/>
        </w:rPr>
        <w:t>项目后期运维包括厕所清洁、电费、水费等方面，剑南街道委托绵竹市东芳保洁服务有限公司对各改造厕所进行每日清洁打扫，只能通过政府来垫支，资金从该项目结余资金支出。</w:t>
      </w:r>
    </w:p>
    <w:p w14:paraId="56A963A0" w14:textId="4B776C11" w:rsidR="00FC3CD5" w:rsidRDefault="00FC3CD5" w:rsidP="007C4447">
      <w:pPr>
        <w:pStyle w:val="3"/>
        <w:spacing w:afterLines="0" w:after="0"/>
        <w:ind w:firstLine="643"/>
      </w:pPr>
      <w:bookmarkStart w:id="8" w:name="_Toc76913970"/>
      <w:r>
        <w:t>3.</w:t>
      </w:r>
      <w:r w:rsidR="00021802">
        <w:t xml:space="preserve"> </w:t>
      </w:r>
      <w:r w:rsidR="000C319B">
        <w:rPr>
          <w:rFonts w:hint="eastAsia"/>
        </w:rPr>
        <w:t>年度绩效目标</w:t>
      </w:r>
      <w:r>
        <w:rPr>
          <w:rFonts w:hint="eastAsia"/>
        </w:rPr>
        <w:t>及完成情况</w:t>
      </w:r>
      <w:bookmarkEnd w:id="8"/>
    </w:p>
    <w:p w14:paraId="5254F940" w14:textId="1144AA77" w:rsidR="002977BC" w:rsidRDefault="000C319B" w:rsidP="007C4447">
      <w:pPr>
        <w:spacing w:afterLines="0" w:after="0"/>
        <w:ind w:firstLine="640"/>
        <w:rPr>
          <w:rFonts w:cs="Times New Roman"/>
          <w:szCs w:val="32"/>
        </w:rPr>
      </w:pPr>
      <w:r>
        <w:rPr>
          <w:rFonts w:cs="Times New Roman" w:hint="eastAsia"/>
          <w:szCs w:val="32"/>
        </w:rPr>
        <w:t>2020</w:t>
      </w:r>
      <w:r>
        <w:rPr>
          <w:rFonts w:cs="Times New Roman" w:hint="eastAsia"/>
          <w:szCs w:val="32"/>
        </w:rPr>
        <w:t>年完成新建厕所</w:t>
      </w:r>
      <w:r>
        <w:rPr>
          <w:rFonts w:cs="Times New Roman" w:hint="eastAsia"/>
          <w:szCs w:val="32"/>
        </w:rPr>
        <w:t>6</w:t>
      </w:r>
      <w:r>
        <w:rPr>
          <w:rFonts w:cs="Times New Roman" w:hint="eastAsia"/>
          <w:szCs w:val="32"/>
        </w:rPr>
        <w:t>处、改建厕所</w:t>
      </w:r>
      <w:r>
        <w:rPr>
          <w:rFonts w:cs="Times New Roman" w:hint="eastAsia"/>
          <w:szCs w:val="32"/>
        </w:rPr>
        <w:t>3</w:t>
      </w:r>
      <w:r>
        <w:rPr>
          <w:rFonts w:cs="Times New Roman" w:hint="eastAsia"/>
          <w:szCs w:val="32"/>
        </w:rPr>
        <w:t>处、成品厕所采购安装</w:t>
      </w:r>
      <w:r>
        <w:rPr>
          <w:rFonts w:cs="Times New Roman" w:hint="eastAsia"/>
          <w:szCs w:val="32"/>
        </w:rPr>
        <w:t>5</w:t>
      </w:r>
      <w:r>
        <w:rPr>
          <w:rFonts w:cs="Times New Roman" w:hint="eastAsia"/>
          <w:szCs w:val="32"/>
        </w:rPr>
        <w:t>处，完成率</w:t>
      </w:r>
      <w:r w:rsidR="00FC3CD5">
        <w:rPr>
          <w:rFonts w:cs="Times New Roman" w:hint="eastAsia"/>
          <w:szCs w:val="32"/>
        </w:rPr>
        <w:t>和</w:t>
      </w:r>
      <w:r>
        <w:rPr>
          <w:rFonts w:cs="Times New Roman" w:hint="eastAsia"/>
          <w:szCs w:val="32"/>
        </w:rPr>
        <w:t>验收合格率</w:t>
      </w:r>
      <w:r w:rsidR="00FC3CD5">
        <w:rPr>
          <w:rFonts w:cs="Times New Roman" w:hint="eastAsia"/>
          <w:szCs w:val="32"/>
        </w:rPr>
        <w:t>均达</w:t>
      </w:r>
      <w:r>
        <w:rPr>
          <w:rFonts w:cs="Times New Roman" w:hint="eastAsia"/>
          <w:szCs w:val="32"/>
        </w:rPr>
        <w:t>100%</w:t>
      </w:r>
      <w:r w:rsidR="00FC3CD5">
        <w:rPr>
          <w:rFonts w:cs="Times New Roman" w:hint="eastAsia"/>
          <w:szCs w:val="32"/>
        </w:rPr>
        <w:t>；</w:t>
      </w:r>
      <w:r>
        <w:rPr>
          <w:rFonts w:cs="Times New Roman" w:hint="eastAsia"/>
          <w:szCs w:val="32"/>
        </w:rPr>
        <w:t>在工程建设费用</w:t>
      </w:r>
      <w:r>
        <w:rPr>
          <w:rFonts w:cs="Times New Roman" w:hint="eastAsia"/>
          <w:szCs w:val="32"/>
        </w:rPr>
        <w:t>92.49</w:t>
      </w:r>
      <w:r>
        <w:rPr>
          <w:rFonts w:cs="Times New Roman" w:hint="eastAsia"/>
          <w:szCs w:val="32"/>
        </w:rPr>
        <w:t>万元成本内，保障工程建设在</w:t>
      </w:r>
      <w:r>
        <w:rPr>
          <w:rFonts w:cs="Times New Roman"/>
          <w:szCs w:val="32"/>
        </w:rPr>
        <w:t>2020</w:t>
      </w:r>
      <w:r>
        <w:rPr>
          <w:rFonts w:cs="Times New Roman"/>
          <w:szCs w:val="32"/>
        </w:rPr>
        <w:t>年</w:t>
      </w:r>
      <w:r>
        <w:rPr>
          <w:rFonts w:cs="Times New Roman"/>
          <w:szCs w:val="32"/>
        </w:rPr>
        <w:t>12</w:t>
      </w:r>
      <w:r>
        <w:rPr>
          <w:rFonts w:cs="Times New Roman"/>
          <w:szCs w:val="32"/>
        </w:rPr>
        <w:t>月</w:t>
      </w:r>
      <w:r>
        <w:rPr>
          <w:rFonts w:cs="Times New Roman" w:hint="eastAsia"/>
          <w:szCs w:val="32"/>
        </w:rPr>
        <w:t>全面</w:t>
      </w:r>
      <w:r>
        <w:rPr>
          <w:rFonts w:cs="Times New Roman"/>
          <w:szCs w:val="32"/>
        </w:rPr>
        <w:t>完工</w:t>
      </w:r>
      <w:r w:rsidR="00FC3CD5">
        <w:rPr>
          <w:rFonts w:cs="Times New Roman" w:hint="eastAsia"/>
          <w:szCs w:val="32"/>
        </w:rPr>
        <w:t>；</w:t>
      </w:r>
      <w:r>
        <w:rPr>
          <w:rFonts w:cs="Times New Roman" w:hint="eastAsia"/>
          <w:szCs w:val="32"/>
        </w:rPr>
        <w:t>争取实现降低环境整治成本，节约环卫投入劳务费，完善环卫配套设施，提升城市形象，减少蚊虫滋生，减少疾病，保障群众身体健康，改善群众居住环境，为市民营造良好的生存与生活环境，培育广大群众文明、健康的生活习惯和生活方式。</w:t>
      </w:r>
    </w:p>
    <w:p w14:paraId="20EADB9A" w14:textId="5FDCBDAB" w:rsidR="002977BC" w:rsidRDefault="000C319B" w:rsidP="007C4447">
      <w:pPr>
        <w:spacing w:afterLines="0" w:after="0"/>
        <w:ind w:firstLine="643"/>
        <w:rPr>
          <w:rFonts w:cs="Times New Roman"/>
          <w:szCs w:val="32"/>
        </w:rPr>
      </w:pPr>
      <w:r>
        <w:rPr>
          <w:rFonts w:cs="Times New Roman" w:hint="eastAsia"/>
          <w:b/>
          <w:szCs w:val="32"/>
        </w:rPr>
        <w:t>绩效目标完成情况</w:t>
      </w:r>
      <w:bookmarkStart w:id="9" w:name="_Toc52180356"/>
      <w:r>
        <w:rPr>
          <w:rFonts w:cs="Times New Roman" w:hint="eastAsia"/>
          <w:b/>
          <w:szCs w:val="32"/>
        </w:rPr>
        <w:t>：</w:t>
      </w:r>
      <w:r>
        <w:rPr>
          <w:rFonts w:cs="Times New Roman" w:hint="eastAsia"/>
          <w:szCs w:val="32"/>
        </w:rPr>
        <w:t>2020</w:t>
      </w:r>
      <w:r>
        <w:rPr>
          <w:rFonts w:cs="Times New Roman" w:hint="eastAsia"/>
          <w:szCs w:val="32"/>
        </w:rPr>
        <w:t>年已完成新建厕所</w:t>
      </w:r>
      <w:r>
        <w:rPr>
          <w:rFonts w:cs="Times New Roman" w:hint="eastAsia"/>
          <w:szCs w:val="32"/>
        </w:rPr>
        <w:t>6</w:t>
      </w:r>
      <w:r>
        <w:rPr>
          <w:rFonts w:cs="Times New Roman" w:hint="eastAsia"/>
          <w:szCs w:val="32"/>
        </w:rPr>
        <w:t>处、改建厕所</w:t>
      </w:r>
      <w:r>
        <w:rPr>
          <w:rFonts w:cs="Times New Roman" w:hint="eastAsia"/>
          <w:szCs w:val="32"/>
        </w:rPr>
        <w:t>3</w:t>
      </w:r>
      <w:r>
        <w:rPr>
          <w:rFonts w:cs="Times New Roman" w:hint="eastAsia"/>
          <w:szCs w:val="32"/>
        </w:rPr>
        <w:t>处、成品厕所采购安装</w:t>
      </w:r>
      <w:r>
        <w:rPr>
          <w:rFonts w:cs="Times New Roman" w:hint="eastAsia"/>
          <w:szCs w:val="32"/>
        </w:rPr>
        <w:t>5</w:t>
      </w:r>
      <w:r>
        <w:rPr>
          <w:rFonts w:cs="Times New Roman" w:hint="eastAsia"/>
          <w:szCs w:val="32"/>
        </w:rPr>
        <w:t>处，</w:t>
      </w:r>
      <w:r w:rsidR="00FC3CD5">
        <w:rPr>
          <w:rFonts w:cs="Times New Roman" w:hint="eastAsia"/>
          <w:szCs w:val="32"/>
        </w:rPr>
        <w:t>并于</w:t>
      </w:r>
      <w:r>
        <w:rPr>
          <w:rFonts w:cs="Times New Roman" w:hint="eastAsia"/>
          <w:szCs w:val="32"/>
        </w:rPr>
        <w:t>2020</w:t>
      </w:r>
      <w:r>
        <w:rPr>
          <w:rFonts w:cs="Times New Roman" w:hint="eastAsia"/>
          <w:szCs w:val="32"/>
        </w:rPr>
        <w:t>年</w:t>
      </w:r>
      <w:r>
        <w:rPr>
          <w:rFonts w:cs="Times New Roman" w:hint="eastAsia"/>
          <w:szCs w:val="32"/>
        </w:rPr>
        <w:t>12</w:t>
      </w:r>
      <w:r>
        <w:rPr>
          <w:rFonts w:cs="Times New Roman" w:hint="eastAsia"/>
          <w:szCs w:val="32"/>
        </w:rPr>
        <w:t>月完成建设</w:t>
      </w:r>
      <w:r w:rsidR="00FC3CD5">
        <w:rPr>
          <w:rFonts w:cs="Times New Roman" w:hint="eastAsia"/>
          <w:szCs w:val="32"/>
        </w:rPr>
        <w:t>，</w:t>
      </w:r>
      <w:r>
        <w:rPr>
          <w:rFonts w:cs="Times New Roman" w:hint="eastAsia"/>
          <w:szCs w:val="32"/>
        </w:rPr>
        <w:t>完成率</w:t>
      </w:r>
      <w:r w:rsidR="00FC3CD5">
        <w:rPr>
          <w:rFonts w:cs="Times New Roman" w:hint="eastAsia"/>
          <w:szCs w:val="32"/>
        </w:rPr>
        <w:t>和验收合格率达</w:t>
      </w:r>
      <w:r>
        <w:rPr>
          <w:rFonts w:cs="Times New Roman" w:hint="eastAsia"/>
          <w:szCs w:val="32"/>
        </w:rPr>
        <w:t>100%</w:t>
      </w:r>
      <w:r w:rsidR="00FC3CD5">
        <w:rPr>
          <w:rFonts w:cs="Times New Roman" w:hint="eastAsia"/>
          <w:szCs w:val="32"/>
        </w:rPr>
        <w:t>，</w:t>
      </w:r>
      <w:r>
        <w:rPr>
          <w:rFonts w:cs="Times New Roman" w:hint="eastAsia"/>
          <w:szCs w:val="32"/>
        </w:rPr>
        <w:t>已实现环境整治成本降低，环卫投入劳务费节约，完环卫配套设施善，城市形象大幅度提升，厕所环境卫生得到改善</w:t>
      </w:r>
      <w:r w:rsidR="00FC3CD5">
        <w:rPr>
          <w:rFonts w:cs="Times New Roman" w:hint="eastAsia"/>
          <w:szCs w:val="32"/>
        </w:rPr>
        <w:t>，</w:t>
      </w:r>
      <w:r>
        <w:rPr>
          <w:rFonts w:cs="Times New Roman" w:hint="eastAsia"/>
          <w:szCs w:val="32"/>
        </w:rPr>
        <w:t>保障了群众身体健康</w:t>
      </w:r>
      <w:r w:rsidR="00FC3CD5">
        <w:rPr>
          <w:rFonts w:cs="Times New Roman" w:hint="eastAsia"/>
          <w:szCs w:val="32"/>
        </w:rPr>
        <w:t>，</w:t>
      </w:r>
      <w:r>
        <w:rPr>
          <w:rFonts w:cs="Times New Roman" w:hint="eastAsia"/>
          <w:szCs w:val="32"/>
        </w:rPr>
        <w:t>对培育广大群众文明、健康的生活习惯和生活方式影响积极，实现预期值。</w:t>
      </w:r>
      <w:bookmarkEnd w:id="9"/>
    </w:p>
    <w:p w14:paraId="6CF76421" w14:textId="77777777" w:rsidR="002977BC" w:rsidRDefault="000C319B" w:rsidP="007C4447">
      <w:pPr>
        <w:pStyle w:val="2"/>
        <w:spacing w:afterLines="0" w:after="0"/>
        <w:ind w:firstLine="643"/>
        <w:rPr>
          <w:rFonts w:cs="Times New Roman"/>
        </w:rPr>
      </w:pPr>
      <w:bookmarkStart w:id="10" w:name="_Toc76913971"/>
      <w:r>
        <w:rPr>
          <w:rFonts w:cs="Times New Roman"/>
        </w:rPr>
        <w:t>（二）资金管理办法制定与经费使用范围概况</w:t>
      </w:r>
      <w:bookmarkEnd w:id="10"/>
    </w:p>
    <w:p w14:paraId="69C9473D" w14:textId="3F79A0D1" w:rsidR="002977BC" w:rsidRDefault="000C319B" w:rsidP="007C4447">
      <w:pPr>
        <w:pStyle w:val="3"/>
        <w:spacing w:afterLines="0" w:after="0"/>
        <w:ind w:firstLine="643"/>
      </w:pPr>
      <w:bookmarkStart w:id="11" w:name="_Toc76913972"/>
      <w:r>
        <w:t>1.</w:t>
      </w:r>
      <w:r w:rsidR="00021802">
        <w:t xml:space="preserve"> </w:t>
      </w:r>
      <w:r>
        <w:t>资金管理办法制定情况</w:t>
      </w:r>
      <w:bookmarkEnd w:id="11"/>
    </w:p>
    <w:p w14:paraId="69BED5BC" w14:textId="77777777" w:rsidR="002977BC" w:rsidRDefault="000C319B" w:rsidP="007C4447">
      <w:pPr>
        <w:autoSpaceDE w:val="0"/>
        <w:autoSpaceDN w:val="0"/>
        <w:adjustRightInd w:val="0"/>
        <w:spacing w:afterLines="0" w:after="0"/>
        <w:ind w:firstLine="640"/>
        <w:rPr>
          <w:rFonts w:cs="Times New Roman"/>
          <w:szCs w:val="32"/>
        </w:rPr>
      </w:pPr>
      <w:r>
        <w:rPr>
          <w:rFonts w:cs="Times New Roman"/>
          <w:szCs w:val="32"/>
        </w:rPr>
        <w:t>剑南街道办事处对项目资金进行监管工作，定期对资金使用情况进行监督检查，确保</w:t>
      </w:r>
      <w:r>
        <w:rPr>
          <w:rFonts w:cs="Times New Roman" w:hint="eastAsia"/>
          <w:szCs w:val="32"/>
        </w:rPr>
        <w:t>专款专用，根据《剑南街道财务管理制</w:t>
      </w:r>
      <w:r>
        <w:rPr>
          <w:rFonts w:cs="Times New Roman" w:hint="eastAsia"/>
          <w:szCs w:val="32"/>
        </w:rPr>
        <w:lastRenderedPageBreak/>
        <w:t>度和审计制度》分别从财务管理制度、专项资金管理制度、剑南街道非招标采购管理暂行办法等方面进行资金管理</w:t>
      </w:r>
      <w:r>
        <w:rPr>
          <w:rStyle w:val="af3"/>
          <w:rFonts w:hint="eastAsia"/>
        </w:rPr>
        <w:t>。</w:t>
      </w:r>
      <w:r>
        <w:rPr>
          <w:rFonts w:cs="Times New Roman" w:hint="eastAsia"/>
          <w:szCs w:val="32"/>
        </w:rPr>
        <w:t>同时制定《</w:t>
      </w:r>
      <w:r>
        <w:rPr>
          <w:rFonts w:cs="Times New Roman" w:hint="eastAsia"/>
          <w:bCs/>
          <w:szCs w:val="32"/>
        </w:rPr>
        <w:t>项目支出绩效评价管理办法</w:t>
      </w:r>
      <w:r>
        <w:rPr>
          <w:rFonts w:cs="Times New Roman" w:hint="eastAsia"/>
          <w:szCs w:val="32"/>
        </w:rPr>
        <w:t>》对项目资金进行预算绩效管理。</w:t>
      </w:r>
    </w:p>
    <w:p w14:paraId="591A80AF" w14:textId="381B4732" w:rsidR="002977BC" w:rsidRDefault="000C319B" w:rsidP="007C4447">
      <w:pPr>
        <w:pStyle w:val="3"/>
        <w:spacing w:afterLines="0" w:after="0"/>
        <w:ind w:firstLine="643"/>
      </w:pPr>
      <w:bookmarkStart w:id="12" w:name="_Toc76913973"/>
      <w:r>
        <w:t>2.</w:t>
      </w:r>
      <w:r w:rsidR="00021802">
        <w:t xml:space="preserve"> </w:t>
      </w:r>
      <w:r>
        <w:t>经费使用范围</w:t>
      </w:r>
      <w:bookmarkEnd w:id="12"/>
    </w:p>
    <w:p w14:paraId="68C7AF49" w14:textId="37564978" w:rsidR="002977BC" w:rsidRDefault="000C319B" w:rsidP="007C4447">
      <w:pPr>
        <w:pStyle w:val="-"/>
        <w:spacing w:beforeLines="0" w:afterLines="0" w:after="0"/>
        <w:ind w:firstLine="640"/>
        <w:jc w:val="left"/>
        <w:rPr>
          <w:rFonts w:eastAsia="仿宋_GB2312"/>
          <w:sz w:val="32"/>
          <w:szCs w:val="32"/>
        </w:rPr>
      </w:pPr>
      <w:r>
        <w:rPr>
          <w:rFonts w:eastAsia="仿宋_GB2312"/>
          <w:sz w:val="32"/>
          <w:szCs w:val="32"/>
        </w:rPr>
        <w:t>根据绵竹市人民政府对</w:t>
      </w:r>
      <w:r w:rsidR="001E18BF">
        <w:rPr>
          <w:rFonts w:eastAsia="仿宋_GB2312" w:hint="eastAsia"/>
          <w:sz w:val="32"/>
          <w:szCs w:val="32"/>
        </w:rPr>
        <w:t>厕所革命</w:t>
      </w:r>
      <w:r>
        <w:rPr>
          <w:rFonts w:eastAsia="仿宋_GB2312" w:hint="eastAsia"/>
          <w:sz w:val="32"/>
          <w:szCs w:val="32"/>
        </w:rPr>
        <w:t>项目</w:t>
      </w:r>
      <w:r>
        <w:rPr>
          <w:rFonts w:eastAsia="仿宋_GB2312"/>
          <w:sz w:val="32"/>
          <w:szCs w:val="32"/>
        </w:rPr>
        <w:t>经费的相关要求，</w:t>
      </w:r>
      <w:r>
        <w:rPr>
          <w:rFonts w:eastAsia="仿宋_GB2312" w:hint="eastAsia"/>
          <w:sz w:val="32"/>
          <w:szCs w:val="32"/>
        </w:rPr>
        <w:t>该项目资金</w:t>
      </w:r>
      <w:r>
        <w:rPr>
          <w:rFonts w:eastAsia="仿宋_GB2312"/>
          <w:sz w:val="32"/>
          <w:szCs w:val="32"/>
        </w:rPr>
        <w:t>用于绵竹市人民政府剑南街道办事处对剑南街道</w:t>
      </w:r>
      <w:r>
        <w:rPr>
          <w:rFonts w:eastAsia="仿宋_GB2312" w:hint="eastAsia"/>
          <w:sz w:val="32"/>
          <w:szCs w:val="32"/>
        </w:rPr>
        <w:t>14</w:t>
      </w:r>
      <w:r>
        <w:rPr>
          <w:rFonts w:eastAsia="仿宋_GB2312" w:hint="eastAsia"/>
          <w:sz w:val="32"/>
          <w:szCs w:val="32"/>
        </w:rPr>
        <w:t>座旱厕改造</w:t>
      </w:r>
      <w:r>
        <w:rPr>
          <w:rFonts w:eastAsia="仿宋_GB2312"/>
          <w:sz w:val="32"/>
          <w:szCs w:val="32"/>
        </w:rPr>
        <w:t>所需经费</w:t>
      </w:r>
      <w:r w:rsidR="00FC3CD5">
        <w:rPr>
          <w:rFonts w:eastAsia="仿宋_GB2312" w:hint="eastAsia"/>
          <w:sz w:val="32"/>
          <w:szCs w:val="32"/>
        </w:rPr>
        <w:t>。</w:t>
      </w:r>
      <w:r>
        <w:rPr>
          <w:rFonts w:eastAsia="仿宋_GB2312"/>
          <w:sz w:val="32"/>
          <w:szCs w:val="32"/>
        </w:rPr>
        <w:t>2020</w:t>
      </w:r>
      <w:r>
        <w:rPr>
          <w:rFonts w:eastAsia="仿宋_GB2312"/>
          <w:sz w:val="32"/>
          <w:szCs w:val="32"/>
        </w:rPr>
        <w:t>年度主要支出方向：</w:t>
      </w:r>
    </w:p>
    <w:p w14:paraId="4F9C6B12" w14:textId="77777777" w:rsidR="002977BC" w:rsidRDefault="000C319B" w:rsidP="007C4447">
      <w:pPr>
        <w:pStyle w:val="-"/>
        <w:spacing w:beforeLines="0" w:afterLines="0" w:after="0"/>
        <w:ind w:firstLine="640"/>
        <w:jc w:val="left"/>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w:t>
      </w:r>
      <w:r>
        <w:rPr>
          <w:rFonts w:eastAsia="仿宋_GB2312" w:hint="eastAsia"/>
          <w:sz w:val="32"/>
          <w:szCs w:val="32"/>
        </w:rPr>
        <w:t>项目工程建设，主要用于城区</w:t>
      </w:r>
      <w:r>
        <w:rPr>
          <w:rFonts w:eastAsia="仿宋_GB2312" w:hint="eastAsia"/>
          <w:sz w:val="32"/>
          <w:szCs w:val="32"/>
        </w:rPr>
        <w:t>14</w:t>
      </w:r>
      <w:r>
        <w:rPr>
          <w:rFonts w:eastAsia="仿宋_GB2312" w:hint="eastAsia"/>
          <w:sz w:val="32"/>
          <w:szCs w:val="32"/>
        </w:rPr>
        <w:t>座旱厕新建、改建和成品厕所采购及附属排污管网建设、路面恢复等基础设施配套工程费用</w:t>
      </w:r>
      <w:r>
        <w:rPr>
          <w:rFonts w:eastAsia="仿宋_GB2312"/>
          <w:sz w:val="32"/>
          <w:szCs w:val="32"/>
        </w:rPr>
        <w:t>；</w:t>
      </w:r>
    </w:p>
    <w:p w14:paraId="3EC46C6D" w14:textId="77777777" w:rsidR="002977BC" w:rsidRDefault="000C319B" w:rsidP="007C4447">
      <w:pPr>
        <w:pStyle w:val="-"/>
        <w:spacing w:beforeLines="0" w:afterLines="0" w:after="0"/>
        <w:ind w:firstLine="640"/>
        <w:jc w:val="left"/>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w:t>
      </w:r>
      <w:r>
        <w:rPr>
          <w:rFonts w:eastAsia="仿宋_GB2312" w:hint="eastAsia"/>
          <w:sz w:val="32"/>
          <w:szCs w:val="32"/>
        </w:rPr>
        <w:t>水电安装费，主要用于旱厕建成后剑南街道向绵竹国润供水公司和绵竹供电局申请安装入户电表和水表及附属管线安装工程费用</w:t>
      </w:r>
      <w:r>
        <w:rPr>
          <w:rFonts w:eastAsia="仿宋_GB2312"/>
          <w:sz w:val="32"/>
          <w:szCs w:val="32"/>
        </w:rPr>
        <w:t>；</w:t>
      </w:r>
    </w:p>
    <w:p w14:paraId="1080781A" w14:textId="77777777" w:rsidR="002977BC" w:rsidRDefault="000C319B" w:rsidP="007C4447">
      <w:pPr>
        <w:pStyle w:val="-"/>
        <w:spacing w:beforeLines="0" w:afterLines="0" w:after="0"/>
        <w:ind w:firstLine="640"/>
        <w:jc w:val="left"/>
        <w:rPr>
          <w:rFonts w:eastAsia="幼圆"/>
          <w:b/>
          <w:color w:val="FF0000"/>
          <w:sz w:val="28"/>
          <w:szCs w:val="28"/>
        </w:rPr>
      </w:pPr>
      <w:r>
        <w:rPr>
          <w:rFonts w:eastAsia="仿宋_GB2312"/>
          <w:sz w:val="32"/>
          <w:szCs w:val="32"/>
        </w:rPr>
        <w:t>（</w:t>
      </w:r>
      <w:r>
        <w:rPr>
          <w:rFonts w:eastAsia="仿宋_GB2312"/>
          <w:sz w:val="32"/>
          <w:szCs w:val="32"/>
        </w:rPr>
        <w:t>3</w:t>
      </w:r>
      <w:r>
        <w:rPr>
          <w:rFonts w:eastAsia="仿宋_GB2312"/>
          <w:sz w:val="32"/>
          <w:szCs w:val="32"/>
        </w:rPr>
        <w:t>）</w:t>
      </w:r>
      <w:r>
        <w:rPr>
          <w:rFonts w:eastAsia="仿宋_GB2312" w:hint="eastAsia"/>
          <w:sz w:val="32"/>
          <w:szCs w:val="32"/>
        </w:rPr>
        <w:t>旱厕后期保洁维护等费用</w:t>
      </w:r>
      <w:r>
        <w:rPr>
          <w:rFonts w:eastAsia="仿宋_GB2312"/>
          <w:sz w:val="32"/>
          <w:szCs w:val="32"/>
        </w:rPr>
        <w:t>；</w:t>
      </w:r>
    </w:p>
    <w:p w14:paraId="2B8C4381" w14:textId="77777777" w:rsidR="002977BC" w:rsidRDefault="000C319B" w:rsidP="007C4447">
      <w:pPr>
        <w:pStyle w:val="2"/>
        <w:spacing w:afterLines="0" w:after="0" w:line="600" w:lineRule="exact"/>
        <w:ind w:firstLine="643"/>
        <w:rPr>
          <w:rFonts w:cs="Times New Roman"/>
        </w:rPr>
      </w:pPr>
      <w:bookmarkStart w:id="13" w:name="_Toc76913974"/>
      <w:r>
        <w:rPr>
          <w:rFonts w:cs="Times New Roman"/>
        </w:rPr>
        <w:t>（三）项目资金使用情况</w:t>
      </w:r>
      <w:bookmarkEnd w:id="13"/>
    </w:p>
    <w:p w14:paraId="3F067F55" w14:textId="098717C4" w:rsidR="002977BC" w:rsidRPr="001E18BF" w:rsidRDefault="000C319B" w:rsidP="007C4447">
      <w:pPr>
        <w:pStyle w:val="3"/>
        <w:spacing w:afterLines="0" w:after="0"/>
        <w:ind w:firstLine="643"/>
      </w:pPr>
      <w:bookmarkStart w:id="14" w:name="_Toc76913975"/>
      <w:r>
        <w:t>1.</w:t>
      </w:r>
      <w:r w:rsidR="00021802">
        <w:t xml:space="preserve"> </w:t>
      </w:r>
      <w:r>
        <w:t>项目资金预算及执行情况</w:t>
      </w:r>
      <w:bookmarkEnd w:id="14"/>
    </w:p>
    <w:p w14:paraId="774FC70D" w14:textId="27E9369C" w:rsidR="002977BC" w:rsidRDefault="000C319B" w:rsidP="007C4447">
      <w:pPr>
        <w:spacing w:afterLines="0" w:after="0"/>
        <w:ind w:firstLine="640"/>
        <w:rPr>
          <w:rFonts w:cs="Times New Roman"/>
          <w:szCs w:val="32"/>
        </w:rPr>
      </w:pPr>
      <w:r>
        <w:rPr>
          <w:rFonts w:cs="Times New Roman" w:hint="eastAsia"/>
          <w:szCs w:val="32"/>
        </w:rPr>
        <w:t>2020</w:t>
      </w:r>
      <w:r>
        <w:rPr>
          <w:rFonts w:cs="Times New Roman" w:hint="eastAsia"/>
          <w:szCs w:val="32"/>
        </w:rPr>
        <w:t>年</w:t>
      </w:r>
      <w:r w:rsidR="001E18BF">
        <w:rPr>
          <w:rFonts w:cs="Times New Roman" w:hint="eastAsia"/>
          <w:szCs w:val="32"/>
        </w:rPr>
        <w:t>厕所革命</w:t>
      </w:r>
      <w:r>
        <w:rPr>
          <w:rFonts w:cs="Times New Roman" w:hint="eastAsia"/>
          <w:szCs w:val="32"/>
        </w:rPr>
        <w:t>项目计划资金数为</w:t>
      </w:r>
      <w:r>
        <w:rPr>
          <w:rFonts w:cs="Times New Roman" w:hint="eastAsia"/>
          <w:szCs w:val="32"/>
        </w:rPr>
        <w:t>145.90</w:t>
      </w:r>
      <w:r>
        <w:rPr>
          <w:rFonts w:cs="Times New Roman" w:hint="eastAsia"/>
          <w:szCs w:val="32"/>
        </w:rPr>
        <w:t>万元，</w:t>
      </w:r>
      <w:r w:rsidR="00FC3CD5">
        <w:rPr>
          <w:rFonts w:cs="Times New Roman" w:hint="eastAsia"/>
          <w:szCs w:val="32"/>
        </w:rPr>
        <w:t>年初预算数为</w:t>
      </w:r>
      <w:r>
        <w:rPr>
          <w:rFonts w:cs="Times New Roman" w:hint="eastAsia"/>
          <w:szCs w:val="32"/>
        </w:rPr>
        <w:t>145.90</w:t>
      </w:r>
      <w:r>
        <w:rPr>
          <w:rFonts w:cs="Times New Roman" w:hint="eastAsia"/>
          <w:szCs w:val="32"/>
        </w:rPr>
        <w:t>万元。截止</w:t>
      </w:r>
      <w:r>
        <w:rPr>
          <w:rFonts w:cs="Times New Roman" w:hint="eastAsia"/>
          <w:szCs w:val="32"/>
        </w:rPr>
        <w:t>2020</w:t>
      </w:r>
      <w:r>
        <w:rPr>
          <w:rFonts w:cs="Times New Roman" w:hint="eastAsia"/>
          <w:szCs w:val="32"/>
        </w:rPr>
        <w:t>年底，实际支出资金</w:t>
      </w:r>
      <w:r>
        <w:rPr>
          <w:rFonts w:cs="Times New Roman" w:hint="eastAsia"/>
          <w:szCs w:val="32"/>
        </w:rPr>
        <w:t>46.28</w:t>
      </w:r>
      <w:r>
        <w:rPr>
          <w:rFonts w:cs="Times New Roman" w:hint="eastAsia"/>
          <w:szCs w:val="32"/>
        </w:rPr>
        <w:t>万元，结余资金</w:t>
      </w:r>
      <w:r>
        <w:rPr>
          <w:rFonts w:cs="Times New Roman" w:hint="eastAsia"/>
          <w:szCs w:val="32"/>
        </w:rPr>
        <w:t>99.62</w:t>
      </w:r>
      <w:r>
        <w:rPr>
          <w:rFonts w:cs="Times New Roman" w:hint="eastAsia"/>
          <w:szCs w:val="32"/>
        </w:rPr>
        <w:t>万元，资金执行率为</w:t>
      </w:r>
      <w:r>
        <w:rPr>
          <w:rFonts w:cs="Times New Roman" w:hint="eastAsia"/>
          <w:szCs w:val="32"/>
        </w:rPr>
        <w:t>31.72%</w:t>
      </w:r>
      <w:r>
        <w:rPr>
          <w:rFonts w:cs="Times New Roman" w:hint="eastAsia"/>
          <w:szCs w:val="32"/>
        </w:rPr>
        <w:t>。</w:t>
      </w:r>
    </w:p>
    <w:p w14:paraId="700D2E1C" w14:textId="77777777" w:rsidR="007C4447" w:rsidRDefault="007C4447" w:rsidP="007C4447">
      <w:pPr>
        <w:widowControl/>
        <w:spacing w:afterLines="0" w:after="0" w:line="600" w:lineRule="exact"/>
        <w:ind w:firstLineChars="0" w:firstLine="0"/>
        <w:jc w:val="center"/>
        <w:rPr>
          <w:rFonts w:ascii="幼圆" w:eastAsia="幼圆" w:cs="Times New Roman"/>
          <w:b/>
          <w:sz w:val="28"/>
          <w:szCs w:val="28"/>
        </w:rPr>
        <w:sectPr w:rsidR="007C4447">
          <w:footerReference w:type="default" r:id="rId15"/>
          <w:pgSz w:w="11906" w:h="16838"/>
          <w:pgMar w:top="2098" w:right="1531" w:bottom="1985" w:left="1531" w:header="851" w:footer="992" w:gutter="0"/>
          <w:pgNumType w:start="1"/>
          <w:cols w:space="425"/>
          <w:docGrid w:type="lines" w:linePitch="312"/>
        </w:sectPr>
      </w:pPr>
    </w:p>
    <w:p w14:paraId="4A94427F" w14:textId="1B784574" w:rsidR="002977BC" w:rsidRDefault="000C319B" w:rsidP="007C4447">
      <w:pPr>
        <w:widowControl/>
        <w:spacing w:afterLines="0" w:after="0" w:line="600" w:lineRule="exact"/>
        <w:ind w:firstLineChars="0" w:firstLine="0"/>
        <w:jc w:val="center"/>
        <w:rPr>
          <w:rFonts w:ascii="幼圆" w:eastAsia="幼圆" w:cs="Times New Roman"/>
          <w:b/>
          <w:sz w:val="28"/>
          <w:szCs w:val="28"/>
        </w:rPr>
      </w:pPr>
      <w:r>
        <w:rPr>
          <w:rFonts w:ascii="幼圆" w:eastAsia="幼圆" w:cs="Times New Roman" w:hint="eastAsia"/>
          <w:b/>
          <w:sz w:val="28"/>
          <w:szCs w:val="28"/>
        </w:rPr>
        <w:lastRenderedPageBreak/>
        <w:t>附图</w:t>
      </w:r>
      <w:r>
        <w:rPr>
          <w:rFonts w:ascii="幼圆" w:eastAsia="幼圆" w:cs="Times New Roman"/>
          <w:b/>
          <w:sz w:val="28"/>
          <w:szCs w:val="28"/>
        </w:rPr>
        <w:t xml:space="preserve"> </w:t>
      </w:r>
      <w:r>
        <w:rPr>
          <w:rFonts w:ascii="幼圆" w:eastAsia="幼圆" w:cs="Times New Roman" w:hint="eastAsia"/>
          <w:b/>
          <w:sz w:val="28"/>
          <w:szCs w:val="28"/>
        </w:rPr>
        <w:t>2020年绵竹市</w:t>
      </w:r>
      <w:r w:rsidR="001E18BF">
        <w:rPr>
          <w:rFonts w:ascii="幼圆" w:eastAsia="幼圆" w:cs="Times New Roman" w:hint="eastAsia"/>
          <w:b/>
          <w:sz w:val="28"/>
          <w:szCs w:val="28"/>
        </w:rPr>
        <w:t>厕所革命</w:t>
      </w:r>
      <w:r>
        <w:rPr>
          <w:rFonts w:ascii="幼圆" w:eastAsia="幼圆" w:cs="Times New Roman" w:hint="eastAsia"/>
          <w:b/>
          <w:sz w:val="28"/>
          <w:szCs w:val="28"/>
        </w:rPr>
        <w:t>项目经费情况统计表</w:t>
      </w:r>
    </w:p>
    <w:tbl>
      <w:tblPr>
        <w:tblW w:w="5000" w:type="pct"/>
        <w:tblLook w:val="04A0" w:firstRow="1" w:lastRow="0" w:firstColumn="1" w:lastColumn="0" w:noHBand="0" w:noVBand="1"/>
      </w:tblPr>
      <w:tblGrid>
        <w:gridCol w:w="1412"/>
        <w:gridCol w:w="1592"/>
        <w:gridCol w:w="1590"/>
        <w:gridCol w:w="1415"/>
        <w:gridCol w:w="1415"/>
        <w:gridCol w:w="1410"/>
      </w:tblGrid>
      <w:tr w:rsidR="00FC3CD5" w14:paraId="78AE4782" w14:textId="77777777" w:rsidTr="001E18BF">
        <w:trPr>
          <w:trHeight w:val="1126"/>
        </w:trPr>
        <w:tc>
          <w:tcPr>
            <w:tcW w:w="799" w:type="pct"/>
            <w:tcBorders>
              <w:top w:val="single" w:sz="4" w:space="0" w:color="auto"/>
              <w:left w:val="single" w:sz="4" w:space="0" w:color="auto"/>
              <w:bottom w:val="single" w:sz="4" w:space="0" w:color="auto"/>
              <w:right w:val="single" w:sz="4" w:space="0" w:color="auto"/>
            </w:tcBorders>
            <w:shd w:val="clear" w:color="auto" w:fill="00516B"/>
            <w:vAlign w:val="center"/>
          </w:tcPr>
          <w:p w14:paraId="34C7D6E2" w14:textId="1936B67A" w:rsidR="00FC3CD5" w:rsidRPr="00FC3CD5" w:rsidRDefault="00FC3CD5" w:rsidP="001E18BF">
            <w:pPr>
              <w:widowControl/>
              <w:spacing w:after="156"/>
              <w:ind w:firstLineChars="0" w:firstLine="0"/>
              <w:jc w:val="center"/>
              <w:rPr>
                <w:rFonts w:eastAsia="宋体" w:cs="Times New Roman"/>
                <w:b/>
                <w:bCs/>
                <w:color w:val="FFFFFF" w:themeColor="background1"/>
                <w:kern w:val="0"/>
                <w:sz w:val="20"/>
                <w:szCs w:val="20"/>
              </w:rPr>
            </w:pPr>
            <w:r w:rsidRPr="00FC3CD5">
              <w:rPr>
                <w:rFonts w:eastAsia="宋体" w:cs="Times New Roman" w:hint="eastAsia"/>
                <w:b/>
                <w:bCs/>
                <w:color w:val="FFFFFF" w:themeColor="background1"/>
                <w:kern w:val="0"/>
                <w:sz w:val="20"/>
                <w:szCs w:val="20"/>
              </w:rPr>
              <w:t>项目名称</w:t>
            </w:r>
          </w:p>
        </w:tc>
        <w:tc>
          <w:tcPr>
            <w:tcW w:w="901" w:type="pct"/>
            <w:tcBorders>
              <w:top w:val="single" w:sz="4" w:space="0" w:color="auto"/>
              <w:left w:val="nil"/>
              <w:bottom w:val="single" w:sz="4" w:space="0" w:color="auto"/>
              <w:right w:val="single" w:sz="4" w:space="0" w:color="auto"/>
            </w:tcBorders>
            <w:shd w:val="clear" w:color="auto" w:fill="00516B"/>
            <w:vAlign w:val="center"/>
          </w:tcPr>
          <w:p w14:paraId="5BBB8A41" w14:textId="77777777" w:rsidR="00FC3CD5" w:rsidRDefault="00FC3CD5" w:rsidP="001E18BF">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hint="eastAsia"/>
                <w:b/>
                <w:bCs/>
                <w:color w:val="FFFFFF" w:themeColor="background1"/>
                <w:kern w:val="0"/>
                <w:sz w:val="20"/>
                <w:szCs w:val="20"/>
              </w:rPr>
              <w:t>计划</w:t>
            </w:r>
            <w:r>
              <w:rPr>
                <w:rFonts w:eastAsia="宋体" w:cs="Times New Roman"/>
                <w:b/>
                <w:bCs/>
                <w:color w:val="FFFFFF" w:themeColor="background1"/>
                <w:kern w:val="0"/>
                <w:sz w:val="20"/>
                <w:szCs w:val="20"/>
              </w:rPr>
              <w:t>资金</w:t>
            </w:r>
          </w:p>
          <w:p w14:paraId="718B6049" w14:textId="12A1941B" w:rsidR="00FC3CD5" w:rsidRDefault="00FC3CD5" w:rsidP="001E18BF">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b/>
                <w:bCs/>
                <w:color w:val="FFFFFF" w:themeColor="background1"/>
                <w:kern w:val="0"/>
                <w:sz w:val="20"/>
                <w:szCs w:val="20"/>
              </w:rPr>
              <w:t>（万元</w:t>
            </w:r>
            <w:r>
              <w:rPr>
                <w:rFonts w:eastAsia="宋体" w:cs="Times New Roman"/>
                <w:b/>
                <w:bCs/>
                <w:color w:val="FFFFFF" w:themeColor="background1"/>
                <w:kern w:val="0"/>
                <w:sz w:val="20"/>
                <w:szCs w:val="20"/>
              </w:rPr>
              <w:t>)</w:t>
            </w:r>
          </w:p>
        </w:tc>
        <w:tc>
          <w:tcPr>
            <w:tcW w:w="900" w:type="pct"/>
            <w:tcBorders>
              <w:top w:val="single" w:sz="4" w:space="0" w:color="auto"/>
              <w:left w:val="nil"/>
              <w:bottom w:val="single" w:sz="4" w:space="0" w:color="auto"/>
              <w:right w:val="single" w:sz="4" w:space="0" w:color="auto"/>
            </w:tcBorders>
            <w:shd w:val="clear" w:color="auto" w:fill="00516B"/>
            <w:vAlign w:val="center"/>
          </w:tcPr>
          <w:p w14:paraId="0AF9B59A" w14:textId="77777777" w:rsidR="00FC3CD5" w:rsidRDefault="00FC3CD5" w:rsidP="001E18BF">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hint="eastAsia"/>
                <w:b/>
                <w:bCs/>
                <w:color w:val="FFFFFF" w:themeColor="background1"/>
                <w:kern w:val="0"/>
                <w:sz w:val="20"/>
                <w:szCs w:val="20"/>
              </w:rPr>
              <w:t>年初预算资金</w:t>
            </w:r>
            <w:r>
              <w:rPr>
                <w:rFonts w:eastAsia="宋体" w:cs="Times New Roman"/>
                <w:b/>
                <w:bCs/>
                <w:color w:val="FFFFFF" w:themeColor="background1"/>
                <w:kern w:val="0"/>
                <w:sz w:val="20"/>
                <w:szCs w:val="20"/>
              </w:rPr>
              <w:t>（万元）</w:t>
            </w:r>
          </w:p>
        </w:tc>
        <w:tc>
          <w:tcPr>
            <w:tcW w:w="801" w:type="pct"/>
            <w:tcBorders>
              <w:top w:val="single" w:sz="4" w:space="0" w:color="auto"/>
              <w:left w:val="nil"/>
              <w:bottom w:val="single" w:sz="4" w:space="0" w:color="auto"/>
              <w:right w:val="single" w:sz="4" w:space="0" w:color="auto"/>
            </w:tcBorders>
            <w:shd w:val="clear" w:color="auto" w:fill="00516B"/>
            <w:vAlign w:val="center"/>
          </w:tcPr>
          <w:p w14:paraId="65E73504" w14:textId="77777777" w:rsidR="00FC3CD5" w:rsidRDefault="00FC3CD5" w:rsidP="001E18BF">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b/>
                <w:bCs/>
                <w:color w:val="FFFFFF" w:themeColor="background1"/>
                <w:kern w:val="0"/>
                <w:sz w:val="20"/>
                <w:szCs w:val="20"/>
              </w:rPr>
              <w:t>支出资金</w:t>
            </w:r>
          </w:p>
          <w:p w14:paraId="28B889C6" w14:textId="0304B02C" w:rsidR="00FC3CD5" w:rsidRDefault="00FC3CD5" w:rsidP="001E18BF">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b/>
                <w:bCs/>
                <w:color w:val="FFFFFF" w:themeColor="background1"/>
                <w:kern w:val="0"/>
                <w:sz w:val="20"/>
                <w:szCs w:val="20"/>
              </w:rPr>
              <w:t>（万元）</w:t>
            </w:r>
          </w:p>
        </w:tc>
        <w:tc>
          <w:tcPr>
            <w:tcW w:w="801" w:type="pct"/>
            <w:tcBorders>
              <w:top w:val="single" w:sz="4" w:space="0" w:color="auto"/>
              <w:left w:val="nil"/>
              <w:bottom w:val="single" w:sz="4" w:space="0" w:color="auto"/>
              <w:right w:val="single" w:sz="4" w:space="0" w:color="auto"/>
            </w:tcBorders>
            <w:shd w:val="clear" w:color="auto" w:fill="00516B"/>
            <w:vAlign w:val="center"/>
          </w:tcPr>
          <w:p w14:paraId="4A8A2694" w14:textId="77777777" w:rsidR="00FC3CD5" w:rsidRDefault="00FC3CD5" w:rsidP="001E18BF">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b/>
                <w:bCs/>
                <w:color w:val="FFFFFF" w:themeColor="background1"/>
                <w:kern w:val="0"/>
                <w:sz w:val="20"/>
                <w:szCs w:val="20"/>
              </w:rPr>
              <w:t>资金执行率（</w:t>
            </w:r>
            <w:r>
              <w:rPr>
                <w:rFonts w:eastAsia="宋体" w:cs="Times New Roman"/>
                <w:b/>
                <w:bCs/>
                <w:color w:val="FFFFFF" w:themeColor="background1"/>
                <w:kern w:val="0"/>
                <w:sz w:val="20"/>
                <w:szCs w:val="20"/>
              </w:rPr>
              <w:t>%</w:t>
            </w:r>
            <w:r>
              <w:rPr>
                <w:rFonts w:eastAsia="宋体" w:cs="Times New Roman"/>
                <w:b/>
                <w:bCs/>
                <w:color w:val="FFFFFF" w:themeColor="background1"/>
                <w:kern w:val="0"/>
                <w:sz w:val="20"/>
                <w:szCs w:val="20"/>
              </w:rPr>
              <w:t>）</w:t>
            </w:r>
          </w:p>
        </w:tc>
        <w:tc>
          <w:tcPr>
            <w:tcW w:w="799" w:type="pct"/>
            <w:tcBorders>
              <w:top w:val="single" w:sz="4" w:space="0" w:color="auto"/>
              <w:left w:val="nil"/>
              <w:bottom w:val="single" w:sz="4" w:space="0" w:color="auto"/>
              <w:right w:val="single" w:sz="4" w:space="0" w:color="auto"/>
            </w:tcBorders>
            <w:shd w:val="clear" w:color="auto" w:fill="00516B"/>
            <w:vAlign w:val="center"/>
          </w:tcPr>
          <w:p w14:paraId="2EAADEEE" w14:textId="77777777" w:rsidR="00FC3CD5" w:rsidRDefault="00FC3CD5" w:rsidP="00FC3CD5">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b/>
                <w:bCs/>
                <w:color w:val="FFFFFF" w:themeColor="background1"/>
                <w:kern w:val="0"/>
                <w:sz w:val="20"/>
                <w:szCs w:val="20"/>
              </w:rPr>
              <w:t>结余资金</w:t>
            </w:r>
          </w:p>
          <w:p w14:paraId="30F6D7B4" w14:textId="71E9BAA9" w:rsidR="00FC3CD5" w:rsidRDefault="00FC3CD5" w:rsidP="00FC3CD5">
            <w:pPr>
              <w:widowControl/>
              <w:spacing w:after="156"/>
              <w:ind w:firstLineChars="0" w:firstLine="0"/>
              <w:jc w:val="center"/>
              <w:rPr>
                <w:rFonts w:eastAsia="宋体" w:cs="Times New Roman"/>
                <w:b/>
                <w:bCs/>
                <w:color w:val="FFFFFF" w:themeColor="background1"/>
                <w:kern w:val="0"/>
                <w:sz w:val="20"/>
                <w:szCs w:val="20"/>
              </w:rPr>
            </w:pPr>
            <w:r>
              <w:rPr>
                <w:rFonts w:eastAsia="宋体" w:cs="Times New Roman"/>
                <w:b/>
                <w:bCs/>
                <w:color w:val="FFFFFF" w:themeColor="background1"/>
                <w:kern w:val="0"/>
                <w:sz w:val="20"/>
                <w:szCs w:val="20"/>
              </w:rPr>
              <w:t>（万元）</w:t>
            </w:r>
          </w:p>
        </w:tc>
      </w:tr>
      <w:tr w:rsidR="00FC3CD5" w14:paraId="1ADB7EAE" w14:textId="77777777" w:rsidTr="001E18BF">
        <w:trPr>
          <w:trHeight w:val="821"/>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FA454E" w14:textId="755D4BA1" w:rsidR="00FC3CD5" w:rsidRDefault="001E18BF" w:rsidP="00FC3CD5">
            <w:pPr>
              <w:widowControl/>
              <w:spacing w:after="156"/>
              <w:ind w:firstLineChars="0" w:firstLine="0"/>
              <w:rPr>
                <w:rFonts w:eastAsia="宋体" w:cs="Times New Roman"/>
                <w:color w:val="000000"/>
                <w:kern w:val="0"/>
                <w:sz w:val="20"/>
                <w:szCs w:val="20"/>
              </w:rPr>
            </w:pPr>
            <w:r>
              <w:rPr>
                <w:rFonts w:eastAsia="宋体" w:cs="Times New Roman"/>
                <w:color w:val="000000"/>
                <w:kern w:val="0"/>
                <w:sz w:val="20"/>
                <w:szCs w:val="20"/>
              </w:rPr>
              <w:t>厕所革命</w:t>
            </w:r>
          </w:p>
        </w:tc>
        <w:tc>
          <w:tcPr>
            <w:tcW w:w="9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19D93" w14:textId="77777777" w:rsidR="00FC3CD5" w:rsidRDefault="00FC3CD5" w:rsidP="00FC3CD5">
            <w:pPr>
              <w:widowControl/>
              <w:spacing w:after="156"/>
              <w:ind w:firstLine="400"/>
              <w:rPr>
                <w:rFonts w:eastAsia="宋体" w:cs="Times New Roman"/>
                <w:color w:val="000000"/>
                <w:kern w:val="0"/>
                <w:sz w:val="20"/>
                <w:szCs w:val="20"/>
              </w:rPr>
            </w:pPr>
            <w:r>
              <w:rPr>
                <w:rFonts w:eastAsia="宋体" w:cs="Times New Roman"/>
                <w:color w:val="000000"/>
                <w:kern w:val="0"/>
                <w:sz w:val="20"/>
                <w:szCs w:val="20"/>
              </w:rPr>
              <w:t>145.90</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46DAE1" w14:textId="77777777" w:rsidR="00FC3CD5" w:rsidRDefault="00FC3CD5" w:rsidP="00FC3CD5">
            <w:pPr>
              <w:widowControl/>
              <w:spacing w:after="156"/>
              <w:ind w:firstLine="400"/>
              <w:rPr>
                <w:rFonts w:eastAsia="宋体" w:cs="Times New Roman"/>
                <w:color w:val="000000"/>
                <w:kern w:val="0"/>
                <w:sz w:val="20"/>
                <w:szCs w:val="20"/>
              </w:rPr>
            </w:pPr>
            <w:r>
              <w:rPr>
                <w:rFonts w:eastAsia="宋体" w:cs="Times New Roman" w:hint="eastAsia"/>
                <w:color w:val="000000"/>
                <w:kern w:val="0"/>
                <w:sz w:val="20"/>
                <w:szCs w:val="20"/>
              </w:rPr>
              <w:t>145.90</w:t>
            </w:r>
          </w:p>
        </w:tc>
        <w:tc>
          <w:tcPr>
            <w:tcW w:w="8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7D8B4" w14:textId="77777777" w:rsidR="00FC3CD5" w:rsidRDefault="00FC3CD5" w:rsidP="00FC3CD5">
            <w:pPr>
              <w:widowControl/>
              <w:spacing w:after="156"/>
              <w:ind w:firstLine="400"/>
              <w:rPr>
                <w:rFonts w:eastAsia="宋体" w:cs="Times New Roman"/>
                <w:color w:val="000000"/>
                <w:kern w:val="0"/>
                <w:sz w:val="20"/>
                <w:szCs w:val="20"/>
              </w:rPr>
            </w:pPr>
            <w:r>
              <w:rPr>
                <w:rFonts w:eastAsia="宋体" w:cs="Times New Roman" w:hint="eastAsia"/>
                <w:color w:val="000000"/>
                <w:kern w:val="0"/>
                <w:sz w:val="20"/>
                <w:szCs w:val="20"/>
              </w:rPr>
              <w:t>46.28</w:t>
            </w:r>
          </w:p>
        </w:tc>
        <w:tc>
          <w:tcPr>
            <w:tcW w:w="8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51720A" w14:textId="77777777" w:rsidR="00FC3CD5" w:rsidRDefault="00FC3CD5" w:rsidP="00FC3CD5">
            <w:pPr>
              <w:widowControl/>
              <w:spacing w:after="156"/>
              <w:ind w:firstLine="400"/>
              <w:rPr>
                <w:rFonts w:eastAsia="宋体" w:cs="Times New Roman"/>
                <w:color w:val="000000"/>
                <w:kern w:val="0"/>
                <w:sz w:val="20"/>
                <w:szCs w:val="20"/>
              </w:rPr>
            </w:pPr>
            <w:r>
              <w:rPr>
                <w:rFonts w:eastAsia="宋体" w:cs="Times New Roman" w:hint="eastAsia"/>
                <w:color w:val="000000"/>
                <w:kern w:val="0"/>
                <w:sz w:val="20"/>
                <w:szCs w:val="20"/>
              </w:rPr>
              <w:t>31.72</w:t>
            </w:r>
          </w:p>
        </w:tc>
        <w:tc>
          <w:tcPr>
            <w:tcW w:w="799" w:type="pct"/>
            <w:tcBorders>
              <w:top w:val="single" w:sz="4" w:space="0" w:color="auto"/>
              <w:left w:val="single" w:sz="4" w:space="0" w:color="auto"/>
              <w:bottom w:val="single" w:sz="4" w:space="0" w:color="auto"/>
              <w:right w:val="single" w:sz="4" w:space="0" w:color="auto"/>
            </w:tcBorders>
            <w:vAlign w:val="center"/>
          </w:tcPr>
          <w:p w14:paraId="2F90E531" w14:textId="77777777" w:rsidR="00FC3CD5" w:rsidRDefault="00FC3CD5" w:rsidP="00FC3CD5">
            <w:pPr>
              <w:widowControl/>
              <w:spacing w:after="156"/>
              <w:ind w:firstLine="400"/>
              <w:rPr>
                <w:rFonts w:eastAsia="宋体" w:cs="Times New Roman"/>
                <w:color w:val="000000"/>
                <w:kern w:val="0"/>
                <w:sz w:val="20"/>
                <w:szCs w:val="20"/>
              </w:rPr>
            </w:pPr>
            <w:r>
              <w:rPr>
                <w:rFonts w:eastAsia="宋体" w:cs="Times New Roman" w:hint="eastAsia"/>
                <w:color w:val="000000"/>
                <w:kern w:val="0"/>
                <w:sz w:val="20"/>
                <w:szCs w:val="20"/>
              </w:rPr>
              <w:t>99.62</w:t>
            </w:r>
          </w:p>
        </w:tc>
      </w:tr>
    </w:tbl>
    <w:p w14:paraId="388088EF" w14:textId="77777777" w:rsidR="001E18BF" w:rsidRDefault="001E18BF" w:rsidP="001E18BF">
      <w:pPr>
        <w:spacing w:after="156"/>
        <w:ind w:firstLine="640"/>
      </w:pPr>
    </w:p>
    <w:p w14:paraId="71979035" w14:textId="1EA78270" w:rsidR="002977BC" w:rsidRDefault="000C319B" w:rsidP="007C4447">
      <w:pPr>
        <w:pStyle w:val="3"/>
        <w:spacing w:afterLines="0" w:after="0"/>
        <w:ind w:firstLine="643"/>
      </w:pPr>
      <w:bookmarkStart w:id="15" w:name="_Toc76913976"/>
      <w:r>
        <w:t>2.</w:t>
      </w:r>
      <w:r w:rsidR="00021802">
        <w:t xml:space="preserve"> </w:t>
      </w:r>
      <w:r>
        <w:t>资金使用情况</w:t>
      </w:r>
      <w:bookmarkEnd w:id="15"/>
    </w:p>
    <w:p w14:paraId="5913040F" w14:textId="6C5CB24A" w:rsidR="001E18BF" w:rsidRPr="007E511B" w:rsidRDefault="000C319B" w:rsidP="007C4447">
      <w:pPr>
        <w:autoSpaceDE w:val="0"/>
        <w:autoSpaceDN w:val="0"/>
        <w:adjustRightInd w:val="0"/>
        <w:spacing w:beforeLines="50" w:before="156" w:afterLines="0" w:after="0" w:line="600" w:lineRule="exact"/>
        <w:ind w:firstLine="640"/>
        <w:rPr>
          <w:rFonts w:cs="Times New Roman"/>
          <w:szCs w:val="32"/>
        </w:rPr>
      </w:pPr>
      <w:r>
        <w:rPr>
          <w:rFonts w:cs="Times New Roman" w:hint="eastAsia"/>
          <w:szCs w:val="32"/>
        </w:rPr>
        <w:t>2020</w:t>
      </w:r>
      <w:r>
        <w:rPr>
          <w:rFonts w:cs="Times New Roman" w:hint="eastAsia"/>
          <w:szCs w:val="32"/>
        </w:rPr>
        <w:t>年项目资金主要</w:t>
      </w:r>
      <w:r w:rsidR="001E18BF">
        <w:rPr>
          <w:rFonts w:cs="Times New Roman" w:hint="eastAsia"/>
          <w:szCs w:val="32"/>
        </w:rPr>
        <w:t>支付</w:t>
      </w:r>
      <w:r>
        <w:rPr>
          <w:rFonts w:cs="Times New Roman" w:hint="eastAsia"/>
          <w:szCs w:val="32"/>
        </w:rPr>
        <w:t>城区</w:t>
      </w:r>
      <w:r>
        <w:rPr>
          <w:rFonts w:cs="Times New Roman" w:hint="eastAsia"/>
          <w:szCs w:val="32"/>
        </w:rPr>
        <w:t>14</w:t>
      </w:r>
      <w:r>
        <w:rPr>
          <w:rFonts w:cs="Times New Roman" w:hint="eastAsia"/>
          <w:szCs w:val="32"/>
        </w:rPr>
        <w:t>座旱厕新建、改建和成品厕所采购及附属排污管网建设、路面恢复等基础设施</w:t>
      </w:r>
      <w:r w:rsidR="001E18BF">
        <w:rPr>
          <w:rFonts w:cs="Times New Roman" w:hint="eastAsia"/>
          <w:szCs w:val="32"/>
        </w:rPr>
        <w:t>50</w:t>
      </w:r>
      <w:r w:rsidR="001E18BF">
        <w:rPr>
          <w:rFonts w:cs="Times New Roman"/>
          <w:szCs w:val="32"/>
        </w:rPr>
        <w:t>.00</w:t>
      </w:r>
      <w:r w:rsidR="001E18BF">
        <w:rPr>
          <w:rFonts w:cs="Times New Roman" w:hint="eastAsia"/>
          <w:szCs w:val="32"/>
        </w:rPr>
        <w:t>%</w:t>
      </w:r>
      <w:r>
        <w:rPr>
          <w:rFonts w:cs="Times New Roman" w:hint="eastAsia"/>
          <w:szCs w:val="32"/>
        </w:rPr>
        <w:t>工程款</w:t>
      </w:r>
      <w:r>
        <w:rPr>
          <w:rFonts w:cs="Times New Roman" w:hint="eastAsia"/>
          <w:szCs w:val="32"/>
        </w:rPr>
        <w:t>39.74</w:t>
      </w:r>
      <w:r>
        <w:rPr>
          <w:rFonts w:cs="Times New Roman" w:hint="eastAsia"/>
          <w:szCs w:val="32"/>
        </w:rPr>
        <w:t>万元</w:t>
      </w:r>
      <w:r w:rsidR="001E18BF">
        <w:rPr>
          <w:rFonts w:cs="Times New Roman" w:hint="eastAsia"/>
          <w:szCs w:val="32"/>
        </w:rPr>
        <w:t>，</w:t>
      </w:r>
      <w:r>
        <w:rPr>
          <w:rFonts w:cs="Times New Roman" w:hint="eastAsia"/>
          <w:szCs w:val="32"/>
        </w:rPr>
        <w:t>占比</w:t>
      </w:r>
      <w:r>
        <w:rPr>
          <w:rFonts w:cs="Times New Roman" w:hint="eastAsia"/>
          <w:szCs w:val="32"/>
        </w:rPr>
        <w:t>27.24%</w:t>
      </w:r>
      <w:r>
        <w:rPr>
          <w:rFonts w:cs="Times New Roman" w:hint="eastAsia"/>
          <w:szCs w:val="32"/>
        </w:rPr>
        <w:t>，</w:t>
      </w:r>
      <w:r w:rsidR="001E18BF">
        <w:rPr>
          <w:rFonts w:cs="Times New Roman" w:hint="eastAsia"/>
          <w:szCs w:val="32"/>
        </w:rPr>
        <w:t>厕所革命</w:t>
      </w:r>
      <w:r>
        <w:rPr>
          <w:rFonts w:cs="Times New Roman" w:hint="eastAsia"/>
          <w:szCs w:val="32"/>
        </w:rPr>
        <w:t>项目招标代理服务费</w:t>
      </w:r>
      <w:r>
        <w:rPr>
          <w:rFonts w:cs="Times New Roman" w:hint="eastAsia"/>
          <w:szCs w:val="32"/>
        </w:rPr>
        <w:t>1.59</w:t>
      </w:r>
      <w:r>
        <w:rPr>
          <w:rFonts w:cs="Times New Roman" w:hint="eastAsia"/>
          <w:szCs w:val="32"/>
        </w:rPr>
        <w:t>万元，占比</w:t>
      </w:r>
      <w:r>
        <w:rPr>
          <w:rFonts w:cs="Times New Roman" w:hint="eastAsia"/>
          <w:szCs w:val="32"/>
        </w:rPr>
        <w:t>1.09%</w:t>
      </w:r>
      <w:r>
        <w:rPr>
          <w:rFonts w:cs="Times New Roman" w:hint="eastAsia"/>
          <w:szCs w:val="32"/>
        </w:rPr>
        <w:t>，项目设计费及预算编制费</w:t>
      </w:r>
      <w:r>
        <w:rPr>
          <w:rFonts w:cs="Times New Roman" w:hint="eastAsia"/>
          <w:szCs w:val="32"/>
        </w:rPr>
        <w:t>4.94</w:t>
      </w:r>
      <w:r>
        <w:rPr>
          <w:rFonts w:cs="Times New Roman" w:hint="eastAsia"/>
          <w:szCs w:val="32"/>
        </w:rPr>
        <w:t>万元，占比</w:t>
      </w:r>
      <w:r>
        <w:rPr>
          <w:rFonts w:cs="Times New Roman" w:hint="eastAsia"/>
          <w:szCs w:val="32"/>
        </w:rPr>
        <w:t>3.39%</w:t>
      </w:r>
      <w:r>
        <w:rPr>
          <w:rFonts w:cs="Times New Roman" w:hint="eastAsia"/>
          <w:szCs w:val="32"/>
        </w:rPr>
        <w:t>。</w:t>
      </w:r>
    </w:p>
    <w:p w14:paraId="0EED6400" w14:textId="5D5DC046" w:rsidR="002977BC" w:rsidRDefault="000C319B" w:rsidP="007C4447">
      <w:pPr>
        <w:widowControl/>
        <w:spacing w:beforeLines="50" w:before="156" w:afterLines="0" w:after="0" w:line="300" w:lineRule="exact"/>
        <w:ind w:firstLine="562"/>
        <w:jc w:val="center"/>
        <w:rPr>
          <w:rFonts w:ascii="幼圆" w:eastAsia="幼圆" w:cs="Times New Roman"/>
          <w:b/>
          <w:sz w:val="28"/>
          <w:szCs w:val="28"/>
        </w:rPr>
      </w:pPr>
      <w:r>
        <w:rPr>
          <w:rFonts w:ascii="幼圆" w:eastAsia="幼圆" w:cs="Times New Roman" w:hint="eastAsia"/>
          <w:b/>
          <w:sz w:val="28"/>
          <w:szCs w:val="28"/>
        </w:rPr>
        <w:t xml:space="preserve">附表 </w:t>
      </w:r>
      <w:r w:rsidR="001E18BF">
        <w:rPr>
          <w:rFonts w:ascii="幼圆" w:eastAsia="幼圆" w:cs="Times New Roman" w:hint="eastAsia"/>
          <w:b/>
          <w:sz w:val="28"/>
          <w:szCs w:val="28"/>
        </w:rPr>
        <w:t>厕所革命</w:t>
      </w:r>
      <w:r>
        <w:rPr>
          <w:rFonts w:ascii="幼圆" w:eastAsia="幼圆" w:cs="Times New Roman" w:hint="eastAsia"/>
          <w:b/>
          <w:sz w:val="28"/>
          <w:szCs w:val="28"/>
        </w:rPr>
        <w:t>项目支出占比情况表</w:t>
      </w:r>
    </w:p>
    <w:tbl>
      <w:tblPr>
        <w:tblW w:w="4998" w:type="pct"/>
        <w:tblLook w:val="04A0" w:firstRow="1" w:lastRow="0" w:firstColumn="1" w:lastColumn="0" w:noHBand="0" w:noVBand="1"/>
      </w:tblPr>
      <w:tblGrid>
        <w:gridCol w:w="3100"/>
        <w:gridCol w:w="3100"/>
        <w:gridCol w:w="2630"/>
      </w:tblGrid>
      <w:tr w:rsidR="002977BC" w14:paraId="5CCEE40F" w14:textId="77777777" w:rsidTr="001E18BF">
        <w:trPr>
          <w:trHeight w:val="402"/>
          <w:tblHeader/>
        </w:trPr>
        <w:tc>
          <w:tcPr>
            <w:tcW w:w="1755" w:type="pct"/>
            <w:tcBorders>
              <w:top w:val="single" w:sz="4" w:space="0" w:color="auto"/>
              <w:left w:val="single" w:sz="4" w:space="0" w:color="auto"/>
              <w:bottom w:val="single" w:sz="4" w:space="0" w:color="auto"/>
              <w:right w:val="single" w:sz="4" w:space="0" w:color="auto"/>
            </w:tcBorders>
            <w:shd w:val="clear" w:color="auto" w:fill="00516B"/>
            <w:noWrap/>
            <w:vAlign w:val="center"/>
          </w:tcPr>
          <w:p w14:paraId="44221470" w14:textId="77777777" w:rsidR="002977BC" w:rsidRPr="001E18BF" w:rsidRDefault="000C319B">
            <w:pPr>
              <w:widowControl/>
              <w:spacing w:after="156"/>
              <w:ind w:firstLine="402"/>
              <w:jc w:val="center"/>
              <w:rPr>
                <w:rFonts w:ascii="宋体" w:eastAsia="宋体" w:hAnsi="宋体" w:cs="Times New Roman"/>
                <w:b/>
                <w:bCs/>
                <w:color w:val="FFFFFF" w:themeColor="background1"/>
                <w:kern w:val="0"/>
                <w:sz w:val="20"/>
                <w:szCs w:val="20"/>
              </w:rPr>
            </w:pPr>
            <w:r w:rsidRPr="001E18BF">
              <w:rPr>
                <w:rFonts w:ascii="宋体" w:eastAsia="宋体" w:hAnsi="宋体" w:cs="Times New Roman"/>
                <w:b/>
                <w:bCs/>
                <w:color w:val="FFFFFF" w:themeColor="background1"/>
                <w:kern w:val="0"/>
                <w:sz w:val="20"/>
                <w:szCs w:val="20"/>
              </w:rPr>
              <w:t xml:space="preserve">　</w:t>
            </w:r>
            <w:r w:rsidRPr="001E18BF">
              <w:rPr>
                <w:rFonts w:ascii="宋体" w:eastAsia="宋体" w:hAnsi="宋体" w:cs="Times New Roman" w:hint="eastAsia"/>
                <w:b/>
                <w:bCs/>
                <w:color w:val="FFFFFF" w:themeColor="background1"/>
                <w:kern w:val="0"/>
                <w:sz w:val="20"/>
                <w:szCs w:val="20"/>
              </w:rPr>
              <w:t>科目类别</w:t>
            </w:r>
          </w:p>
        </w:tc>
        <w:tc>
          <w:tcPr>
            <w:tcW w:w="1755" w:type="pct"/>
            <w:tcBorders>
              <w:top w:val="single" w:sz="4" w:space="0" w:color="auto"/>
              <w:left w:val="nil"/>
              <w:bottom w:val="single" w:sz="4" w:space="0" w:color="auto"/>
              <w:right w:val="single" w:sz="4" w:space="0" w:color="auto"/>
            </w:tcBorders>
            <w:shd w:val="clear" w:color="auto" w:fill="00516B"/>
            <w:noWrap/>
            <w:vAlign w:val="center"/>
          </w:tcPr>
          <w:p w14:paraId="6A76EE9E" w14:textId="77777777" w:rsidR="002977BC" w:rsidRPr="001E18BF" w:rsidRDefault="000C319B">
            <w:pPr>
              <w:widowControl/>
              <w:spacing w:after="156"/>
              <w:ind w:firstLine="402"/>
              <w:jc w:val="center"/>
              <w:rPr>
                <w:rFonts w:ascii="宋体" w:eastAsia="宋体" w:hAnsi="宋体" w:cs="Times New Roman"/>
                <w:b/>
                <w:bCs/>
                <w:color w:val="FFFFFF" w:themeColor="background1"/>
                <w:kern w:val="0"/>
                <w:sz w:val="20"/>
                <w:szCs w:val="20"/>
              </w:rPr>
            </w:pPr>
            <w:r w:rsidRPr="001E18BF">
              <w:rPr>
                <w:rFonts w:ascii="宋体" w:eastAsia="宋体" w:hAnsi="宋体" w:cs="Times New Roman" w:hint="eastAsia"/>
                <w:b/>
                <w:bCs/>
                <w:color w:val="FFFFFF" w:themeColor="background1"/>
                <w:kern w:val="0"/>
                <w:sz w:val="20"/>
                <w:szCs w:val="20"/>
              </w:rPr>
              <w:t>支出</w:t>
            </w:r>
            <w:r w:rsidRPr="001E18BF">
              <w:rPr>
                <w:rFonts w:ascii="宋体" w:eastAsia="宋体" w:hAnsi="宋体" w:cs="Times New Roman"/>
                <w:b/>
                <w:bCs/>
                <w:color w:val="FFFFFF" w:themeColor="background1"/>
                <w:kern w:val="0"/>
                <w:sz w:val="20"/>
                <w:szCs w:val="20"/>
              </w:rPr>
              <w:t>资金（万元）</w:t>
            </w:r>
          </w:p>
        </w:tc>
        <w:tc>
          <w:tcPr>
            <w:tcW w:w="1488" w:type="pct"/>
            <w:tcBorders>
              <w:top w:val="single" w:sz="4" w:space="0" w:color="auto"/>
              <w:left w:val="nil"/>
              <w:bottom w:val="single" w:sz="4" w:space="0" w:color="auto"/>
              <w:right w:val="single" w:sz="4" w:space="0" w:color="auto"/>
            </w:tcBorders>
            <w:shd w:val="clear" w:color="auto" w:fill="00516B"/>
            <w:noWrap/>
            <w:vAlign w:val="center"/>
          </w:tcPr>
          <w:p w14:paraId="6FAD0CBF" w14:textId="77777777" w:rsidR="002977BC" w:rsidRPr="001E18BF" w:rsidRDefault="000C319B">
            <w:pPr>
              <w:widowControl/>
              <w:spacing w:after="156"/>
              <w:ind w:firstLine="402"/>
              <w:jc w:val="center"/>
              <w:rPr>
                <w:rFonts w:ascii="宋体" w:eastAsia="宋体" w:hAnsi="宋体" w:cs="Times New Roman"/>
                <w:b/>
                <w:bCs/>
                <w:color w:val="FFFFFF" w:themeColor="background1"/>
                <w:kern w:val="0"/>
                <w:sz w:val="20"/>
                <w:szCs w:val="20"/>
              </w:rPr>
            </w:pPr>
            <w:r w:rsidRPr="001E18BF">
              <w:rPr>
                <w:rFonts w:ascii="宋体" w:eastAsia="宋体" w:hAnsi="宋体" w:cs="Times New Roman" w:hint="eastAsia"/>
                <w:b/>
                <w:bCs/>
                <w:color w:val="FFFFFF" w:themeColor="background1"/>
                <w:kern w:val="0"/>
                <w:sz w:val="20"/>
                <w:szCs w:val="20"/>
              </w:rPr>
              <w:t>支出占比</w:t>
            </w:r>
            <w:r w:rsidRPr="001E18BF">
              <w:rPr>
                <w:rFonts w:ascii="宋体" w:eastAsia="宋体" w:hAnsi="宋体" w:cs="Times New Roman"/>
                <w:b/>
                <w:bCs/>
                <w:color w:val="FFFFFF" w:themeColor="background1"/>
                <w:kern w:val="0"/>
                <w:sz w:val="20"/>
                <w:szCs w:val="20"/>
              </w:rPr>
              <w:t>（%）</w:t>
            </w:r>
          </w:p>
        </w:tc>
      </w:tr>
      <w:tr w:rsidR="002977BC" w:rsidRPr="001E18BF" w14:paraId="74ED9C4F" w14:textId="77777777" w:rsidTr="001E18BF">
        <w:trPr>
          <w:trHeight w:val="402"/>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100A37"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城市旱厕项目工程款</w:t>
            </w:r>
          </w:p>
        </w:tc>
        <w:tc>
          <w:tcPr>
            <w:tcW w:w="1755" w:type="pct"/>
            <w:tcBorders>
              <w:top w:val="single" w:sz="4" w:space="0" w:color="auto"/>
              <w:left w:val="nil"/>
              <w:bottom w:val="single" w:sz="4" w:space="0" w:color="auto"/>
              <w:right w:val="single" w:sz="4" w:space="0" w:color="auto"/>
            </w:tcBorders>
            <w:shd w:val="clear" w:color="auto" w:fill="auto"/>
            <w:noWrap/>
            <w:vAlign w:val="center"/>
          </w:tcPr>
          <w:p w14:paraId="6A648FA2"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39.74</w:t>
            </w:r>
          </w:p>
        </w:tc>
        <w:tc>
          <w:tcPr>
            <w:tcW w:w="1488" w:type="pct"/>
            <w:tcBorders>
              <w:top w:val="single" w:sz="4" w:space="0" w:color="auto"/>
              <w:left w:val="nil"/>
              <w:bottom w:val="single" w:sz="4" w:space="0" w:color="auto"/>
              <w:right w:val="single" w:sz="4" w:space="0" w:color="auto"/>
            </w:tcBorders>
            <w:shd w:val="clear" w:color="auto" w:fill="auto"/>
            <w:noWrap/>
            <w:vAlign w:val="center"/>
          </w:tcPr>
          <w:p w14:paraId="2EE727C6"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27.24</w:t>
            </w:r>
          </w:p>
        </w:tc>
      </w:tr>
      <w:tr w:rsidR="002977BC" w:rsidRPr="001E18BF" w14:paraId="0861A0B0" w14:textId="77777777" w:rsidTr="001E18BF">
        <w:trPr>
          <w:trHeight w:val="402"/>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928A8B"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招标代理服务费</w:t>
            </w:r>
          </w:p>
        </w:tc>
        <w:tc>
          <w:tcPr>
            <w:tcW w:w="1755" w:type="pct"/>
            <w:tcBorders>
              <w:top w:val="single" w:sz="4" w:space="0" w:color="auto"/>
              <w:left w:val="nil"/>
              <w:bottom w:val="single" w:sz="4" w:space="0" w:color="auto"/>
              <w:right w:val="single" w:sz="4" w:space="0" w:color="auto"/>
            </w:tcBorders>
            <w:shd w:val="clear" w:color="auto" w:fill="auto"/>
            <w:noWrap/>
            <w:vAlign w:val="center"/>
          </w:tcPr>
          <w:p w14:paraId="42D9DC79"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1.59</w:t>
            </w:r>
          </w:p>
        </w:tc>
        <w:tc>
          <w:tcPr>
            <w:tcW w:w="1488" w:type="pct"/>
            <w:tcBorders>
              <w:top w:val="single" w:sz="4" w:space="0" w:color="auto"/>
              <w:left w:val="nil"/>
              <w:bottom w:val="single" w:sz="4" w:space="0" w:color="auto"/>
              <w:right w:val="single" w:sz="4" w:space="0" w:color="auto"/>
            </w:tcBorders>
            <w:shd w:val="clear" w:color="auto" w:fill="auto"/>
            <w:noWrap/>
            <w:vAlign w:val="center"/>
          </w:tcPr>
          <w:p w14:paraId="3AEBEFF7"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1.09</w:t>
            </w:r>
          </w:p>
        </w:tc>
      </w:tr>
      <w:tr w:rsidR="002977BC" w:rsidRPr="001E18BF" w14:paraId="542DD9AA" w14:textId="77777777" w:rsidTr="001E18BF">
        <w:trPr>
          <w:trHeight w:val="402"/>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5E3E21"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设计费及预算编制费</w:t>
            </w:r>
          </w:p>
        </w:tc>
        <w:tc>
          <w:tcPr>
            <w:tcW w:w="1755" w:type="pct"/>
            <w:tcBorders>
              <w:top w:val="single" w:sz="4" w:space="0" w:color="auto"/>
              <w:left w:val="nil"/>
              <w:bottom w:val="single" w:sz="4" w:space="0" w:color="auto"/>
              <w:right w:val="single" w:sz="4" w:space="0" w:color="auto"/>
            </w:tcBorders>
            <w:shd w:val="clear" w:color="auto" w:fill="auto"/>
            <w:noWrap/>
            <w:vAlign w:val="center"/>
          </w:tcPr>
          <w:p w14:paraId="4E8248AF"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4.94</w:t>
            </w:r>
          </w:p>
        </w:tc>
        <w:tc>
          <w:tcPr>
            <w:tcW w:w="1488" w:type="pct"/>
            <w:tcBorders>
              <w:top w:val="single" w:sz="4" w:space="0" w:color="auto"/>
              <w:left w:val="nil"/>
              <w:bottom w:val="single" w:sz="4" w:space="0" w:color="auto"/>
              <w:right w:val="single" w:sz="4" w:space="0" w:color="auto"/>
            </w:tcBorders>
            <w:shd w:val="clear" w:color="auto" w:fill="auto"/>
            <w:noWrap/>
            <w:vAlign w:val="center"/>
          </w:tcPr>
          <w:p w14:paraId="772B5376"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3.39</w:t>
            </w:r>
          </w:p>
        </w:tc>
      </w:tr>
      <w:tr w:rsidR="002977BC" w:rsidRPr="001E18BF" w14:paraId="079BC30E" w14:textId="77777777" w:rsidTr="001E18BF">
        <w:trPr>
          <w:trHeight w:val="402"/>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043C13"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合计</w:t>
            </w:r>
          </w:p>
        </w:tc>
        <w:tc>
          <w:tcPr>
            <w:tcW w:w="1755" w:type="pct"/>
            <w:tcBorders>
              <w:top w:val="single" w:sz="4" w:space="0" w:color="auto"/>
              <w:left w:val="nil"/>
              <w:bottom w:val="single" w:sz="4" w:space="0" w:color="auto"/>
              <w:right w:val="single" w:sz="4" w:space="0" w:color="auto"/>
            </w:tcBorders>
            <w:shd w:val="clear" w:color="auto" w:fill="auto"/>
            <w:noWrap/>
            <w:vAlign w:val="center"/>
          </w:tcPr>
          <w:p w14:paraId="0381A5A2"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46.28</w:t>
            </w:r>
          </w:p>
        </w:tc>
        <w:tc>
          <w:tcPr>
            <w:tcW w:w="1488" w:type="pct"/>
            <w:tcBorders>
              <w:top w:val="single" w:sz="4" w:space="0" w:color="auto"/>
              <w:left w:val="nil"/>
              <w:bottom w:val="single" w:sz="4" w:space="0" w:color="auto"/>
              <w:right w:val="single" w:sz="4" w:space="0" w:color="auto"/>
            </w:tcBorders>
            <w:shd w:val="clear" w:color="auto" w:fill="auto"/>
            <w:noWrap/>
            <w:vAlign w:val="center"/>
          </w:tcPr>
          <w:p w14:paraId="1FBBEDBA" w14:textId="77777777" w:rsidR="002977BC" w:rsidRPr="001E18BF" w:rsidRDefault="000C319B">
            <w:pPr>
              <w:widowControl/>
              <w:spacing w:after="156"/>
              <w:ind w:firstLine="400"/>
              <w:jc w:val="center"/>
              <w:rPr>
                <w:rFonts w:eastAsia="宋体" w:cs="Times New Roman"/>
                <w:color w:val="000000"/>
                <w:kern w:val="0"/>
                <w:sz w:val="20"/>
                <w:szCs w:val="20"/>
              </w:rPr>
            </w:pPr>
            <w:r w:rsidRPr="001E18BF">
              <w:rPr>
                <w:rFonts w:eastAsia="宋体" w:cs="Times New Roman"/>
                <w:color w:val="000000"/>
                <w:kern w:val="0"/>
                <w:sz w:val="20"/>
                <w:szCs w:val="20"/>
              </w:rPr>
              <w:t>31.72</w:t>
            </w:r>
          </w:p>
        </w:tc>
      </w:tr>
    </w:tbl>
    <w:p w14:paraId="67DE009A" w14:textId="77777777" w:rsidR="007C4447" w:rsidRDefault="007C4447" w:rsidP="007C4447">
      <w:pPr>
        <w:spacing w:after="156"/>
        <w:ind w:firstLine="640"/>
      </w:pPr>
    </w:p>
    <w:p w14:paraId="7D969253" w14:textId="71E48C0F" w:rsidR="002977BC" w:rsidRDefault="000C319B" w:rsidP="007C4447">
      <w:pPr>
        <w:pStyle w:val="1"/>
        <w:spacing w:afterLines="0" w:after="0" w:line="600" w:lineRule="exact"/>
        <w:ind w:firstLine="640"/>
        <w:rPr>
          <w:rFonts w:cs="Times New Roman"/>
          <w:b w:val="0"/>
          <w:bCs w:val="0"/>
          <w:sz w:val="32"/>
          <w:szCs w:val="32"/>
        </w:rPr>
      </w:pPr>
      <w:bookmarkStart w:id="16" w:name="_Toc76913977"/>
      <w:r>
        <w:rPr>
          <w:rFonts w:cs="Times New Roman" w:hint="eastAsia"/>
          <w:b w:val="0"/>
          <w:bCs w:val="0"/>
          <w:sz w:val="32"/>
          <w:szCs w:val="32"/>
        </w:rPr>
        <w:lastRenderedPageBreak/>
        <w:t>二</w:t>
      </w:r>
      <w:r>
        <w:rPr>
          <w:rFonts w:cs="Times New Roman"/>
          <w:b w:val="0"/>
          <w:bCs w:val="0"/>
          <w:sz w:val="32"/>
          <w:szCs w:val="32"/>
        </w:rPr>
        <w:t>、评价工作基本情况</w:t>
      </w:r>
      <w:bookmarkEnd w:id="16"/>
    </w:p>
    <w:p w14:paraId="14787ABB" w14:textId="77777777" w:rsidR="002977BC" w:rsidRDefault="000C319B" w:rsidP="007C4447">
      <w:pPr>
        <w:pStyle w:val="2"/>
        <w:spacing w:afterLines="0" w:after="0" w:line="600" w:lineRule="exact"/>
        <w:ind w:firstLine="643"/>
      </w:pPr>
      <w:bookmarkStart w:id="17" w:name="_Toc76913978"/>
      <w:bookmarkStart w:id="18" w:name="_Toc72741408"/>
      <w:r>
        <w:t>（一）</w:t>
      </w:r>
      <w:r>
        <w:rPr>
          <w:rFonts w:hint="eastAsia"/>
        </w:rPr>
        <w:t>评价</w:t>
      </w:r>
      <w:r>
        <w:t>方法</w:t>
      </w:r>
      <w:bookmarkEnd w:id="17"/>
    </w:p>
    <w:bookmarkEnd w:id="18"/>
    <w:p w14:paraId="6D092615" w14:textId="4DC67199" w:rsidR="002977BC" w:rsidRDefault="000C319B" w:rsidP="007C4447">
      <w:pPr>
        <w:spacing w:afterLines="0" w:after="0" w:line="360" w:lineRule="auto"/>
        <w:ind w:firstLine="640"/>
        <w:rPr>
          <w:rFonts w:cs="Times New Roman"/>
          <w:szCs w:val="32"/>
        </w:rPr>
      </w:pPr>
      <w:r>
        <w:rPr>
          <w:rFonts w:cs="Times New Roman" w:hint="eastAsia"/>
          <w:szCs w:val="32"/>
        </w:rPr>
        <w:t>本次</w:t>
      </w:r>
      <w:r w:rsidR="001E18BF">
        <w:rPr>
          <w:rFonts w:cs="Times New Roman" w:hint="eastAsia"/>
          <w:szCs w:val="32"/>
        </w:rPr>
        <w:t>厕所革命</w:t>
      </w:r>
      <w:r>
        <w:rPr>
          <w:rFonts w:cs="Times New Roman" w:hint="eastAsia"/>
          <w:szCs w:val="32"/>
        </w:rPr>
        <w:t>项目绩效评价主要采用了案卷研究法、现场核查法和深度访谈法进行综合评价。</w:t>
      </w:r>
    </w:p>
    <w:p w14:paraId="1306DEC8" w14:textId="1B43BA10" w:rsidR="002977BC" w:rsidRPr="00F00B63" w:rsidRDefault="000C319B" w:rsidP="00F00B63">
      <w:pPr>
        <w:pStyle w:val="3"/>
        <w:spacing w:afterLines="0" w:after="0"/>
        <w:ind w:firstLine="643"/>
      </w:pPr>
      <w:bookmarkStart w:id="19" w:name="_Toc76913979"/>
      <w:r w:rsidRPr="00F00B63">
        <w:rPr>
          <w:rFonts w:hint="eastAsia"/>
        </w:rPr>
        <w:t>1.</w:t>
      </w:r>
      <w:r w:rsidR="00021802">
        <w:t xml:space="preserve"> </w:t>
      </w:r>
      <w:r w:rsidRPr="00F00B63">
        <w:rPr>
          <w:rFonts w:hint="eastAsia"/>
        </w:rPr>
        <w:t>查资料—案卷研究法</w:t>
      </w:r>
      <w:bookmarkEnd w:id="19"/>
    </w:p>
    <w:p w14:paraId="099D488B" w14:textId="00994DE6" w:rsidR="002977BC" w:rsidRDefault="001E18BF" w:rsidP="007C4447">
      <w:pPr>
        <w:spacing w:afterLines="0" w:after="0"/>
        <w:ind w:firstLine="640"/>
        <w:rPr>
          <w:rFonts w:cs="Times New Roman"/>
          <w:szCs w:val="32"/>
        </w:rPr>
      </w:pPr>
      <w:r>
        <w:rPr>
          <w:rFonts w:hint="eastAsia"/>
        </w:rPr>
        <w:t>通过文献和政策梳理</w:t>
      </w:r>
      <w:r w:rsidR="000C319B">
        <w:rPr>
          <w:rFonts w:cs="Times New Roman" w:hint="eastAsia"/>
          <w:szCs w:val="32"/>
        </w:rPr>
        <w:t>，深入研究了德阳市人民政府关于同意绵竹市调整部分乡镇行政区划的批复》（德府</w:t>
      </w:r>
      <w:r>
        <w:rPr>
          <w:rFonts w:cs="Times New Roman" w:hint="eastAsia"/>
          <w:szCs w:val="32"/>
        </w:rPr>
        <w:t>函</w:t>
      </w:r>
      <w:r w:rsidR="000C319B">
        <w:rPr>
          <w:rFonts w:hint="eastAsia"/>
        </w:rPr>
        <w:t>〔</w:t>
      </w:r>
      <w:r w:rsidR="000C319B">
        <w:rPr>
          <w:rFonts w:cs="Times New Roman" w:hint="eastAsia"/>
          <w:szCs w:val="32"/>
        </w:rPr>
        <w:t>2019</w:t>
      </w:r>
      <w:r w:rsidR="000C319B">
        <w:rPr>
          <w:rFonts w:hint="eastAsia"/>
        </w:rPr>
        <w:t>〕</w:t>
      </w:r>
      <w:r w:rsidR="000C319B">
        <w:rPr>
          <w:rFonts w:cs="Times New Roman" w:hint="eastAsia"/>
          <w:szCs w:val="32"/>
        </w:rPr>
        <w:t>119</w:t>
      </w:r>
      <w:r w:rsidR="000C319B">
        <w:rPr>
          <w:rFonts w:cs="Times New Roman" w:hint="eastAsia"/>
          <w:szCs w:val="32"/>
        </w:rPr>
        <w:t>号）文件、剑南街道财务管理制度和审计制度》、《</w:t>
      </w:r>
      <w:r w:rsidR="000C319B">
        <w:rPr>
          <w:rFonts w:cs="Times New Roman" w:hint="eastAsia"/>
          <w:bCs/>
          <w:szCs w:val="32"/>
        </w:rPr>
        <w:t>项目支出绩效评价管理办法</w:t>
      </w:r>
      <w:r w:rsidR="000C319B">
        <w:rPr>
          <w:rFonts w:cs="Times New Roman" w:hint="eastAsia"/>
          <w:szCs w:val="32"/>
        </w:rPr>
        <w:t>》等文件，全方位了解</w:t>
      </w:r>
      <w:r>
        <w:rPr>
          <w:rFonts w:cs="Times New Roman" w:hint="eastAsia"/>
          <w:szCs w:val="32"/>
        </w:rPr>
        <w:t>厕所革命</w:t>
      </w:r>
      <w:r w:rsidR="000C319B">
        <w:rPr>
          <w:rFonts w:cs="Times New Roman" w:hint="eastAsia"/>
          <w:szCs w:val="32"/>
        </w:rPr>
        <w:t>资金特性和使用规范等，梳理项目涉及部门及职能职责，并对</w:t>
      </w:r>
      <w:r>
        <w:rPr>
          <w:rFonts w:cs="Times New Roman" w:hint="eastAsia"/>
          <w:szCs w:val="32"/>
        </w:rPr>
        <w:t>厕所革命</w:t>
      </w:r>
      <w:r w:rsidR="000C319B">
        <w:rPr>
          <w:rFonts w:cs="Times New Roman" w:hint="eastAsia"/>
          <w:szCs w:val="32"/>
        </w:rPr>
        <w:t>项目资金管理等做出判断。</w:t>
      </w:r>
    </w:p>
    <w:p w14:paraId="71F4C493" w14:textId="1045B435" w:rsidR="002977BC" w:rsidRPr="00F00B63" w:rsidRDefault="000C319B" w:rsidP="00F00B63">
      <w:pPr>
        <w:pStyle w:val="3"/>
        <w:spacing w:afterLines="0" w:after="0"/>
        <w:ind w:firstLine="643"/>
      </w:pPr>
      <w:bookmarkStart w:id="20" w:name="_Toc76913980"/>
      <w:r w:rsidRPr="00F00B63">
        <w:rPr>
          <w:rFonts w:hint="eastAsia"/>
        </w:rPr>
        <w:t>2.</w:t>
      </w:r>
      <w:r w:rsidR="00021802">
        <w:t xml:space="preserve"> </w:t>
      </w:r>
      <w:r w:rsidRPr="00F00B63">
        <w:rPr>
          <w:rFonts w:hint="eastAsia"/>
        </w:rPr>
        <w:t>访对象—深度访谈</w:t>
      </w:r>
      <w:bookmarkEnd w:id="20"/>
    </w:p>
    <w:p w14:paraId="56263190" w14:textId="6F9C7DC3" w:rsidR="002977BC" w:rsidRDefault="000C319B" w:rsidP="007C4447">
      <w:pPr>
        <w:spacing w:afterLines="0" w:after="0" w:line="360" w:lineRule="auto"/>
        <w:ind w:firstLine="640"/>
        <w:rPr>
          <w:rFonts w:cs="Times New Roman"/>
          <w:szCs w:val="32"/>
        </w:rPr>
      </w:pPr>
      <w:r>
        <w:rPr>
          <w:rFonts w:cs="Times New Roman" w:hint="eastAsia"/>
          <w:szCs w:val="32"/>
        </w:rPr>
        <w:t>访对象指走访项目主管部门（单位），听取</w:t>
      </w:r>
      <w:r w:rsidR="001E18BF">
        <w:rPr>
          <w:rFonts w:cs="Times New Roman" w:hint="eastAsia"/>
          <w:szCs w:val="32"/>
        </w:rPr>
        <w:t>厕所革命</w:t>
      </w:r>
      <w:r>
        <w:rPr>
          <w:rFonts w:cs="Times New Roman" w:hint="eastAsia"/>
          <w:szCs w:val="32"/>
        </w:rPr>
        <w:t>项目资金使用情况和资金拨付进度等项目管理情况，主要对剑南街道部门（单位）</w:t>
      </w:r>
      <w:r>
        <w:rPr>
          <w:rFonts w:cs="Times New Roman" w:hint="eastAsia"/>
          <w:szCs w:val="32"/>
        </w:rPr>
        <w:t>1</w:t>
      </w:r>
      <w:r>
        <w:rPr>
          <w:rFonts w:cs="Times New Roman" w:hint="eastAsia"/>
          <w:szCs w:val="32"/>
        </w:rPr>
        <w:t>名分管领导、</w:t>
      </w:r>
      <w:r>
        <w:rPr>
          <w:rFonts w:cs="Times New Roman"/>
          <w:szCs w:val="32"/>
        </w:rPr>
        <w:t>1</w:t>
      </w:r>
      <w:r>
        <w:rPr>
          <w:rFonts w:cs="Times New Roman" w:hint="eastAsia"/>
          <w:szCs w:val="32"/>
        </w:rPr>
        <w:t>名财务负责人和</w:t>
      </w:r>
      <w:r>
        <w:rPr>
          <w:rFonts w:cs="Times New Roman" w:hint="eastAsia"/>
          <w:szCs w:val="32"/>
        </w:rPr>
        <w:t>1</w:t>
      </w:r>
      <w:r>
        <w:rPr>
          <w:rFonts w:cs="Times New Roman" w:hint="eastAsia"/>
          <w:szCs w:val="32"/>
        </w:rPr>
        <w:t>名业务负责人等进行访谈，了解</w:t>
      </w:r>
      <w:r w:rsidR="001E18BF">
        <w:rPr>
          <w:rFonts w:cs="Times New Roman" w:hint="eastAsia"/>
          <w:szCs w:val="32"/>
        </w:rPr>
        <w:t>厕所革命</w:t>
      </w:r>
      <w:r>
        <w:rPr>
          <w:rFonts w:cs="Times New Roman" w:hint="eastAsia"/>
          <w:szCs w:val="32"/>
        </w:rPr>
        <w:t>项目资金使用和管理规范，并探寻</w:t>
      </w:r>
      <w:r w:rsidR="001E18BF">
        <w:rPr>
          <w:rFonts w:cs="Times New Roman" w:hint="eastAsia"/>
          <w:szCs w:val="32"/>
        </w:rPr>
        <w:t>厕所革命</w:t>
      </w:r>
      <w:r>
        <w:rPr>
          <w:rFonts w:cs="Times New Roman" w:hint="eastAsia"/>
          <w:szCs w:val="32"/>
        </w:rPr>
        <w:t>项目资金使用过程中的困难和挑战，为提高</w:t>
      </w:r>
      <w:r w:rsidR="001E18BF">
        <w:rPr>
          <w:rFonts w:cs="Times New Roman" w:hint="eastAsia"/>
          <w:szCs w:val="32"/>
        </w:rPr>
        <w:t>厕所革命</w:t>
      </w:r>
      <w:r>
        <w:rPr>
          <w:rFonts w:cs="Times New Roman" w:hint="eastAsia"/>
          <w:szCs w:val="32"/>
        </w:rPr>
        <w:t>项目资金管理提供经验借鉴。在本绩效评价中，将在现场核查时使用一对一深访的形式，访谈内容包括但不限于：</w:t>
      </w:r>
    </w:p>
    <w:p w14:paraId="12484C63" w14:textId="220AE782" w:rsidR="002977BC" w:rsidRDefault="000C319B" w:rsidP="007C4447">
      <w:pPr>
        <w:spacing w:afterLines="0" w:after="0" w:line="360" w:lineRule="auto"/>
        <w:ind w:firstLine="640"/>
        <w:rPr>
          <w:rFonts w:cs="Times New Roman"/>
          <w:szCs w:val="32"/>
        </w:rPr>
      </w:pPr>
      <w:r>
        <w:rPr>
          <w:rFonts w:cs="Times New Roman" w:hint="eastAsia"/>
          <w:szCs w:val="32"/>
        </w:rPr>
        <w:t>（</w:t>
      </w:r>
      <w:r>
        <w:rPr>
          <w:rFonts w:cs="Times New Roman" w:hint="eastAsia"/>
          <w:szCs w:val="32"/>
        </w:rPr>
        <w:t>1</w:t>
      </w:r>
      <w:r>
        <w:rPr>
          <w:rFonts w:cs="Times New Roman" w:hint="eastAsia"/>
          <w:szCs w:val="32"/>
        </w:rPr>
        <w:t>）</w:t>
      </w:r>
      <w:r w:rsidR="001E18BF">
        <w:rPr>
          <w:rFonts w:cs="Times New Roman" w:hint="eastAsia"/>
          <w:szCs w:val="32"/>
        </w:rPr>
        <w:t>厕所革命</w:t>
      </w:r>
      <w:r>
        <w:rPr>
          <w:rFonts w:cs="Times New Roman" w:hint="eastAsia"/>
          <w:szCs w:val="32"/>
        </w:rPr>
        <w:t>项目管理制度完善性，如</w:t>
      </w:r>
      <w:r w:rsidR="001E18BF">
        <w:rPr>
          <w:rFonts w:cs="Times New Roman" w:hint="eastAsia"/>
          <w:szCs w:val="32"/>
        </w:rPr>
        <w:t>厕所革命</w:t>
      </w:r>
      <w:r>
        <w:rPr>
          <w:rFonts w:cs="Times New Roman" w:hint="eastAsia"/>
          <w:szCs w:val="32"/>
        </w:rPr>
        <w:t>项目立项依据、资金管理办法、项目融资规定、风险评估工作实施方案等；</w:t>
      </w:r>
    </w:p>
    <w:p w14:paraId="7AA73B17" w14:textId="0D650BFE" w:rsidR="002977BC" w:rsidRDefault="000C319B" w:rsidP="007C4447">
      <w:pPr>
        <w:spacing w:afterLines="0" w:after="0" w:line="360" w:lineRule="auto"/>
        <w:ind w:firstLine="640"/>
        <w:rPr>
          <w:rFonts w:cs="Times New Roman"/>
          <w:szCs w:val="32"/>
        </w:rPr>
      </w:pPr>
      <w:r>
        <w:rPr>
          <w:rFonts w:cs="Times New Roman" w:hint="eastAsia"/>
          <w:szCs w:val="32"/>
        </w:rPr>
        <w:lastRenderedPageBreak/>
        <w:t>（</w:t>
      </w:r>
      <w:r>
        <w:rPr>
          <w:rFonts w:cs="Times New Roman"/>
          <w:szCs w:val="32"/>
        </w:rPr>
        <w:t>2</w:t>
      </w:r>
      <w:r>
        <w:rPr>
          <w:rFonts w:cs="Times New Roman" w:hint="eastAsia"/>
          <w:szCs w:val="32"/>
        </w:rPr>
        <w:t>）</w:t>
      </w:r>
      <w:r w:rsidR="001E18BF">
        <w:rPr>
          <w:rFonts w:cs="Times New Roman" w:hint="eastAsia"/>
          <w:szCs w:val="32"/>
        </w:rPr>
        <w:t>厕所革命</w:t>
      </w:r>
      <w:r>
        <w:rPr>
          <w:rFonts w:cs="Times New Roman" w:hint="eastAsia"/>
          <w:szCs w:val="32"/>
        </w:rPr>
        <w:t>项目资金使用规范性和效率性，如</w:t>
      </w:r>
      <w:r w:rsidR="001E18BF">
        <w:rPr>
          <w:rFonts w:cs="Times New Roman" w:hint="eastAsia"/>
          <w:szCs w:val="32"/>
        </w:rPr>
        <w:t>厕所革命</w:t>
      </w:r>
      <w:r>
        <w:rPr>
          <w:rFonts w:cs="Times New Roman" w:hint="eastAsia"/>
          <w:szCs w:val="32"/>
        </w:rPr>
        <w:t>项目资金支出情况和项目收益情况；</w:t>
      </w:r>
    </w:p>
    <w:p w14:paraId="7C92EC58" w14:textId="5660442C" w:rsidR="002977BC" w:rsidRDefault="000C319B" w:rsidP="007C4447">
      <w:pPr>
        <w:spacing w:afterLines="0" w:after="0" w:line="360" w:lineRule="auto"/>
        <w:ind w:firstLine="640"/>
        <w:rPr>
          <w:rFonts w:cs="Times New Roman"/>
          <w:szCs w:val="32"/>
        </w:rPr>
      </w:pPr>
      <w:r>
        <w:rPr>
          <w:rFonts w:cs="Times New Roman" w:hint="eastAsia"/>
          <w:szCs w:val="32"/>
        </w:rPr>
        <w:t>（</w:t>
      </w:r>
      <w:r>
        <w:rPr>
          <w:rFonts w:cs="Times New Roman"/>
          <w:szCs w:val="32"/>
        </w:rPr>
        <w:t>3</w:t>
      </w:r>
      <w:r>
        <w:rPr>
          <w:rFonts w:cs="Times New Roman" w:hint="eastAsia"/>
          <w:szCs w:val="32"/>
        </w:rPr>
        <w:t>）现阶段</w:t>
      </w:r>
      <w:r w:rsidR="001E18BF">
        <w:rPr>
          <w:rFonts w:cs="Times New Roman" w:hint="eastAsia"/>
          <w:szCs w:val="32"/>
        </w:rPr>
        <w:t>厕所革命</w:t>
      </w:r>
      <w:r>
        <w:rPr>
          <w:rFonts w:cs="Times New Roman" w:hint="eastAsia"/>
          <w:szCs w:val="32"/>
        </w:rPr>
        <w:t>项目的经验、不足以及相关建议等。</w:t>
      </w:r>
    </w:p>
    <w:p w14:paraId="2B81EA13" w14:textId="5D1F182A" w:rsidR="002977BC" w:rsidRPr="00F00B63" w:rsidRDefault="000C319B" w:rsidP="00F00B63">
      <w:pPr>
        <w:pStyle w:val="3"/>
        <w:spacing w:afterLines="0" w:after="0"/>
        <w:ind w:firstLine="643"/>
      </w:pPr>
      <w:bookmarkStart w:id="21" w:name="_Toc76913981"/>
      <w:r w:rsidRPr="00F00B63">
        <w:rPr>
          <w:rFonts w:hint="eastAsia"/>
        </w:rPr>
        <w:t>3.</w:t>
      </w:r>
      <w:r w:rsidR="00021802">
        <w:t xml:space="preserve"> </w:t>
      </w:r>
      <w:r w:rsidRPr="00F00B63">
        <w:rPr>
          <w:rFonts w:hint="eastAsia"/>
        </w:rPr>
        <w:t>核落实—书面评审</w:t>
      </w:r>
      <w:r w:rsidRPr="00F00B63">
        <w:rPr>
          <w:rFonts w:hint="eastAsia"/>
        </w:rPr>
        <w:t>+</w:t>
      </w:r>
      <w:r w:rsidRPr="00F00B63">
        <w:rPr>
          <w:rFonts w:hint="eastAsia"/>
        </w:rPr>
        <w:t>现场核查</w:t>
      </w:r>
      <w:bookmarkEnd w:id="21"/>
    </w:p>
    <w:p w14:paraId="31FDA95A" w14:textId="77777777" w:rsidR="002977BC" w:rsidRDefault="000C319B" w:rsidP="007C4447">
      <w:pPr>
        <w:spacing w:afterLines="0" w:after="0" w:line="360" w:lineRule="auto"/>
        <w:ind w:firstLine="640"/>
        <w:rPr>
          <w:rFonts w:cs="Times New Roman"/>
          <w:szCs w:val="32"/>
        </w:rPr>
      </w:pPr>
      <w:r>
        <w:rPr>
          <w:rFonts w:cs="Times New Roman" w:hint="eastAsia"/>
          <w:szCs w:val="32"/>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6B56C25A" w14:textId="77777777" w:rsidR="002977BC" w:rsidRDefault="000C319B" w:rsidP="007C4447">
      <w:pPr>
        <w:spacing w:afterLines="0" w:after="0" w:line="360" w:lineRule="auto"/>
        <w:ind w:firstLine="640"/>
        <w:rPr>
          <w:rFonts w:cs="Times New Roman"/>
          <w:szCs w:val="32"/>
        </w:rPr>
      </w:pPr>
      <w:r>
        <w:rPr>
          <w:rFonts w:cs="Times New Roman" w:hint="eastAsia"/>
          <w:szCs w:val="32"/>
        </w:rPr>
        <w:t>二是现场核查。现场核查主要包括对财务原件审核、资料核查、项目实施点实地勘察工作。</w:t>
      </w:r>
    </w:p>
    <w:p w14:paraId="7A6ADCAB" w14:textId="770D7BD1" w:rsidR="002977BC" w:rsidRDefault="001E18BF" w:rsidP="007C4447">
      <w:pPr>
        <w:spacing w:afterLines="0" w:after="0" w:line="360" w:lineRule="auto"/>
        <w:ind w:firstLine="640"/>
        <w:rPr>
          <w:rFonts w:cs="Times New Roman"/>
          <w:szCs w:val="32"/>
        </w:rPr>
      </w:pPr>
      <w:r>
        <w:rPr>
          <w:rFonts w:cs="Times New Roman" w:hint="eastAsia"/>
          <w:szCs w:val="32"/>
        </w:rPr>
        <w:t>厕所革命</w:t>
      </w:r>
      <w:r w:rsidR="000C319B">
        <w:rPr>
          <w:rFonts w:cs="Times New Roman" w:hint="eastAsia"/>
          <w:szCs w:val="32"/>
        </w:rPr>
        <w:t>项目现场核查内容包括且不限于：</w:t>
      </w:r>
    </w:p>
    <w:p w14:paraId="70A09490" w14:textId="3FCAAB99" w:rsidR="002977BC" w:rsidRDefault="000C319B" w:rsidP="007C4447">
      <w:pPr>
        <w:spacing w:afterLines="0" w:after="0" w:line="360" w:lineRule="auto"/>
        <w:ind w:firstLine="640"/>
        <w:rPr>
          <w:rFonts w:cs="Times New Roman"/>
          <w:szCs w:val="32"/>
        </w:rPr>
      </w:pPr>
      <w:r>
        <w:rPr>
          <w:rFonts w:cs="Times New Roman" w:hint="eastAsia"/>
          <w:szCs w:val="32"/>
        </w:rPr>
        <w:t>（</w:t>
      </w:r>
      <w:r>
        <w:rPr>
          <w:rFonts w:cs="Times New Roman" w:hint="eastAsia"/>
          <w:szCs w:val="32"/>
        </w:rPr>
        <w:t>1</w:t>
      </w:r>
      <w:r>
        <w:rPr>
          <w:rFonts w:cs="Times New Roman" w:hint="eastAsia"/>
          <w:szCs w:val="32"/>
        </w:rPr>
        <w:t>）</w:t>
      </w:r>
      <w:r w:rsidR="001E18BF">
        <w:rPr>
          <w:rFonts w:cs="Times New Roman" w:hint="eastAsia"/>
          <w:szCs w:val="32"/>
        </w:rPr>
        <w:t>厕所革命</w:t>
      </w:r>
      <w:r>
        <w:rPr>
          <w:rFonts w:cs="Times New Roman" w:hint="eastAsia"/>
          <w:szCs w:val="32"/>
        </w:rPr>
        <w:t>项目资金的收支情况和凭证；</w:t>
      </w:r>
    </w:p>
    <w:p w14:paraId="5B704FAC" w14:textId="1322221B" w:rsidR="002977BC" w:rsidRDefault="000C319B" w:rsidP="007C4447">
      <w:pPr>
        <w:spacing w:afterLines="0" w:after="0" w:line="360" w:lineRule="auto"/>
        <w:ind w:firstLine="640"/>
        <w:rPr>
          <w:rFonts w:cs="Times New Roman"/>
          <w:szCs w:val="32"/>
        </w:rPr>
      </w:pPr>
      <w:r>
        <w:rPr>
          <w:rFonts w:cs="Times New Roman" w:hint="eastAsia"/>
          <w:szCs w:val="32"/>
        </w:rPr>
        <w:t>（</w:t>
      </w:r>
      <w:r>
        <w:rPr>
          <w:rFonts w:cs="Times New Roman" w:hint="eastAsia"/>
          <w:szCs w:val="32"/>
        </w:rPr>
        <w:t>2</w:t>
      </w:r>
      <w:r>
        <w:rPr>
          <w:rFonts w:cs="Times New Roman" w:hint="eastAsia"/>
          <w:szCs w:val="32"/>
        </w:rPr>
        <w:t>）</w:t>
      </w:r>
      <w:r w:rsidR="001E18BF">
        <w:rPr>
          <w:rFonts w:cs="Times New Roman" w:hint="eastAsia"/>
          <w:szCs w:val="32"/>
        </w:rPr>
        <w:t>厕所革命</w:t>
      </w:r>
      <w:r>
        <w:rPr>
          <w:rFonts w:cs="Times New Roman" w:hint="eastAsia"/>
          <w:szCs w:val="32"/>
        </w:rPr>
        <w:t>项目资金管理机制建立情况；</w:t>
      </w:r>
    </w:p>
    <w:p w14:paraId="7EAD60F5" w14:textId="05761FCA" w:rsidR="002977BC" w:rsidRDefault="000C319B" w:rsidP="007C4447">
      <w:pPr>
        <w:spacing w:afterLines="0" w:after="0" w:line="360" w:lineRule="auto"/>
        <w:ind w:firstLine="640"/>
        <w:rPr>
          <w:rFonts w:cs="Times New Roman"/>
          <w:szCs w:val="32"/>
        </w:rPr>
      </w:pPr>
      <w:r>
        <w:rPr>
          <w:rFonts w:cs="Times New Roman" w:hint="eastAsia"/>
          <w:szCs w:val="32"/>
        </w:rPr>
        <w:t>（</w:t>
      </w:r>
      <w:r>
        <w:rPr>
          <w:rFonts w:cs="Times New Roman" w:hint="eastAsia"/>
          <w:szCs w:val="32"/>
        </w:rPr>
        <w:t>3</w:t>
      </w:r>
      <w:r>
        <w:rPr>
          <w:rFonts w:cs="Times New Roman" w:hint="eastAsia"/>
          <w:szCs w:val="32"/>
        </w:rPr>
        <w:t>）</w:t>
      </w:r>
      <w:r w:rsidR="001E18BF">
        <w:rPr>
          <w:rFonts w:cs="Times New Roman" w:hint="eastAsia"/>
          <w:szCs w:val="32"/>
        </w:rPr>
        <w:t>厕所革命</w:t>
      </w:r>
      <w:r>
        <w:rPr>
          <w:rFonts w:cs="Times New Roman" w:hint="eastAsia"/>
          <w:szCs w:val="32"/>
        </w:rPr>
        <w:t>项目预期补助情况、结余资金收益情况；</w:t>
      </w:r>
    </w:p>
    <w:p w14:paraId="5C6D9149" w14:textId="779D76B9" w:rsidR="002977BC" w:rsidRDefault="000C319B" w:rsidP="007C4447">
      <w:pPr>
        <w:spacing w:afterLines="0" w:after="0" w:line="360" w:lineRule="auto"/>
        <w:ind w:firstLine="640"/>
        <w:rPr>
          <w:rFonts w:cs="Times New Roman"/>
          <w:szCs w:val="32"/>
        </w:rPr>
      </w:pPr>
      <w:r>
        <w:rPr>
          <w:rFonts w:cs="Times New Roman" w:hint="eastAsia"/>
          <w:szCs w:val="32"/>
        </w:rPr>
        <w:t>（</w:t>
      </w:r>
      <w:r>
        <w:rPr>
          <w:rFonts w:cs="Times New Roman"/>
          <w:szCs w:val="32"/>
        </w:rPr>
        <w:t>4</w:t>
      </w:r>
      <w:r>
        <w:rPr>
          <w:rFonts w:cs="Times New Roman" w:hint="eastAsia"/>
          <w:szCs w:val="32"/>
        </w:rPr>
        <w:t>）</w:t>
      </w:r>
      <w:r w:rsidR="001E18BF">
        <w:rPr>
          <w:rFonts w:cs="Times New Roman" w:hint="eastAsia"/>
          <w:szCs w:val="32"/>
        </w:rPr>
        <w:t>厕所革命</w:t>
      </w:r>
      <w:r>
        <w:rPr>
          <w:rFonts w:cs="Times New Roman" w:hint="eastAsia"/>
          <w:szCs w:val="32"/>
        </w:rPr>
        <w:t>项目完成的产出和绩效。</w:t>
      </w:r>
    </w:p>
    <w:p w14:paraId="726B8824" w14:textId="77777777" w:rsidR="002977BC" w:rsidRDefault="000C319B" w:rsidP="007C4447">
      <w:pPr>
        <w:pStyle w:val="2"/>
        <w:spacing w:afterLines="0" w:after="0" w:line="600" w:lineRule="exact"/>
        <w:ind w:firstLine="643"/>
      </w:pPr>
      <w:bookmarkStart w:id="22" w:name="_Toc75524256"/>
      <w:bookmarkStart w:id="23" w:name="_Toc76913982"/>
      <w:r>
        <w:t>（</w:t>
      </w:r>
      <w:r>
        <w:rPr>
          <w:rFonts w:hint="eastAsia"/>
        </w:rPr>
        <w:t>二</w:t>
      </w:r>
      <w:r>
        <w:t>）</w:t>
      </w:r>
      <w:r>
        <w:rPr>
          <w:rFonts w:hint="eastAsia"/>
        </w:rPr>
        <w:t>评价指标</w:t>
      </w:r>
      <w:bookmarkEnd w:id="22"/>
      <w:bookmarkEnd w:id="23"/>
    </w:p>
    <w:p w14:paraId="2252B920" w14:textId="77777777" w:rsidR="002977BC" w:rsidRDefault="000C319B" w:rsidP="007C4447">
      <w:pPr>
        <w:spacing w:afterLines="0" w:after="0" w:line="360" w:lineRule="auto"/>
        <w:ind w:firstLine="640"/>
        <w:rPr>
          <w:rFonts w:cs="Times New Roman"/>
        </w:rPr>
      </w:pPr>
      <w:r>
        <w:rPr>
          <w:rFonts w:cs="Times New Roman" w:hint="eastAsia"/>
          <w:szCs w:val="32"/>
        </w:rPr>
        <w:t>在评价指标的设计中，以目标为导向，共性指标和个性指标性相结合，确定绩效评价的指标体系，对指标进行赋权，明确指标的解释和评价标准，选取合理的评价对象，确定出评价的证据、</w:t>
      </w:r>
      <w:r>
        <w:rPr>
          <w:rFonts w:cs="Times New Roman" w:hint="eastAsia"/>
          <w:szCs w:val="32"/>
        </w:rPr>
        <w:lastRenderedPageBreak/>
        <w:t>证据来源和证据的收集方法。本次评价指标体系设计，本着广泛覆盖、重点突出的原则，从项目决策、项目实施、项目产出、项目效果</w:t>
      </w:r>
      <w:r>
        <w:rPr>
          <w:rFonts w:cs="Times New Roman"/>
          <w:szCs w:val="32"/>
        </w:rPr>
        <w:t>4</w:t>
      </w:r>
      <w:r>
        <w:rPr>
          <w:rFonts w:cs="Times New Roman" w:hint="eastAsia"/>
          <w:szCs w:val="32"/>
        </w:rPr>
        <w:t>方面进行评价，共构建</w:t>
      </w:r>
      <w:r>
        <w:rPr>
          <w:rFonts w:cs="Times New Roman" w:hint="eastAsia"/>
          <w:szCs w:val="32"/>
        </w:rPr>
        <w:t>4</w:t>
      </w:r>
      <w:r>
        <w:rPr>
          <w:rFonts w:cs="Times New Roman" w:hint="eastAsia"/>
          <w:szCs w:val="32"/>
        </w:rPr>
        <w:t>个一级指标，</w:t>
      </w:r>
      <w:r>
        <w:rPr>
          <w:rFonts w:cs="Times New Roman"/>
          <w:szCs w:val="32"/>
        </w:rPr>
        <w:t>1</w:t>
      </w:r>
      <w:r>
        <w:rPr>
          <w:rFonts w:cs="Times New Roman" w:hint="eastAsia"/>
          <w:szCs w:val="32"/>
        </w:rPr>
        <w:t>1</w:t>
      </w:r>
      <w:r>
        <w:rPr>
          <w:rFonts w:cs="Times New Roman" w:hint="eastAsia"/>
          <w:szCs w:val="32"/>
        </w:rPr>
        <w:t>个二级指标，</w:t>
      </w:r>
      <w:r>
        <w:rPr>
          <w:rFonts w:cs="Times New Roman"/>
          <w:szCs w:val="32"/>
        </w:rPr>
        <w:t>17</w:t>
      </w:r>
      <w:r>
        <w:rPr>
          <w:rFonts w:cs="Times New Roman" w:hint="eastAsia"/>
          <w:szCs w:val="32"/>
        </w:rPr>
        <w:t>个三级个性指标。</w:t>
      </w:r>
    </w:p>
    <w:p w14:paraId="5A94D7C4" w14:textId="77777777" w:rsidR="002977BC" w:rsidRDefault="000C319B" w:rsidP="007C4447">
      <w:pPr>
        <w:pStyle w:val="1"/>
        <w:spacing w:afterLines="0" w:after="0" w:line="600" w:lineRule="exact"/>
        <w:ind w:firstLine="640"/>
        <w:rPr>
          <w:rFonts w:cs="Times New Roman"/>
          <w:b w:val="0"/>
          <w:bCs w:val="0"/>
          <w:sz w:val="32"/>
          <w:szCs w:val="32"/>
        </w:rPr>
      </w:pPr>
      <w:bookmarkStart w:id="24" w:name="_Toc76913983"/>
      <w:r>
        <w:rPr>
          <w:rFonts w:cs="Times New Roman" w:hint="eastAsia"/>
          <w:b w:val="0"/>
          <w:bCs w:val="0"/>
          <w:sz w:val="32"/>
          <w:szCs w:val="32"/>
        </w:rPr>
        <w:t>三</w:t>
      </w:r>
      <w:r>
        <w:rPr>
          <w:rFonts w:cs="Times New Roman"/>
          <w:b w:val="0"/>
          <w:bCs w:val="0"/>
          <w:sz w:val="32"/>
          <w:szCs w:val="32"/>
        </w:rPr>
        <w:t>、评价结论及绩效分析</w:t>
      </w:r>
      <w:bookmarkEnd w:id="24"/>
    </w:p>
    <w:p w14:paraId="1B265D90" w14:textId="77777777" w:rsidR="002977BC" w:rsidRDefault="000C319B" w:rsidP="007C4447">
      <w:pPr>
        <w:pStyle w:val="2"/>
        <w:spacing w:afterLines="0" w:after="0" w:line="600" w:lineRule="exact"/>
        <w:ind w:firstLine="643"/>
        <w:rPr>
          <w:rFonts w:cs="Times New Roman"/>
        </w:rPr>
      </w:pPr>
      <w:bookmarkStart w:id="25" w:name="_Toc76913984"/>
      <w:r>
        <w:rPr>
          <w:rFonts w:cs="Times New Roman"/>
        </w:rPr>
        <w:t>（一）评价结论</w:t>
      </w:r>
      <w:bookmarkEnd w:id="25"/>
    </w:p>
    <w:p w14:paraId="29E00B3F" w14:textId="393747A7" w:rsidR="002977BC" w:rsidRPr="001E18BF" w:rsidRDefault="000C319B" w:rsidP="007C4447">
      <w:pPr>
        <w:autoSpaceDE w:val="0"/>
        <w:autoSpaceDN w:val="0"/>
        <w:adjustRightInd w:val="0"/>
        <w:spacing w:afterLines="0" w:after="0" w:line="600" w:lineRule="exact"/>
        <w:ind w:firstLine="643"/>
        <w:rPr>
          <w:rFonts w:cs="Times New Roman"/>
          <w:b/>
          <w:bCs/>
          <w:szCs w:val="32"/>
        </w:rPr>
      </w:pPr>
      <w:r w:rsidRPr="001E18BF">
        <w:rPr>
          <w:rFonts w:cs="Times New Roman"/>
          <w:b/>
          <w:bCs/>
          <w:szCs w:val="32"/>
        </w:rPr>
        <w:t>绵竹市</w:t>
      </w:r>
      <w:r w:rsidR="001E18BF" w:rsidRPr="001E18BF">
        <w:rPr>
          <w:rFonts w:cs="Times New Roman" w:hint="eastAsia"/>
          <w:b/>
          <w:bCs/>
          <w:szCs w:val="32"/>
        </w:rPr>
        <w:t>厕所革命</w:t>
      </w:r>
      <w:r w:rsidRPr="001E18BF">
        <w:rPr>
          <w:rFonts w:cs="Times New Roman"/>
          <w:b/>
          <w:bCs/>
          <w:szCs w:val="32"/>
        </w:rPr>
        <w:t>项目绩效评价最终得分</w:t>
      </w:r>
      <w:r w:rsidRPr="001E18BF">
        <w:rPr>
          <w:rFonts w:cs="Times New Roman" w:hint="eastAsia"/>
          <w:b/>
          <w:bCs/>
          <w:szCs w:val="32"/>
        </w:rPr>
        <w:t>90.59</w:t>
      </w:r>
      <w:r w:rsidRPr="001E18BF">
        <w:rPr>
          <w:rFonts w:cs="Times New Roman"/>
          <w:b/>
          <w:bCs/>
          <w:szCs w:val="32"/>
        </w:rPr>
        <w:t>分，等级判定为：</w:t>
      </w:r>
      <w:r w:rsidRPr="001E18BF">
        <w:rPr>
          <w:rFonts w:cs="Times New Roman" w:hint="eastAsia"/>
          <w:b/>
          <w:bCs/>
          <w:szCs w:val="32"/>
        </w:rPr>
        <w:t>优</w:t>
      </w:r>
      <w:r w:rsidRPr="001E18BF">
        <w:rPr>
          <w:rStyle w:val="af4"/>
          <w:rFonts w:cs="Times New Roman"/>
          <w:b/>
          <w:bCs/>
          <w:szCs w:val="32"/>
        </w:rPr>
        <w:footnoteReference w:id="1"/>
      </w:r>
      <w:r w:rsidRPr="001E18BF">
        <w:rPr>
          <w:rFonts w:cs="Times New Roman"/>
          <w:b/>
          <w:bCs/>
          <w:szCs w:val="32"/>
        </w:rPr>
        <w:t>。</w:t>
      </w:r>
    </w:p>
    <w:p w14:paraId="131C30A1" w14:textId="1CB0B396"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szCs w:val="32"/>
        </w:rPr>
        <w:t>总体来看，项目预期目标实现程度较高，</w:t>
      </w:r>
      <w:r>
        <w:rPr>
          <w:rFonts w:cs="Times New Roman" w:hint="eastAsia"/>
          <w:szCs w:val="32"/>
        </w:rPr>
        <w:t>群众生活环境得到改善</w:t>
      </w:r>
      <w:r>
        <w:rPr>
          <w:rFonts w:cs="Times New Roman"/>
          <w:szCs w:val="32"/>
        </w:rPr>
        <w:t>，</w:t>
      </w:r>
      <w:r>
        <w:rPr>
          <w:rFonts w:cs="Times New Roman" w:hint="eastAsia"/>
          <w:szCs w:val="32"/>
        </w:rPr>
        <w:t>厕所基础</w:t>
      </w:r>
      <w:r>
        <w:rPr>
          <w:rFonts w:cs="Times New Roman"/>
          <w:szCs w:val="32"/>
        </w:rPr>
        <w:t>设施</w:t>
      </w:r>
      <w:r>
        <w:rPr>
          <w:rFonts w:cs="Times New Roman" w:hint="eastAsia"/>
          <w:szCs w:val="32"/>
        </w:rPr>
        <w:t>得到</w:t>
      </w:r>
      <w:r>
        <w:rPr>
          <w:rFonts w:cs="Times New Roman"/>
          <w:szCs w:val="32"/>
        </w:rPr>
        <w:t>完善，项目实施效益持续提升</w:t>
      </w:r>
      <w:r w:rsidR="001E18BF">
        <w:rPr>
          <w:rFonts w:cs="Times New Roman" w:hint="eastAsia"/>
          <w:szCs w:val="32"/>
        </w:rPr>
        <w:t>，</w:t>
      </w:r>
      <w:r>
        <w:rPr>
          <w:rFonts w:cs="Times New Roman" w:hint="eastAsia"/>
          <w:szCs w:val="32"/>
        </w:rPr>
        <w:t>但</w:t>
      </w:r>
      <w:r>
        <w:rPr>
          <w:rFonts w:cs="Times New Roman"/>
          <w:szCs w:val="32"/>
        </w:rPr>
        <w:t>项目</w:t>
      </w:r>
      <w:r>
        <w:rPr>
          <w:rFonts w:cs="Times New Roman" w:hint="eastAsia"/>
          <w:szCs w:val="32"/>
        </w:rPr>
        <w:t>监管</w:t>
      </w:r>
      <w:r>
        <w:rPr>
          <w:rFonts w:cs="Times New Roman"/>
          <w:szCs w:val="32"/>
        </w:rPr>
        <w:t>水平</w:t>
      </w:r>
      <w:r>
        <w:rPr>
          <w:rFonts w:cs="Times New Roman" w:hint="eastAsia"/>
          <w:szCs w:val="32"/>
        </w:rPr>
        <w:t>仍有待</w:t>
      </w:r>
      <w:r>
        <w:rPr>
          <w:rFonts w:cs="Times New Roman"/>
          <w:szCs w:val="32"/>
        </w:rPr>
        <w:t>提高，资金预算</w:t>
      </w:r>
      <w:r w:rsidR="001E18BF">
        <w:rPr>
          <w:rFonts w:cs="Times New Roman" w:hint="eastAsia"/>
          <w:szCs w:val="32"/>
        </w:rPr>
        <w:t>管理</w:t>
      </w:r>
      <w:r>
        <w:rPr>
          <w:rFonts w:cs="Times New Roman"/>
          <w:szCs w:val="32"/>
        </w:rPr>
        <w:t>与使用</w:t>
      </w:r>
      <w:r>
        <w:rPr>
          <w:rFonts w:cs="Times New Roman" w:hint="eastAsia"/>
          <w:szCs w:val="32"/>
        </w:rPr>
        <w:t>的规范性有待加强</w:t>
      </w:r>
      <w:r>
        <w:rPr>
          <w:rFonts w:cs="Times New Roman"/>
          <w:szCs w:val="32"/>
        </w:rPr>
        <w:t>。</w:t>
      </w:r>
    </w:p>
    <w:p w14:paraId="3B824191" w14:textId="77777777"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hint="eastAsia"/>
          <w:szCs w:val="32"/>
        </w:rPr>
        <w:t>本次评价</w:t>
      </w:r>
      <w:r>
        <w:rPr>
          <w:rFonts w:cs="Times New Roman"/>
          <w:szCs w:val="32"/>
        </w:rPr>
        <w:t>综合运用案卷研究、深度访谈、书面评审、现场评价及问卷调查等方法进行多源数据采集，依据评价指标进行打分，一级指标得分情况如下：项目决策</w:t>
      </w:r>
      <w:r>
        <w:rPr>
          <w:rFonts w:cs="Times New Roman" w:hint="eastAsia"/>
          <w:szCs w:val="32"/>
        </w:rPr>
        <w:t>18</w:t>
      </w:r>
      <w:r>
        <w:rPr>
          <w:rFonts w:cs="Times New Roman"/>
          <w:szCs w:val="32"/>
        </w:rPr>
        <w:t>.00</w:t>
      </w:r>
      <w:r>
        <w:rPr>
          <w:rFonts w:cs="Times New Roman"/>
          <w:szCs w:val="32"/>
        </w:rPr>
        <w:t>分，实际得分</w:t>
      </w:r>
      <w:r>
        <w:rPr>
          <w:rFonts w:cs="Times New Roman"/>
          <w:szCs w:val="32"/>
        </w:rPr>
        <w:t>1</w:t>
      </w:r>
      <w:r>
        <w:rPr>
          <w:rFonts w:cs="Times New Roman" w:hint="eastAsia"/>
          <w:szCs w:val="32"/>
        </w:rPr>
        <w:t>8</w:t>
      </w:r>
      <w:r>
        <w:rPr>
          <w:rFonts w:cs="Times New Roman"/>
          <w:szCs w:val="32"/>
        </w:rPr>
        <w:t>.00</w:t>
      </w:r>
      <w:r>
        <w:rPr>
          <w:rFonts w:cs="Times New Roman"/>
          <w:szCs w:val="32"/>
        </w:rPr>
        <w:t>分，得分率</w:t>
      </w:r>
      <w:r>
        <w:rPr>
          <w:rFonts w:cs="Times New Roman" w:hint="eastAsia"/>
          <w:szCs w:val="32"/>
        </w:rPr>
        <w:t>100</w:t>
      </w:r>
      <w:r>
        <w:rPr>
          <w:rFonts w:cs="Times New Roman"/>
          <w:szCs w:val="32"/>
        </w:rPr>
        <w:t>.00%</w:t>
      </w:r>
      <w:r>
        <w:rPr>
          <w:rFonts w:cs="Times New Roman"/>
          <w:szCs w:val="32"/>
        </w:rPr>
        <w:t>；项目实施</w:t>
      </w:r>
      <w:r>
        <w:rPr>
          <w:rFonts w:cs="Times New Roman" w:hint="eastAsia"/>
          <w:szCs w:val="32"/>
        </w:rPr>
        <w:t>38</w:t>
      </w:r>
      <w:r>
        <w:rPr>
          <w:rFonts w:cs="Times New Roman"/>
          <w:szCs w:val="32"/>
        </w:rPr>
        <w:t>.00</w:t>
      </w:r>
      <w:r>
        <w:rPr>
          <w:rFonts w:cs="Times New Roman"/>
          <w:szCs w:val="32"/>
        </w:rPr>
        <w:t>分，实际得分</w:t>
      </w:r>
      <w:r>
        <w:rPr>
          <w:rFonts w:cs="Times New Roman" w:hint="eastAsia"/>
          <w:szCs w:val="32"/>
        </w:rPr>
        <w:t>32.</w:t>
      </w:r>
      <w:r>
        <w:rPr>
          <w:rFonts w:cs="Times New Roman"/>
          <w:szCs w:val="32"/>
        </w:rPr>
        <w:t>00</w:t>
      </w:r>
      <w:r>
        <w:rPr>
          <w:rFonts w:cs="Times New Roman"/>
          <w:szCs w:val="32"/>
        </w:rPr>
        <w:t>分，得分率</w:t>
      </w:r>
      <w:r>
        <w:rPr>
          <w:rFonts w:cs="Times New Roman"/>
          <w:szCs w:val="32"/>
        </w:rPr>
        <w:t>8</w:t>
      </w:r>
      <w:r>
        <w:rPr>
          <w:rFonts w:cs="Times New Roman" w:hint="eastAsia"/>
          <w:szCs w:val="32"/>
        </w:rPr>
        <w:t>4.21</w:t>
      </w:r>
      <w:r>
        <w:rPr>
          <w:rFonts w:cs="Times New Roman"/>
          <w:szCs w:val="32"/>
        </w:rPr>
        <w:t>%</w:t>
      </w:r>
      <w:r>
        <w:rPr>
          <w:rFonts w:cs="Times New Roman"/>
          <w:szCs w:val="32"/>
        </w:rPr>
        <w:t>；项目</w:t>
      </w:r>
      <w:r>
        <w:rPr>
          <w:rFonts w:cs="Times New Roman" w:hint="eastAsia"/>
          <w:szCs w:val="32"/>
        </w:rPr>
        <w:t>产出</w:t>
      </w:r>
      <w:r>
        <w:rPr>
          <w:rFonts w:cs="Times New Roman" w:hint="eastAsia"/>
          <w:szCs w:val="32"/>
        </w:rPr>
        <w:t>34</w:t>
      </w:r>
      <w:r>
        <w:rPr>
          <w:rFonts w:cs="Times New Roman"/>
          <w:szCs w:val="32"/>
        </w:rPr>
        <w:t>.00</w:t>
      </w:r>
      <w:r>
        <w:rPr>
          <w:rFonts w:cs="Times New Roman"/>
          <w:szCs w:val="32"/>
        </w:rPr>
        <w:t>分，实际得分</w:t>
      </w:r>
      <w:r>
        <w:rPr>
          <w:rFonts w:cs="Times New Roman" w:hint="eastAsia"/>
          <w:szCs w:val="32"/>
        </w:rPr>
        <w:t>30.59</w:t>
      </w:r>
      <w:r>
        <w:rPr>
          <w:rFonts w:cs="Times New Roman"/>
          <w:szCs w:val="32"/>
        </w:rPr>
        <w:t>分，得分率</w:t>
      </w:r>
      <w:r>
        <w:rPr>
          <w:rFonts w:cs="Times New Roman" w:hint="eastAsia"/>
          <w:szCs w:val="32"/>
        </w:rPr>
        <w:t>89.97</w:t>
      </w:r>
      <w:r>
        <w:rPr>
          <w:rFonts w:cs="Times New Roman"/>
          <w:szCs w:val="32"/>
        </w:rPr>
        <w:t>%</w:t>
      </w:r>
      <w:r>
        <w:rPr>
          <w:rFonts w:cs="Times New Roman" w:hint="eastAsia"/>
          <w:szCs w:val="32"/>
        </w:rPr>
        <w:t>，项目效果</w:t>
      </w:r>
      <w:r>
        <w:rPr>
          <w:rFonts w:cs="Times New Roman" w:hint="eastAsia"/>
          <w:szCs w:val="32"/>
        </w:rPr>
        <w:t>10.00</w:t>
      </w:r>
      <w:r>
        <w:rPr>
          <w:rFonts w:cs="Times New Roman" w:hint="eastAsia"/>
          <w:szCs w:val="32"/>
        </w:rPr>
        <w:t>分，实际得分</w:t>
      </w:r>
      <w:r>
        <w:rPr>
          <w:rFonts w:cs="Times New Roman" w:hint="eastAsia"/>
          <w:szCs w:val="32"/>
        </w:rPr>
        <w:t>10.00</w:t>
      </w:r>
      <w:r>
        <w:rPr>
          <w:rFonts w:cs="Times New Roman" w:hint="eastAsia"/>
          <w:szCs w:val="32"/>
        </w:rPr>
        <w:t>分，得分率</w:t>
      </w:r>
      <w:r>
        <w:rPr>
          <w:rFonts w:cs="Times New Roman" w:hint="eastAsia"/>
          <w:szCs w:val="32"/>
        </w:rPr>
        <w:t>100.00%</w:t>
      </w:r>
      <w:r>
        <w:rPr>
          <w:rFonts w:cs="Times New Roman"/>
          <w:szCs w:val="32"/>
        </w:rPr>
        <w:t>。</w:t>
      </w:r>
    </w:p>
    <w:p w14:paraId="0F1A308B" w14:textId="16B6B498" w:rsidR="002977BC" w:rsidRDefault="000C319B" w:rsidP="00A85803">
      <w:pPr>
        <w:widowControl/>
        <w:spacing w:beforeLines="100" w:before="312" w:after="156" w:line="600" w:lineRule="exact"/>
        <w:ind w:firstLineChars="0" w:firstLine="0"/>
        <w:jc w:val="center"/>
        <w:rPr>
          <w:rFonts w:ascii="幼圆" w:eastAsia="幼圆" w:cs="Times New Roman"/>
          <w:b/>
          <w:sz w:val="28"/>
          <w:szCs w:val="28"/>
        </w:rPr>
      </w:pPr>
      <w:r>
        <w:rPr>
          <w:rFonts w:ascii="幼圆" w:eastAsia="幼圆" w:cs="Times New Roman" w:hint="eastAsia"/>
          <w:b/>
          <w:sz w:val="28"/>
          <w:szCs w:val="28"/>
        </w:rPr>
        <w:lastRenderedPageBreak/>
        <w:t xml:space="preserve">附表 </w:t>
      </w:r>
      <w:r w:rsidR="001E18BF">
        <w:rPr>
          <w:rFonts w:ascii="幼圆" w:eastAsia="幼圆" w:cs="Times New Roman"/>
          <w:b/>
          <w:sz w:val="28"/>
          <w:szCs w:val="28"/>
        </w:rPr>
        <w:t>2020</w:t>
      </w:r>
      <w:r w:rsidR="001E18BF">
        <w:rPr>
          <w:rFonts w:ascii="幼圆" w:eastAsia="幼圆" w:cs="Times New Roman" w:hint="eastAsia"/>
          <w:b/>
          <w:sz w:val="28"/>
          <w:szCs w:val="28"/>
        </w:rPr>
        <w:t>年厕所革命项目支出绩效评价</w:t>
      </w:r>
      <w:r>
        <w:rPr>
          <w:rFonts w:ascii="幼圆" w:eastAsia="幼圆" w:cs="Times New Roman" w:hint="eastAsia"/>
          <w:b/>
          <w:sz w:val="28"/>
          <w:szCs w:val="28"/>
        </w:rPr>
        <w:t>指标得分情况</w:t>
      </w:r>
      <w:r w:rsidR="00A85803">
        <w:rPr>
          <w:rStyle w:val="af4"/>
          <w:rFonts w:ascii="幼圆" w:eastAsia="幼圆" w:cs="Times New Roman"/>
          <w:b/>
          <w:sz w:val="28"/>
          <w:szCs w:val="28"/>
        </w:rPr>
        <w:footnoteReference w:id="2"/>
      </w:r>
    </w:p>
    <w:tbl>
      <w:tblPr>
        <w:tblW w:w="4997" w:type="pct"/>
        <w:tblCellMar>
          <w:left w:w="0" w:type="dxa"/>
          <w:right w:w="0" w:type="dxa"/>
        </w:tblCellMar>
        <w:tblLook w:val="04A0" w:firstRow="1" w:lastRow="0" w:firstColumn="1" w:lastColumn="0" w:noHBand="0" w:noVBand="1"/>
      </w:tblPr>
      <w:tblGrid>
        <w:gridCol w:w="1706"/>
        <w:gridCol w:w="1553"/>
        <w:gridCol w:w="2257"/>
        <w:gridCol w:w="987"/>
        <w:gridCol w:w="987"/>
        <w:gridCol w:w="1334"/>
      </w:tblGrid>
      <w:tr w:rsidR="002977BC" w14:paraId="3427CB33" w14:textId="77777777" w:rsidTr="00EE4775">
        <w:trPr>
          <w:trHeight w:val="363"/>
          <w:tblHeader/>
        </w:trPr>
        <w:tc>
          <w:tcPr>
            <w:tcW w:w="966" w:type="pct"/>
            <w:tcBorders>
              <w:top w:val="single" w:sz="8" w:space="0" w:color="000000"/>
              <w:left w:val="single" w:sz="8" w:space="0" w:color="000000"/>
              <w:bottom w:val="nil"/>
              <w:right w:val="single" w:sz="8" w:space="0" w:color="000000"/>
            </w:tcBorders>
            <w:shd w:val="clear" w:color="auto" w:fill="00516B"/>
            <w:tcMar>
              <w:top w:w="15" w:type="dxa"/>
              <w:left w:w="15" w:type="dxa"/>
              <w:right w:w="15" w:type="dxa"/>
            </w:tcMar>
            <w:vAlign w:val="center"/>
          </w:tcPr>
          <w:p w14:paraId="7AC5084E" w14:textId="77777777" w:rsidR="002977BC" w:rsidRDefault="000C319B" w:rsidP="00A85803">
            <w:pPr>
              <w:widowControl/>
              <w:spacing w:after="156" w:line="280" w:lineRule="exact"/>
              <w:ind w:firstLine="402"/>
              <w:textAlignment w:val="center"/>
              <w:rPr>
                <w:rFonts w:eastAsia="宋体" w:cs="Times New Roman"/>
                <w:b/>
                <w:bCs/>
                <w:color w:val="FFFFFF"/>
                <w:sz w:val="20"/>
                <w:szCs w:val="20"/>
              </w:rPr>
            </w:pPr>
            <w:r>
              <w:rPr>
                <w:rFonts w:eastAsia="宋体" w:cs="Times New Roman"/>
                <w:b/>
                <w:bCs/>
                <w:color w:val="FFFFFF"/>
                <w:kern w:val="0"/>
                <w:sz w:val="20"/>
                <w:szCs w:val="20"/>
                <w:lang w:bidi="ar"/>
              </w:rPr>
              <w:t>一级指标</w:t>
            </w:r>
          </w:p>
        </w:tc>
        <w:tc>
          <w:tcPr>
            <w:tcW w:w="880" w:type="pct"/>
            <w:tcBorders>
              <w:top w:val="single" w:sz="8" w:space="0" w:color="000000"/>
              <w:left w:val="single" w:sz="8" w:space="0" w:color="000000"/>
              <w:bottom w:val="nil"/>
              <w:right w:val="single" w:sz="8" w:space="0" w:color="000000"/>
            </w:tcBorders>
            <w:shd w:val="clear" w:color="auto" w:fill="00516B"/>
            <w:tcMar>
              <w:top w:w="15" w:type="dxa"/>
              <w:left w:w="15" w:type="dxa"/>
              <w:right w:w="15" w:type="dxa"/>
            </w:tcMar>
            <w:vAlign w:val="center"/>
          </w:tcPr>
          <w:p w14:paraId="73DC80EF" w14:textId="77777777" w:rsidR="002977BC" w:rsidRDefault="000C319B" w:rsidP="00A85803">
            <w:pPr>
              <w:widowControl/>
              <w:spacing w:after="156" w:line="280" w:lineRule="exact"/>
              <w:ind w:firstLineChars="99" w:firstLine="199"/>
              <w:jc w:val="center"/>
              <w:textAlignment w:val="center"/>
              <w:rPr>
                <w:rFonts w:eastAsia="宋体" w:cs="Times New Roman"/>
                <w:b/>
                <w:bCs/>
                <w:color w:val="FFFFFF"/>
                <w:sz w:val="20"/>
                <w:szCs w:val="20"/>
              </w:rPr>
            </w:pPr>
            <w:r>
              <w:rPr>
                <w:rFonts w:eastAsia="宋体" w:cs="Times New Roman"/>
                <w:b/>
                <w:bCs/>
                <w:color w:val="FFFFFF"/>
                <w:kern w:val="0"/>
                <w:sz w:val="20"/>
                <w:szCs w:val="20"/>
                <w:lang w:bidi="ar"/>
              </w:rPr>
              <w:t>二级指标</w:t>
            </w:r>
          </w:p>
        </w:tc>
        <w:tc>
          <w:tcPr>
            <w:tcW w:w="1279" w:type="pct"/>
            <w:tcBorders>
              <w:top w:val="single" w:sz="8" w:space="0" w:color="000000"/>
              <w:left w:val="single" w:sz="8" w:space="0" w:color="000000"/>
              <w:bottom w:val="nil"/>
              <w:right w:val="single" w:sz="8" w:space="0" w:color="000000"/>
            </w:tcBorders>
            <w:shd w:val="clear" w:color="auto" w:fill="00516B"/>
            <w:tcMar>
              <w:top w:w="15" w:type="dxa"/>
              <w:left w:w="15" w:type="dxa"/>
              <w:right w:w="15" w:type="dxa"/>
            </w:tcMar>
            <w:vAlign w:val="center"/>
          </w:tcPr>
          <w:p w14:paraId="6D4B408A" w14:textId="77777777" w:rsidR="002977BC" w:rsidRDefault="000C319B" w:rsidP="00A85803">
            <w:pPr>
              <w:widowControl/>
              <w:spacing w:after="156" w:line="280" w:lineRule="exact"/>
              <w:ind w:firstLine="402"/>
              <w:jc w:val="center"/>
              <w:textAlignment w:val="center"/>
              <w:rPr>
                <w:rFonts w:eastAsia="宋体" w:cs="Times New Roman"/>
                <w:b/>
                <w:bCs/>
                <w:color w:val="FFFFFF"/>
                <w:sz w:val="20"/>
                <w:szCs w:val="20"/>
              </w:rPr>
            </w:pPr>
            <w:r>
              <w:rPr>
                <w:rFonts w:eastAsia="宋体" w:cs="Times New Roman"/>
                <w:b/>
                <w:bCs/>
                <w:color w:val="FFFFFF"/>
                <w:kern w:val="0"/>
                <w:sz w:val="20"/>
                <w:szCs w:val="20"/>
                <w:lang w:bidi="ar"/>
              </w:rPr>
              <w:t>三级指标</w:t>
            </w:r>
          </w:p>
        </w:tc>
        <w:tc>
          <w:tcPr>
            <w:tcW w:w="559" w:type="pct"/>
            <w:tcBorders>
              <w:top w:val="single" w:sz="8" w:space="0" w:color="000000"/>
              <w:left w:val="single" w:sz="8" w:space="0" w:color="000000"/>
              <w:bottom w:val="nil"/>
              <w:right w:val="single" w:sz="8" w:space="0" w:color="000000"/>
            </w:tcBorders>
            <w:shd w:val="clear" w:color="auto" w:fill="00516B"/>
            <w:tcMar>
              <w:top w:w="15" w:type="dxa"/>
              <w:left w:w="15" w:type="dxa"/>
              <w:right w:w="15" w:type="dxa"/>
            </w:tcMar>
            <w:vAlign w:val="center"/>
          </w:tcPr>
          <w:p w14:paraId="7AF7E7BD" w14:textId="77777777" w:rsidR="002977BC" w:rsidRDefault="000C319B" w:rsidP="00A85803">
            <w:pPr>
              <w:widowControl/>
              <w:spacing w:after="156" w:line="280" w:lineRule="exact"/>
              <w:ind w:firstLine="402"/>
              <w:textAlignment w:val="center"/>
              <w:rPr>
                <w:rFonts w:eastAsia="宋体" w:cs="Times New Roman"/>
                <w:b/>
                <w:bCs/>
                <w:color w:val="FFFFFF"/>
                <w:sz w:val="20"/>
                <w:szCs w:val="20"/>
              </w:rPr>
            </w:pPr>
            <w:r>
              <w:rPr>
                <w:rFonts w:eastAsia="宋体" w:cs="Times New Roman"/>
                <w:b/>
                <w:bCs/>
                <w:color w:val="FFFFFF"/>
                <w:kern w:val="0"/>
                <w:sz w:val="20"/>
                <w:szCs w:val="20"/>
                <w:lang w:bidi="ar"/>
              </w:rPr>
              <w:t>权重</w:t>
            </w:r>
          </w:p>
        </w:tc>
        <w:tc>
          <w:tcPr>
            <w:tcW w:w="559" w:type="pct"/>
            <w:tcBorders>
              <w:top w:val="single" w:sz="4" w:space="0" w:color="000000"/>
              <w:left w:val="single" w:sz="4" w:space="0" w:color="000000"/>
              <w:bottom w:val="nil"/>
              <w:right w:val="single" w:sz="4" w:space="0" w:color="000000"/>
            </w:tcBorders>
            <w:shd w:val="clear" w:color="auto" w:fill="00516B"/>
            <w:noWrap/>
            <w:tcMar>
              <w:top w:w="15" w:type="dxa"/>
              <w:left w:w="15" w:type="dxa"/>
              <w:right w:w="15" w:type="dxa"/>
            </w:tcMar>
            <w:vAlign w:val="center"/>
          </w:tcPr>
          <w:p w14:paraId="1382365F" w14:textId="77777777" w:rsidR="002977BC" w:rsidRDefault="000C319B" w:rsidP="00A85803">
            <w:pPr>
              <w:widowControl/>
              <w:spacing w:after="156" w:line="280" w:lineRule="exact"/>
              <w:ind w:firstLine="402"/>
              <w:textAlignment w:val="center"/>
              <w:rPr>
                <w:rFonts w:eastAsia="宋体" w:cs="Times New Roman"/>
                <w:b/>
                <w:bCs/>
                <w:color w:val="FFFFFF"/>
                <w:sz w:val="20"/>
                <w:szCs w:val="20"/>
              </w:rPr>
            </w:pPr>
            <w:r>
              <w:rPr>
                <w:rFonts w:eastAsia="宋体" w:cs="Times New Roman"/>
                <w:b/>
                <w:bCs/>
                <w:color w:val="FFFFFF"/>
                <w:kern w:val="0"/>
                <w:sz w:val="20"/>
                <w:szCs w:val="20"/>
                <w:lang w:bidi="ar"/>
              </w:rPr>
              <w:t>得分</w:t>
            </w:r>
          </w:p>
        </w:tc>
        <w:tc>
          <w:tcPr>
            <w:tcW w:w="756" w:type="pct"/>
            <w:tcBorders>
              <w:top w:val="single" w:sz="4" w:space="0" w:color="000000"/>
              <w:left w:val="single" w:sz="4" w:space="0" w:color="000000"/>
              <w:bottom w:val="nil"/>
              <w:right w:val="single" w:sz="4" w:space="0" w:color="000000"/>
            </w:tcBorders>
            <w:shd w:val="clear" w:color="auto" w:fill="00516B"/>
            <w:noWrap/>
            <w:tcMar>
              <w:top w:w="15" w:type="dxa"/>
              <w:left w:w="15" w:type="dxa"/>
              <w:right w:w="15" w:type="dxa"/>
            </w:tcMar>
            <w:vAlign w:val="center"/>
          </w:tcPr>
          <w:p w14:paraId="056CA5F8" w14:textId="77777777" w:rsidR="002977BC" w:rsidRDefault="000C319B" w:rsidP="00A85803">
            <w:pPr>
              <w:widowControl/>
              <w:spacing w:after="156" w:line="280" w:lineRule="exact"/>
              <w:ind w:firstLine="402"/>
              <w:textAlignment w:val="center"/>
              <w:rPr>
                <w:rFonts w:eastAsia="宋体" w:cs="Times New Roman"/>
                <w:b/>
                <w:bCs/>
                <w:color w:val="FFFFFF"/>
                <w:sz w:val="20"/>
                <w:szCs w:val="20"/>
              </w:rPr>
            </w:pPr>
            <w:r>
              <w:rPr>
                <w:rFonts w:eastAsia="宋体" w:cs="Times New Roman"/>
                <w:b/>
                <w:bCs/>
                <w:color w:val="FFFFFF"/>
                <w:kern w:val="0"/>
                <w:sz w:val="20"/>
                <w:szCs w:val="20"/>
                <w:lang w:bidi="ar"/>
              </w:rPr>
              <w:t>得分率</w:t>
            </w:r>
          </w:p>
        </w:tc>
      </w:tr>
      <w:tr w:rsidR="002977BC" w14:paraId="3FBE9BA0" w14:textId="77777777" w:rsidTr="00EE4775">
        <w:trPr>
          <w:trHeight w:val="675"/>
        </w:trPr>
        <w:tc>
          <w:tcPr>
            <w:tcW w:w="966"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05A6FE7" w14:textId="77777777" w:rsidR="001E18BF" w:rsidRDefault="000C319B" w:rsidP="00A85803">
            <w:pPr>
              <w:widowControl/>
              <w:spacing w:after="156" w:line="280" w:lineRule="exact"/>
              <w:ind w:firstLineChars="0" w:firstLine="0"/>
              <w:jc w:val="center"/>
              <w:textAlignment w:val="center"/>
              <w:rPr>
                <w:rFonts w:eastAsia="宋体" w:cs="Times New Roman"/>
                <w:color w:val="000000"/>
                <w:kern w:val="0"/>
                <w:sz w:val="20"/>
                <w:szCs w:val="20"/>
                <w:lang w:bidi="ar"/>
              </w:rPr>
            </w:pPr>
            <w:r>
              <w:rPr>
                <w:rFonts w:eastAsia="宋体" w:cs="Times New Roman"/>
                <w:color w:val="000000"/>
                <w:kern w:val="0"/>
                <w:sz w:val="20"/>
                <w:szCs w:val="20"/>
                <w:lang w:bidi="ar"/>
              </w:rPr>
              <w:t>项目决策</w:t>
            </w:r>
          </w:p>
          <w:p w14:paraId="75AB2E87" w14:textId="3A2E6160"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w:t>
            </w:r>
            <w:r>
              <w:rPr>
                <w:rFonts w:eastAsia="宋体" w:cs="Times New Roman"/>
                <w:color w:val="000000"/>
                <w:kern w:val="0"/>
                <w:sz w:val="20"/>
                <w:szCs w:val="20"/>
                <w:lang w:bidi="ar"/>
              </w:rPr>
              <w:t>18</w:t>
            </w:r>
            <w:r>
              <w:rPr>
                <w:rFonts w:eastAsia="宋体" w:cs="Times New Roman" w:hint="eastAsia"/>
                <w:color w:val="000000"/>
                <w:kern w:val="0"/>
                <w:sz w:val="20"/>
                <w:szCs w:val="20"/>
                <w:lang w:bidi="ar"/>
              </w:rPr>
              <w:t>分</w:t>
            </w:r>
            <w:r>
              <w:rPr>
                <w:rFonts w:eastAsia="宋体" w:cs="Times New Roman"/>
                <w:color w:val="000000"/>
                <w:kern w:val="0"/>
                <w:sz w:val="20"/>
                <w:szCs w:val="20"/>
                <w:lang w:bidi="ar"/>
              </w:rPr>
              <w:t>）</w:t>
            </w:r>
          </w:p>
        </w:tc>
        <w:tc>
          <w:tcPr>
            <w:tcW w:w="8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324EA6D" w14:textId="41E64694" w:rsidR="002977BC" w:rsidRDefault="000C319B" w:rsidP="00A85803">
            <w:pPr>
              <w:widowControl/>
              <w:spacing w:after="156" w:line="280" w:lineRule="exact"/>
              <w:ind w:firstLineChars="100"/>
              <w:textAlignment w:val="center"/>
              <w:rPr>
                <w:rFonts w:eastAsia="宋体" w:cs="Times New Roman"/>
                <w:color w:val="000000"/>
                <w:sz w:val="20"/>
                <w:szCs w:val="20"/>
              </w:rPr>
            </w:pPr>
            <w:r>
              <w:rPr>
                <w:rFonts w:eastAsia="宋体" w:cs="Times New Roman"/>
                <w:color w:val="000000"/>
                <w:kern w:val="0"/>
                <w:sz w:val="20"/>
                <w:szCs w:val="20"/>
                <w:lang w:bidi="ar"/>
              </w:rPr>
              <w:t>程序严密</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A423B53"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项目依据充分性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9EAD649"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12BA788"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2C6CD4C"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1B76CF5F" w14:textId="77777777" w:rsidTr="00EE4775">
        <w:trPr>
          <w:trHeight w:val="67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E6519C0"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7999F4F" w14:textId="4883A418" w:rsidR="002977BC" w:rsidRDefault="000C319B" w:rsidP="00A85803">
            <w:pPr>
              <w:widowControl/>
              <w:spacing w:after="156" w:line="280" w:lineRule="exact"/>
              <w:ind w:firstLineChars="100"/>
              <w:textAlignment w:val="center"/>
              <w:rPr>
                <w:rFonts w:eastAsia="宋体" w:cs="Times New Roman"/>
                <w:color w:val="000000"/>
                <w:sz w:val="20"/>
                <w:szCs w:val="20"/>
              </w:rPr>
            </w:pPr>
            <w:r>
              <w:rPr>
                <w:rFonts w:eastAsia="宋体" w:cs="Times New Roman"/>
                <w:color w:val="000000"/>
                <w:kern w:val="0"/>
                <w:sz w:val="20"/>
                <w:szCs w:val="20"/>
                <w:lang w:bidi="ar"/>
              </w:rPr>
              <w:t>规划合理</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B817B42"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目标与规划匹配性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162597B"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50FC0F6"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86A922F"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4CA49BF9" w14:textId="77777777" w:rsidTr="00EE4775">
        <w:trPr>
          <w:trHeight w:val="67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7FE2F20"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D62C0A2" w14:textId="77777777" w:rsidR="002977BC" w:rsidRDefault="002977BC" w:rsidP="00A85803">
            <w:pPr>
              <w:spacing w:after="156" w:line="280" w:lineRule="exact"/>
              <w:ind w:firstLine="400"/>
              <w:jc w:val="center"/>
              <w:rPr>
                <w:rFonts w:eastAsia="宋体" w:cs="Times New Roman"/>
                <w:color w:val="000000"/>
                <w:sz w:val="20"/>
                <w:szCs w:val="20"/>
              </w:rPr>
            </w:pP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084D0CE"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绩效目标合理性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24B5364"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8.00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ECAF406"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8.00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B007C13"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3AECC87D" w14:textId="77777777" w:rsidTr="00EE4775">
        <w:trPr>
          <w:trHeight w:val="300"/>
        </w:trPr>
        <w:tc>
          <w:tcPr>
            <w:tcW w:w="966"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B9245EE" w14:textId="77777777" w:rsidR="001E18BF" w:rsidRDefault="000C319B" w:rsidP="00A85803">
            <w:pPr>
              <w:widowControl/>
              <w:spacing w:after="156" w:line="280" w:lineRule="exact"/>
              <w:ind w:firstLineChars="0" w:firstLine="0"/>
              <w:jc w:val="center"/>
              <w:textAlignment w:val="center"/>
              <w:rPr>
                <w:rFonts w:eastAsia="宋体" w:cs="Times New Roman"/>
                <w:color w:val="000000"/>
                <w:kern w:val="0"/>
                <w:sz w:val="20"/>
                <w:szCs w:val="20"/>
                <w:lang w:bidi="ar"/>
              </w:rPr>
            </w:pPr>
            <w:r>
              <w:rPr>
                <w:rFonts w:eastAsia="宋体" w:cs="Times New Roman"/>
                <w:color w:val="000000"/>
                <w:kern w:val="0"/>
                <w:sz w:val="20"/>
                <w:szCs w:val="20"/>
                <w:lang w:bidi="ar"/>
              </w:rPr>
              <w:t>项目实施</w:t>
            </w:r>
          </w:p>
          <w:p w14:paraId="62008CB3" w14:textId="46BD69D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w:t>
            </w:r>
            <w:r>
              <w:rPr>
                <w:rFonts w:eastAsia="宋体" w:cs="Times New Roman"/>
                <w:color w:val="000000"/>
                <w:kern w:val="0"/>
                <w:sz w:val="20"/>
                <w:szCs w:val="20"/>
                <w:lang w:bidi="ar"/>
              </w:rPr>
              <w:t>38</w:t>
            </w:r>
            <w:r>
              <w:rPr>
                <w:rFonts w:eastAsia="宋体" w:cs="Times New Roman" w:hint="eastAsia"/>
                <w:color w:val="000000"/>
                <w:kern w:val="0"/>
                <w:sz w:val="20"/>
                <w:szCs w:val="20"/>
                <w:lang w:bidi="ar"/>
              </w:rPr>
              <w:t>分</w:t>
            </w:r>
            <w:r>
              <w:rPr>
                <w:rFonts w:eastAsia="宋体" w:cs="Times New Roman"/>
                <w:color w:val="000000"/>
                <w:kern w:val="0"/>
                <w:sz w:val="20"/>
                <w:szCs w:val="20"/>
                <w:lang w:bidi="ar"/>
              </w:rPr>
              <w:t>）</w:t>
            </w:r>
          </w:p>
        </w:tc>
        <w:tc>
          <w:tcPr>
            <w:tcW w:w="8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A22A8C9" w14:textId="7795BE96"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分配合理</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EB2073B"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分配及时性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ECC1E99"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7BECE50"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0.00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DFDC148"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0.00%</w:t>
            </w:r>
          </w:p>
        </w:tc>
      </w:tr>
      <w:tr w:rsidR="002977BC" w14:paraId="65EB4FFE" w14:textId="77777777" w:rsidTr="00EE4775">
        <w:trPr>
          <w:trHeight w:val="49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8D43B74"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0F99506" w14:textId="77777777" w:rsidR="002977BC" w:rsidRDefault="002977BC" w:rsidP="00A85803">
            <w:pPr>
              <w:spacing w:after="156" w:line="280" w:lineRule="exact"/>
              <w:ind w:firstLine="400"/>
              <w:jc w:val="center"/>
              <w:rPr>
                <w:rFonts w:eastAsia="宋体" w:cs="Times New Roman"/>
                <w:color w:val="000000"/>
                <w:sz w:val="20"/>
                <w:szCs w:val="20"/>
              </w:rPr>
            </w:pP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1D6F6C0"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分配结果与计划一致性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EC4E910"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6.00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32DBEF7"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6.00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D03CD65"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5531DD78" w14:textId="77777777" w:rsidTr="00EE4775">
        <w:trPr>
          <w:trHeight w:val="49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F68ABDE"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3D961DB8" w14:textId="1D2034C9"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使用合规</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2FEECEB"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资金使用合规性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8D3BB61"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10.00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DC84111"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10.00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675184C"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EE4775" w14:paraId="19507CD1" w14:textId="77777777" w:rsidTr="00EE4775">
        <w:trPr>
          <w:trHeight w:val="49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50A37D5" w14:textId="77777777" w:rsidR="00EE4775" w:rsidRDefault="00EE4775" w:rsidP="00EE4775">
            <w:pPr>
              <w:spacing w:after="156" w:line="280" w:lineRule="exact"/>
              <w:ind w:firstLine="400"/>
              <w:jc w:val="center"/>
              <w:rPr>
                <w:rFonts w:eastAsia="宋体" w:cs="Times New Roman"/>
                <w:color w:val="000000"/>
                <w:sz w:val="20"/>
                <w:szCs w:val="20"/>
              </w:rPr>
            </w:pPr>
          </w:p>
        </w:tc>
        <w:tc>
          <w:tcPr>
            <w:tcW w:w="8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40CCE28" w14:textId="6562911F" w:rsidR="00EE4775" w:rsidRDefault="00EE4775" w:rsidP="00EE4775">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执行有效</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A4D9E0A" w14:textId="77777777" w:rsidR="00EE4775" w:rsidRDefault="00EE4775" w:rsidP="00EE4775">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管理制度健全性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EB4A061" w14:textId="77777777" w:rsidR="00EE4775" w:rsidRDefault="00EE4775" w:rsidP="00EE4775">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2796C4C" w14:textId="49862257" w:rsidR="00EE4775" w:rsidRDefault="00EE4775" w:rsidP="00EE4775">
            <w:pPr>
              <w:widowControl/>
              <w:spacing w:after="156" w:line="280" w:lineRule="exact"/>
              <w:ind w:firstLine="400"/>
              <w:textAlignment w:val="center"/>
              <w:rPr>
                <w:rFonts w:eastAsia="宋体" w:cs="Times New Roman"/>
                <w:color w:val="000000"/>
                <w:sz w:val="20"/>
                <w:szCs w:val="20"/>
              </w:rPr>
            </w:pPr>
            <w:r>
              <w:rPr>
                <w:rFonts w:eastAsia="等线" w:cs="Times New Roman"/>
                <w:color w:val="000000"/>
                <w:kern w:val="0"/>
                <w:sz w:val="20"/>
                <w:szCs w:val="20"/>
              </w:rPr>
              <w:t>5</w:t>
            </w:r>
            <w:r w:rsidRPr="00652F35">
              <w:rPr>
                <w:rFonts w:eastAsia="等线" w:cs="Times New Roman"/>
                <w:color w:val="000000"/>
                <w:kern w:val="0"/>
                <w:sz w:val="20"/>
                <w:szCs w:val="20"/>
              </w:rPr>
              <w:t>.00</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73C8F40" w14:textId="395D4CBB" w:rsidR="00EE4775" w:rsidRDefault="00EE4775" w:rsidP="00EE4775">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EE4775" w14:paraId="2766CECF" w14:textId="77777777" w:rsidTr="00EE4775">
        <w:trPr>
          <w:trHeight w:val="49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FD12D5A" w14:textId="77777777" w:rsidR="00EE4775" w:rsidRDefault="00EE4775" w:rsidP="00EE4775">
            <w:pPr>
              <w:spacing w:after="156" w:line="280" w:lineRule="exact"/>
              <w:ind w:firstLine="400"/>
              <w:jc w:val="center"/>
              <w:rPr>
                <w:rFonts w:eastAsia="宋体" w:cs="Times New Roman"/>
                <w:color w:val="000000"/>
                <w:sz w:val="20"/>
                <w:szCs w:val="20"/>
              </w:rPr>
            </w:pPr>
          </w:p>
        </w:tc>
        <w:tc>
          <w:tcPr>
            <w:tcW w:w="8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6C59DDA" w14:textId="77777777" w:rsidR="00EE4775" w:rsidRDefault="00EE4775" w:rsidP="00EE4775">
            <w:pPr>
              <w:spacing w:after="156" w:line="280" w:lineRule="exact"/>
              <w:ind w:firstLine="400"/>
              <w:jc w:val="center"/>
              <w:rPr>
                <w:rFonts w:eastAsia="宋体" w:cs="Times New Roman"/>
                <w:color w:val="000000"/>
                <w:sz w:val="20"/>
                <w:szCs w:val="20"/>
              </w:rPr>
            </w:pP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6458AF6" w14:textId="77777777" w:rsidR="00EE4775" w:rsidRDefault="00EE4775" w:rsidP="00EE4775">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制度执行有效性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4F0E63E" w14:textId="77777777" w:rsidR="00EE4775" w:rsidRDefault="00EE4775" w:rsidP="00EE4775">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7.00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8BDC180" w14:textId="689F873C" w:rsidR="00EE4775" w:rsidRDefault="00EE4775" w:rsidP="00EE4775">
            <w:pPr>
              <w:widowControl/>
              <w:spacing w:after="156" w:line="280" w:lineRule="exact"/>
              <w:ind w:firstLine="400"/>
              <w:textAlignment w:val="center"/>
              <w:rPr>
                <w:rFonts w:eastAsia="宋体" w:cs="Times New Roman"/>
                <w:color w:val="000000"/>
                <w:sz w:val="20"/>
                <w:szCs w:val="20"/>
              </w:rPr>
            </w:pPr>
            <w:r>
              <w:rPr>
                <w:rFonts w:eastAsia="等线" w:cs="Times New Roman"/>
                <w:color w:val="000000"/>
                <w:kern w:val="0"/>
                <w:sz w:val="20"/>
                <w:szCs w:val="20"/>
              </w:rPr>
              <w:t>6</w:t>
            </w:r>
            <w:r w:rsidRPr="00652F35">
              <w:rPr>
                <w:rFonts w:eastAsia="等线" w:cs="Times New Roman"/>
                <w:color w:val="000000"/>
                <w:kern w:val="0"/>
                <w:sz w:val="20"/>
                <w:szCs w:val="20"/>
              </w:rPr>
              <w:t>.00</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2B51155" w14:textId="606A8020" w:rsidR="00EE4775" w:rsidRDefault="00EE4775" w:rsidP="00EE4775">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85.71%</w:t>
            </w:r>
          </w:p>
        </w:tc>
      </w:tr>
      <w:tr w:rsidR="002977BC" w14:paraId="3E59B8C8" w14:textId="77777777" w:rsidTr="00EE4775">
        <w:trPr>
          <w:trHeight w:val="49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E18A874"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3032809" w14:textId="77777777" w:rsidR="002977BC" w:rsidRDefault="002977BC" w:rsidP="00A85803">
            <w:pPr>
              <w:spacing w:after="156" w:line="280" w:lineRule="exact"/>
              <w:ind w:firstLine="400"/>
              <w:jc w:val="center"/>
              <w:rPr>
                <w:rFonts w:eastAsia="宋体" w:cs="Times New Roman"/>
                <w:color w:val="000000"/>
                <w:sz w:val="20"/>
                <w:szCs w:val="20"/>
              </w:rPr>
            </w:pP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B239618" w14:textId="77777777" w:rsidR="002977BC" w:rsidRDefault="000C319B" w:rsidP="00A85803">
            <w:pPr>
              <w:widowControl/>
              <w:spacing w:after="156" w:line="280" w:lineRule="exact"/>
              <w:ind w:firstLineChars="100"/>
              <w:textAlignment w:val="center"/>
              <w:rPr>
                <w:rFonts w:eastAsia="宋体" w:cs="Times New Roman"/>
                <w:color w:val="000000"/>
                <w:sz w:val="20"/>
                <w:szCs w:val="20"/>
              </w:rPr>
            </w:pPr>
            <w:r>
              <w:rPr>
                <w:rFonts w:eastAsia="宋体" w:cs="Times New Roman"/>
                <w:color w:val="000000"/>
                <w:kern w:val="0"/>
                <w:sz w:val="20"/>
                <w:szCs w:val="20"/>
                <w:lang w:bidi="ar"/>
              </w:rPr>
              <w:t>项目实施及时性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F41F2BD"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009E2DF"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6517747"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6EAC146E" w14:textId="77777777" w:rsidTr="00EE4775">
        <w:trPr>
          <w:trHeight w:val="675"/>
        </w:trPr>
        <w:tc>
          <w:tcPr>
            <w:tcW w:w="966"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C0ECC04" w14:textId="77777777" w:rsidR="00A85803" w:rsidRDefault="000C319B" w:rsidP="00A85803">
            <w:pPr>
              <w:widowControl/>
              <w:spacing w:after="156" w:line="280" w:lineRule="exact"/>
              <w:ind w:firstLineChars="0" w:firstLine="0"/>
              <w:jc w:val="center"/>
              <w:textAlignment w:val="center"/>
              <w:rPr>
                <w:rFonts w:eastAsia="宋体" w:cs="Times New Roman"/>
                <w:color w:val="000000"/>
                <w:kern w:val="0"/>
                <w:sz w:val="20"/>
                <w:szCs w:val="20"/>
                <w:lang w:bidi="ar"/>
              </w:rPr>
            </w:pPr>
            <w:r>
              <w:rPr>
                <w:rFonts w:eastAsia="宋体" w:cs="Times New Roman"/>
                <w:color w:val="000000"/>
                <w:kern w:val="0"/>
                <w:sz w:val="20"/>
                <w:szCs w:val="20"/>
                <w:lang w:bidi="ar"/>
              </w:rPr>
              <w:t>项目产出</w:t>
            </w:r>
          </w:p>
          <w:p w14:paraId="1312B045" w14:textId="1EE115D2" w:rsidR="002977BC" w:rsidRPr="00A85803" w:rsidRDefault="000C319B" w:rsidP="00A85803">
            <w:pPr>
              <w:widowControl/>
              <w:spacing w:after="156" w:line="280" w:lineRule="exact"/>
              <w:ind w:firstLineChars="0" w:firstLine="0"/>
              <w:jc w:val="center"/>
              <w:textAlignment w:val="center"/>
              <w:rPr>
                <w:rFonts w:eastAsia="宋体" w:cs="Times New Roman"/>
                <w:color w:val="000000"/>
                <w:kern w:val="0"/>
                <w:sz w:val="20"/>
                <w:szCs w:val="20"/>
                <w:lang w:bidi="ar"/>
              </w:rPr>
            </w:pPr>
            <w:r>
              <w:rPr>
                <w:rFonts w:eastAsia="宋体" w:cs="Times New Roman"/>
                <w:color w:val="000000"/>
                <w:kern w:val="0"/>
                <w:sz w:val="20"/>
                <w:szCs w:val="20"/>
                <w:lang w:bidi="ar"/>
              </w:rPr>
              <w:t>（</w:t>
            </w:r>
            <w:r>
              <w:rPr>
                <w:rFonts w:eastAsia="宋体" w:cs="Times New Roman"/>
                <w:color w:val="000000"/>
                <w:kern w:val="0"/>
                <w:sz w:val="20"/>
                <w:szCs w:val="20"/>
                <w:lang w:bidi="ar"/>
              </w:rPr>
              <w:t>34</w:t>
            </w:r>
            <w:r>
              <w:rPr>
                <w:rFonts w:eastAsia="宋体" w:cs="Times New Roman" w:hint="eastAsia"/>
                <w:color w:val="000000"/>
                <w:kern w:val="0"/>
                <w:sz w:val="20"/>
                <w:szCs w:val="20"/>
                <w:lang w:bidi="ar"/>
              </w:rPr>
              <w:t>分</w:t>
            </w:r>
            <w:r>
              <w:rPr>
                <w:rFonts w:eastAsia="宋体" w:cs="Times New Roman"/>
                <w:color w:val="000000"/>
                <w:kern w:val="0"/>
                <w:sz w:val="20"/>
                <w:szCs w:val="20"/>
                <w:lang w:bidi="ar"/>
              </w:rPr>
              <w:t>）</w:t>
            </w:r>
          </w:p>
        </w:tc>
        <w:tc>
          <w:tcPr>
            <w:tcW w:w="8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F00F1DA" w14:textId="11665038"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预算完成</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24B072B"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资金执行率</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35EE7B2"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AEB60DF"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1.59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2F0103F"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31.80%</w:t>
            </w:r>
          </w:p>
        </w:tc>
      </w:tr>
      <w:tr w:rsidR="002977BC" w14:paraId="20F58CF0" w14:textId="77777777" w:rsidTr="00EE4775">
        <w:trPr>
          <w:trHeight w:val="34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A98AE1B"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E5C1C40" w14:textId="5D2714FB"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目标完成</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1EB47FF2"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结果符合</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D9D1F57"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6.00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FC7F776"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6.00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56D662D"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54BD1342" w14:textId="77777777" w:rsidTr="00EE4775">
        <w:trPr>
          <w:trHeight w:val="67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72C9CB2"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5841368" w14:textId="77777777" w:rsidR="002977BC" w:rsidRDefault="002977BC" w:rsidP="00A85803">
            <w:pPr>
              <w:spacing w:after="156" w:line="280" w:lineRule="exact"/>
              <w:ind w:firstLine="400"/>
              <w:jc w:val="center"/>
              <w:rPr>
                <w:rFonts w:eastAsia="宋体" w:cs="Times New Roman"/>
                <w:color w:val="000000"/>
                <w:sz w:val="20"/>
                <w:szCs w:val="20"/>
              </w:rPr>
            </w:pP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46E96635"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项目完工及时性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302C88A"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CD3FBF9"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B764EE3"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0798A6B8" w14:textId="77777777" w:rsidTr="00EE4775">
        <w:trPr>
          <w:trHeight w:val="67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498BF0A"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2E5CA56" w14:textId="78046F19"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质量完成</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49007B4"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项目验收合格率</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48462A8"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8.00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5C96779"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8.00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A937FBE"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71E7CF84" w14:textId="77777777" w:rsidTr="00EE4775">
        <w:trPr>
          <w:trHeight w:val="67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6409CB7"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7C8D0F9" w14:textId="0871277C"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违规记录</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6E05DF02"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违纪记录</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724947FC"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05B7CEC"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0D40C47"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03D035B8" w14:textId="77777777" w:rsidTr="00EE4775">
        <w:trPr>
          <w:trHeight w:val="430"/>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510ED5E"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556F1713" w14:textId="0F59F0A2"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成本控制</w:t>
            </w:r>
          </w:p>
        </w:tc>
        <w:tc>
          <w:tcPr>
            <w:tcW w:w="127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21D50B45" w14:textId="49C67660"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成本控制有效性</w:t>
            </w:r>
          </w:p>
        </w:tc>
        <w:tc>
          <w:tcPr>
            <w:tcW w:w="559" w:type="pc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14:paraId="051E27F8"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70EFF6A9"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0D6999F"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7A7D738F" w14:textId="77777777" w:rsidTr="00EE4775">
        <w:trPr>
          <w:trHeight w:val="678"/>
        </w:trPr>
        <w:tc>
          <w:tcPr>
            <w:tcW w:w="966"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61BE3DC" w14:textId="77777777" w:rsidR="00A85803" w:rsidRDefault="000C319B" w:rsidP="00A85803">
            <w:pPr>
              <w:widowControl/>
              <w:spacing w:after="156" w:line="280" w:lineRule="exact"/>
              <w:ind w:firstLine="400"/>
              <w:textAlignment w:val="center"/>
              <w:rPr>
                <w:rFonts w:eastAsia="宋体" w:cs="Times New Roman"/>
                <w:color w:val="000000"/>
                <w:kern w:val="0"/>
                <w:sz w:val="20"/>
                <w:szCs w:val="20"/>
                <w:lang w:bidi="ar"/>
              </w:rPr>
            </w:pPr>
            <w:r>
              <w:rPr>
                <w:rFonts w:eastAsia="宋体" w:cs="Times New Roman"/>
                <w:color w:val="000000"/>
                <w:kern w:val="0"/>
                <w:sz w:val="20"/>
                <w:szCs w:val="20"/>
                <w:lang w:bidi="ar"/>
              </w:rPr>
              <w:t>项目效果</w:t>
            </w:r>
          </w:p>
          <w:p w14:paraId="65A975DC" w14:textId="1EB58E2C"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lastRenderedPageBreak/>
              <w:t>（</w:t>
            </w:r>
            <w:r>
              <w:rPr>
                <w:rFonts w:eastAsia="宋体" w:cs="Times New Roman"/>
                <w:color w:val="000000"/>
                <w:kern w:val="0"/>
                <w:sz w:val="20"/>
                <w:szCs w:val="20"/>
                <w:lang w:bidi="ar"/>
              </w:rPr>
              <w:t>10</w:t>
            </w:r>
            <w:r>
              <w:rPr>
                <w:rFonts w:eastAsia="宋体" w:cs="Times New Roman" w:hint="eastAsia"/>
                <w:color w:val="000000"/>
                <w:kern w:val="0"/>
                <w:sz w:val="20"/>
                <w:szCs w:val="20"/>
                <w:lang w:bidi="ar"/>
              </w:rPr>
              <w:t>分</w:t>
            </w:r>
            <w:r>
              <w:rPr>
                <w:rFonts w:eastAsia="宋体" w:cs="Times New Roman"/>
                <w:color w:val="000000"/>
                <w:kern w:val="0"/>
                <w:sz w:val="20"/>
                <w:szCs w:val="20"/>
                <w:lang w:bidi="ar"/>
              </w:rPr>
              <w:t>）</w:t>
            </w:r>
          </w:p>
        </w:tc>
        <w:tc>
          <w:tcPr>
            <w:tcW w:w="880"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11B6498" w14:textId="659199B8"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lastRenderedPageBreak/>
              <w:t>社会效益</w:t>
            </w:r>
          </w:p>
        </w:tc>
        <w:tc>
          <w:tcPr>
            <w:tcW w:w="127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2EEF5BC" w14:textId="77777777" w:rsidR="002977BC" w:rsidRDefault="000C319B" w:rsidP="00A85803">
            <w:pPr>
              <w:widowControl/>
              <w:spacing w:after="156" w:line="280" w:lineRule="exact"/>
              <w:ind w:firstLineChars="0" w:firstLine="0"/>
              <w:jc w:val="center"/>
              <w:textAlignment w:val="center"/>
              <w:rPr>
                <w:rFonts w:eastAsia="宋体" w:cs="Times New Roman"/>
                <w:color w:val="000000"/>
                <w:sz w:val="20"/>
                <w:szCs w:val="20"/>
              </w:rPr>
            </w:pPr>
            <w:r>
              <w:rPr>
                <w:rFonts w:eastAsia="宋体" w:cs="Times New Roman"/>
                <w:color w:val="000000"/>
                <w:kern w:val="0"/>
                <w:sz w:val="20"/>
                <w:szCs w:val="20"/>
                <w:lang w:bidi="ar"/>
              </w:rPr>
              <w:t>相关群体生产生活便利度</w:t>
            </w:r>
          </w:p>
        </w:tc>
        <w:tc>
          <w:tcPr>
            <w:tcW w:w="55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455F0F6"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009C1AC"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6157A5B8"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234FA11F" w14:textId="77777777" w:rsidTr="00EE4775">
        <w:trPr>
          <w:trHeight w:val="675"/>
        </w:trPr>
        <w:tc>
          <w:tcPr>
            <w:tcW w:w="966"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9C72E7C" w14:textId="77777777" w:rsidR="002977BC" w:rsidRDefault="002977BC" w:rsidP="00A85803">
            <w:pPr>
              <w:spacing w:after="156" w:line="280" w:lineRule="exact"/>
              <w:ind w:firstLine="400"/>
              <w:jc w:val="center"/>
              <w:rPr>
                <w:rFonts w:eastAsia="宋体" w:cs="Times New Roman"/>
                <w:color w:val="000000"/>
                <w:sz w:val="20"/>
                <w:szCs w:val="20"/>
              </w:rPr>
            </w:pPr>
          </w:p>
        </w:tc>
        <w:tc>
          <w:tcPr>
            <w:tcW w:w="880" w:type="pct"/>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94F1680" w14:textId="77777777" w:rsidR="002977BC" w:rsidRDefault="002977BC" w:rsidP="00A85803">
            <w:pPr>
              <w:spacing w:after="156" w:line="280" w:lineRule="exact"/>
              <w:ind w:firstLine="400"/>
              <w:jc w:val="center"/>
              <w:rPr>
                <w:rFonts w:eastAsia="宋体" w:cs="Times New Roman"/>
                <w:color w:val="000000"/>
                <w:sz w:val="20"/>
                <w:szCs w:val="20"/>
              </w:rPr>
            </w:pPr>
          </w:p>
        </w:tc>
        <w:tc>
          <w:tcPr>
            <w:tcW w:w="127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A1F02F7" w14:textId="77777777" w:rsidR="002977BC" w:rsidRDefault="000C319B" w:rsidP="00A85803">
            <w:pPr>
              <w:widowControl/>
              <w:spacing w:after="156" w:line="280" w:lineRule="exact"/>
              <w:ind w:firstLineChars="100"/>
              <w:jc w:val="center"/>
              <w:textAlignment w:val="center"/>
              <w:rPr>
                <w:rFonts w:eastAsia="宋体" w:cs="Times New Roman"/>
                <w:color w:val="000000"/>
                <w:sz w:val="20"/>
                <w:szCs w:val="20"/>
              </w:rPr>
            </w:pPr>
            <w:r>
              <w:rPr>
                <w:rFonts w:eastAsia="宋体" w:cs="Times New Roman"/>
                <w:color w:val="000000"/>
                <w:kern w:val="0"/>
                <w:sz w:val="20"/>
                <w:szCs w:val="20"/>
                <w:lang w:bidi="ar"/>
              </w:rPr>
              <w:t>改造设施使用率</w:t>
            </w:r>
          </w:p>
        </w:tc>
        <w:tc>
          <w:tcPr>
            <w:tcW w:w="559"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2C1AF18" w14:textId="77777777" w:rsidR="002977BC" w:rsidRDefault="000C319B" w:rsidP="00A85803">
            <w:pPr>
              <w:widowControl/>
              <w:spacing w:after="156" w:line="280" w:lineRule="exact"/>
              <w:ind w:firstLine="4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B67251B" w14:textId="77777777" w:rsidR="002977BC" w:rsidRDefault="000C319B" w:rsidP="00A85803">
            <w:pPr>
              <w:widowControl/>
              <w:spacing w:after="156" w:line="280" w:lineRule="exact"/>
              <w:ind w:firstLineChars="100"/>
              <w:textAlignment w:val="center"/>
              <w:rPr>
                <w:rFonts w:eastAsia="宋体" w:cs="Times New Roman"/>
                <w:color w:val="000000"/>
                <w:sz w:val="20"/>
                <w:szCs w:val="20"/>
              </w:rPr>
            </w:pPr>
            <w:r>
              <w:rPr>
                <w:rFonts w:eastAsia="宋体" w:cs="Times New Roman"/>
                <w:color w:val="000000"/>
                <w:kern w:val="0"/>
                <w:sz w:val="20"/>
                <w:szCs w:val="20"/>
                <w:lang w:bidi="ar"/>
              </w:rPr>
              <w:t xml:space="preserve">5.00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0F073A2E" w14:textId="77777777" w:rsidR="002977BC" w:rsidRDefault="000C319B" w:rsidP="00A85803">
            <w:pPr>
              <w:widowControl/>
              <w:spacing w:after="156" w:line="280" w:lineRule="exact"/>
              <w:ind w:firstLineChars="100"/>
              <w:textAlignment w:val="center"/>
              <w:rPr>
                <w:rFonts w:eastAsia="宋体" w:cs="Times New Roman"/>
                <w:color w:val="000000"/>
                <w:sz w:val="20"/>
                <w:szCs w:val="20"/>
              </w:rPr>
            </w:pPr>
            <w:r>
              <w:rPr>
                <w:rFonts w:eastAsia="宋体" w:cs="Times New Roman"/>
                <w:color w:val="000000"/>
                <w:kern w:val="0"/>
                <w:sz w:val="20"/>
                <w:szCs w:val="20"/>
                <w:lang w:bidi="ar"/>
              </w:rPr>
              <w:t>100.00%</w:t>
            </w:r>
          </w:p>
        </w:tc>
      </w:tr>
      <w:tr w:rsidR="002977BC" w14:paraId="336223C4" w14:textId="77777777" w:rsidTr="00A85803">
        <w:trPr>
          <w:trHeight w:val="300"/>
        </w:trPr>
        <w:tc>
          <w:tcPr>
            <w:tcW w:w="3125" w:type="pct"/>
            <w:gridSpan w:val="3"/>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40E4F4C2" w14:textId="77777777" w:rsidR="002977BC" w:rsidRPr="00A85803" w:rsidRDefault="000C319B" w:rsidP="00A85803">
            <w:pPr>
              <w:widowControl/>
              <w:spacing w:after="156" w:line="280" w:lineRule="exact"/>
              <w:ind w:firstLine="402"/>
              <w:jc w:val="center"/>
              <w:textAlignment w:val="center"/>
              <w:rPr>
                <w:rFonts w:eastAsia="宋体" w:cs="Times New Roman"/>
                <w:b/>
                <w:bCs/>
                <w:color w:val="000000"/>
                <w:sz w:val="20"/>
                <w:szCs w:val="20"/>
              </w:rPr>
            </w:pPr>
            <w:r w:rsidRPr="00A85803">
              <w:rPr>
                <w:rFonts w:eastAsia="宋体" w:cs="Times New Roman"/>
                <w:b/>
                <w:bCs/>
                <w:color w:val="000000"/>
                <w:kern w:val="0"/>
                <w:sz w:val="20"/>
                <w:szCs w:val="20"/>
                <w:lang w:bidi="ar"/>
              </w:rPr>
              <w:t>合计</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A8E8FCB" w14:textId="77777777" w:rsidR="002977BC" w:rsidRPr="00A85803" w:rsidRDefault="000C319B" w:rsidP="00A85803">
            <w:pPr>
              <w:widowControl/>
              <w:spacing w:after="156" w:line="280" w:lineRule="exact"/>
              <w:ind w:firstLineChars="100" w:firstLine="201"/>
              <w:textAlignment w:val="center"/>
              <w:rPr>
                <w:rFonts w:eastAsia="宋体" w:cs="Times New Roman"/>
                <w:b/>
                <w:bCs/>
                <w:color w:val="000000"/>
                <w:sz w:val="20"/>
                <w:szCs w:val="20"/>
              </w:rPr>
            </w:pPr>
            <w:r w:rsidRPr="00A85803">
              <w:rPr>
                <w:rFonts w:eastAsia="宋体" w:cs="Times New Roman"/>
                <w:b/>
                <w:bCs/>
                <w:color w:val="000000"/>
                <w:kern w:val="0"/>
                <w:sz w:val="20"/>
                <w:szCs w:val="20"/>
                <w:lang w:bidi="ar"/>
              </w:rPr>
              <w:t xml:space="preserve">100.00 </w:t>
            </w:r>
          </w:p>
        </w:tc>
        <w:tc>
          <w:tcPr>
            <w:tcW w:w="559"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A2F2601" w14:textId="77777777" w:rsidR="002977BC" w:rsidRPr="00A85803" w:rsidRDefault="000C319B" w:rsidP="00A85803">
            <w:pPr>
              <w:widowControl/>
              <w:spacing w:after="156" w:line="280" w:lineRule="exact"/>
              <w:ind w:firstLineChars="100" w:firstLine="201"/>
              <w:textAlignment w:val="center"/>
              <w:rPr>
                <w:rFonts w:eastAsia="宋体" w:cs="Times New Roman"/>
                <w:b/>
                <w:bCs/>
                <w:color w:val="000000"/>
                <w:sz w:val="20"/>
                <w:szCs w:val="20"/>
              </w:rPr>
            </w:pPr>
            <w:r w:rsidRPr="00A85803">
              <w:rPr>
                <w:rFonts w:eastAsia="宋体" w:cs="Times New Roman"/>
                <w:b/>
                <w:bCs/>
                <w:color w:val="000000"/>
                <w:kern w:val="0"/>
                <w:sz w:val="20"/>
                <w:szCs w:val="20"/>
                <w:lang w:bidi="ar"/>
              </w:rPr>
              <w:t xml:space="preserve">90.59 </w:t>
            </w:r>
          </w:p>
        </w:tc>
        <w:tc>
          <w:tcPr>
            <w:tcW w:w="756"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3DD1C43D" w14:textId="77777777" w:rsidR="002977BC" w:rsidRPr="00A85803" w:rsidRDefault="000C319B" w:rsidP="00A85803">
            <w:pPr>
              <w:widowControl/>
              <w:spacing w:after="156" w:line="280" w:lineRule="exact"/>
              <w:ind w:firstLineChars="100" w:firstLine="201"/>
              <w:textAlignment w:val="center"/>
              <w:rPr>
                <w:rFonts w:eastAsia="宋体" w:cs="Times New Roman"/>
                <w:b/>
                <w:bCs/>
                <w:color w:val="000000"/>
                <w:sz w:val="20"/>
                <w:szCs w:val="20"/>
              </w:rPr>
            </w:pPr>
            <w:r w:rsidRPr="00A85803">
              <w:rPr>
                <w:rFonts w:eastAsia="宋体" w:cs="Times New Roman"/>
                <w:b/>
                <w:bCs/>
                <w:color w:val="000000"/>
                <w:kern w:val="0"/>
                <w:sz w:val="20"/>
                <w:szCs w:val="20"/>
                <w:lang w:bidi="ar"/>
              </w:rPr>
              <w:t>90.59%</w:t>
            </w:r>
          </w:p>
        </w:tc>
      </w:tr>
    </w:tbl>
    <w:p w14:paraId="49212A64" w14:textId="77777777" w:rsidR="007C4447" w:rsidRDefault="007C4447" w:rsidP="007C4447">
      <w:pPr>
        <w:spacing w:after="156"/>
        <w:ind w:firstLine="640"/>
      </w:pPr>
    </w:p>
    <w:p w14:paraId="5702D43E" w14:textId="71905531" w:rsidR="002977BC" w:rsidRDefault="000C319B" w:rsidP="007C4447">
      <w:pPr>
        <w:pStyle w:val="2"/>
        <w:spacing w:afterLines="0" w:after="0" w:line="600" w:lineRule="exact"/>
        <w:ind w:firstLine="643"/>
        <w:rPr>
          <w:rFonts w:cs="Times New Roman"/>
        </w:rPr>
      </w:pPr>
      <w:bookmarkStart w:id="26" w:name="_Toc76913985"/>
      <w:r>
        <w:rPr>
          <w:rFonts w:cs="Times New Roman"/>
        </w:rPr>
        <w:t>（二）绩效分析</w:t>
      </w:r>
      <w:bookmarkEnd w:id="26"/>
    </w:p>
    <w:p w14:paraId="229537A6" w14:textId="0CEEE4F8" w:rsidR="002977BC" w:rsidRPr="00A85803" w:rsidRDefault="000C319B" w:rsidP="007C4447">
      <w:pPr>
        <w:pStyle w:val="3"/>
        <w:spacing w:afterLines="0" w:after="0"/>
        <w:ind w:firstLine="643"/>
      </w:pPr>
      <w:bookmarkStart w:id="27" w:name="_Toc76913986"/>
      <w:r>
        <w:t>1.</w:t>
      </w:r>
      <w:r w:rsidR="00021802">
        <w:t xml:space="preserve"> </w:t>
      </w:r>
      <w:r>
        <w:t>项目决策指标分析</w:t>
      </w:r>
      <w:bookmarkEnd w:id="27"/>
    </w:p>
    <w:p w14:paraId="5184AF13" w14:textId="33DEFED4"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szCs w:val="32"/>
        </w:rPr>
        <w:t>在项目决策指标上，设置了</w:t>
      </w:r>
      <w:r>
        <w:rPr>
          <w:rFonts w:cs="Times New Roman" w:hint="eastAsia"/>
          <w:szCs w:val="32"/>
        </w:rPr>
        <w:t>项目依据充分性、目标与规划匹配性、绩效目标合理性</w:t>
      </w:r>
      <w:r>
        <w:rPr>
          <w:rFonts w:cs="Times New Roman" w:hint="eastAsia"/>
          <w:szCs w:val="32"/>
        </w:rPr>
        <w:t>3</w:t>
      </w:r>
      <w:r>
        <w:rPr>
          <w:rFonts w:cs="Times New Roman"/>
          <w:szCs w:val="32"/>
        </w:rPr>
        <w:t>个</w:t>
      </w:r>
      <w:r>
        <w:rPr>
          <w:rFonts w:cs="Times New Roman" w:hint="eastAsia"/>
          <w:szCs w:val="32"/>
        </w:rPr>
        <w:t>三</w:t>
      </w:r>
      <w:r>
        <w:rPr>
          <w:rFonts w:cs="Times New Roman"/>
          <w:szCs w:val="32"/>
        </w:rPr>
        <w:t>级指标。</w:t>
      </w:r>
    </w:p>
    <w:p w14:paraId="6A3D4896" w14:textId="77777777" w:rsidR="002977BC" w:rsidRPr="00A85803" w:rsidRDefault="000C319B" w:rsidP="007C4447">
      <w:pPr>
        <w:widowControl/>
        <w:spacing w:afterLines="0" w:after="0" w:line="600" w:lineRule="exact"/>
        <w:ind w:firstLineChars="0" w:firstLine="0"/>
        <w:jc w:val="center"/>
        <w:rPr>
          <w:rFonts w:ascii="幼圆" w:eastAsia="幼圆" w:cs="Times New Roman"/>
          <w:b/>
          <w:sz w:val="28"/>
          <w:szCs w:val="28"/>
        </w:rPr>
      </w:pPr>
      <w:r w:rsidRPr="00A85803">
        <w:rPr>
          <w:rFonts w:ascii="幼圆" w:eastAsia="幼圆" w:cs="Times New Roman" w:hint="eastAsia"/>
          <w:b/>
          <w:sz w:val="28"/>
          <w:szCs w:val="28"/>
        </w:rPr>
        <w:t>附表 项目决策指标得分情况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1472"/>
        <w:gridCol w:w="1866"/>
        <w:gridCol w:w="1087"/>
        <w:gridCol w:w="1472"/>
        <w:gridCol w:w="1470"/>
      </w:tblGrid>
      <w:tr w:rsidR="002977BC" w14:paraId="6AD03311" w14:textId="77777777" w:rsidTr="00A85803">
        <w:trPr>
          <w:trHeight w:val="330"/>
        </w:trPr>
        <w:tc>
          <w:tcPr>
            <w:tcW w:w="831" w:type="pct"/>
            <w:shd w:val="clear" w:color="auto" w:fill="00516B"/>
            <w:vAlign w:val="center"/>
          </w:tcPr>
          <w:p w14:paraId="4C1696C8" w14:textId="77777777" w:rsidR="002977BC" w:rsidRDefault="000C319B" w:rsidP="00A85803">
            <w:pPr>
              <w:spacing w:after="156"/>
              <w:ind w:firstLineChars="99" w:firstLine="199"/>
              <w:rPr>
                <w:rFonts w:eastAsia="宋体" w:cs="Times New Roman"/>
                <w:b/>
                <w:color w:val="FFFFFF"/>
                <w:sz w:val="20"/>
                <w:szCs w:val="20"/>
              </w:rPr>
            </w:pPr>
            <w:r>
              <w:rPr>
                <w:rFonts w:eastAsia="宋体" w:cs="Times New Roman"/>
                <w:b/>
                <w:color w:val="FFFFFF"/>
                <w:sz w:val="20"/>
                <w:szCs w:val="20"/>
              </w:rPr>
              <w:t>一级指标</w:t>
            </w:r>
          </w:p>
        </w:tc>
        <w:tc>
          <w:tcPr>
            <w:tcW w:w="833" w:type="pct"/>
            <w:shd w:val="clear" w:color="auto" w:fill="00516B"/>
            <w:vAlign w:val="center"/>
          </w:tcPr>
          <w:p w14:paraId="19A34CE7" w14:textId="77777777" w:rsidR="002977BC" w:rsidRDefault="000C319B" w:rsidP="00A85803">
            <w:pPr>
              <w:spacing w:after="156"/>
              <w:ind w:firstLineChars="99" w:firstLine="199"/>
              <w:rPr>
                <w:rFonts w:eastAsia="宋体" w:cs="Times New Roman"/>
                <w:b/>
                <w:color w:val="FFFFFF"/>
                <w:sz w:val="20"/>
                <w:szCs w:val="20"/>
              </w:rPr>
            </w:pPr>
            <w:r>
              <w:rPr>
                <w:rFonts w:eastAsia="宋体" w:cs="Times New Roman"/>
                <w:b/>
                <w:color w:val="FFFFFF"/>
                <w:sz w:val="20"/>
                <w:szCs w:val="20"/>
              </w:rPr>
              <w:t>二级指标</w:t>
            </w:r>
          </w:p>
        </w:tc>
        <w:tc>
          <w:tcPr>
            <w:tcW w:w="1056" w:type="pct"/>
            <w:shd w:val="clear" w:color="auto" w:fill="00516B"/>
            <w:vAlign w:val="center"/>
          </w:tcPr>
          <w:p w14:paraId="28C9F005" w14:textId="77777777" w:rsidR="002977BC" w:rsidRDefault="000C319B" w:rsidP="00A85803">
            <w:pPr>
              <w:spacing w:after="156"/>
              <w:ind w:firstLine="402"/>
              <w:rPr>
                <w:rFonts w:eastAsia="宋体" w:cs="Times New Roman"/>
                <w:b/>
                <w:color w:val="FFFFFF"/>
                <w:sz w:val="20"/>
                <w:szCs w:val="20"/>
              </w:rPr>
            </w:pPr>
            <w:r>
              <w:rPr>
                <w:rFonts w:eastAsia="宋体" w:cs="Times New Roman"/>
                <w:b/>
                <w:color w:val="FFFFFF"/>
                <w:sz w:val="20"/>
                <w:szCs w:val="20"/>
              </w:rPr>
              <w:t>三级指标</w:t>
            </w:r>
          </w:p>
        </w:tc>
        <w:tc>
          <w:tcPr>
            <w:tcW w:w="615" w:type="pct"/>
            <w:shd w:val="clear" w:color="auto" w:fill="00516B"/>
            <w:vAlign w:val="center"/>
          </w:tcPr>
          <w:p w14:paraId="6609A8D6" w14:textId="77777777" w:rsidR="002977BC" w:rsidRDefault="000C319B" w:rsidP="00A85803">
            <w:pPr>
              <w:spacing w:after="156"/>
              <w:ind w:firstLineChars="99" w:firstLine="199"/>
              <w:rPr>
                <w:rFonts w:eastAsia="宋体" w:cs="Times New Roman"/>
                <w:b/>
                <w:color w:val="FFFFFF"/>
                <w:sz w:val="20"/>
                <w:szCs w:val="20"/>
              </w:rPr>
            </w:pPr>
            <w:r>
              <w:rPr>
                <w:rFonts w:eastAsia="宋体" w:cs="Times New Roman"/>
                <w:b/>
                <w:color w:val="FFFFFF"/>
                <w:sz w:val="20"/>
                <w:szCs w:val="20"/>
              </w:rPr>
              <w:t>权重</w:t>
            </w:r>
          </w:p>
        </w:tc>
        <w:tc>
          <w:tcPr>
            <w:tcW w:w="833" w:type="pct"/>
            <w:shd w:val="clear" w:color="auto" w:fill="00516B"/>
            <w:vAlign w:val="center"/>
          </w:tcPr>
          <w:p w14:paraId="1B9EFC5A" w14:textId="77777777" w:rsidR="002977BC" w:rsidRDefault="000C319B" w:rsidP="00A85803">
            <w:pPr>
              <w:spacing w:after="156"/>
              <w:ind w:firstLine="402"/>
              <w:rPr>
                <w:rFonts w:eastAsia="宋体" w:cs="Times New Roman"/>
                <w:b/>
                <w:color w:val="FFFFFF"/>
                <w:sz w:val="20"/>
                <w:szCs w:val="20"/>
              </w:rPr>
            </w:pPr>
            <w:r>
              <w:rPr>
                <w:rFonts w:eastAsia="宋体" w:cs="Times New Roman"/>
                <w:b/>
                <w:color w:val="FFFFFF"/>
                <w:sz w:val="20"/>
                <w:szCs w:val="20"/>
              </w:rPr>
              <w:t>得分</w:t>
            </w:r>
          </w:p>
        </w:tc>
        <w:tc>
          <w:tcPr>
            <w:tcW w:w="833" w:type="pct"/>
            <w:shd w:val="clear" w:color="auto" w:fill="00516B"/>
            <w:vAlign w:val="center"/>
          </w:tcPr>
          <w:p w14:paraId="3D43BDAC" w14:textId="77777777" w:rsidR="002977BC" w:rsidRDefault="000C319B" w:rsidP="00A85803">
            <w:pPr>
              <w:spacing w:after="156"/>
              <w:ind w:firstLineChars="99" w:firstLine="199"/>
              <w:rPr>
                <w:rFonts w:eastAsia="宋体" w:cs="Times New Roman"/>
                <w:b/>
                <w:color w:val="FFFFFF"/>
                <w:sz w:val="20"/>
                <w:szCs w:val="20"/>
              </w:rPr>
            </w:pPr>
            <w:r>
              <w:rPr>
                <w:rFonts w:eastAsia="宋体" w:cs="Times New Roman"/>
                <w:b/>
                <w:color w:val="FFFFFF"/>
                <w:sz w:val="20"/>
                <w:szCs w:val="20"/>
              </w:rPr>
              <w:t>得分率</w:t>
            </w:r>
          </w:p>
        </w:tc>
      </w:tr>
      <w:tr w:rsidR="002977BC" w14:paraId="0B6332B4" w14:textId="77777777" w:rsidTr="00A85803">
        <w:trPr>
          <w:trHeight w:val="675"/>
        </w:trPr>
        <w:tc>
          <w:tcPr>
            <w:tcW w:w="831" w:type="pct"/>
            <w:vMerge w:val="restart"/>
            <w:shd w:val="clear" w:color="auto" w:fill="auto"/>
            <w:vAlign w:val="center"/>
          </w:tcPr>
          <w:p w14:paraId="56091D84" w14:textId="77777777" w:rsidR="00A85803" w:rsidRDefault="000C319B" w:rsidP="00A85803">
            <w:pPr>
              <w:spacing w:after="156"/>
              <w:ind w:firstLineChars="0" w:firstLine="0"/>
              <w:jc w:val="center"/>
              <w:rPr>
                <w:rFonts w:eastAsia="宋体" w:cs="Times New Roman"/>
                <w:bCs/>
                <w:color w:val="000000"/>
                <w:sz w:val="20"/>
                <w:szCs w:val="20"/>
              </w:rPr>
            </w:pPr>
            <w:r>
              <w:rPr>
                <w:rFonts w:eastAsia="宋体" w:cs="Times New Roman"/>
                <w:bCs/>
                <w:color w:val="000000"/>
                <w:sz w:val="20"/>
                <w:szCs w:val="20"/>
              </w:rPr>
              <w:t>项目决策</w:t>
            </w:r>
          </w:p>
          <w:p w14:paraId="50440D3C" w14:textId="28A4D196" w:rsidR="002977BC" w:rsidRDefault="000C319B" w:rsidP="00A85803">
            <w:pPr>
              <w:spacing w:after="156"/>
              <w:ind w:firstLineChars="0" w:firstLine="0"/>
              <w:jc w:val="center"/>
              <w:rPr>
                <w:rFonts w:eastAsia="宋体" w:cs="Times New Roman"/>
                <w:b/>
                <w:color w:val="000000"/>
                <w:sz w:val="20"/>
                <w:szCs w:val="20"/>
              </w:rPr>
            </w:pPr>
            <w:r>
              <w:rPr>
                <w:rFonts w:eastAsia="宋体" w:cs="Times New Roman"/>
                <w:bCs/>
                <w:color w:val="000000"/>
                <w:sz w:val="20"/>
                <w:szCs w:val="20"/>
              </w:rPr>
              <w:t>（</w:t>
            </w:r>
            <w:r>
              <w:rPr>
                <w:rFonts w:eastAsia="宋体" w:cs="Times New Roman"/>
                <w:bCs/>
                <w:color w:val="000000"/>
                <w:sz w:val="20"/>
                <w:szCs w:val="20"/>
              </w:rPr>
              <w:t>18</w:t>
            </w:r>
            <w:r w:rsidR="00A85803">
              <w:rPr>
                <w:rFonts w:eastAsia="宋体" w:cs="Times New Roman" w:hint="eastAsia"/>
                <w:bCs/>
                <w:color w:val="000000"/>
                <w:sz w:val="20"/>
                <w:szCs w:val="20"/>
              </w:rPr>
              <w:t>分</w:t>
            </w:r>
            <w:r>
              <w:rPr>
                <w:rFonts w:eastAsia="宋体" w:cs="Times New Roman"/>
                <w:bCs/>
                <w:color w:val="000000"/>
                <w:sz w:val="20"/>
                <w:szCs w:val="20"/>
              </w:rPr>
              <w:t>）</w:t>
            </w:r>
          </w:p>
        </w:tc>
        <w:tc>
          <w:tcPr>
            <w:tcW w:w="833" w:type="pct"/>
            <w:shd w:val="solid" w:color="FFFFFF" w:fill="auto"/>
            <w:vAlign w:val="center"/>
          </w:tcPr>
          <w:p w14:paraId="5DBC8C97" w14:textId="72A8D964" w:rsidR="002977BC" w:rsidRDefault="000C319B" w:rsidP="00A85803">
            <w:pPr>
              <w:spacing w:after="156"/>
              <w:ind w:firstLineChars="0" w:firstLine="0"/>
              <w:jc w:val="center"/>
              <w:rPr>
                <w:rFonts w:eastAsia="宋体" w:cs="Times New Roman"/>
                <w:color w:val="000000"/>
                <w:sz w:val="20"/>
                <w:szCs w:val="20"/>
              </w:rPr>
            </w:pPr>
            <w:r>
              <w:rPr>
                <w:rFonts w:eastAsia="宋体" w:cs="Times New Roman"/>
                <w:color w:val="000000"/>
                <w:sz w:val="20"/>
                <w:szCs w:val="20"/>
              </w:rPr>
              <w:t>程序严密</w:t>
            </w:r>
          </w:p>
        </w:tc>
        <w:tc>
          <w:tcPr>
            <w:tcW w:w="1056" w:type="pct"/>
            <w:shd w:val="solid" w:color="FFFFFF" w:fill="auto"/>
            <w:vAlign w:val="center"/>
          </w:tcPr>
          <w:p w14:paraId="256A55DF" w14:textId="77777777" w:rsidR="002977BC" w:rsidRDefault="000C319B" w:rsidP="00A85803">
            <w:pPr>
              <w:spacing w:after="156"/>
              <w:ind w:firstLineChars="0" w:firstLine="0"/>
              <w:jc w:val="center"/>
              <w:rPr>
                <w:rFonts w:eastAsia="宋体" w:cs="Times New Roman"/>
                <w:color w:val="000000"/>
                <w:sz w:val="20"/>
                <w:szCs w:val="20"/>
              </w:rPr>
            </w:pPr>
            <w:r>
              <w:rPr>
                <w:rFonts w:eastAsia="宋体" w:cs="Times New Roman"/>
                <w:color w:val="000000"/>
                <w:sz w:val="20"/>
                <w:szCs w:val="20"/>
              </w:rPr>
              <w:t>项目依据充分性</w:t>
            </w:r>
          </w:p>
        </w:tc>
        <w:tc>
          <w:tcPr>
            <w:tcW w:w="615" w:type="pct"/>
            <w:shd w:val="solid" w:color="FFFFFF" w:fill="auto"/>
            <w:vAlign w:val="center"/>
          </w:tcPr>
          <w:p w14:paraId="7B6D1DC1"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5.00</w:t>
            </w:r>
          </w:p>
        </w:tc>
        <w:tc>
          <w:tcPr>
            <w:tcW w:w="833" w:type="pct"/>
            <w:vAlign w:val="center"/>
          </w:tcPr>
          <w:p w14:paraId="241B7BD6" w14:textId="77777777" w:rsidR="002977BC" w:rsidRDefault="000C319B" w:rsidP="00A85803">
            <w:pPr>
              <w:spacing w:after="156"/>
              <w:ind w:firstLine="400"/>
              <w:rPr>
                <w:rFonts w:eastAsia="宋体" w:cs="Times New Roman"/>
                <w:color w:val="000000"/>
                <w:sz w:val="20"/>
                <w:szCs w:val="20"/>
              </w:rPr>
            </w:pPr>
            <w:r>
              <w:rPr>
                <w:rFonts w:eastAsia="宋体" w:cs="Times New Roman"/>
                <w:color w:val="000000"/>
                <w:sz w:val="20"/>
                <w:szCs w:val="20"/>
              </w:rPr>
              <w:t>5.00</w:t>
            </w:r>
          </w:p>
        </w:tc>
        <w:tc>
          <w:tcPr>
            <w:tcW w:w="833" w:type="pct"/>
            <w:vAlign w:val="center"/>
          </w:tcPr>
          <w:p w14:paraId="4D6A8AFF"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100.00%</w:t>
            </w:r>
          </w:p>
        </w:tc>
      </w:tr>
      <w:tr w:rsidR="002977BC" w14:paraId="6A62D1F6" w14:textId="77777777" w:rsidTr="00A85803">
        <w:trPr>
          <w:trHeight w:val="675"/>
        </w:trPr>
        <w:tc>
          <w:tcPr>
            <w:tcW w:w="831" w:type="pct"/>
            <w:vMerge/>
            <w:shd w:val="clear" w:color="auto" w:fill="auto"/>
            <w:vAlign w:val="center"/>
          </w:tcPr>
          <w:p w14:paraId="779CE39A" w14:textId="77777777" w:rsidR="002977BC" w:rsidRDefault="002977BC">
            <w:pPr>
              <w:spacing w:after="156"/>
              <w:ind w:firstLine="402"/>
              <w:jc w:val="center"/>
              <w:rPr>
                <w:rFonts w:eastAsia="宋体" w:cs="Times New Roman"/>
                <w:b/>
                <w:color w:val="000000"/>
                <w:sz w:val="20"/>
                <w:szCs w:val="20"/>
              </w:rPr>
            </w:pPr>
          </w:p>
        </w:tc>
        <w:tc>
          <w:tcPr>
            <w:tcW w:w="833" w:type="pct"/>
            <w:vMerge w:val="restart"/>
            <w:shd w:val="solid" w:color="FFFFFF" w:fill="auto"/>
            <w:vAlign w:val="center"/>
          </w:tcPr>
          <w:p w14:paraId="58D47E55" w14:textId="52A8C5D7" w:rsidR="002977BC" w:rsidRDefault="000C319B" w:rsidP="00A85803">
            <w:pPr>
              <w:spacing w:after="156"/>
              <w:ind w:firstLineChars="0" w:firstLine="0"/>
              <w:jc w:val="center"/>
              <w:rPr>
                <w:rFonts w:eastAsia="宋体" w:cs="Times New Roman"/>
                <w:color w:val="000000"/>
                <w:sz w:val="20"/>
                <w:szCs w:val="20"/>
              </w:rPr>
            </w:pPr>
            <w:r>
              <w:rPr>
                <w:rFonts w:eastAsia="宋体" w:cs="Times New Roman"/>
                <w:color w:val="000000"/>
                <w:sz w:val="20"/>
                <w:szCs w:val="20"/>
              </w:rPr>
              <w:t>规划合理</w:t>
            </w:r>
          </w:p>
        </w:tc>
        <w:tc>
          <w:tcPr>
            <w:tcW w:w="1056" w:type="pct"/>
            <w:shd w:val="solid" w:color="FFFFFF" w:fill="auto"/>
            <w:vAlign w:val="center"/>
          </w:tcPr>
          <w:p w14:paraId="6AFF7897" w14:textId="77777777" w:rsidR="002977BC" w:rsidRDefault="000C319B" w:rsidP="00A85803">
            <w:pPr>
              <w:spacing w:after="156"/>
              <w:ind w:firstLineChars="0" w:firstLine="0"/>
              <w:jc w:val="center"/>
              <w:rPr>
                <w:rFonts w:eastAsia="宋体" w:cs="Times New Roman"/>
                <w:color w:val="000000"/>
                <w:sz w:val="20"/>
                <w:szCs w:val="20"/>
              </w:rPr>
            </w:pPr>
            <w:r>
              <w:rPr>
                <w:rFonts w:eastAsia="宋体" w:cs="Times New Roman"/>
                <w:color w:val="000000"/>
                <w:sz w:val="20"/>
                <w:szCs w:val="20"/>
              </w:rPr>
              <w:t>目标与规划匹配性</w:t>
            </w:r>
          </w:p>
        </w:tc>
        <w:tc>
          <w:tcPr>
            <w:tcW w:w="615" w:type="pct"/>
            <w:shd w:val="solid" w:color="FFFFFF" w:fill="auto"/>
            <w:vAlign w:val="center"/>
          </w:tcPr>
          <w:p w14:paraId="65C22068"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5.00</w:t>
            </w:r>
          </w:p>
        </w:tc>
        <w:tc>
          <w:tcPr>
            <w:tcW w:w="833" w:type="pct"/>
            <w:vAlign w:val="center"/>
          </w:tcPr>
          <w:p w14:paraId="636210D1" w14:textId="77777777" w:rsidR="002977BC" w:rsidRDefault="000C319B" w:rsidP="00A85803">
            <w:pPr>
              <w:spacing w:after="156"/>
              <w:ind w:firstLine="400"/>
              <w:rPr>
                <w:rFonts w:eastAsia="宋体" w:cs="Times New Roman"/>
                <w:color w:val="000000"/>
                <w:sz w:val="20"/>
                <w:szCs w:val="20"/>
              </w:rPr>
            </w:pPr>
            <w:r>
              <w:rPr>
                <w:rFonts w:eastAsia="宋体" w:cs="Times New Roman"/>
                <w:color w:val="000000"/>
                <w:sz w:val="20"/>
                <w:szCs w:val="20"/>
              </w:rPr>
              <w:t>5.00</w:t>
            </w:r>
          </w:p>
        </w:tc>
        <w:tc>
          <w:tcPr>
            <w:tcW w:w="833" w:type="pct"/>
            <w:vAlign w:val="center"/>
          </w:tcPr>
          <w:p w14:paraId="442C165D"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100.00%</w:t>
            </w:r>
          </w:p>
        </w:tc>
      </w:tr>
      <w:tr w:rsidR="002977BC" w14:paraId="7CB8FC49" w14:textId="77777777" w:rsidTr="00A85803">
        <w:trPr>
          <w:trHeight w:val="675"/>
        </w:trPr>
        <w:tc>
          <w:tcPr>
            <w:tcW w:w="831" w:type="pct"/>
            <w:vMerge/>
            <w:shd w:val="clear" w:color="auto" w:fill="auto"/>
            <w:vAlign w:val="center"/>
          </w:tcPr>
          <w:p w14:paraId="6C1DC4F3" w14:textId="77777777" w:rsidR="002977BC" w:rsidRDefault="002977BC">
            <w:pPr>
              <w:spacing w:after="156"/>
              <w:ind w:firstLine="402"/>
              <w:jc w:val="center"/>
              <w:rPr>
                <w:rFonts w:eastAsia="宋体" w:cs="Times New Roman"/>
                <w:b/>
                <w:color w:val="000000"/>
                <w:sz w:val="20"/>
                <w:szCs w:val="20"/>
              </w:rPr>
            </w:pPr>
          </w:p>
        </w:tc>
        <w:tc>
          <w:tcPr>
            <w:tcW w:w="833" w:type="pct"/>
            <w:vMerge/>
            <w:shd w:val="solid" w:color="FFFFFF" w:fill="auto"/>
            <w:vAlign w:val="center"/>
          </w:tcPr>
          <w:p w14:paraId="4D197E69" w14:textId="77777777" w:rsidR="002977BC" w:rsidRDefault="002977BC">
            <w:pPr>
              <w:spacing w:after="156"/>
              <w:ind w:firstLine="400"/>
              <w:jc w:val="center"/>
              <w:rPr>
                <w:rFonts w:eastAsia="宋体" w:cs="Times New Roman"/>
                <w:color w:val="000000"/>
                <w:sz w:val="20"/>
                <w:szCs w:val="20"/>
              </w:rPr>
            </w:pPr>
          </w:p>
        </w:tc>
        <w:tc>
          <w:tcPr>
            <w:tcW w:w="1056" w:type="pct"/>
            <w:shd w:val="solid" w:color="FFFFFF" w:fill="auto"/>
            <w:vAlign w:val="center"/>
          </w:tcPr>
          <w:p w14:paraId="66135DC8" w14:textId="77777777" w:rsidR="002977BC" w:rsidRDefault="000C319B" w:rsidP="00A85803">
            <w:pPr>
              <w:spacing w:after="156"/>
              <w:ind w:firstLineChars="0" w:firstLine="0"/>
              <w:jc w:val="center"/>
              <w:rPr>
                <w:rFonts w:eastAsia="宋体" w:cs="Times New Roman"/>
                <w:color w:val="000000"/>
                <w:sz w:val="20"/>
                <w:szCs w:val="20"/>
              </w:rPr>
            </w:pPr>
            <w:r>
              <w:rPr>
                <w:rFonts w:eastAsia="宋体" w:cs="Times New Roman"/>
                <w:color w:val="000000"/>
                <w:sz w:val="20"/>
                <w:szCs w:val="20"/>
              </w:rPr>
              <w:t>绩效目标合理性</w:t>
            </w:r>
          </w:p>
        </w:tc>
        <w:tc>
          <w:tcPr>
            <w:tcW w:w="615" w:type="pct"/>
            <w:shd w:val="solid" w:color="FFFFFF" w:fill="auto"/>
            <w:vAlign w:val="center"/>
          </w:tcPr>
          <w:p w14:paraId="1001A11E"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8.00</w:t>
            </w:r>
          </w:p>
        </w:tc>
        <w:tc>
          <w:tcPr>
            <w:tcW w:w="833" w:type="pct"/>
            <w:vAlign w:val="center"/>
          </w:tcPr>
          <w:p w14:paraId="298EBF1C" w14:textId="77777777" w:rsidR="002977BC" w:rsidRDefault="000C319B" w:rsidP="00A85803">
            <w:pPr>
              <w:spacing w:after="156"/>
              <w:ind w:firstLine="400"/>
              <w:rPr>
                <w:rFonts w:eastAsia="宋体" w:cs="Times New Roman"/>
                <w:color w:val="000000"/>
                <w:sz w:val="20"/>
                <w:szCs w:val="20"/>
              </w:rPr>
            </w:pPr>
            <w:r>
              <w:rPr>
                <w:rFonts w:eastAsia="宋体" w:cs="Times New Roman"/>
                <w:color w:val="000000"/>
                <w:sz w:val="20"/>
                <w:szCs w:val="20"/>
              </w:rPr>
              <w:t>8.00</w:t>
            </w:r>
          </w:p>
        </w:tc>
        <w:tc>
          <w:tcPr>
            <w:tcW w:w="833" w:type="pct"/>
            <w:vAlign w:val="center"/>
          </w:tcPr>
          <w:p w14:paraId="64466C63"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100.00%</w:t>
            </w:r>
          </w:p>
        </w:tc>
      </w:tr>
      <w:tr w:rsidR="002977BC" w14:paraId="7437C18A" w14:textId="77777777" w:rsidTr="00A85803">
        <w:trPr>
          <w:trHeight w:val="300"/>
        </w:trPr>
        <w:tc>
          <w:tcPr>
            <w:tcW w:w="2720" w:type="pct"/>
            <w:gridSpan w:val="3"/>
            <w:vAlign w:val="center"/>
          </w:tcPr>
          <w:p w14:paraId="5FB3730E" w14:textId="77777777" w:rsidR="002977BC" w:rsidRDefault="000C319B">
            <w:pPr>
              <w:spacing w:after="156"/>
              <w:ind w:firstLine="400"/>
              <w:jc w:val="center"/>
              <w:rPr>
                <w:rFonts w:eastAsia="宋体" w:cs="Times New Roman"/>
                <w:color w:val="000000"/>
                <w:sz w:val="20"/>
                <w:szCs w:val="20"/>
              </w:rPr>
            </w:pPr>
            <w:r>
              <w:rPr>
                <w:rFonts w:eastAsia="宋体" w:cs="Times New Roman"/>
                <w:color w:val="000000"/>
                <w:sz w:val="20"/>
                <w:szCs w:val="20"/>
              </w:rPr>
              <w:t>合计</w:t>
            </w:r>
          </w:p>
        </w:tc>
        <w:tc>
          <w:tcPr>
            <w:tcW w:w="615" w:type="pct"/>
            <w:vAlign w:val="center"/>
          </w:tcPr>
          <w:p w14:paraId="0251C7B7"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18.00</w:t>
            </w:r>
          </w:p>
        </w:tc>
        <w:tc>
          <w:tcPr>
            <w:tcW w:w="833" w:type="pct"/>
            <w:vAlign w:val="center"/>
          </w:tcPr>
          <w:p w14:paraId="166772FA" w14:textId="77777777" w:rsidR="002977BC" w:rsidRDefault="000C319B" w:rsidP="00A85803">
            <w:pPr>
              <w:spacing w:after="156"/>
              <w:ind w:firstLine="400"/>
              <w:rPr>
                <w:rFonts w:eastAsia="宋体" w:cs="Times New Roman"/>
                <w:color w:val="000000"/>
                <w:sz w:val="20"/>
                <w:szCs w:val="20"/>
              </w:rPr>
            </w:pPr>
            <w:r>
              <w:rPr>
                <w:rFonts w:eastAsia="宋体" w:cs="Times New Roman"/>
                <w:color w:val="000000"/>
                <w:sz w:val="20"/>
                <w:szCs w:val="20"/>
              </w:rPr>
              <w:t>18.00</w:t>
            </w:r>
          </w:p>
        </w:tc>
        <w:tc>
          <w:tcPr>
            <w:tcW w:w="833" w:type="pct"/>
            <w:vAlign w:val="center"/>
          </w:tcPr>
          <w:p w14:paraId="19B29CD8" w14:textId="77777777" w:rsidR="002977BC" w:rsidRDefault="000C319B" w:rsidP="00A85803">
            <w:pPr>
              <w:spacing w:after="156"/>
              <w:ind w:firstLineChars="100"/>
              <w:rPr>
                <w:rFonts w:eastAsia="宋体" w:cs="Times New Roman"/>
                <w:color w:val="000000"/>
                <w:sz w:val="20"/>
                <w:szCs w:val="20"/>
              </w:rPr>
            </w:pPr>
            <w:r>
              <w:rPr>
                <w:rFonts w:eastAsia="宋体" w:cs="Times New Roman"/>
                <w:color w:val="000000"/>
                <w:sz w:val="20"/>
                <w:szCs w:val="20"/>
              </w:rPr>
              <w:t>100.00%</w:t>
            </w:r>
          </w:p>
        </w:tc>
      </w:tr>
    </w:tbl>
    <w:p w14:paraId="70F99D48" w14:textId="77777777" w:rsidR="007C4447" w:rsidRDefault="007C4447" w:rsidP="00A85803">
      <w:pPr>
        <w:spacing w:after="156"/>
        <w:ind w:firstLine="640"/>
      </w:pPr>
    </w:p>
    <w:p w14:paraId="1A08B862" w14:textId="7844583A" w:rsidR="002977BC" w:rsidRDefault="000C319B" w:rsidP="007C4447">
      <w:pPr>
        <w:spacing w:afterLines="0" w:after="0"/>
        <w:ind w:firstLine="640"/>
      </w:pPr>
      <w:r>
        <w:t>（</w:t>
      </w:r>
      <w:r>
        <w:t>1</w:t>
      </w:r>
      <w:r>
        <w:t>）</w:t>
      </w:r>
      <w:r>
        <w:rPr>
          <w:rFonts w:hint="eastAsia"/>
        </w:rPr>
        <w:t>项目依据充分性</w:t>
      </w:r>
    </w:p>
    <w:p w14:paraId="5B9634C8" w14:textId="44731D5E" w:rsidR="002977BC" w:rsidRDefault="000C319B" w:rsidP="007C4447">
      <w:pPr>
        <w:spacing w:afterLines="0" w:after="0"/>
        <w:ind w:firstLine="640"/>
      </w:pPr>
      <w:r>
        <w:rPr>
          <w:rFonts w:hint="eastAsia"/>
        </w:rPr>
        <w:t>项目依据充分性</w:t>
      </w:r>
      <w:r>
        <w:t>权重</w:t>
      </w:r>
      <w:r>
        <w:t>5.00</w:t>
      </w:r>
      <w:r>
        <w:t>分，实际得分</w:t>
      </w:r>
      <w:r>
        <w:t>5.00</w:t>
      </w:r>
      <w:r>
        <w:t>分，得分率</w:t>
      </w:r>
      <w:r>
        <w:t>100.00%</w:t>
      </w:r>
      <w:r w:rsidR="00A85803">
        <w:rPr>
          <w:rFonts w:hint="eastAsia"/>
        </w:rPr>
        <w:t>。该项目</w:t>
      </w:r>
      <w:r>
        <w:rPr>
          <w:rFonts w:hint="eastAsia"/>
        </w:rPr>
        <w:t>有上级批复文件，目标明确，</w:t>
      </w:r>
      <w:r w:rsidR="00A85803">
        <w:rPr>
          <w:rFonts w:hint="eastAsia"/>
        </w:rPr>
        <w:t>项目立项依据充分，</w:t>
      </w:r>
      <w:r>
        <w:rPr>
          <w:rFonts w:hint="eastAsia"/>
        </w:rPr>
        <w:t>故未扣分。</w:t>
      </w:r>
    </w:p>
    <w:p w14:paraId="2C73CACD" w14:textId="7D109F2B" w:rsidR="002977BC" w:rsidRDefault="000C319B" w:rsidP="007C4447">
      <w:pPr>
        <w:spacing w:afterLines="0" w:after="0"/>
        <w:ind w:firstLine="640"/>
      </w:pPr>
      <w:r>
        <w:t>（</w:t>
      </w:r>
      <w:r>
        <w:t>2</w:t>
      </w:r>
      <w:r>
        <w:t>）</w:t>
      </w:r>
      <w:r>
        <w:rPr>
          <w:rFonts w:hint="eastAsia"/>
        </w:rPr>
        <w:t>绩</w:t>
      </w:r>
      <w:r w:rsidR="00A85803">
        <w:rPr>
          <w:rFonts w:hint="eastAsia"/>
        </w:rPr>
        <w:t>效</w:t>
      </w:r>
      <w:r>
        <w:rPr>
          <w:rFonts w:hint="eastAsia"/>
        </w:rPr>
        <w:t>目标与规划匹配性</w:t>
      </w:r>
    </w:p>
    <w:p w14:paraId="7137F4C2" w14:textId="02C72A30" w:rsidR="002977BC" w:rsidRDefault="00A85803" w:rsidP="007C4447">
      <w:pPr>
        <w:spacing w:afterLines="0" w:after="0"/>
        <w:ind w:firstLine="640"/>
        <w:rPr>
          <w:rFonts w:cs="Times New Roman"/>
          <w:bCs/>
          <w:szCs w:val="32"/>
        </w:rPr>
      </w:pPr>
      <w:r>
        <w:rPr>
          <w:rFonts w:cs="Times New Roman" w:hint="eastAsia"/>
          <w:szCs w:val="32"/>
        </w:rPr>
        <w:lastRenderedPageBreak/>
        <w:t>绩效</w:t>
      </w:r>
      <w:r w:rsidR="000C319B">
        <w:rPr>
          <w:rFonts w:cs="Times New Roman" w:hint="eastAsia"/>
          <w:szCs w:val="32"/>
        </w:rPr>
        <w:t>目标与规划匹配性权重</w:t>
      </w:r>
      <w:r w:rsidR="000C319B">
        <w:rPr>
          <w:rFonts w:cs="Times New Roman"/>
          <w:szCs w:val="32"/>
        </w:rPr>
        <w:t>5.00</w:t>
      </w:r>
      <w:r w:rsidR="000C319B">
        <w:rPr>
          <w:rFonts w:cs="Times New Roman"/>
          <w:szCs w:val="32"/>
        </w:rPr>
        <w:t>分，得分</w:t>
      </w:r>
      <w:r w:rsidR="000C319B">
        <w:rPr>
          <w:rFonts w:cs="Times New Roman" w:hint="eastAsia"/>
          <w:szCs w:val="32"/>
        </w:rPr>
        <w:t>5</w:t>
      </w:r>
      <w:r w:rsidR="000C319B">
        <w:rPr>
          <w:rFonts w:cs="Times New Roman"/>
          <w:szCs w:val="32"/>
        </w:rPr>
        <w:t>.00</w:t>
      </w:r>
      <w:r w:rsidR="000C319B">
        <w:rPr>
          <w:rFonts w:cs="Times New Roman"/>
          <w:szCs w:val="32"/>
        </w:rPr>
        <w:t>分，得分率</w:t>
      </w:r>
      <w:r w:rsidR="000C319B">
        <w:rPr>
          <w:rFonts w:cs="Times New Roman" w:hint="eastAsia"/>
          <w:szCs w:val="32"/>
        </w:rPr>
        <w:t>10</w:t>
      </w:r>
      <w:r w:rsidR="000C319B">
        <w:rPr>
          <w:rFonts w:cs="Times New Roman"/>
          <w:szCs w:val="32"/>
        </w:rPr>
        <w:t>0.00%</w:t>
      </w:r>
      <w:r>
        <w:rPr>
          <w:rFonts w:cs="Times New Roman" w:hint="eastAsia"/>
          <w:szCs w:val="32"/>
        </w:rPr>
        <w:t>。为</w:t>
      </w:r>
      <w:r w:rsidRPr="00001BE3">
        <w:rPr>
          <w:rFonts w:cs="Times New Roman" w:hint="eastAsia"/>
          <w:szCs w:val="32"/>
        </w:rPr>
        <w:t>补齐城市公厕短板，提升公厕建设管理水平</w:t>
      </w:r>
      <w:r>
        <w:rPr>
          <w:rFonts w:cs="Times New Roman" w:hint="eastAsia"/>
          <w:szCs w:val="32"/>
        </w:rPr>
        <w:t>，</w:t>
      </w:r>
      <w:r w:rsidR="001E18BF">
        <w:rPr>
          <w:rFonts w:cs="Times New Roman" w:hint="eastAsia"/>
          <w:szCs w:val="32"/>
        </w:rPr>
        <w:t>厕所革命</w:t>
      </w:r>
      <w:r w:rsidR="000C319B">
        <w:rPr>
          <w:rFonts w:cs="Times New Roman" w:hint="eastAsia"/>
          <w:szCs w:val="32"/>
        </w:rPr>
        <w:t>项目</w:t>
      </w:r>
      <w:r>
        <w:rPr>
          <w:rFonts w:cs="Times New Roman" w:hint="eastAsia"/>
          <w:szCs w:val="32"/>
        </w:rPr>
        <w:t>作为</w:t>
      </w:r>
      <w:r>
        <w:rPr>
          <w:rFonts w:cs="Times New Roman" w:hint="eastAsia"/>
          <w:szCs w:val="32"/>
        </w:rPr>
        <w:t>2</w:t>
      </w:r>
      <w:r>
        <w:rPr>
          <w:rFonts w:cs="Times New Roman"/>
          <w:szCs w:val="32"/>
        </w:rPr>
        <w:t>020</w:t>
      </w:r>
      <w:r>
        <w:rPr>
          <w:rFonts w:cs="Times New Roman" w:hint="eastAsia"/>
          <w:szCs w:val="32"/>
        </w:rPr>
        <w:t>年市政府民生工程，符合市委市政府规划</w:t>
      </w:r>
      <w:r>
        <w:rPr>
          <w:rFonts w:cs="Times New Roman" w:hint="eastAsia"/>
          <w:bCs/>
          <w:szCs w:val="32"/>
        </w:rPr>
        <w:t>，</w:t>
      </w:r>
      <w:r w:rsidR="000C319B">
        <w:rPr>
          <w:rFonts w:cs="Times New Roman" w:hint="eastAsia"/>
          <w:bCs/>
          <w:szCs w:val="32"/>
        </w:rPr>
        <w:t>故未扣分。</w:t>
      </w:r>
    </w:p>
    <w:p w14:paraId="0AB5B1F6" w14:textId="77777777" w:rsidR="002977BC" w:rsidRDefault="000C319B" w:rsidP="007C4447">
      <w:pPr>
        <w:spacing w:afterLines="0" w:after="0"/>
        <w:ind w:firstLine="640"/>
        <w:rPr>
          <w:bCs/>
        </w:rPr>
      </w:pPr>
      <w:r>
        <w:t>（</w:t>
      </w:r>
      <w:r>
        <w:rPr>
          <w:rFonts w:hint="eastAsia"/>
        </w:rPr>
        <w:t>3</w:t>
      </w:r>
      <w:r>
        <w:t>）绩效目标</w:t>
      </w:r>
      <w:r>
        <w:rPr>
          <w:rFonts w:hint="eastAsia"/>
        </w:rPr>
        <w:t>合理</w:t>
      </w:r>
      <w:r>
        <w:t>性</w:t>
      </w:r>
    </w:p>
    <w:p w14:paraId="7778EB07" w14:textId="77777777" w:rsidR="002977BC" w:rsidRDefault="000C319B" w:rsidP="007C4447">
      <w:pPr>
        <w:spacing w:afterLines="0" w:after="0"/>
        <w:ind w:firstLine="640"/>
      </w:pPr>
      <w:r>
        <w:t>绩效目标</w:t>
      </w:r>
      <w:r>
        <w:rPr>
          <w:rFonts w:hint="eastAsia"/>
        </w:rPr>
        <w:t>合理</w:t>
      </w:r>
      <w:r>
        <w:t>性</w:t>
      </w:r>
      <w:r>
        <w:rPr>
          <w:rFonts w:hint="eastAsia"/>
        </w:rPr>
        <w:t>权重</w:t>
      </w:r>
      <w:r>
        <w:rPr>
          <w:rFonts w:hint="eastAsia"/>
        </w:rPr>
        <w:t>8</w:t>
      </w:r>
      <w:r>
        <w:t>.00</w:t>
      </w:r>
      <w:r>
        <w:t>分，得分</w:t>
      </w:r>
      <w:r>
        <w:rPr>
          <w:rFonts w:hint="eastAsia"/>
        </w:rPr>
        <w:t>8.00</w:t>
      </w:r>
      <w:r>
        <w:t>分，得分率</w:t>
      </w:r>
      <w:r>
        <w:rPr>
          <w:rFonts w:hint="eastAsia"/>
        </w:rPr>
        <w:t>10</w:t>
      </w:r>
      <w:r>
        <w:t>0.00%</w:t>
      </w:r>
      <w:r>
        <w:rPr>
          <w:rFonts w:hint="eastAsia"/>
        </w:rPr>
        <w:t>，</w:t>
      </w:r>
      <w:r>
        <w:t>项</w:t>
      </w:r>
      <w:r>
        <w:rPr>
          <w:rFonts w:hint="eastAsia"/>
        </w:rPr>
        <w:t>目规定在</w:t>
      </w:r>
      <w:r>
        <w:t>的项目数量、质量、时效、成本、社会效益、</w:t>
      </w:r>
      <w:r>
        <w:rPr>
          <w:rFonts w:hint="eastAsia"/>
        </w:rPr>
        <w:t>生态效益、</w:t>
      </w:r>
      <w:r>
        <w:t>可持续效益等</w:t>
      </w:r>
      <w:r>
        <w:rPr>
          <w:rFonts w:hint="eastAsia"/>
        </w:rPr>
        <w:t>指标方面设置都</w:t>
      </w:r>
      <w:r>
        <w:t>比较明确</w:t>
      </w:r>
      <w:r>
        <w:rPr>
          <w:rFonts w:hint="eastAsia"/>
        </w:rPr>
        <w:t>、合理，且与实际结果相符合，故未扣分</w:t>
      </w:r>
      <w:r>
        <w:t>。</w:t>
      </w:r>
    </w:p>
    <w:p w14:paraId="74DD6260" w14:textId="43D2AC2D" w:rsidR="002977BC" w:rsidRPr="00A85803" w:rsidRDefault="000C319B" w:rsidP="007C4447">
      <w:pPr>
        <w:pStyle w:val="3"/>
        <w:spacing w:afterLines="0" w:after="0"/>
        <w:ind w:firstLine="643"/>
      </w:pPr>
      <w:bookmarkStart w:id="28" w:name="_Toc76913987"/>
      <w:r>
        <w:t>2.</w:t>
      </w:r>
      <w:r w:rsidR="00021802">
        <w:t xml:space="preserve"> </w:t>
      </w:r>
      <w:r>
        <w:t>项目实施指标分析</w:t>
      </w:r>
      <w:bookmarkEnd w:id="28"/>
    </w:p>
    <w:p w14:paraId="6C14005F" w14:textId="3A785CC8" w:rsidR="002977BC" w:rsidRDefault="000C319B" w:rsidP="007C4447">
      <w:pPr>
        <w:spacing w:afterLines="0" w:after="0"/>
        <w:ind w:firstLine="640"/>
        <w:rPr>
          <w:rFonts w:ascii="幼圆" w:eastAsia="幼圆" w:hAnsiTheme="minorEastAsia"/>
          <w:b/>
          <w:sz w:val="28"/>
          <w:szCs w:val="28"/>
        </w:rPr>
      </w:pPr>
      <w:r>
        <w:t>在项目实施指标上，设置了分配及时性</w:t>
      </w:r>
      <w:r>
        <w:rPr>
          <w:rFonts w:hint="eastAsia"/>
        </w:rPr>
        <w:t>、</w:t>
      </w:r>
      <w:r>
        <w:t>分配结果与计划一致性</w:t>
      </w:r>
      <w:r>
        <w:rPr>
          <w:rFonts w:hint="eastAsia"/>
        </w:rPr>
        <w:t>、</w:t>
      </w:r>
      <w:r>
        <w:t>资金使用合规性</w:t>
      </w:r>
      <w:r>
        <w:rPr>
          <w:rFonts w:hint="eastAsia"/>
        </w:rPr>
        <w:t>、</w:t>
      </w:r>
      <w:r>
        <w:t>管理制度健全性</w:t>
      </w:r>
      <w:r>
        <w:rPr>
          <w:rFonts w:hint="eastAsia"/>
        </w:rPr>
        <w:t>、</w:t>
      </w:r>
      <w:r>
        <w:t>制度执行有效性</w:t>
      </w:r>
      <w:r>
        <w:rPr>
          <w:rFonts w:hint="eastAsia"/>
        </w:rPr>
        <w:t>、</w:t>
      </w:r>
      <w:r>
        <w:t>项目实施及时性</w:t>
      </w:r>
      <w:r>
        <w:rPr>
          <w:rFonts w:hint="eastAsia"/>
        </w:rPr>
        <w:t>6</w:t>
      </w:r>
      <w:r>
        <w:t>个</w:t>
      </w:r>
      <w:r>
        <w:rPr>
          <w:rFonts w:hint="eastAsia"/>
        </w:rPr>
        <w:t>三</w:t>
      </w:r>
      <w:r>
        <w:t>级指标</w:t>
      </w:r>
      <w:r w:rsidR="00A85803">
        <w:rPr>
          <w:rFonts w:hint="eastAsia"/>
        </w:rPr>
        <w:t>。</w:t>
      </w:r>
    </w:p>
    <w:p w14:paraId="565F3452" w14:textId="5EEF41A9" w:rsidR="002977BC" w:rsidRDefault="000C319B" w:rsidP="007C4447">
      <w:pPr>
        <w:spacing w:afterLines="0" w:after="0"/>
        <w:ind w:firstLineChars="0" w:firstLine="0"/>
        <w:jc w:val="center"/>
        <w:rPr>
          <w:rFonts w:ascii="幼圆" w:eastAsia="幼圆"/>
          <w:b/>
          <w:bCs/>
          <w:sz w:val="28"/>
          <w:szCs w:val="21"/>
        </w:rPr>
      </w:pPr>
      <w:r w:rsidRPr="00A85803">
        <w:rPr>
          <w:rFonts w:ascii="幼圆" w:eastAsia="幼圆" w:hint="eastAsia"/>
          <w:b/>
          <w:bCs/>
          <w:sz w:val="28"/>
          <w:szCs w:val="21"/>
        </w:rPr>
        <w:t>附表 项目实施指标得分情况</w:t>
      </w:r>
    </w:p>
    <w:tbl>
      <w:tblPr>
        <w:tblW w:w="5000" w:type="pct"/>
        <w:tblLook w:val="04A0" w:firstRow="1" w:lastRow="0" w:firstColumn="1" w:lastColumn="0" w:noHBand="0" w:noVBand="1"/>
      </w:tblPr>
      <w:tblGrid>
        <w:gridCol w:w="1471"/>
        <w:gridCol w:w="1470"/>
        <w:gridCol w:w="2412"/>
        <w:gridCol w:w="1105"/>
        <w:gridCol w:w="898"/>
        <w:gridCol w:w="1468"/>
      </w:tblGrid>
      <w:tr w:rsidR="00652F35" w:rsidRPr="00652F35" w14:paraId="1D0BAE22" w14:textId="77777777" w:rsidTr="00652F35">
        <w:trPr>
          <w:trHeight w:val="288"/>
        </w:trPr>
        <w:tc>
          <w:tcPr>
            <w:tcW w:w="833" w:type="pct"/>
            <w:tcBorders>
              <w:top w:val="single" w:sz="8" w:space="0" w:color="000000"/>
              <w:left w:val="single" w:sz="8" w:space="0" w:color="000000"/>
              <w:bottom w:val="nil"/>
              <w:right w:val="single" w:sz="8" w:space="0" w:color="000000"/>
            </w:tcBorders>
            <w:shd w:val="clear" w:color="000000" w:fill="00516B"/>
            <w:vAlign w:val="center"/>
            <w:hideMark/>
          </w:tcPr>
          <w:p w14:paraId="48B47687" w14:textId="77777777" w:rsidR="00652F35" w:rsidRPr="00652F35" w:rsidRDefault="00652F35" w:rsidP="00652F35">
            <w:pPr>
              <w:widowControl/>
              <w:spacing w:afterLines="0" w:after="0" w:line="240" w:lineRule="auto"/>
              <w:ind w:firstLineChars="0" w:firstLine="0"/>
              <w:rPr>
                <w:rFonts w:ascii="宋体" w:eastAsia="宋体" w:hAnsi="宋体" w:cs="宋体"/>
                <w:b/>
                <w:bCs/>
                <w:color w:val="FFFFFF"/>
                <w:kern w:val="0"/>
                <w:sz w:val="20"/>
                <w:szCs w:val="20"/>
              </w:rPr>
            </w:pPr>
            <w:r w:rsidRPr="00652F35">
              <w:rPr>
                <w:rFonts w:ascii="宋体" w:eastAsia="宋体" w:hAnsi="宋体" w:cs="宋体" w:hint="eastAsia"/>
                <w:b/>
                <w:bCs/>
                <w:color w:val="FFFFFF"/>
                <w:kern w:val="0"/>
                <w:sz w:val="20"/>
                <w:szCs w:val="20"/>
              </w:rPr>
              <w:t>一级指标</w:t>
            </w:r>
          </w:p>
        </w:tc>
        <w:tc>
          <w:tcPr>
            <w:tcW w:w="833" w:type="pct"/>
            <w:tcBorders>
              <w:top w:val="single" w:sz="8" w:space="0" w:color="000000"/>
              <w:left w:val="nil"/>
              <w:bottom w:val="nil"/>
              <w:right w:val="single" w:sz="8" w:space="0" w:color="000000"/>
            </w:tcBorders>
            <w:shd w:val="clear" w:color="000000" w:fill="00516B"/>
            <w:vAlign w:val="center"/>
            <w:hideMark/>
          </w:tcPr>
          <w:p w14:paraId="4E33F08F" w14:textId="77777777" w:rsidR="00652F35" w:rsidRPr="00652F35" w:rsidRDefault="00652F35" w:rsidP="00652F35">
            <w:pPr>
              <w:widowControl/>
              <w:spacing w:afterLines="0" w:after="0" w:line="240" w:lineRule="auto"/>
              <w:ind w:firstLineChars="0" w:firstLine="0"/>
              <w:rPr>
                <w:rFonts w:ascii="宋体" w:eastAsia="宋体" w:hAnsi="宋体" w:cs="宋体"/>
                <w:b/>
                <w:bCs/>
                <w:color w:val="FFFFFF"/>
                <w:kern w:val="0"/>
                <w:sz w:val="20"/>
                <w:szCs w:val="20"/>
              </w:rPr>
            </w:pPr>
            <w:r w:rsidRPr="00652F35">
              <w:rPr>
                <w:rFonts w:ascii="宋体" w:eastAsia="宋体" w:hAnsi="宋体" w:cs="宋体" w:hint="eastAsia"/>
                <w:b/>
                <w:bCs/>
                <w:color w:val="FFFFFF"/>
                <w:kern w:val="0"/>
                <w:sz w:val="20"/>
                <w:szCs w:val="20"/>
              </w:rPr>
              <w:t>二级指标</w:t>
            </w:r>
          </w:p>
        </w:tc>
        <w:tc>
          <w:tcPr>
            <w:tcW w:w="1366" w:type="pct"/>
            <w:tcBorders>
              <w:top w:val="single" w:sz="8" w:space="0" w:color="000000"/>
              <w:left w:val="nil"/>
              <w:bottom w:val="nil"/>
              <w:right w:val="single" w:sz="8" w:space="0" w:color="000000"/>
            </w:tcBorders>
            <w:shd w:val="clear" w:color="000000" w:fill="00516B"/>
            <w:vAlign w:val="center"/>
            <w:hideMark/>
          </w:tcPr>
          <w:p w14:paraId="39A07DC9" w14:textId="77777777" w:rsidR="00652F35" w:rsidRPr="00652F35" w:rsidRDefault="00652F35" w:rsidP="00652F35">
            <w:pPr>
              <w:widowControl/>
              <w:spacing w:afterLines="0" w:after="0" w:line="240" w:lineRule="auto"/>
              <w:ind w:firstLineChars="0" w:firstLine="0"/>
              <w:jc w:val="center"/>
              <w:rPr>
                <w:rFonts w:ascii="宋体" w:eastAsia="宋体" w:hAnsi="宋体" w:cs="宋体"/>
                <w:b/>
                <w:bCs/>
                <w:color w:val="FFFFFF"/>
                <w:kern w:val="0"/>
                <w:sz w:val="20"/>
                <w:szCs w:val="20"/>
              </w:rPr>
            </w:pPr>
            <w:r w:rsidRPr="00652F35">
              <w:rPr>
                <w:rFonts w:ascii="宋体" w:eastAsia="宋体" w:hAnsi="宋体" w:cs="宋体" w:hint="eastAsia"/>
                <w:b/>
                <w:bCs/>
                <w:color w:val="FFFFFF"/>
                <w:kern w:val="0"/>
                <w:sz w:val="20"/>
                <w:szCs w:val="20"/>
              </w:rPr>
              <w:t>三级指标</w:t>
            </w:r>
          </w:p>
        </w:tc>
        <w:tc>
          <w:tcPr>
            <w:tcW w:w="626" w:type="pct"/>
            <w:tcBorders>
              <w:top w:val="single" w:sz="8" w:space="0" w:color="000000"/>
              <w:left w:val="nil"/>
              <w:bottom w:val="nil"/>
              <w:right w:val="single" w:sz="8" w:space="0" w:color="000000"/>
            </w:tcBorders>
            <w:shd w:val="clear" w:color="000000" w:fill="00516B"/>
            <w:vAlign w:val="center"/>
            <w:hideMark/>
          </w:tcPr>
          <w:p w14:paraId="5D0647B5" w14:textId="77777777" w:rsidR="00652F35" w:rsidRPr="00652F35" w:rsidRDefault="00652F35" w:rsidP="00652F35">
            <w:pPr>
              <w:widowControl/>
              <w:spacing w:afterLines="0" w:after="0" w:line="240" w:lineRule="auto"/>
              <w:ind w:firstLineChars="0" w:firstLine="0"/>
              <w:jc w:val="center"/>
              <w:rPr>
                <w:rFonts w:ascii="宋体" w:eastAsia="宋体" w:hAnsi="宋体" w:cs="宋体"/>
                <w:b/>
                <w:bCs/>
                <w:color w:val="FFFFFF"/>
                <w:kern w:val="0"/>
                <w:sz w:val="20"/>
                <w:szCs w:val="20"/>
              </w:rPr>
            </w:pPr>
            <w:r w:rsidRPr="00652F35">
              <w:rPr>
                <w:rFonts w:ascii="宋体" w:eastAsia="宋体" w:hAnsi="宋体" w:cs="宋体" w:hint="eastAsia"/>
                <w:b/>
                <w:bCs/>
                <w:color w:val="FFFFFF"/>
                <w:kern w:val="0"/>
                <w:sz w:val="20"/>
                <w:szCs w:val="20"/>
              </w:rPr>
              <w:t>权重</w:t>
            </w:r>
          </w:p>
        </w:tc>
        <w:tc>
          <w:tcPr>
            <w:tcW w:w="509" w:type="pct"/>
            <w:tcBorders>
              <w:top w:val="single" w:sz="8" w:space="0" w:color="000000"/>
              <w:left w:val="nil"/>
              <w:bottom w:val="nil"/>
              <w:right w:val="single" w:sz="8" w:space="0" w:color="000000"/>
            </w:tcBorders>
            <w:shd w:val="clear" w:color="000000" w:fill="00516B"/>
            <w:noWrap/>
            <w:vAlign w:val="center"/>
            <w:hideMark/>
          </w:tcPr>
          <w:p w14:paraId="54F9D3BA" w14:textId="77777777" w:rsidR="00652F35" w:rsidRPr="00652F35" w:rsidRDefault="00652F35" w:rsidP="00652F35">
            <w:pPr>
              <w:widowControl/>
              <w:spacing w:afterLines="0" w:after="0" w:line="240" w:lineRule="auto"/>
              <w:ind w:firstLineChars="0" w:firstLine="0"/>
              <w:jc w:val="center"/>
              <w:rPr>
                <w:rFonts w:ascii="宋体" w:eastAsia="宋体" w:hAnsi="宋体" w:cs="宋体"/>
                <w:b/>
                <w:bCs/>
                <w:color w:val="FFFFFF"/>
                <w:kern w:val="0"/>
                <w:sz w:val="20"/>
                <w:szCs w:val="20"/>
              </w:rPr>
            </w:pPr>
            <w:r w:rsidRPr="00652F35">
              <w:rPr>
                <w:rFonts w:ascii="宋体" w:eastAsia="宋体" w:hAnsi="宋体" w:cs="宋体" w:hint="eastAsia"/>
                <w:b/>
                <w:bCs/>
                <w:color w:val="FFFFFF"/>
                <w:kern w:val="0"/>
                <w:sz w:val="20"/>
                <w:szCs w:val="20"/>
              </w:rPr>
              <w:t>得分</w:t>
            </w:r>
          </w:p>
        </w:tc>
        <w:tc>
          <w:tcPr>
            <w:tcW w:w="832" w:type="pct"/>
            <w:tcBorders>
              <w:top w:val="single" w:sz="8" w:space="0" w:color="000000"/>
              <w:left w:val="nil"/>
              <w:bottom w:val="nil"/>
              <w:right w:val="single" w:sz="8" w:space="0" w:color="000000"/>
            </w:tcBorders>
            <w:shd w:val="clear" w:color="000000" w:fill="00516B"/>
            <w:noWrap/>
            <w:vAlign w:val="center"/>
            <w:hideMark/>
          </w:tcPr>
          <w:p w14:paraId="0F3C72C5" w14:textId="77777777" w:rsidR="00652F35" w:rsidRPr="00652F35" w:rsidRDefault="00652F35" w:rsidP="00652F35">
            <w:pPr>
              <w:widowControl/>
              <w:spacing w:afterLines="0" w:after="0" w:line="240" w:lineRule="auto"/>
              <w:ind w:firstLineChars="0" w:firstLine="0"/>
              <w:jc w:val="center"/>
              <w:rPr>
                <w:rFonts w:ascii="宋体" w:eastAsia="宋体" w:hAnsi="宋体" w:cs="宋体"/>
                <w:b/>
                <w:bCs/>
                <w:color w:val="FFFFFF"/>
                <w:kern w:val="0"/>
                <w:sz w:val="20"/>
                <w:szCs w:val="20"/>
              </w:rPr>
            </w:pPr>
            <w:r w:rsidRPr="00652F35">
              <w:rPr>
                <w:rFonts w:ascii="宋体" w:eastAsia="宋体" w:hAnsi="宋体" w:cs="宋体" w:hint="eastAsia"/>
                <w:b/>
                <w:bCs/>
                <w:color w:val="FFFFFF"/>
                <w:kern w:val="0"/>
                <w:sz w:val="20"/>
                <w:szCs w:val="20"/>
              </w:rPr>
              <w:t>得分率</w:t>
            </w:r>
          </w:p>
        </w:tc>
      </w:tr>
      <w:tr w:rsidR="00652F35" w:rsidRPr="00652F35" w14:paraId="00C4EAEF" w14:textId="77777777" w:rsidTr="00652F35">
        <w:trPr>
          <w:trHeight w:val="492"/>
        </w:trPr>
        <w:tc>
          <w:tcPr>
            <w:tcW w:w="833"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4241B87"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项目实施（</w:t>
            </w:r>
            <w:r w:rsidRPr="00652F35">
              <w:rPr>
                <w:rFonts w:eastAsia="宋体" w:cs="Times New Roman"/>
                <w:color w:val="000000"/>
                <w:kern w:val="0"/>
                <w:sz w:val="20"/>
                <w:szCs w:val="20"/>
              </w:rPr>
              <w:t>38</w:t>
            </w:r>
            <w:r w:rsidRPr="00652F35">
              <w:rPr>
                <w:rFonts w:ascii="宋体" w:eastAsia="宋体" w:hAnsi="宋体" w:cs="宋体" w:hint="eastAsia"/>
                <w:color w:val="000000"/>
                <w:kern w:val="0"/>
                <w:sz w:val="20"/>
                <w:szCs w:val="20"/>
              </w:rPr>
              <w:t>）</w:t>
            </w:r>
          </w:p>
        </w:tc>
        <w:tc>
          <w:tcPr>
            <w:tcW w:w="833"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840E754"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分配合理</w:t>
            </w:r>
          </w:p>
        </w:tc>
        <w:tc>
          <w:tcPr>
            <w:tcW w:w="1366" w:type="pct"/>
            <w:tcBorders>
              <w:top w:val="single" w:sz="8" w:space="0" w:color="000000"/>
              <w:left w:val="nil"/>
              <w:bottom w:val="single" w:sz="8" w:space="0" w:color="000000"/>
              <w:right w:val="single" w:sz="8" w:space="0" w:color="000000"/>
            </w:tcBorders>
            <w:shd w:val="clear" w:color="000000" w:fill="FFFFFF"/>
            <w:vAlign w:val="center"/>
            <w:hideMark/>
          </w:tcPr>
          <w:p w14:paraId="4CF760D3"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分配及时性</w:t>
            </w:r>
          </w:p>
        </w:tc>
        <w:tc>
          <w:tcPr>
            <w:tcW w:w="626" w:type="pct"/>
            <w:tcBorders>
              <w:top w:val="single" w:sz="8" w:space="0" w:color="000000"/>
              <w:left w:val="nil"/>
              <w:bottom w:val="single" w:sz="8" w:space="0" w:color="000000"/>
              <w:right w:val="single" w:sz="8" w:space="0" w:color="000000"/>
            </w:tcBorders>
            <w:shd w:val="clear" w:color="000000" w:fill="FFFFFF"/>
            <w:vAlign w:val="center"/>
            <w:hideMark/>
          </w:tcPr>
          <w:p w14:paraId="494A5A4A"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5.00</w:t>
            </w:r>
          </w:p>
        </w:tc>
        <w:tc>
          <w:tcPr>
            <w:tcW w:w="509" w:type="pct"/>
            <w:tcBorders>
              <w:top w:val="single" w:sz="8" w:space="0" w:color="000000"/>
              <w:left w:val="nil"/>
              <w:bottom w:val="single" w:sz="8" w:space="0" w:color="000000"/>
              <w:right w:val="single" w:sz="8" w:space="0" w:color="000000"/>
            </w:tcBorders>
            <w:shd w:val="clear" w:color="auto" w:fill="auto"/>
            <w:noWrap/>
            <w:vAlign w:val="center"/>
            <w:hideMark/>
          </w:tcPr>
          <w:p w14:paraId="4476A857"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0.00</w:t>
            </w:r>
          </w:p>
        </w:tc>
        <w:tc>
          <w:tcPr>
            <w:tcW w:w="832" w:type="pct"/>
            <w:tcBorders>
              <w:top w:val="single" w:sz="8" w:space="0" w:color="000000"/>
              <w:left w:val="nil"/>
              <w:bottom w:val="single" w:sz="8" w:space="0" w:color="000000"/>
              <w:right w:val="single" w:sz="8" w:space="0" w:color="000000"/>
            </w:tcBorders>
            <w:shd w:val="clear" w:color="auto" w:fill="auto"/>
            <w:noWrap/>
            <w:vAlign w:val="center"/>
            <w:hideMark/>
          </w:tcPr>
          <w:p w14:paraId="1724FB2F"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0.00%</w:t>
            </w:r>
          </w:p>
        </w:tc>
      </w:tr>
      <w:tr w:rsidR="00652F35" w:rsidRPr="00652F35" w14:paraId="02D8D3E9" w14:textId="77777777" w:rsidTr="00652F35">
        <w:trPr>
          <w:trHeight w:val="732"/>
        </w:trPr>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1D75706C"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3D66AF69"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1366" w:type="pct"/>
            <w:tcBorders>
              <w:top w:val="nil"/>
              <w:left w:val="nil"/>
              <w:bottom w:val="single" w:sz="8" w:space="0" w:color="000000"/>
              <w:right w:val="single" w:sz="8" w:space="0" w:color="000000"/>
            </w:tcBorders>
            <w:shd w:val="clear" w:color="000000" w:fill="FFFFFF"/>
            <w:vAlign w:val="center"/>
            <w:hideMark/>
          </w:tcPr>
          <w:p w14:paraId="27641BC3"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分配结果与计划一致性</w:t>
            </w:r>
          </w:p>
        </w:tc>
        <w:tc>
          <w:tcPr>
            <w:tcW w:w="626" w:type="pct"/>
            <w:tcBorders>
              <w:top w:val="nil"/>
              <w:left w:val="nil"/>
              <w:bottom w:val="single" w:sz="8" w:space="0" w:color="000000"/>
              <w:right w:val="single" w:sz="8" w:space="0" w:color="000000"/>
            </w:tcBorders>
            <w:shd w:val="clear" w:color="000000" w:fill="FFFFFF"/>
            <w:vAlign w:val="center"/>
            <w:hideMark/>
          </w:tcPr>
          <w:p w14:paraId="4689C415"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6.00</w:t>
            </w:r>
          </w:p>
        </w:tc>
        <w:tc>
          <w:tcPr>
            <w:tcW w:w="509" w:type="pct"/>
            <w:tcBorders>
              <w:top w:val="nil"/>
              <w:left w:val="nil"/>
              <w:bottom w:val="single" w:sz="8" w:space="0" w:color="000000"/>
              <w:right w:val="single" w:sz="8" w:space="0" w:color="000000"/>
            </w:tcBorders>
            <w:shd w:val="clear" w:color="auto" w:fill="auto"/>
            <w:noWrap/>
            <w:vAlign w:val="center"/>
            <w:hideMark/>
          </w:tcPr>
          <w:p w14:paraId="2E3434F8"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6.00</w:t>
            </w:r>
          </w:p>
        </w:tc>
        <w:tc>
          <w:tcPr>
            <w:tcW w:w="832" w:type="pct"/>
            <w:tcBorders>
              <w:top w:val="nil"/>
              <w:left w:val="nil"/>
              <w:bottom w:val="single" w:sz="8" w:space="0" w:color="000000"/>
              <w:right w:val="single" w:sz="8" w:space="0" w:color="000000"/>
            </w:tcBorders>
            <w:shd w:val="clear" w:color="auto" w:fill="auto"/>
            <w:noWrap/>
            <w:vAlign w:val="center"/>
            <w:hideMark/>
          </w:tcPr>
          <w:p w14:paraId="23E0D1AE"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100.00%</w:t>
            </w:r>
          </w:p>
        </w:tc>
      </w:tr>
      <w:tr w:rsidR="00652F35" w:rsidRPr="00652F35" w14:paraId="0460F610" w14:textId="77777777" w:rsidTr="00652F35">
        <w:trPr>
          <w:trHeight w:val="492"/>
        </w:trPr>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53464100"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833" w:type="pct"/>
            <w:tcBorders>
              <w:top w:val="nil"/>
              <w:left w:val="nil"/>
              <w:bottom w:val="single" w:sz="8" w:space="0" w:color="000000"/>
              <w:right w:val="single" w:sz="8" w:space="0" w:color="000000"/>
            </w:tcBorders>
            <w:shd w:val="clear" w:color="000000" w:fill="FFFFFF"/>
            <w:vAlign w:val="center"/>
            <w:hideMark/>
          </w:tcPr>
          <w:p w14:paraId="49386F0C"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使用合规</w:t>
            </w:r>
          </w:p>
        </w:tc>
        <w:tc>
          <w:tcPr>
            <w:tcW w:w="1366" w:type="pct"/>
            <w:tcBorders>
              <w:top w:val="nil"/>
              <w:left w:val="nil"/>
              <w:bottom w:val="single" w:sz="8" w:space="0" w:color="000000"/>
              <w:right w:val="single" w:sz="8" w:space="0" w:color="000000"/>
            </w:tcBorders>
            <w:shd w:val="clear" w:color="000000" w:fill="FFFFFF"/>
            <w:vAlign w:val="center"/>
            <w:hideMark/>
          </w:tcPr>
          <w:p w14:paraId="15090C3C"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资金使用合规性</w:t>
            </w:r>
          </w:p>
        </w:tc>
        <w:tc>
          <w:tcPr>
            <w:tcW w:w="626" w:type="pct"/>
            <w:tcBorders>
              <w:top w:val="nil"/>
              <w:left w:val="nil"/>
              <w:bottom w:val="single" w:sz="8" w:space="0" w:color="000000"/>
              <w:right w:val="single" w:sz="8" w:space="0" w:color="000000"/>
            </w:tcBorders>
            <w:shd w:val="clear" w:color="000000" w:fill="FFFFFF"/>
            <w:vAlign w:val="center"/>
            <w:hideMark/>
          </w:tcPr>
          <w:p w14:paraId="17270A5A"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10.00</w:t>
            </w:r>
          </w:p>
        </w:tc>
        <w:tc>
          <w:tcPr>
            <w:tcW w:w="509" w:type="pct"/>
            <w:tcBorders>
              <w:top w:val="nil"/>
              <w:left w:val="nil"/>
              <w:bottom w:val="single" w:sz="8" w:space="0" w:color="000000"/>
              <w:right w:val="single" w:sz="8" w:space="0" w:color="000000"/>
            </w:tcBorders>
            <w:shd w:val="clear" w:color="auto" w:fill="auto"/>
            <w:noWrap/>
            <w:vAlign w:val="center"/>
            <w:hideMark/>
          </w:tcPr>
          <w:p w14:paraId="4FC4ED25"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10.00</w:t>
            </w:r>
          </w:p>
        </w:tc>
        <w:tc>
          <w:tcPr>
            <w:tcW w:w="832" w:type="pct"/>
            <w:tcBorders>
              <w:top w:val="nil"/>
              <w:left w:val="nil"/>
              <w:bottom w:val="single" w:sz="8" w:space="0" w:color="000000"/>
              <w:right w:val="single" w:sz="8" w:space="0" w:color="000000"/>
            </w:tcBorders>
            <w:shd w:val="clear" w:color="auto" w:fill="auto"/>
            <w:noWrap/>
            <w:vAlign w:val="center"/>
            <w:hideMark/>
          </w:tcPr>
          <w:p w14:paraId="50CA8519"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100.00%</w:t>
            </w:r>
          </w:p>
        </w:tc>
      </w:tr>
      <w:tr w:rsidR="00652F35" w:rsidRPr="00652F35" w14:paraId="5FFE9F4E" w14:textId="77777777" w:rsidTr="00652F35">
        <w:trPr>
          <w:trHeight w:val="492"/>
        </w:trPr>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16CC7F75"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833" w:type="pct"/>
            <w:vMerge w:val="restart"/>
            <w:tcBorders>
              <w:top w:val="nil"/>
              <w:left w:val="single" w:sz="8" w:space="0" w:color="000000"/>
              <w:bottom w:val="single" w:sz="8" w:space="0" w:color="000000"/>
              <w:right w:val="single" w:sz="8" w:space="0" w:color="000000"/>
            </w:tcBorders>
            <w:shd w:val="clear" w:color="000000" w:fill="FFFFFF"/>
            <w:vAlign w:val="center"/>
            <w:hideMark/>
          </w:tcPr>
          <w:p w14:paraId="3E427575"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执行有效</w:t>
            </w:r>
          </w:p>
        </w:tc>
        <w:tc>
          <w:tcPr>
            <w:tcW w:w="1366" w:type="pct"/>
            <w:tcBorders>
              <w:top w:val="nil"/>
              <w:left w:val="nil"/>
              <w:bottom w:val="single" w:sz="8" w:space="0" w:color="000000"/>
              <w:right w:val="single" w:sz="8" w:space="0" w:color="000000"/>
            </w:tcBorders>
            <w:shd w:val="clear" w:color="000000" w:fill="FFFFFF"/>
            <w:vAlign w:val="center"/>
            <w:hideMark/>
          </w:tcPr>
          <w:p w14:paraId="16A0EE0F"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管理制度健全性</w:t>
            </w:r>
          </w:p>
        </w:tc>
        <w:tc>
          <w:tcPr>
            <w:tcW w:w="626" w:type="pct"/>
            <w:tcBorders>
              <w:top w:val="nil"/>
              <w:left w:val="nil"/>
              <w:bottom w:val="single" w:sz="8" w:space="0" w:color="000000"/>
              <w:right w:val="single" w:sz="8" w:space="0" w:color="000000"/>
            </w:tcBorders>
            <w:shd w:val="clear" w:color="000000" w:fill="FFFFFF"/>
            <w:vAlign w:val="center"/>
            <w:hideMark/>
          </w:tcPr>
          <w:p w14:paraId="36D98626"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5.00</w:t>
            </w:r>
          </w:p>
        </w:tc>
        <w:tc>
          <w:tcPr>
            <w:tcW w:w="509" w:type="pct"/>
            <w:tcBorders>
              <w:top w:val="nil"/>
              <w:left w:val="nil"/>
              <w:bottom w:val="single" w:sz="8" w:space="0" w:color="000000"/>
              <w:right w:val="single" w:sz="8" w:space="0" w:color="000000"/>
            </w:tcBorders>
            <w:shd w:val="clear" w:color="auto" w:fill="auto"/>
            <w:noWrap/>
            <w:vAlign w:val="center"/>
            <w:hideMark/>
          </w:tcPr>
          <w:p w14:paraId="51FC2B55" w14:textId="52423EF9" w:rsidR="00652F35" w:rsidRPr="00652F35" w:rsidRDefault="00EE4775" w:rsidP="00652F35">
            <w:pPr>
              <w:widowControl/>
              <w:spacing w:afterLines="0" w:after="0" w:line="240" w:lineRule="auto"/>
              <w:ind w:firstLineChars="0" w:firstLine="0"/>
              <w:jc w:val="center"/>
              <w:rPr>
                <w:rFonts w:eastAsia="等线" w:cs="Times New Roman"/>
                <w:color w:val="000000"/>
                <w:kern w:val="0"/>
                <w:sz w:val="20"/>
                <w:szCs w:val="20"/>
              </w:rPr>
            </w:pPr>
            <w:r>
              <w:rPr>
                <w:rFonts w:eastAsia="等线" w:cs="Times New Roman"/>
                <w:color w:val="000000"/>
                <w:kern w:val="0"/>
                <w:sz w:val="20"/>
                <w:szCs w:val="20"/>
              </w:rPr>
              <w:t>5</w:t>
            </w:r>
            <w:r w:rsidR="00652F35" w:rsidRPr="00652F35">
              <w:rPr>
                <w:rFonts w:eastAsia="等线" w:cs="Times New Roman"/>
                <w:color w:val="000000"/>
                <w:kern w:val="0"/>
                <w:sz w:val="20"/>
                <w:szCs w:val="20"/>
              </w:rPr>
              <w:t>.00</w:t>
            </w:r>
          </w:p>
        </w:tc>
        <w:tc>
          <w:tcPr>
            <w:tcW w:w="832" w:type="pct"/>
            <w:tcBorders>
              <w:top w:val="nil"/>
              <w:left w:val="nil"/>
              <w:bottom w:val="single" w:sz="8" w:space="0" w:color="000000"/>
              <w:right w:val="single" w:sz="8" w:space="0" w:color="000000"/>
            </w:tcBorders>
            <w:shd w:val="clear" w:color="auto" w:fill="auto"/>
            <w:noWrap/>
            <w:vAlign w:val="center"/>
            <w:hideMark/>
          </w:tcPr>
          <w:p w14:paraId="52173950" w14:textId="3371B9B7" w:rsidR="00652F35" w:rsidRPr="00652F35" w:rsidRDefault="00EE4775" w:rsidP="00652F35">
            <w:pPr>
              <w:widowControl/>
              <w:spacing w:afterLines="0" w:after="0" w:line="240" w:lineRule="auto"/>
              <w:ind w:firstLineChars="0" w:firstLine="0"/>
              <w:jc w:val="center"/>
              <w:rPr>
                <w:rFonts w:eastAsia="等线" w:cs="Times New Roman"/>
                <w:color w:val="000000"/>
                <w:kern w:val="0"/>
                <w:sz w:val="20"/>
                <w:szCs w:val="20"/>
              </w:rPr>
            </w:pPr>
            <w:r>
              <w:rPr>
                <w:rFonts w:eastAsia="等线" w:cs="Times New Roman"/>
                <w:color w:val="000000"/>
                <w:kern w:val="0"/>
                <w:sz w:val="20"/>
                <w:szCs w:val="20"/>
              </w:rPr>
              <w:t>10</w:t>
            </w:r>
            <w:r w:rsidR="00652F35" w:rsidRPr="00652F35">
              <w:rPr>
                <w:rFonts w:eastAsia="等线" w:cs="Times New Roman"/>
                <w:color w:val="000000"/>
                <w:kern w:val="0"/>
                <w:sz w:val="20"/>
                <w:szCs w:val="20"/>
              </w:rPr>
              <w:t>0.00%</w:t>
            </w:r>
          </w:p>
        </w:tc>
      </w:tr>
      <w:tr w:rsidR="00652F35" w:rsidRPr="00652F35" w14:paraId="2A59E371" w14:textId="77777777" w:rsidTr="00652F35">
        <w:trPr>
          <w:trHeight w:val="492"/>
        </w:trPr>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46326D18"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833" w:type="pct"/>
            <w:vMerge/>
            <w:tcBorders>
              <w:top w:val="nil"/>
              <w:left w:val="single" w:sz="8" w:space="0" w:color="000000"/>
              <w:bottom w:val="single" w:sz="8" w:space="0" w:color="000000"/>
              <w:right w:val="single" w:sz="8" w:space="0" w:color="000000"/>
            </w:tcBorders>
            <w:vAlign w:val="center"/>
            <w:hideMark/>
          </w:tcPr>
          <w:p w14:paraId="179011EE"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1366" w:type="pct"/>
            <w:tcBorders>
              <w:top w:val="nil"/>
              <w:left w:val="nil"/>
              <w:bottom w:val="single" w:sz="8" w:space="0" w:color="000000"/>
              <w:right w:val="single" w:sz="8" w:space="0" w:color="000000"/>
            </w:tcBorders>
            <w:shd w:val="clear" w:color="000000" w:fill="FFFFFF"/>
            <w:vAlign w:val="center"/>
            <w:hideMark/>
          </w:tcPr>
          <w:p w14:paraId="0D0C93A2"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制度执行有效性</w:t>
            </w:r>
          </w:p>
        </w:tc>
        <w:tc>
          <w:tcPr>
            <w:tcW w:w="626" w:type="pct"/>
            <w:tcBorders>
              <w:top w:val="nil"/>
              <w:left w:val="nil"/>
              <w:bottom w:val="single" w:sz="8" w:space="0" w:color="000000"/>
              <w:right w:val="single" w:sz="8" w:space="0" w:color="000000"/>
            </w:tcBorders>
            <w:shd w:val="clear" w:color="000000" w:fill="FFFFFF"/>
            <w:vAlign w:val="center"/>
            <w:hideMark/>
          </w:tcPr>
          <w:p w14:paraId="36885BDC"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7.00</w:t>
            </w:r>
          </w:p>
        </w:tc>
        <w:tc>
          <w:tcPr>
            <w:tcW w:w="509" w:type="pct"/>
            <w:tcBorders>
              <w:top w:val="nil"/>
              <w:left w:val="nil"/>
              <w:bottom w:val="single" w:sz="8" w:space="0" w:color="000000"/>
              <w:right w:val="single" w:sz="8" w:space="0" w:color="000000"/>
            </w:tcBorders>
            <w:shd w:val="clear" w:color="auto" w:fill="auto"/>
            <w:noWrap/>
            <w:vAlign w:val="center"/>
            <w:hideMark/>
          </w:tcPr>
          <w:p w14:paraId="2838CEA1" w14:textId="1782B4A7" w:rsidR="00652F35" w:rsidRPr="00652F35" w:rsidRDefault="00EE4775" w:rsidP="00652F35">
            <w:pPr>
              <w:widowControl/>
              <w:spacing w:afterLines="0" w:after="0" w:line="240" w:lineRule="auto"/>
              <w:ind w:firstLineChars="0" w:firstLine="0"/>
              <w:jc w:val="center"/>
              <w:rPr>
                <w:rFonts w:eastAsia="等线" w:cs="Times New Roman"/>
                <w:color w:val="000000"/>
                <w:kern w:val="0"/>
                <w:sz w:val="20"/>
                <w:szCs w:val="20"/>
              </w:rPr>
            </w:pPr>
            <w:r>
              <w:rPr>
                <w:rFonts w:eastAsia="等线" w:cs="Times New Roman"/>
                <w:color w:val="000000"/>
                <w:kern w:val="0"/>
                <w:sz w:val="20"/>
                <w:szCs w:val="20"/>
              </w:rPr>
              <w:t>6</w:t>
            </w:r>
            <w:r w:rsidR="00652F35" w:rsidRPr="00652F35">
              <w:rPr>
                <w:rFonts w:eastAsia="等线" w:cs="Times New Roman"/>
                <w:color w:val="000000"/>
                <w:kern w:val="0"/>
                <w:sz w:val="20"/>
                <w:szCs w:val="20"/>
              </w:rPr>
              <w:t>.00</w:t>
            </w:r>
          </w:p>
        </w:tc>
        <w:tc>
          <w:tcPr>
            <w:tcW w:w="832" w:type="pct"/>
            <w:tcBorders>
              <w:top w:val="nil"/>
              <w:left w:val="nil"/>
              <w:bottom w:val="single" w:sz="8" w:space="0" w:color="000000"/>
              <w:right w:val="single" w:sz="8" w:space="0" w:color="000000"/>
            </w:tcBorders>
            <w:shd w:val="clear" w:color="auto" w:fill="auto"/>
            <w:noWrap/>
            <w:vAlign w:val="center"/>
            <w:hideMark/>
          </w:tcPr>
          <w:p w14:paraId="265BC9CF" w14:textId="4430E735" w:rsidR="00652F35" w:rsidRPr="00652F35" w:rsidRDefault="00EE4775" w:rsidP="00652F35">
            <w:pPr>
              <w:widowControl/>
              <w:spacing w:afterLines="0" w:after="0" w:line="240" w:lineRule="auto"/>
              <w:ind w:firstLineChars="0" w:firstLine="0"/>
              <w:jc w:val="center"/>
              <w:rPr>
                <w:rFonts w:eastAsia="等线" w:cs="Times New Roman"/>
                <w:color w:val="000000"/>
                <w:kern w:val="0"/>
                <w:sz w:val="20"/>
                <w:szCs w:val="20"/>
              </w:rPr>
            </w:pPr>
            <w:r>
              <w:rPr>
                <w:rFonts w:eastAsia="等线" w:cs="Times New Roman"/>
                <w:color w:val="000000"/>
                <w:kern w:val="0"/>
                <w:sz w:val="20"/>
                <w:szCs w:val="20"/>
              </w:rPr>
              <w:t>85.71</w:t>
            </w:r>
            <w:r w:rsidR="00652F35" w:rsidRPr="00652F35">
              <w:rPr>
                <w:rFonts w:eastAsia="等线" w:cs="Times New Roman"/>
                <w:color w:val="000000"/>
                <w:kern w:val="0"/>
                <w:sz w:val="20"/>
                <w:szCs w:val="20"/>
              </w:rPr>
              <w:t>%</w:t>
            </w:r>
          </w:p>
        </w:tc>
      </w:tr>
      <w:tr w:rsidR="00652F35" w:rsidRPr="00652F35" w14:paraId="573190D7" w14:textId="77777777" w:rsidTr="00652F35">
        <w:trPr>
          <w:trHeight w:val="492"/>
        </w:trPr>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55772657"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833" w:type="pct"/>
            <w:vMerge/>
            <w:tcBorders>
              <w:top w:val="nil"/>
              <w:left w:val="single" w:sz="8" w:space="0" w:color="000000"/>
              <w:bottom w:val="single" w:sz="8" w:space="0" w:color="000000"/>
              <w:right w:val="single" w:sz="8" w:space="0" w:color="000000"/>
            </w:tcBorders>
            <w:vAlign w:val="center"/>
            <w:hideMark/>
          </w:tcPr>
          <w:p w14:paraId="5706AB99" w14:textId="77777777" w:rsidR="00652F35" w:rsidRPr="00652F35" w:rsidRDefault="00652F35" w:rsidP="00652F35">
            <w:pPr>
              <w:widowControl/>
              <w:spacing w:afterLines="0" w:after="0" w:line="240" w:lineRule="auto"/>
              <w:ind w:firstLineChars="0" w:firstLine="0"/>
              <w:jc w:val="left"/>
              <w:rPr>
                <w:rFonts w:ascii="宋体" w:eastAsia="宋体" w:hAnsi="宋体" w:cs="宋体"/>
                <w:color w:val="000000"/>
                <w:kern w:val="0"/>
                <w:sz w:val="20"/>
                <w:szCs w:val="20"/>
              </w:rPr>
            </w:pPr>
          </w:p>
        </w:tc>
        <w:tc>
          <w:tcPr>
            <w:tcW w:w="1366" w:type="pct"/>
            <w:tcBorders>
              <w:top w:val="nil"/>
              <w:left w:val="nil"/>
              <w:bottom w:val="single" w:sz="8" w:space="0" w:color="000000"/>
              <w:right w:val="single" w:sz="8" w:space="0" w:color="000000"/>
            </w:tcBorders>
            <w:shd w:val="clear" w:color="000000" w:fill="FFFFFF"/>
            <w:vAlign w:val="center"/>
            <w:hideMark/>
          </w:tcPr>
          <w:p w14:paraId="35F1FE2D"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项目实施及时性</w:t>
            </w:r>
          </w:p>
        </w:tc>
        <w:tc>
          <w:tcPr>
            <w:tcW w:w="626" w:type="pct"/>
            <w:tcBorders>
              <w:top w:val="nil"/>
              <w:left w:val="nil"/>
              <w:bottom w:val="single" w:sz="8" w:space="0" w:color="000000"/>
              <w:right w:val="single" w:sz="8" w:space="0" w:color="000000"/>
            </w:tcBorders>
            <w:shd w:val="clear" w:color="000000" w:fill="FFFFFF"/>
            <w:vAlign w:val="center"/>
            <w:hideMark/>
          </w:tcPr>
          <w:p w14:paraId="1FB0C5EA"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5.00</w:t>
            </w:r>
          </w:p>
        </w:tc>
        <w:tc>
          <w:tcPr>
            <w:tcW w:w="509" w:type="pct"/>
            <w:tcBorders>
              <w:top w:val="nil"/>
              <w:left w:val="nil"/>
              <w:bottom w:val="single" w:sz="8" w:space="0" w:color="000000"/>
              <w:right w:val="single" w:sz="8" w:space="0" w:color="000000"/>
            </w:tcBorders>
            <w:shd w:val="clear" w:color="auto" w:fill="auto"/>
            <w:noWrap/>
            <w:vAlign w:val="center"/>
            <w:hideMark/>
          </w:tcPr>
          <w:p w14:paraId="5BA55302"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5.00</w:t>
            </w:r>
          </w:p>
        </w:tc>
        <w:tc>
          <w:tcPr>
            <w:tcW w:w="832" w:type="pct"/>
            <w:tcBorders>
              <w:top w:val="nil"/>
              <w:left w:val="nil"/>
              <w:bottom w:val="single" w:sz="8" w:space="0" w:color="000000"/>
              <w:right w:val="single" w:sz="8" w:space="0" w:color="000000"/>
            </w:tcBorders>
            <w:shd w:val="clear" w:color="auto" w:fill="auto"/>
            <w:noWrap/>
            <w:vAlign w:val="center"/>
            <w:hideMark/>
          </w:tcPr>
          <w:p w14:paraId="706E6BFC"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100.00%</w:t>
            </w:r>
          </w:p>
        </w:tc>
      </w:tr>
      <w:tr w:rsidR="00652F35" w:rsidRPr="00652F35" w14:paraId="50DC2A1D" w14:textId="77777777" w:rsidTr="00652F35">
        <w:trPr>
          <w:trHeight w:val="288"/>
        </w:trPr>
        <w:tc>
          <w:tcPr>
            <w:tcW w:w="3033" w:type="pct"/>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38E7055" w14:textId="77777777" w:rsidR="00652F35" w:rsidRPr="00652F35" w:rsidRDefault="00652F35" w:rsidP="00652F35">
            <w:pPr>
              <w:widowControl/>
              <w:spacing w:afterLines="0" w:after="0" w:line="240" w:lineRule="auto"/>
              <w:ind w:firstLineChars="0" w:firstLine="0"/>
              <w:jc w:val="center"/>
              <w:rPr>
                <w:rFonts w:ascii="宋体" w:eastAsia="宋体" w:hAnsi="宋体" w:cs="宋体"/>
                <w:color w:val="000000"/>
                <w:kern w:val="0"/>
                <w:sz w:val="20"/>
                <w:szCs w:val="20"/>
              </w:rPr>
            </w:pPr>
            <w:r w:rsidRPr="00652F35">
              <w:rPr>
                <w:rFonts w:ascii="宋体" w:eastAsia="宋体" w:hAnsi="宋体" w:cs="宋体" w:hint="eastAsia"/>
                <w:color w:val="000000"/>
                <w:kern w:val="0"/>
                <w:sz w:val="20"/>
                <w:szCs w:val="20"/>
              </w:rPr>
              <w:t>合计</w:t>
            </w:r>
          </w:p>
        </w:tc>
        <w:tc>
          <w:tcPr>
            <w:tcW w:w="626" w:type="pct"/>
            <w:tcBorders>
              <w:top w:val="nil"/>
              <w:left w:val="nil"/>
              <w:bottom w:val="single" w:sz="8" w:space="0" w:color="000000"/>
              <w:right w:val="single" w:sz="8" w:space="0" w:color="000000"/>
            </w:tcBorders>
            <w:shd w:val="clear" w:color="auto" w:fill="auto"/>
            <w:noWrap/>
            <w:vAlign w:val="center"/>
            <w:hideMark/>
          </w:tcPr>
          <w:p w14:paraId="2A7839C2"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38.00</w:t>
            </w:r>
          </w:p>
        </w:tc>
        <w:tc>
          <w:tcPr>
            <w:tcW w:w="509" w:type="pct"/>
            <w:tcBorders>
              <w:top w:val="nil"/>
              <w:left w:val="nil"/>
              <w:bottom w:val="single" w:sz="8" w:space="0" w:color="000000"/>
              <w:right w:val="single" w:sz="8" w:space="0" w:color="000000"/>
            </w:tcBorders>
            <w:shd w:val="clear" w:color="auto" w:fill="auto"/>
            <w:noWrap/>
            <w:vAlign w:val="center"/>
            <w:hideMark/>
          </w:tcPr>
          <w:p w14:paraId="614C88E3"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32.00</w:t>
            </w:r>
          </w:p>
        </w:tc>
        <w:tc>
          <w:tcPr>
            <w:tcW w:w="832" w:type="pct"/>
            <w:tcBorders>
              <w:top w:val="nil"/>
              <w:left w:val="nil"/>
              <w:bottom w:val="single" w:sz="8" w:space="0" w:color="000000"/>
              <w:right w:val="single" w:sz="8" w:space="0" w:color="000000"/>
            </w:tcBorders>
            <w:shd w:val="clear" w:color="auto" w:fill="auto"/>
            <w:noWrap/>
            <w:vAlign w:val="center"/>
            <w:hideMark/>
          </w:tcPr>
          <w:p w14:paraId="502C5C42" w14:textId="77777777" w:rsidR="00652F35" w:rsidRPr="00652F35" w:rsidRDefault="00652F35" w:rsidP="00652F35">
            <w:pPr>
              <w:widowControl/>
              <w:spacing w:afterLines="0" w:after="0" w:line="240" w:lineRule="auto"/>
              <w:ind w:firstLineChars="0" w:firstLine="0"/>
              <w:jc w:val="center"/>
              <w:rPr>
                <w:rFonts w:eastAsia="等线" w:cs="Times New Roman"/>
                <w:color w:val="000000"/>
                <w:kern w:val="0"/>
                <w:sz w:val="20"/>
                <w:szCs w:val="20"/>
              </w:rPr>
            </w:pPr>
            <w:r w:rsidRPr="00652F35">
              <w:rPr>
                <w:rFonts w:eastAsia="等线" w:cs="Times New Roman"/>
                <w:color w:val="000000"/>
                <w:kern w:val="0"/>
                <w:sz w:val="20"/>
                <w:szCs w:val="20"/>
              </w:rPr>
              <w:t>84.21%</w:t>
            </w:r>
          </w:p>
        </w:tc>
      </w:tr>
    </w:tbl>
    <w:p w14:paraId="2E0636B5" w14:textId="77777777" w:rsidR="00652F35" w:rsidRDefault="00652F35" w:rsidP="00652F35">
      <w:pPr>
        <w:spacing w:after="156"/>
        <w:ind w:firstLine="640"/>
      </w:pPr>
    </w:p>
    <w:p w14:paraId="3C25BB3B" w14:textId="27922E48" w:rsidR="002977BC" w:rsidRDefault="000C319B" w:rsidP="007C4447">
      <w:pPr>
        <w:spacing w:afterLines="0" w:after="0"/>
        <w:ind w:firstLine="640"/>
      </w:pPr>
      <w:r>
        <w:lastRenderedPageBreak/>
        <w:t>（</w:t>
      </w:r>
      <w:r>
        <w:t>1</w:t>
      </w:r>
      <w:r>
        <w:t>）</w:t>
      </w:r>
      <w:r>
        <w:rPr>
          <w:rFonts w:hint="eastAsia"/>
        </w:rPr>
        <w:t>分配及时性</w:t>
      </w:r>
    </w:p>
    <w:p w14:paraId="0E8C9BEE" w14:textId="1E2B302E" w:rsidR="002977BC" w:rsidRDefault="000C319B" w:rsidP="007C4447">
      <w:pPr>
        <w:spacing w:afterLines="0" w:after="0"/>
        <w:ind w:firstLine="640"/>
      </w:pPr>
      <w:r>
        <w:rPr>
          <w:rFonts w:hint="eastAsia"/>
        </w:rPr>
        <w:t>分配及时性</w:t>
      </w:r>
      <w:r>
        <w:t>权重</w:t>
      </w:r>
      <w:r>
        <w:rPr>
          <w:rFonts w:hint="eastAsia"/>
        </w:rPr>
        <w:t>5</w:t>
      </w:r>
      <w:r>
        <w:t>.00</w:t>
      </w:r>
      <w:r>
        <w:t>分，得分</w:t>
      </w:r>
      <w:r w:rsidR="00652F35">
        <w:rPr>
          <w:rFonts w:hint="eastAsia"/>
        </w:rPr>
        <w:t>0</w:t>
      </w:r>
      <w:r w:rsidR="00652F35">
        <w:t>.0</w:t>
      </w:r>
      <w:r>
        <w:rPr>
          <w:rFonts w:hint="eastAsia"/>
        </w:rPr>
        <w:t>0</w:t>
      </w:r>
      <w:r>
        <w:t>分</w:t>
      </w:r>
      <w:r w:rsidR="00652F35">
        <w:rPr>
          <w:rFonts w:hint="eastAsia"/>
        </w:rPr>
        <w:t>。</w:t>
      </w:r>
      <w:r>
        <w:rPr>
          <w:rFonts w:hint="eastAsia"/>
        </w:rPr>
        <w:t>项目建设资金支出未按合同规定进行付款</w:t>
      </w:r>
      <w:r w:rsidR="00652F35">
        <w:rPr>
          <w:rFonts w:hint="eastAsia"/>
        </w:rPr>
        <w:t>，</w:t>
      </w:r>
      <w:r>
        <w:rPr>
          <w:rFonts w:hint="eastAsia"/>
        </w:rPr>
        <w:t>资金拨付不及时。</w:t>
      </w:r>
      <w:r>
        <w:rPr>
          <w:rFonts w:hint="eastAsia"/>
        </w:rPr>
        <w:t>2020</w:t>
      </w:r>
      <w:r>
        <w:rPr>
          <w:rFonts w:hint="eastAsia"/>
        </w:rPr>
        <w:t>年</w:t>
      </w:r>
      <w:r>
        <w:rPr>
          <w:rFonts w:hint="eastAsia"/>
        </w:rPr>
        <w:t>12</w:t>
      </w:r>
      <w:r>
        <w:rPr>
          <w:rFonts w:hint="eastAsia"/>
        </w:rPr>
        <w:t>月</w:t>
      </w:r>
      <w:r>
        <w:rPr>
          <w:rFonts w:hint="eastAsia"/>
        </w:rPr>
        <w:t>2</w:t>
      </w:r>
      <w:r>
        <w:rPr>
          <w:rFonts w:hint="eastAsia"/>
        </w:rPr>
        <w:t>日</w:t>
      </w:r>
      <w:r w:rsidR="00652F35">
        <w:rPr>
          <w:rFonts w:hint="eastAsia"/>
        </w:rPr>
        <w:t>，</w:t>
      </w:r>
      <w:r>
        <w:rPr>
          <w:rFonts w:hint="eastAsia"/>
        </w:rPr>
        <w:t>四川森达建设工程有限公司向剑南街道申请拨付工程款</w:t>
      </w:r>
      <w:r>
        <w:rPr>
          <w:rFonts w:hint="eastAsia"/>
        </w:rPr>
        <w:t>50%</w:t>
      </w:r>
      <w:r>
        <w:rPr>
          <w:rFonts w:hint="eastAsia"/>
        </w:rPr>
        <w:t>（</w:t>
      </w:r>
      <w:r>
        <w:rPr>
          <w:rFonts w:hint="eastAsia"/>
        </w:rPr>
        <w:t>79.48*50%=39.74</w:t>
      </w:r>
      <w:r>
        <w:rPr>
          <w:rFonts w:hint="eastAsia"/>
        </w:rPr>
        <w:t>万元），剑南街道于</w:t>
      </w:r>
      <w:r>
        <w:rPr>
          <w:rFonts w:hint="eastAsia"/>
        </w:rPr>
        <w:t>2020</w:t>
      </w:r>
      <w:r>
        <w:rPr>
          <w:rFonts w:hint="eastAsia"/>
        </w:rPr>
        <w:t>年</w:t>
      </w:r>
      <w:r>
        <w:rPr>
          <w:rFonts w:hint="eastAsia"/>
        </w:rPr>
        <w:t>12</w:t>
      </w:r>
      <w:r>
        <w:rPr>
          <w:rFonts w:hint="eastAsia"/>
        </w:rPr>
        <w:t>月</w:t>
      </w:r>
      <w:r>
        <w:rPr>
          <w:rFonts w:hint="eastAsia"/>
        </w:rPr>
        <w:t>31</w:t>
      </w:r>
      <w:r>
        <w:rPr>
          <w:rFonts w:hint="eastAsia"/>
        </w:rPr>
        <w:t>日审批拨付该资金，此时工程建设进度已超过</w:t>
      </w:r>
      <w:r>
        <w:rPr>
          <w:rFonts w:hint="eastAsia"/>
        </w:rPr>
        <w:t>60%</w:t>
      </w:r>
      <w:r>
        <w:rPr>
          <w:rFonts w:hint="eastAsia"/>
        </w:rPr>
        <w:t>。</w:t>
      </w:r>
      <w:r w:rsidR="00652F35">
        <w:rPr>
          <w:rFonts w:hint="eastAsia"/>
        </w:rPr>
        <w:t>其次，一次性支付项目设计费</w:t>
      </w:r>
      <w:r w:rsidR="00652F35">
        <w:rPr>
          <w:rFonts w:hint="eastAsia"/>
        </w:rPr>
        <w:t>+</w:t>
      </w:r>
      <w:r w:rsidR="00652F35">
        <w:rPr>
          <w:rFonts w:hint="eastAsia"/>
        </w:rPr>
        <w:t>预算编制费未按规定（施工图交付</w:t>
      </w:r>
      <w:r w:rsidR="00652F35">
        <w:rPr>
          <w:rFonts w:hint="eastAsia"/>
        </w:rPr>
        <w:t>7</w:t>
      </w:r>
      <w:r w:rsidR="00652F35">
        <w:rPr>
          <w:rFonts w:hint="eastAsia"/>
        </w:rPr>
        <w:t>日内）支付</w:t>
      </w:r>
      <w:r>
        <w:rPr>
          <w:rFonts w:hint="eastAsia"/>
        </w:rPr>
        <w:t>，剑南街道于</w:t>
      </w:r>
      <w:r>
        <w:rPr>
          <w:rFonts w:hint="eastAsia"/>
        </w:rPr>
        <w:t>2021</w:t>
      </w:r>
      <w:r>
        <w:rPr>
          <w:rFonts w:hint="eastAsia"/>
        </w:rPr>
        <w:t>年</w:t>
      </w:r>
      <w:r>
        <w:rPr>
          <w:rFonts w:hint="eastAsia"/>
        </w:rPr>
        <w:t>12</w:t>
      </w:r>
      <w:r>
        <w:rPr>
          <w:rFonts w:hint="eastAsia"/>
        </w:rPr>
        <w:t>月</w:t>
      </w:r>
      <w:r>
        <w:rPr>
          <w:rFonts w:hint="eastAsia"/>
        </w:rPr>
        <w:t>10</w:t>
      </w:r>
      <w:r>
        <w:rPr>
          <w:rFonts w:hint="eastAsia"/>
        </w:rPr>
        <w:t>日支付该项款，故扣</w:t>
      </w:r>
      <w:r>
        <w:rPr>
          <w:rFonts w:hint="eastAsia"/>
        </w:rPr>
        <w:t>5</w:t>
      </w:r>
      <w:r w:rsidR="00652F35">
        <w:rPr>
          <w:rFonts w:hint="eastAsia"/>
        </w:rPr>
        <w:t>.</w:t>
      </w:r>
      <w:r w:rsidR="00652F35">
        <w:t>00</w:t>
      </w:r>
      <w:r>
        <w:rPr>
          <w:rFonts w:hint="eastAsia"/>
        </w:rPr>
        <w:t>分</w:t>
      </w:r>
      <w:r>
        <w:t>。</w:t>
      </w:r>
    </w:p>
    <w:p w14:paraId="4346B69A" w14:textId="77777777"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szCs w:val="32"/>
        </w:rPr>
        <w:t>（</w:t>
      </w:r>
      <w:r>
        <w:rPr>
          <w:rFonts w:cs="Times New Roman" w:hint="eastAsia"/>
          <w:szCs w:val="32"/>
        </w:rPr>
        <w:t>2</w:t>
      </w:r>
      <w:r>
        <w:rPr>
          <w:rFonts w:cs="Times New Roman"/>
          <w:szCs w:val="32"/>
        </w:rPr>
        <w:t>）</w:t>
      </w:r>
      <w:r>
        <w:rPr>
          <w:rFonts w:cs="Times New Roman" w:hint="eastAsia"/>
          <w:szCs w:val="32"/>
        </w:rPr>
        <w:t>分配结果与计划一致性</w:t>
      </w:r>
    </w:p>
    <w:p w14:paraId="0AD8142E" w14:textId="7A71CA22"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hint="eastAsia"/>
          <w:szCs w:val="32"/>
        </w:rPr>
        <w:t>分配结果与计划一致性</w:t>
      </w:r>
      <w:r>
        <w:rPr>
          <w:rFonts w:cs="Times New Roman"/>
          <w:szCs w:val="32"/>
        </w:rPr>
        <w:t>权重</w:t>
      </w:r>
      <w:r>
        <w:rPr>
          <w:rFonts w:cs="Times New Roman" w:hint="eastAsia"/>
          <w:szCs w:val="32"/>
        </w:rPr>
        <w:t>6</w:t>
      </w:r>
      <w:r>
        <w:rPr>
          <w:rFonts w:cs="Times New Roman"/>
          <w:szCs w:val="32"/>
        </w:rPr>
        <w:t>.00</w:t>
      </w:r>
      <w:r>
        <w:rPr>
          <w:rFonts w:cs="Times New Roman"/>
          <w:szCs w:val="32"/>
        </w:rPr>
        <w:t>分，得分</w:t>
      </w:r>
      <w:r>
        <w:rPr>
          <w:rFonts w:cs="Times New Roman" w:hint="eastAsia"/>
          <w:szCs w:val="32"/>
        </w:rPr>
        <w:t>6.00</w:t>
      </w:r>
      <w:r>
        <w:rPr>
          <w:rFonts w:cs="Times New Roman"/>
          <w:szCs w:val="32"/>
        </w:rPr>
        <w:t>分，得分率</w:t>
      </w:r>
      <w:r>
        <w:rPr>
          <w:rFonts w:cs="Times New Roman" w:hint="eastAsia"/>
          <w:szCs w:val="32"/>
        </w:rPr>
        <w:t>100</w:t>
      </w:r>
      <w:r w:rsidR="00EE4775">
        <w:rPr>
          <w:rFonts w:cs="Times New Roman"/>
          <w:szCs w:val="32"/>
        </w:rPr>
        <w:t>.00</w:t>
      </w:r>
      <w:r w:rsidR="00EE4775">
        <w:rPr>
          <w:rFonts w:cs="Times New Roman" w:hint="eastAsia"/>
          <w:szCs w:val="32"/>
        </w:rPr>
        <w:t>%</w:t>
      </w:r>
      <w:r w:rsidR="00EE4775">
        <w:rPr>
          <w:rFonts w:cs="Times New Roman" w:hint="eastAsia"/>
          <w:szCs w:val="32"/>
        </w:rPr>
        <w:t>。</w:t>
      </w:r>
      <w:r w:rsidR="00652F35">
        <w:rPr>
          <w:rFonts w:cs="Times New Roman" w:hint="eastAsia"/>
          <w:szCs w:val="32"/>
        </w:rPr>
        <w:t>现场勘查发现</w:t>
      </w:r>
      <w:r>
        <w:rPr>
          <w:rFonts w:cs="Times New Roman" w:hint="eastAsia"/>
          <w:szCs w:val="32"/>
        </w:rPr>
        <w:t>，项目资金分配结果与规划计划一致，故未扣分。</w:t>
      </w:r>
    </w:p>
    <w:p w14:paraId="1E8AE136" w14:textId="77777777" w:rsidR="002977BC" w:rsidRDefault="000C319B" w:rsidP="007C4447">
      <w:pPr>
        <w:spacing w:afterLines="0" w:after="0"/>
        <w:ind w:firstLine="640"/>
      </w:pPr>
      <w:r>
        <w:t>（</w:t>
      </w:r>
      <w:r>
        <w:rPr>
          <w:rFonts w:hint="eastAsia"/>
        </w:rPr>
        <w:t>3</w:t>
      </w:r>
      <w:r>
        <w:t>）</w:t>
      </w:r>
      <w:r>
        <w:rPr>
          <w:rFonts w:hint="eastAsia"/>
        </w:rPr>
        <w:t>资金使用合规性</w:t>
      </w:r>
    </w:p>
    <w:p w14:paraId="50EE8672" w14:textId="64B3A5ED"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hint="eastAsia"/>
          <w:szCs w:val="32"/>
        </w:rPr>
        <w:t>资金使用合规性</w:t>
      </w:r>
      <w:r>
        <w:rPr>
          <w:rFonts w:cs="Times New Roman"/>
          <w:szCs w:val="32"/>
        </w:rPr>
        <w:t>权重</w:t>
      </w:r>
      <w:r>
        <w:rPr>
          <w:rFonts w:cs="Times New Roman" w:hint="eastAsia"/>
          <w:szCs w:val="32"/>
        </w:rPr>
        <w:t>10</w:t>
      </w:r>
      <w:r>
        <w:rPr>
          <w:rFonts w:cs="Times New Roman"/>
          <w:szCs w:val="32"/>
        </w:rPr>
        <w:t>.00</w:t>
      </w:r>
      <w:r>
        <w:rPr>
          <w:rFonts w:cs="Times New Roman"/>
          <w:szCs w:val="32"/>
        </w:rPr>
        <w:t>分，得分</w:t>
      </w:r>
      <w:r>
        <w:rPr>
          <w:rFonts w:cs="Times New Roman" w:hint="eastAsia"/>
          <w:szCs w:val="32"/>
        </w:rPr>
        <w:t>10</w:t>
      </w:r>
      <w:r>
        <w:rPr>
          <w:rFonts w:cs="Times New Roman"/>
          <w:szCs w:val="32"/>
        </w:rPr>
        <w:t>.00</w:t>
      </w:r>
      <w:r>
        <w:rPr>
          <w:rFonts w:cs="Times New Roman"/>
          <w:szCs w:val="32"/>
        </w:rPr>
        <w:t>分，得分率</w:t>
      </w:r>
      <w:r>
        <w:rPr>
          <w:rFonts w:cs="Times New Roman"/>
          <w:szCs w:val="32"/>
        </w:rPr>
        <w:t>100.00%</w:t>
      </w:r>
      <w:r w:rsidR="00EE4775">
        <w:rPr>
          <w:rFonts w:cs="Times New Roman" w:hint="eastAsia"/>
          <w:szCs w:val="32"/>
        </w:rPr>
        <w:t>。</w:t>
      </w:r>
      <w:r w:rsidR="00652F35">
        <w:rPr>
          <w:rFonts w:cs="Times New Roman" w:hint="eastAsia"/>
          <w:szCs w:val="32"/>
        </w:rPr>
        <w:t>资金</w:t>
      </w:r>
      <w:r>
        <w:rPr>
          <w:rFonts w:cs="Times New Roman"/>
          <w:szCs w:val="32"/>
        </w:rPr>
        <w:t>管控整体较好，</w:t>
      </w:r>
      <w:r w:rsidR="00EE4775">
        <w:rPr>
          <w:rFonts w:cs="Times New Roman" w:hint="eastAsia"/>
          <w:szCs w:val="32"/>
        </w:rPr>
        <w:t>资金使用相对</w:t>
      </w:r>
      <w:r>
        <w:rPr>
          <w:rFonts w:cs="Times New Roman"/>
          <w:szCs w:val="32"/>
        </w:rPr>
        <w:t>规范</w:t>
      </w:r>
      <w:r>
        <w:rPr>
          <w:rFonts w:cs="Times New Roman" w:hint="eastAsia"/>
          <w:szCs w:val="32"/>
        </w:rPr>
        <w:t>，故未扣分</w:t>
      </w:r>
      <w:r>
        <w:rPr>
          <w:rFonts w:cs="Times New Roman"/>
          <w:szCs w:val="32"/>
        </w:rPr>
        <w:t>。</w:t>
      </w:r>
    </w:p>
    <w:p w14:paraId="69A8953C" w14:textId="77777777" w:rsidR="002977BC" w:rsidRDefault="000C319B" w:rsidP="007C4447">
      <w:pPr>
        <w:spacing w:afterLines="0" w:after="0"/>
        <w:ind w:firstLine="640"/>
      </w:pPr>
      <w:r>
        <w:t>（</w:t>
      </w:r>
      <w:r>
        <w:rPr>
          <w:rFonts w:hint="eastAsia"/>
        </w:rPr>
        <w:t>4</w:t>
      </w:r>
      <w:r>
        <w:t>）</w:t>
      </w:r>
      <w:r>
        <w:rPr>
          <w:rFonts w:hint="eastAsia"/>
        </w:rPr>
        <w:t>管理制度健全性</w:t>
      </w:r>
    </w:p>
    <w:p w14:paraId="03720621" w14:textId="5F211A34" w:rsidR="002977BC" w:rsidRPr="00EE4775" w:rsidRDefault="000C319B" w:rsidP="007C4447">
      <w:pPr>
        <w:spacing w:afterLines="0" w:after="0"/>
        <w:ind w:firstLine="640"/>
      </w:pPr>
      <w:r>
        <w:rPr>
          <w:rFonts w:cs="Times New Roman" w:hint="eastAsia"/>
          <w:szCs w:val="32"/>
        </w:rPr>
        <w:t>管理制度健全性</w:t>
      </w:r>
      <w:r>
        <w:rPr>
          <w:rFonts w:cs="Times New Roman"/>
          <w:szCs w:val="32"/>
        </w:rPr>
        <w:t>权重</w:t>
      </w:r>
      <w:r>
        <w:rPr>
          <w:rFonts w:cs="Times New Roman" w:hint="eastAsia"/>
          <w:szCs w:val="32"/>
        </w:rPr>
        <w:t>5</w:t>
      </w:r>
      <w:r>
        <w:rPr>
          <w:rFonts w:cs="Times New Roman"/>
          <w:szCs w:val="32"/>
        </w:rPr>
        <w:t>.00</w:t>
      </w:r>
      <w:r>
        <w:rPr>
          <w:rFonts w:cs="Times New Roman"/>
          <w:szCs w:val="32"/>
        </w:rPr>
        <w:t>分，得分</w:t>
      </w:r>
      <w:r w:rsidR="00EE4775">
        <w:rPr>
          <w:rFonts w:cs="Times New Roman"/>
          <w:szCs w:val="32"/>
        </w:rPr>
        <w:t>5</w:t>
      </w:r>
      <w:r>
        <w:rPr>
          <w:rFonts w:cs="Times New Roman"/>
          <w:szCs w:val="32"/>
        </w:rPr>
        <w:t>.00</w:t>
      </w:r>
      <w:r>
        <w:rPr>
          <w:rFonts w:cs="Times New Roman"/>
          <w:szCs w:val="32"/>
        </w:rPr>
        <w:t>分，得分率</w:t>
      </w:r>
      <w:r w:rsidR="00EE4775">
        <w:rPr>
          <w:rFonts w:cs="Times New Roman"/>
          <w:szCs w:val="32"/>
        </w:rPr>
        <w:t>10</w:t>
      </w:r>
      <w:r>
        <w:rPr>
          <w:rFonts w:cs="Times New Roman"/>
          <w:szCs w:val="32"/>
        </w:rPr>
        <w:t>0.00%</w:t>
      </w:r>
      <w:r w:rsidR="00EE4775">
        <w:rPr>
          <w:rFonts w:cs="Times New Roman" w:hint="eastAsia"/>
          <w:szCs w:val="32"/>
        </w:rPr>
        <w:t>。如《剑南街道财务管理制度和审计制度》《</w:t>
      </w:r>
      <w:r w:rsidR="00EE4775">
        <w:rPr>
          <w:rFonts w:cs="Times New Roman" w:hint="eastAsia"/>
          <w:bCs/>
          <w:szCs w:val="32"/>
        </w:rPr>
        <w:t>项目支出绩效评价管理办法</w:t>
      </w:r>
      <w:r w:rsidR="00EE4775">
        <w:rPr>
          <w:rFonts w:cs="Times New Roman" w:hint="eastAsia"/>
          <w:szCs w:val="32"/>
        </w:rPr>
        <w:t>》等</w:t>
      </w:r>
      <w:r w:rsidR="00EE4775">
        <w:rPr>
          <w:rFonts w:cs="Times New Roman"/>
          <w:szCs w:val="32"/>
        </w:rPr>
        <w:t>项目管理制度</w:t>
      </w:r>
      <w:r w:rsidR="00EE4775">
        <w:rPr>
          <w:rFonts w:cs="Times New Roman" w:hint="eastAsia"/>
          <w:szCs w:val="32"/>
        </w:rPr>
        <w:t>相对</w:t>
      </w:r>
      <w:r w:rsidR="00EE4775">
        <w:rPr>
          <w:rFonts w:cs="Times New Roman"/>
          <w:szCs w:val="32"/>
        </w:rPr>
        <w:t>健全</w:t>
      </w:r>
      <w:r>
        <w:rPr>
          <w:rFonts w:cs="Times New Roman" w:hint="eastAsia"/>
          <w:szCs w:val="32"/>
        </w:rPr>
        <w:t>，</w:t>
      </w:r>
      <w:r w:rsidR="00EE4775">
        <w:rPr>
          <w:rFonts w:cs="Times New Roman" w:hint="eastAsia"/>
          <w:szCs w:val="32"/>
        </w:rPr>
        <w:t>故未扣</w:t>
      </w:r>
      <w:r>
        <w:rPr>
          <w:rFonts w:cs="Times New Roman" w:hint="eastAsia"/>
          <w:szCs w:val="32"/>
        </w:rPr>
        <w:t>分。</w:t>
      </w:r>
    </w:p>
    <w:p w14:paraId="4861BF9C" w14:textId="77777777" w:rsidR="002977BC" w:rsidRDefault="000C319B" w:rsidP="007C4447">
      <w:pPr>
        <w:spacing w:afterLines="0" w:after="0"/>
        <w:ind w:firstLine="640"/>
      </w:pPr>
      <w:r>
        <w:t>（</w:t>
      </w:r>
      <w:r>
        <w:rPr>
          <w:rFonts w:hint="eastAsia"/>
        </w:rPr>
        <w:t>5</w:t>
      </w:r>
      <w:r>
        <w:t>）</w:t>
      </w:r>
      <w:r>
        <w:rPr>
          <w:rFonts w:hint="eastAsia"/>
        </w:rPr>
        <w:t>制度执行有效性</w:t>
      </w:r>
    </w:p>
    <w:p w14:paraId="6900902C" w14:textId="65BD1837"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hint="eastAsia"/>
          <w:szCs w:val="32"/>
        </w:rPr>
        <w:t>制度执行有效性</w:t>
      </w:r>
      <w:r>
        <w:rPr>
          <w:rFonts w:cs="Times New Roman"/>
          <w:szCs w:val="32"/>
        </w:rPr>
        <w:t>权重</w:t>
      </w:r>
      <w:r>
        <w:rPr>
          <w:rFonts w:cs="Times New Roman" w:hint="eastAsia"/>
          <w:szCs w:val="32"/>
        </w:rPr>
        <w:t>7</w:t>
      </w:r>
      <w:r>
        <w:rPr>
          <w:rFonts w:cs="Times New Roman"/>
          <w:szCs w:val="32"/>
        </w:rPr>
        <w:t>.00</w:t>
      </w:r>
      <w:r>
        <w:rPr>
          <w:rFonts w:cs="Times New Roman"/>
          <w:szCs w:val="32"/>
        </w:rPr>
        <w:t>分，得分</w:t>
      </w:r>
      <w:r w:rsidR="00EE4775">
        <w:rPr>
          <w:rFonts w:cs="Times New Roman"/>
          <w:szCs w:val="32"/>
        </w:rPr>
        <w:t>6</w:t>
      </w:r>
      <w:r>
        <w:rPr>
          <w:rFonts w:cs="Times New Roman"/>
          <w:szCs w:val="32"/>
        </w:rPr>
        <w:t>.00</w:t>
      </w:r>
      <w:r>
        <w:rPr>
          <w:rFonts w:cs="Times New Roman"/>
          <w:szCs w:val="32"/>
        </w:rPr>
        <w:t>分，得分率</w:t>
      </w:r>
      <w:r w:rsidR="00EE4775">
        <w:rPr>
          <w:rFonts w:cs="Times New Roman"/>
          <w:szCs w:val="32"/>
        </w:rPr>
        <w:t>85.71</w:t>
      </w:r>
      <w:r>
        <w:rPr>
          <w:rFonts w:cs="Times New Roman"/>
          <w:szCs w:val="32"/>
        </w:rPr>
        <w:t>%</w:t>
      </w:r>
      <w:r w:rsidR="00EE4775">
        <w:rPr>
          <w:rFonts w:cs="Times New Roman" w:hint="eastAsia"/>
          <w:szCs w:val="32"/>
        </w:rPr>
        <w:t>。</w:t>
      </w:r>
      <w:r>
        <w:rPr>
          <w:rFonts w:cs="Times New Roman"/>
          <w:szCs w:val="32"/>
        </w:rPr>
        <w:t>项目能严格执行采购和公示制度</w:t>
      </w:r>
      <w:r w:rsidR="00EE4775">
        <w:rPr>
          <w:rFonts w:cs="Times New Roman" w:hint="eastAsia"/>
          <w:szCs w:val="32"/>
        </w:rPr>
        <w:t>，</w:t>
      </w:r>
      <w:r>
        <w:rPr>
          <w:rFonts w:cs="Times New Roman"/>
          <w:szCs w:val="32"/>
        </w:rPr>
        <w:t>能较好管理项目成本和风险以</w:t>
      </w:r>
      <w:r>
        <w:rPr>
          <w:rFonts w:cs="Times New Roman"/>
          <w:szCs w:val="32"/>
        </w:rPr>
        <w:lastRenderedPageBreak/>
        <w:t>及加强质量管理等</w:t>
      </w:r>
      <w:r w:rsidR="00EE4775">
        <w:rPr>
          <w:rFonts w:cs="Times New Roman" w:hint="eastAsia"/>
          <w:szCs w:val="32"/>
        </w:rPr>
        <w:t>，但项目合同管理规范性不足，如项目建设合同及项目设计合同未注明签订日期，</w:t>
      </w:r>
      <w:r>
        <w:rPr>
          <w:rFonts w:cs="Times New Roman" w:hint="eastAsia"/>
          <w:szCs w:val="32"/>
        </w:rPr>
        <w:t>故未</w:t>
      </w:r>
      <w:r w:rsidR="00EE4775">
        <w:rPr>
          <w:rFonts w:cs="Times New Roman" w:hint="eastAsia"/>
          <w:szCs w:val="32"/>
        </w:rPr>
        <w:t>1</w:t>
      </w:r>
      <w:r w:rsidR="00EE4775">
        <w:rPr>
          <w:rFonts w:cs="Times New Roman"/>
          <w:szCs w:val="32"/>
        </w:rPr>
        <w:t>.00</w:t>
      </w:r>
      <w:r>
        <w:rPr>
          <w:rFonts w:cs="Times New Roman" w:hint="eastAsia"/>
          <w:szCs w:val="32"/>
        </w:rPr>
        <w:t>分。</w:t>
      </w:r>
    </w:p>
    <w:p w14:paraId="55A7D348" w14:textId="77777777" w:rsidR="002977BC" w:rsidRDefault="000C319B" w:rsidP="007C4447">
      <w:pPr>
        <w:spacing w:afterLines="0" w:after="0"/>
        <w:ind w:firstLine="640"/>
      </w:pPr>
      <w:r>
        <w:t>（</w:t>
      </w:r>
      <w:r>
        <w:rPr>
          <w:rFonts w:hint="eastAsia"/>
        </w:rPr>
        <w:t>6</w:t>
      </w:r>
      <w:r>
        <w:t>）</w:t>
      </w:r>
      <w:r>
        <w:rPr>
          <w:rFonts w:hint="eastAsia"/>
        </w:rPr>
        <w:t>项目实施及时性</w:t>
      </w:r>
    </w:p>
    <w:p w14:paraId="22614F32" w14:textId="40F889B1" w:rsidR="002977BC" w:rsidRDefault="000C319B" w:rsidP="007C4447">
      <w:pPr>
        <w:spacing w:afterLines="0" w:after="0"/>
        <w:ind w:firstLine="640"/>
      </w:pPr>
      <w:r>
        <w:rPr>
          <w:rFonts w:hint="eastAsia"/>
        </w:rPr>
        <w:t>项目实施及时性</w:t>
      </w:r>
      <w:r>
        <w:t>权重</w:t>
      </w:r>
      <w:r>
        <w:rPr>
          <w:rFonts w:hint="eastAsia"/>
        </w:rPr>
        <w:t>5</w:t>
      </w:r>
      <w:r>
        <w:t>.00</w:t>
      </w:r>
      <w:r>
        <w:t>分，得分</w:t>
      </w:r>
      <w:r>
        <w:rPr>
          <w:rFonts w:hint="eastAsia"/>
        </w:rPr>
        <w:t>5</w:t>
      </w:r>
      <w:r>
        <w:t>.00</w:t>
      </w:r>
      <w:r>
        <w:t>分，得分率</w:t>
      </w:r>
      <w:r>
        <w:t>100.00%</w:t>
      </w:r>
      <w:r>
        <w:t>，</w:t>
      </w:r>
      <w:r>
        <w:rPr>
          <w:rFonts w:hint="eastAsia"/>
        </w:rPr>
        <w:t>实地</w:t>
      </w:r>
      <w:r w:rsidR="00EE4775">
        <w:rPr>
          <w:rFonts w:hint="eastAsia"/>
        </w:rPr>
        <w:t>勘察</w:t>
      </w:r>
      <w:r>
        <w:rPr>
          <w:rFonts w:hint="eastAsia"/>
        </w:rPr>
        <w:t>发现</w:t>
      </w:r>
      <w:r w:rsidR="00EE4775">
        <w:rPr>
          <w:rFonts w:hint="eastAsia"/>
        </w:rPr>
        <w:t>，</w:t>
      </w:r>
      <w:r>
        <w:rPr>
          <w:rFonts w:hint="eastAsia"/>
        </w:rPr>
        <w:t>项目实行与项目计划时间相匹配，开工时间按照</w:t>
      </w:r>
      <w:r w:rsidR="00EE4775">
        <w:rPr>
          <w:rFonts w:hint="eastAsia"/>
        </w:rPr>
        <w:t>项目</w:t>
      </w:r>
      <w:r>
        <w:rPr>
          <w:rFonts w:hint="eastAsia"/>
        </w:rPr>
        <w:t>方案计划时间进行，故未扣分。</w:t>
      </w:r>
    </w:p>
    <w:p w14:paraId="0A27E312" w14:textId="04240907" w:rsidR="002977BC" w:rsidRPr="00EE4775" w:rsidRDefault="000C319B" w:rsidP="007C4447">
      <w:pPr>
        <w:pStyle w:val="3"/>
        <w:spacing w:afterLines="0" w:after="0"/>
        <w:ind w:firstLine="643"/>
      </w:pPr>
      <w:bookmarkStart w:id="29" w:name="_Toc76913988"/>
      <w:r>
        <w:t>3.</w:t>
      </w:r>
      <w:r w:rsidR="00021802">
        <w:t xml:space="preserve"> </w:t>
      </w:r>
      <w:r>
        <w:t>项目</w:t>
      </w:r>
      <w:r>
        <w:rPr>
          <w:rFonts w:hint="eastAsia"/>
        </w:rPr>
        <w:t>产出</w:t>
      </w:r>
      <w:r>
        <w:t>指标分析</w:t>
      </w:r>
      <w:bookmarkEnd w:id="29"/>
    </w:p>
    <w:p w14:paraId="373EDBF7" w14:textId="1B6964A0" w:rsidR="002977BC" w:rsidRDefault="000C319B" w:rsidP="007C4447">
      <w:pPr>
        <w:autoSpaceDE w:val="0"/>
        <w:autoSpaceDN w:val="0"/>
        <w:adjustRightInd w:val="0"/>
        <w:spacing w:afterLines="0" w:after="0" w:line="600" w:lineRule="exact"/>
        <w:ind w:firstLineChars="199" w:firstLine="637"/>
        <w:rPr>
          <w:rFonts w:cs="Times New Roman"/>
          <w:szCs w:val="32"/>
        </w:rPr>
      </w:pPr>
      <w:r>
        <w:rPr>
          <w:rFonts w:cs="Times New Roman"/>
          <w:szCs w:val="32"/>
        </w:rPr>
        <w:t>在项目</w:t>
      </w:r>
      <w:r w:rsidR="00EE4775">
        <w:rPr>
          <w:rFonts w:cs="Times New Roman" w:hint="eastAsia"/>
          <w:szCs w:val="32"/>
        </w:rPr>
        <w:t>产出</w:t>
      </w:r>
      <w:r>
        <w:rPr>
          <w:rFonts w:cs="Times New Roman"/>
          <w:szCs w:val="32"/>
        </w:rPr>
        <w:t>指标上，设置了资金执行率</w:t>
      </w:r>
      <w:r>
        <w:rPr>
          <w:rFonts w:cs="Times New Roman" w:hint="eastAsia"/>
          <w:szCs w:val="32"/>
        </w:rPr>
        <w:t>、</w:t>
      </w:r>
      <w:r>
        <w:rPr>
          <w:rFonts w:cs="Times New Roman"/>
          <w:szCs w:val="32"/>
        </w:rPr>
        <w:t>结果符合</w:t>
      </w:r>
      <w:r>
        <w:rPr>
          <w:rFonts w:cs="Times New Roman" w:hint="eastAsia"/>
          <w:szCs w:val="32"/>
        </w:rPr>
        <w:t>、</w:t>
      </w:r>
      <w:r>
        <w:rPr>
          <w:rFonts w:cs="Times New Roman"/>
          <w:szCs w:val="32"/>
        </w:rPr>
        <w:t>项目完工及时性</w:t>
      </w:r>
      <w:r>
        <w:rPr>
          <w:rFonts w:cs="Times New Roman" w:hint="eastAsia"/>
          <w:szCs w:val="32"/>
        </w:rPr>
        <w:t>、</w:t>
      </w:r>
      <w:r>
        <w:rPr>
          <w:rFonts w:cs="Times New Roman"/>
          <w:szCs w:val="32"/>
        </w:rPr>
        <w:t>项目验收合格率</w:t>
      </w:r>
      <w:r>
        <w:rPr>
          <w:rFonts w:cs="Times New Roman" w:hint="eastAsia"/>
          <w:szCs w:val="32"/>
        </w:rPr>
        <w:t>、</w:t>
      </w:r>
      <w:r>
        <w:rPr>
          <w:rFonts w:cs="Times New Roman"/>
          <w:szCs w:val="32"/>
        </w:rPr>
        <w:t>违纪记录</w:t>
      </w:r>
      <w:r>
        <w:rPr>
          <w:rFonts w:cs="Times New Roman" w:hint="eastAsia"/>
          <w:szCs w:val="32"/>
        </w:rPr>
        <w:t>、</w:t>
      </w:r>
      <w:r>
        <w:rPr>
          <w:rFonts w:cs="Times New Roman"/>
          <w:szCs w:val="32"/>
        </w:rPr>
        <w:t>成本控制有效性</w:t>
      </w:r>
      <w:r>
        <w:rPr>
          <w:rFonts w:cs="Times New Roman" w:hint="eastAsia"/>
          <w:szCs w:val="32"/>
        </w:rPr>
        <w:t>6</w:t>
      </w:r>
      <w:r>
        <w:rPr>
          <w:rFonts w:cs="Times New Roman"/>
          <w:szCs w:val="32"/>
        </w:rPr>
        <w:t>个</w:t>
      </w:r>
      <w:r>
        <w:rPr>
          <w:rFonts w:cs="Times New Roman" w:hint="eastAsia"/>
          <w:szCs w:val="32"/>
        </w:rPr>
        <w:t>三</w:t>
      </w:r>
      <w:r>
        <w:rPr>
          <w:rFonts w:cs="Times New Roman"/>
          <w:szCs w:val="32"/>
        </w:rPr>
        <w:t>级指标。</w:t>
      </w:r>
    </w:p>
    <w:p w14:paraId="018975F1" w14:textId="77777777" w:rsidR="002977BC" w:rsidRDefault="000C319B" w:rsidP="007C4447">
      <w:pPr>
        <w:autoSpaceDE w:val="0"/>
        <w:autoSpaceDN w:val="0"/>
        <w:adjustRightInd w:val="0"/>
        <w:spacing w:afterLines="0" w:after="0" w:line="600" w:lineRule="exact"/>
        <w:ind w:firstLineChars="0" w:firstLine="0"/>
        <w:jc w:val="center"/>
        <w:rPr>
          <w:rFonts w:ascii="幼圆" w:eastAsia="幼圆" w:cs="Times New Roman"/>
          <w:sz w:val="28"/>
          <w:szCs w:val="28"/>
        </w:rPr>
      </w:pPr>
      <w:r>
        <w:rPr>
          <w:rFonts w:ascii="幼圆" w:eastAsia="幼圆" w:cs="Times New Roman" w:hint="eastAsia"/>
          <w:b/>
          <w:sz w:val="28"/>
          <w:szCs w:val="28"/>
        </w:rPr>
        <w:t>附表 项目产出指标得分情况</w:t>
      </w:r>
    </w:p>
    <w:tbl>
      <w:tblPr>
        <w:tblW w:w="5000" w:type="pct"/>
        <w:tblLook w:val="04A0" w:firstRow="1" w:lastRow="0" w:firstColumn="1" w:lastColumn="0" w:noHBand="0" w:noVBand="1"/>
      </w:tblPr>
      <w:tblGrid>
        <w:gridCol w:w="1323"/>
        <w:gridCol w:w="1323"/>
        <w:gridCol w:w="2206"/>
        <w:gridCol w:w="1324"/>
        <w:gridCol w:w="1324"/>
        <w:gridCol w:w="1324"/>
      </w:tblGrid>
      <w:tr w:rsidR="00EE4775" w:rsidRPr="00EE4775" w14:paraId="30B8DBAE" w14:textId="77777777" w:rsidTr="00EE4775">
        <w:trPr>
          <w:trHeight w:val="492"/>
        </w:trPr>
        <w:tc>
          <w:tcPr>
            <w:tcW w:w="750" w:type="pct"/>
            <w:tcBorders>
              <w:top w:val="single" w:sz="8" w:space="0" w:color="000000"/>
              <w:left w:val="single" w:sz="8" w:space="0" w:color="000000"/>
              <w:bottom w:val="nil"/>
              <w:right w:val="single" w:sz="8" w:space="0" w:color="000000"/>
            </w:tcBorders>
            <w:shd w:val="clear" w:color="000000" w:fill="00516B"/>
            <w:vAlign w:val="center"/>
            <w:hideMark/>
          </w:tcPr>
          <w:p w14:paraId="292677AC" w14:textId="77777777" w:rsidR="00EE4775" w:rsidRPr="00EE4775" w:rsidRDefault="00EE4775" w:rsidP="00EE4775">
            <w:pPr>
              <w:widowControl/>
              <w:spacing w:afterLines="0" w:after="0" w:line="280" w:lineRule="exact"/>
              <w:ind w:firstLineChars="0" w:firstLine="0"/>
              <w:jc w:val="center"/>
              <w:rPr>
                <w:rFonts w:ascii="宋体" w:eastAsia="宋体" w:hAnsi="宋体" w:cs="宋体"/>
                <w:b/>
                <w:bCs/>
                <w:color w:val="FFFFFF"/>
                <w:kern w:val="0"/>
                <w:sz w:val="20"/>
                <w:szCs w:val="20"/>
              </w:rPr>
            </w:pPr>
            <w:r w:rsidRPr="00EE4775">
              <w:rPr>
                <w:rFonts w:ascii="宋体" w:eastAsia="宋体" w:hAnsi="宋体" w:cs="宋体" w:hint="eastAsia"/>
                <w:b/>
                <w:bCs/>
                <w:color w:val="FFFFFF"/>
                <w:kern w:val="0"/>
                <w:sz w:val="20"/>
                <w:szCs w:val="20"/>
              </w:rPr>
              <w:t>一级指标</w:t>
            </w:r>
          </w:p>
        </w:tc>
        <w:tc>
          <w:tcPr>
            <w:tcW w:w="750" w:type="pct"/>
            <w:tcBorders>
              <w:top w:val="single" w:sz="8" w:space="0" w:color="000000"/>
              <w:left w:val="nil"/>
              <w:bottom w:val="nil"/>
              <w:right w:val="single" w:sz="8" w:space="0" w:color="000000"/>
            </w:tcBorders>
            <w:shd w:val="clear" w:color="000000" w:fill="00516B"/>
            <w:vAlign w:val="center"/>
            <w:hideMark/>
          </w:tcPr>
          <w:p w14:paraId="43C9BEA0" w14:textId="77777777" w:rsidR="00EE4775" w:rsidRPr="00EE4775" w:rsidRDefault="00EE4775" w:rsidP="00EE4775">
            <w:pPr>
              <w:widowControl/>
              <w:spacing w:afterLines="0" w:after="0" w:line="280" w:lineRule="exact"/>
              <w:ind w:firstLineChars="0" w:firstLine="0"/>
              <w:jc w:val="center"/>
              <w:rPr>
                <w:rFonts w:ascii="宋体" w:eastAsia="宋体" w:hAnsi="宋体" w:cs="宋体"/>
                <w:b/>
                <w:bCs/>
                <w:color w:val="FFFFFF"/>
                <w:kern w:val="0"/>
                <w:sz w:val="20"/>
                <w:szCs w:val="20"/>
              </w:rPr>
            </w:pPr>
            <w:r w:rsidRPr="00EE4775">
              <w:rPr>
                <w:rFonts w:ascii="宋体" w:eastAsia="宋体" w:hAnsi="宋体" w:cs="宋体" w:hint="eastAsia"/>
                <w:b/>
                <w:bCs/>
                <w:color w:val="FFFFFF"/>
                <w:kern w:val="0"/>
                <w:sz w:val="20"/>
                <w:szCs w:val="20"/>
              </w:rPr>
              <w:t>二级指标</w:t>
            </w:r>
          </w:p>
        </w:tc>
        <w:tc>
          <w:tcPr>
            <w:tcW w:w="1250" w:type="pct"/>
            <w:tcBorders>
              <w:top w:val="single" w:sz="8" w:space="0" w:color="000000"/>
              <w:left w:val="nil"/>
              <w:bottom w:val="nil"/>
              <w:right w:val="single" w:sz="8" w:space="0" w:color="000000"/>
            </w:tcBorders>
            <w:shd w:val="clear" w:color="000000" w:fill="00516B"/>
            <w:vAlign w:val="center"/>
            <w:hideMark/>
          </w:tcPr>
          <w:p w14:paraId="2DA2E25C" w14:textId="77777777" w:rsidR="00EE4775" w:rsidRPr="00EE4775" w:rsidRDefault="00EE4775" w:rsidP="00EE4775">
            <w:pPr>
              <w:widowControl/>
              <w:spacing w:afterLines="0" w:after="0" w:line="280" w:lineRule="exact"/>
              <w:ind w:firstLineChars="0" w:firstLine="0"/>
              <w:jc w:val="center"/>
              <w:rPr>
                <w:rFonts w:ascii="宋体" w:eastAsia="宋体" w:hAnsi="宋体" w:cs="宋体"/>
                <w:b/>
                <w:bCs/>
                <w:color w:val="FFFFFF"/>
                <w:kern w:val="0"/>
                <w:sz w:val="20"/>
                <w:szCs w:val="20"/>
              </w:rPr>
            </w:pPr>
            <w:r w:rsidRPr="00EE4775">
              <w:rPr>
                <w:rFonts w:ascii="宋体" w:eastAsia="宋体" w:hAnsi="宋体" w:cs="宋体" w:hint="eastAsia"/>
                <w:b/>
                <w:bCs/>
                <w:color w:val="FFFFFF"/>
                <w:kern w:val="0"/>
                <w:sz w:val="20"/>
                <w:szCs w:val="20"/>
              </w:rPr>
              <w:t>三级指标</w:t>
            </w:r>
          </w:p>
        </w:tc>
        <w:tc>
          <w:tcPr>
            <w:tcW w:w="750" w:type="pct"/>
            <w:tcBorders>
              <w:top w:val="single" w:sz="8" w:space="0" w:color="000000"/>
              <w:left w:val="nil"/>
              <w:bottom w:val="nil"/>
              <w:right w:val="single" w:sz="8" w:space="0" w:color="000000"/>
            </w:tcBorders>
            <w:shd w:val="clear" w:color="000000" w:fill="00516B"/>
            <w:vAlign w:val="center"/>
            <w:hideMark/>
          </w:tcPr>
          <w:p w14:paraId="5CD29BEB" w14:textId="77777777" w:rsidR="00EE4775" w:rsidRPr="00EE4775" w:rsidRDefault="00EE4775" w:rsidP="00EE4775">
            <w:pPr>
              <w:widowControl/>
              <w:spacing w:afterLines="0" w:after="0" w:line="280" w:lineRule="exact"/>
              <w:ind w:firstLineChars="0" w:firstLine="0"/>
              <w:jc w:val="center"/>
              <w:rPr>
                <w:rFonts w:ascii="宋体" w:eastAsia="宋体" w:hAnsi="宋体" w:cs="宋体"/>
                <w:b/>
                <w:bCs/>
                <w:color w:val="FFFFFF"/>
                <w:kern w:val="0"/>
                <w:sz w:val="20"/>
                <w:szCs w:val="20"/>
              </w:rPr>
            </w:pPr>
            <w:r w:rsidRPr="00EE4775">
              <w:rPr>
                <w:rFonts w:ascii="宋体" w:eastAsia="宋体" w:hAnsi="宋体" w:cs="宋体" w:hint="eastAsia"/>
                <w:b/>
                <w:bCs/>
                <w:color w:val="FFFFFF"/>
                <w:kern w:val="0"/>
                <w:sz w:val="20"/>
                <w:szCs w:val="20"/>
              </w:rPr>
              <w:t>权重</w:t>
            </w:r>
          </w:p>
        </w:tc>
        <w:tc>
          <w:tcPr>
            <w:tcW w:w="750" w:type="pct"/>
            <w:tcBorders>
              <w:top w:val="single" w:sz="8" w:space="0" w:color="000000"/>
              <w:left w:val="nil"/>
              <w:bottom w:val="nil"/>
              <w:right w:val="single" w:sz="8" w:space="0" w:color="000000"/>
            </w:tcBorders>
            <w:shd w:val="clear" w:color="000000" w:fill="00516B"/>
            <w:noWrap/>
            <w:vAlign w:val="center"/>
            <w:hideMark/>
          </w:tcPr>
          <w:p w14:paraId="16B45E91" w14:textId="77777777" w:rsidR="00EE4775" w:rsidRPr="00EE4775" w:rsidRDefault="00EE4775" w:rsidP="00EE4775">
            <w:pPr>
              <w:widowControl/>
              <w:spacing w:afterLines="0" w:after="0" w:line="280" w:lineRule="exact"/>
              <w:ind w:firstLineChars="0" w:firstLine="0"/>
              <w:jc w:val="center"/>
              <w:rPr>
                <w:rFonts w:ascii="宋体" w:eastAsia="宋体" w:hAnsi="宋体" w:cs="宋体"/>
                <w:b/>
                <w:bCs/>
                <w:color w:val="FFFFFF"/>
                <w:kern w:val="0"/>
                <w:sz w:val="20"/>
                <w:szCs w:val="20"/>
              </w:rPr>
            </w:pPr>
            <w:r w:rsidRPr="00EE4775">
              <w:rPr>
                <w:rFonts w:ascii="宋体" w:eastAsia="宋体" w:hAnsi="宋体" w:cs="宋体" w:hint="eastAsia"/>
                <w:b/>
                <w:bCs/>
                <w:color w:val="FFFFFF"/>
                <w:kern w:val="0"/>
                <w:sz w:val="20"/>
                <w:szCs w:val="20"/>
              </w:rPr>
              <w:t>得分</w:t>
            </w:r>
          </w:p>
        </w:tc>
        <w:tc>
          <w:tcPr>
            <w:tcW w:w="750" w:type="pct"/>
            <w:tcBorders>
              <w:top w:val="single" w:sz="8" w:space="0" w:color="000000"/>
              <w:left w:val="nil"/>
              <w:bottom w:val="nil"/>
              <w:right w:val="single" w:sz="8" w:space="0" w:color="000000"/>
            </w:tcBorders>
            <w:shd w:val="clear" w:color="000000" w:fill="00516B"/>
            <w:noWrap/>
            <w:vAlign w:val="center"/>
            <w:hideMark/>
          </w:tcPr>
          <w:p w14:paraId="209C8C23" w14:textId="77777777" w:rsidR="00EE4775" w:rsidRPr="00EE4775" w:rsidRDefault="00EE4775" w:rsidP="00EE4775">
            <w:pPr>
              <w:widowControl/>
              <w:spacing w:afterLines="0" w:after="0" w:line="280" w:lineRule="exact"/>
              <w:ind w:firstLineChars="0" w:firstLine="0"/>
              <w:jc w:val="center"/>
              <w:rPr>
                <w:rFonts w:ascii="宋体" w:eastAsia="宋体" w:hAnsi="宋体" w:cs="宋体"/>
                <w:b/>
                <w:bCs/>
                <w:color w:val="FFFFFF"/>
                <w:kern w:val="0"/>
                <w:sz w:val="20"/>
                <w:szCs w:val="20"/>
              </w:rPr>
            </w:pPr>
            <w:r w:rsidRPr="00EE4775">
              <w:rPr>
                <w:rFonts w:ascii="宋体" w:eastAsia="宋体" w:hAnsi="宋体" w:cs="宋体" w:hint="eastAsia"/>
                <w:b/>
                <w:bCs/>
                <w:color w:val="FFFFFF"/>
                <w:kern w:val="0"/>
                <w:sz w:val="20"/>
                <w:szCs w:val="20"/>
              </w:rPr>
              <w:t>得分率</w:t>
            </w:r>
          </w:p>
        </w:tc>
      </w:tr>
      <w:tr w:rsidR="00EE4775" w:rsidRPr="00EE4775" w14:paraId="193FCC96" w14:textId="77777777" w:rsidTr="00EE4775">
        <w:trPr>
          <w:trHeight w:val="492"/>
        </w:trPr>
        <w:tc>
          <w:tcPr>
            <w:tcW w:w="750"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EF15B1C" w14:textId="77777777" w:rsid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项目产出</w:t>
            </w:r>
          </w:p>
          <w:p w14:paraId="3ED06832" w14:textId="2609BF01"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w:t>
            </w:r>
            <w:r w:rsidRPr="00EE4775">
              <w:rPr>
                <w:rFonts w:eastAsia="宋体" w:cs="Times New Roman"/>
                <w:color w:val="000000"/>
                <w:kern w:val="0"/>
                <w:sz w:val="20"/>
                <w:szCs w:val="20"/>
              </w:rPr>
              <w:t>34</w:t>
            </w:r>
            <w:r>
              <w:rPr>
                <w:rFonts w:eastAsia="宋体" w:cs="Times New Roman" w:hint="eastAsia"/>
                <w:color w:val="000000"/>
                <w:kern w:val="0"/>
                <w:sz w:val="20"/>
                <w:szCs w:val="20"/>
              </w:rPr>
              <w:t>分</w:t>
            </w:r>
            <w:r w:rsidRPr="00EE4775">
              <w:rPr>
                <w:rFonts w:ascii="宋体" w:eastAsia="宋体" w:hAnsi="宋体" w:cs="宋体" w:hint="eastAsia"/>
                <w:color w:val="000000"/>
                <w:kern w:val="0"/>
                <w:sz w:val="20"/>
                <w:szCs w:val="20"/>
              </w:rPr>
              <w:t>）</w:t>
            </w:r>
          </w:p>
        </w:tc>
        <w:tc>
          <w:tcPr>
            <w:tcW w:w="750" w:type="pct"/>
            <w:tcBorders>
              <w:top w:val="single" w:sz="8" w:space="0" w:color="000000"/>
              <w:left w:val="nil"/>
              <w:bottom w:val="single" w:sz="8" w:space="0" w:color="000000"/>
              <w:right w:val="single" w:sz="8" w:space="0" w:color="000000"/>
            </w:tcBorders>
            <w:shd w:val="clear" w:color="000000" w:fill="FFFFFF"/>
            <w:vAlign w:val="center"/>
            <w:hideMark/>
          </w:tcPr>
          <w:p w14:paraId="5C3A12AA"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预算完成</w:t>
            </w:r>
          </w:p>
        </w:tc>
        <w:tc>
          <w:tcPr>
            <w:tcW w:w="1250" w:type="pct"/>
            <w:tcBorders>
              <w:top w:val="single" w:sz="8" w:space="0" w:color="000000"/>
              <w:left w:val="nil"/>
              <w:bottom w:val="single" w:sz="8" w:space="0" w:color="000000"/>
              <w:right w:val="single" w:sz="8" w:space="0" w:color="000000"/>
            </w:tcBorders>
            <w:shd w:val="clear" w:color="000000" w:fill="FFFFFF"/>
            <w:vAlign w:val="center"/>
            <w:hideMark/>
          </w:tcPr>
          <w:p w14:paraId="3AEAEF0E"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资金执行率</w:t>
            </w:r>
          </w:p>
        </w:tc>
        <w:tc>
          <w:tcPr>
            <w:tcW w:w="750" w:type="pct"/>
            <w:tcBorders>
              <w:top w:val="single" w:sz="8" w:space="0" w:color="000000"/>
              <w:left w:val="nil"/>
              <w:bottom w:val="single" w:sz="8" w:space="0" w:color="000000"/>
              <w:right w:val="single" w:sz="8" w:space="0" w:color="000000"/>
            </w:tcBorders>
            <w:shd w:val="clear" w:color="000000" w:fill="FFFFFF"/>
            <w:vAlign w:val="center"/>
            <w:hideMark/>
          </w:tcPr>
          <w:p w14:paraId="61E1CA1F"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5.00</w:t>
            </w:r>
          </w:p>
        </w:tc>
        <w:tc>
          <w:tcPr>
            <w:tcW w:w="750" w:type="pct"/>
            <w:tcBorders>
              <w:top w:val="single" w:sz="8" w:space="0" w:color="000000"/>
              <w:left w:val="nil"/>
              <w:bottom w:val="single" w:sz="8" w:space="0" w:color="000000"/>
              <w:right w:val="single" w:sz="8" w:space="0" w:color="000000"/>
            </w:tcBorders>
            <w:shd w:val="clear" w:color="auto" w:fill="auto"/>
            <w:noWrap/>
            <w:vAlign w:val="center"/>
            <w:hideMark/>
          </w:tcPr>
          <w:p w14:paraId="2E13DF87"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1.59</w:t>
            </w:r>
          </w:p>
        </w:tc>
        <w:tc>
          <w:tcPr>
            <w:tcW w:w="750" w:type="pct"/>
            <w:tcBorders>
              <w:top w:val="single" w:sz="8" w:space="0" w:color="000000"/>
              <w:left w:val="nil"/>
              <w:bottom w:val="single" w:sz="8" w:space="0" w:color="000000"/>
              <w:right w:val="single" w:sz="8" w:space="0" w:color="000000"/>
            </w:tcBorders>
            <w:shd w:val="clear" w:color="auto" w:fill="auto"/>
            <w:noWrap/>
            <w:vAlign w:val="center"/>
            <w:hideMark/>
          </w:tcPr>
          <w:p w14:paraId="4B7316D5"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31.80%</w:t>
            </w:r>
          </w:p>
        </w:tc>
      </w:tr>
      <w:tr w:rsidR="00EE4775" w:rsidRPr="00EE4775" w14:paraId="5410E863" w14:textId="77777777" w:rsidTr="00EE4775">
        <w:trPr>
          <w:trHeight w:val="288"/>
        </w:trPr>
        <w:tc>
          <w:tcPr>
            <w:tcW w:w="750" w:type="pct"/>
            <w:vMerge/>
            <w:tcBorders>
              <w:top w:val="single" w:sz="8" w:space="0" w:color="000000"/>
              <w:left w:val="single" w:sz="8" w:space="0" w:color="000000"/>
              <w:bottom w:val="single" w:sz="8" w:space="0" w:color="000000"/>
              <w:right w:val="single" w:sz="8" w:space="0" w:color="000000"/>
            </w:tcBorders>
            <w:vAlign w:val="center"/>
            <w:hideMark/>
          </w:tcPr>
          <w:p w14:paraId="3F985CDA" w14:textId="77777777" w:rsidR="00EE4775" w:rsidRPr="00EE4775" w:rsidRDefault="00EE4775" w:rsidP="00EE4775">
            <w:pPr>
              <w:widowControl/>
              <w:spacing w:afterLines="0" w:after="0" w:line="280" w:lineRule="exact"/>
              <w:ind w:firstLineChars="0" w:firstLine="0"/>
              <w:jc w:val="left"/>
              <w:rPr>
                <w:rFonts w:ascii="宋体" w:eastAsia="宋体" w:hAnsi="宋体" w:cs="宋体"/>
                <w:color w:val="000000"/>
                <w:kern w:val="0"/>
                <w:sz w:val="20"/>
                <w:szCs w:val="20"/>
              </w:rPr>
            </w:pPr>
          </w:p>
        </w:tc>
        <w:tc>
          <w:tcPr>
            <w:tcW w:w="750" w:type="pct"/>
            <w:vMerge w:val="restart"/>
            <w:tcBorders>
              <w:top w:val="nil"/>
              <w:left w:val="single" w:sz="8" w:space="0" w:color="000000"/>
              <w:bottom w:val="single" w:sz="8" w:space="0" w:color="000000"/>
              <w:right w:val="single" w:sz="8" w:space="0" w:color="000000"/>
            </w:tcBorders>
            <w:shd w:val="clear" w:color="000000" w:fill="FFFFFF"/>
            <w:vAlign w:val="center"/>
            <w:hideMark/>
          </w:tcPr>
          <w:p w14:paraId="532EE02D"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目标完成</w:t>
            </w:r>
          </w:p>
        </w:tc>
        <w:tc>
          <w:tcPr>
            <w:tcW w:w="1250" w:type="pct"/>
            <w:tcBorders>
              <w:top w:val="nil"/>
              <w:left w:val="nil"/>
              <w:bottom w:val="single" w:sz="8" w:space="0" w:color="000000"/>
              <w:right w:val="single" w:sz="8" w:space="0" w:color="000000"/>
            </w:tcBorders>
            <w:shd w:val="clear" w:color="000000" w:fill="FFFFFF"/>
            <w:vAlign w:val="center"/>
            <w:hideMark/>
          </w:tcPr>
          <w:p w14:paraId="485AF50A"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结果符合</w:t>
            </w:r>
          </w:p>
        </w:tc>
        <w:tc>
          <w:tcPr>
            <w:tcW w:w="750" w:type="pct"/>
            <w:tcBorders>
              <w:top w:val="nil"/>
              <w:left w:val="nil"/>
              <w:bottom w:val="single" w:sz="8" w:space="0" w:color="000000"/>
              <w:right w:val="single" w:sz="8" w:space="0" w:color="000000"/>
            </w:tcBorders>
            <w:shd w:val="clear" w:color="000000" w:fill="FFFFFF"/>
            <w:vAlign w:val="center"/>
            <w:hideMark/>
          </w:tcPr>
          <w:p w14:paraId="6477608A"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6.00</w:t>
            </w:r>
          </w:p>
        </w:tc>
        <w:tc>
          <w:tcPr>
            <w:tcW w:w="750" w:type="pct"/>
            <w:tcBorders>
              <w:top w:val="nil"/>
              <w:left w:val="nil"/>
              <w:bottom w:val="single" w:sz="8" w:space="0" w:color="000000"/>
              <w:right w:val="single" w:sz="8" w:space="0" w:color="000000"/>
            </w:tcBorders>
            <w:shd w:val="clear" w:color="auto" w:fill="auto"/>
            <w:noWrap/>
            <w:vAlign w:val="center"/>
            <w:hideMark/>
          </w:tcPr>
          <w:p w14:paraId="52BF7B27"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6.00</w:t>
            </w:r>
          </w:p>
        </w:tc>
        <w:tc>
          <w:tcPr>
            <w:tcW w:w="750" w:type="pct"/>
            <w:tcBorders>
              <w:top w:val="nil"/>
              <w:left w:val="nil"/>
              <w:bottom w:val="single" w:sz="8" w:space="0" w:color="000000"/>
              <w:right w:val="single" w:sz="8" w:space="0" w:color="000000"/>
            </w:tcBorders>
            <w:shd w:val="clear" w:color="auto" w:fill="auto"/>
            <w:noWrap/>
            <w:vAlign w:val="center"/>
            <w:hideMark/>
          </w:tcPr>
          <w:p w14:paraId="16E46C06"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100.00%</w:t>
            </w:r>
          </w:p>
        </w:tc>
      </w:tr>
      <w:tr w:rsidR="00EE4775" w:rsidRPr="00EE4775" w14:paraId="7A8F6AF6" w14:textId="77777777" w:rsidTr="00EE4775">
        <w:trPr>
          <w:trHeight w:val="492"/>
        </w:trPr>
        <w:tc>
          <w:tcPr>
            <w:tcW w:w="750" w:type="pct"/>
            <w:vMerge/>
            <w:tcBorders>
              <w:top w:val="single" w:sz="8" w:space="0" w:color="000000"/>
              <w:left w:val="single" w:sz="8" w:space="0" w:color="000000"/>
              <w:bottom w:val="single" w:sz="8" w:space="0" w:color="000000"/>
              <w:right w:val="single" w:sz="8" w:space="0" w:color="000000"/>
            </w:tcBorders>
            <w:vAlign w:val="center"/>
            <w:hideMark/>
          </w:tcPr>
          <w:p w14:paraId="27AFFF60" w14:textId="77777777" w:rsidR="00EE4775" w:rsidRPr="00EE4775" w:rsidRDefault="00EE4775" w:rsidP="00EE4775">
            <w:pPr>
              <w:widowControl/>
              <w:spacing w:afterLines="0" w:after="0" w:line="280" w:lineRule="exact"/>
              <w:ind w:firstLineChars="0" w:firstLine="0"/>
              <w:jc w:val="left"/>
              <w:rPr>
                <w:rFonts w:ascii="宋体" w:eastAsia="宋体" w:hAnsi="宋体" w:cs="宋体"/>
                <w:color w:val="000000"/>
                <w:kern w:val="0"/>
                <w:sz w:val="20"/>
                <w:szCs w:val="20"/>
              </w:rPr>
            </w:pPr>
          </w:p>
        </w:tc>
        <w:tc>
          <w:tcPr>
            <w:tcW w:w="750" w:type="pct"/>
            <w:vMerge/>
            <w:tcBorders>
              <w:top w:val="nil"/>
              <w:left w:val="single" w:sz="8" w:space="0" w:color="000000"/>
              <w:bottom w:val="single" w:sz="8" w:space="0" w:color="000000"/>
              <w:right w:val="single" w:sz="8" w:space="0" w:color="000000"/>
            </w:tcBorders>
            <w:vAlign w:val="center"/>
            <w:hideMark/>
          </w:tcPr>
          <w:p w14:paraId="25E4BE73" w14:textId="77777777" w:rsidR="00EE4775" w:rsidRPr="00EE4775" w:rsidRDefault="00EE4775" w:rsidP="00EE4775">
            <w:pPr>
              <w:widowControl/>
              <w:spacing w:afterLines="0" w:after="0" w:line="280" w:lineRule="exact"/>
              <w:ind w:firstLineChars="0" w:firstLine="0"/>
              <w:jc w:val="left"/>
              <w:rPr>
                <w:rFonts w:ascii="宋体" w:eastAsia="宋体" w:hAnsi="宋体" w:cs="宋体"/>
                <w:color w:val="000000"/>
                <w:kern w:val="0"/>
                <w:sz w:val="20"/>
                <w:szCs w:val="20"/>
              </w:rPr>
            </w:pPr>
          </w:p>
        </w:tc>
        <w:tc>
          <w:tcPr>
            <w:tcW w:w="1250" w:type="pct"/>
            <w:tcBorders>
              <w:top w:val="nil"/>
              <w:left w:val="nil"/>
              <w:bottom w:val="single" w:sz="8" w:space="0" w:color="000000"/>
              <w:right w:val="single" w:sz="8" w:space="0" w:color="000000"/>
            </w:tcBorders>
            <w:shd w:val="clear" w:color="000000" w:fill="FFFFFF"/>
            <w:vAlign w:val="center"/>
            <w:hideMark/>
          </w:tcPr>
          <w:p w14:paraId="536AFA92"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项目完工及时性</w:t>
            </w:r>
          </w:p>
        </w:tc>
        <w:tc>
          <w:tcPr>
            <w:tcW w:w="750" w:type="pct"/>
            <w:tcBorders>
              <w:top w:val="nil"/>
              <w:left w:val="nil"/>
              <w:bottom w:val="single" w:sz="8" w:space="0" w:color="000000"/>
              <w:right w:val="single" w:sz="8" w:space="0" w:color="000000"/>
            </w:tcBorders>
            <w:shd w:val="clear" w:color="000000" w:fill="FFFFFF"/>
            <w:vAlign w:val="center"/>
            <w:hideMark/>
          </w:tcPr>
          <w:p w14:paraId="4A1BA71A"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5.00</w:t>
            </w:r>
          </w:p>
        </w:tc>
        <w:tc>
          <w:tcPr>
            <w:tcW w:w="750" w:type="pct"/>
            <w:tcBorders>
              <w:top w:val="nil"/>
              <w:left w:val="nil"/>
              <w:bottom w:val="single" w:sz="8" w:space="0" w:color="000000"/>
              <w:right w:val="single" w:sz="8" w:space="0" w:color="000000"/>
            </w:tcBorders>
            <w:shd w:val="clear" w:color="auto" w:fill="auto"/>
            <w:noWrap/>
            <w:vAlign w:val="center"/>
            <w:hideMark/>
          </w:tcPr>
          <w:p w14:paraId="21E67826"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5.00</w:t>
            </w:r>
          </w:p>
        </w:tc>
        <w:tc>
          <w:tcPr>
            <w:tcW w:w="750" w:type="pct"/>
            <w:tcBorders>
              <w:top w:val="nil"/>
              <w:left w:val="nil"/>
              <w:bottom w:val="single" w:sz="8" w:space="0" w:color="000000"/>
              <w:right w:val="single" w:sz="8" w:space="0" w:color="000000"/>
            </w:tcBorders>
            <w:shd w:val="clear" w:color="auto" w:fill="auto"/>
            <w:noWrap/>
            <w:vAlign w:val="center"/>
            <w:hideMark/>
          </w:tcPr>
          <w:p w14:paraId="219C0C45"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100.00%</w:t>
            </w:r>
          </w:p>
        </w:tc>
      </w:tr>
      <w:tr w:rsidR="00EE4775" w:rsidRPr="00EE4775" w14:paraId="4C7F506B" w14:textId="77777777" w:rsidTr="00EE4775">
        <w:trPr>
          <w:trHeight w:val="492"/>
        </w:trPr>
        <w:tc>
          <w:tcPr>
            <w:tcW w:w="750" w:type="pct"/>
            <w:vMerge/>
            <w:tcBorders>
              <w:top w:val="single" w:sz="8" w:space="0" w:color="000000"/>
              <w:left w:val="single" w:sz="8" w:space="0" w:color="000000"/>
              <w:bottom w:val="single" w:sz="8" w:space="0" w:color="000000"/>
              <w:right w:val="single" w:sz="8" w:space="0" w:color="000000"/>
            </w:tcBorders>
            <w:vAlign w:val="center"/>
            <w:hideMark/>
          </w:tcPr>
          <w:p w14:paraId="6B074C89" w14:textId="77777777" w:rsidR="00EE4775" w:rsidRPr="00EE4775" w:rsidRDefault="00EE4775" w:rsidP="00EE4775">
            <w:pPr>
              <w:widowControl/>
              <w:spacing w:afterLines="0" w:after="0" w:line="280" w:lineRule="exact"/>
              <w:ind w:firstLineChars="0" w:firstLine="0"/>
              <w:jc w:val="left"/>
              <w:rPr>
                <w:rFonts w:ascii="宋体" w:eastAsia="宋体" w:hAnsi="宋体" w:cs="宋体"/>
                <w:color w:val="000000"/>
                <w:kern w:val="0"/>
                <w:sz w:val="20"/>
                <w:szCs w:val="20"/>
              </w:rPr>
            </w:pPr>
          </w:p>
        </w:tc>
        <w:tc>
          <w:tcPr>
            <w:tcW w:w="750" w:type="pct"/>
            <w:tcBorders>
              <w:top w:val="nil"/>
              <w:left w:val="nil"/>
              <w:bottom w:val="single" w:sz="8" w:space="0" w:color="000000"/>
              <w:right w:val="single" w:sz="8" w:space="0" w:color="000000"/>
            </w:tcBorders>
            <w:shd w:val="clear" w:color="000000" w:fill="FFFFFF"/>
            <w:vAlign w:val="center"/>
            <w:hideMark/>
          </w:tcPr>
          <w:p w14:paraId="121016A3"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质量完成</w:t>
            </w:r>
          </w:p>
        </w:tc>
        <w:tc>
          <w:tcPr>
            <w:tcW w:w="1250" w:type="pct"/>
            <w:tcBorders>
              <w:top w:val="nil"/>
              <w:left w:val="nil"/>
              <w:bottom w:val="single" w:sz="8" w:space="0" w:color="000000"/>
              <w:right w:val="single" w:sz="8" w:space="0" w:color="000000"/>
            </w:tcBorders>
            <w:shd w:val="clear" w:color="000000" w:fill="FFFFFF"/>
            <w:vAlign w:val="center"/>
            <w:hideMark/>
          </w:tcPr>
          <w:p w14:paraId="0E41303A"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项目验收合格率</w:t>
            </w:r>
          </w:p>
        </w:tc>
        <w:tc>
          <w:tcPr>
            <w:tcW w:w="750" w:type="pct"/>
            <w:tcBorders>
              <w:top w:val="nil"/>
              <w:left w:val="nil"/>
              <w:bottom w:val="single" w:sz="8" w:space="0" w:color="000000"/>
              <w:right w:val="single" w:sz="8" w:space="0" w:color="000000"/>
            </w:tcBorders>
            <w:shd w:val="clear" w:color="000000" w:fill="FFFFFF"/>
            <w:vAlign w:val="center"/>
            <w:hideMark/>
          </w:tcPr>
          <w:p w14:paraId="75E3DFB5"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8.00</w:t>
            </w:r>
          </w:p>
        </w:tc>
        <w:tc>
          <w:tcPr>
            <w:tcW w:w="750" w:type="pct"/>
            <w:tcBorders>
              <w:top w:val="nil"/>
              <w:left w:val="nil"/>
              <w:bottom w:val="single" w:sz="8" w:space="0" w:color="000000"/>
              <w:right w:val="single" w:sz="8" w:space="0" w:color="000000"/>
            </w:tcBorders>
            <w:shd w:val="clear" w:color="auto" w:fill="auto"/>
            <w:noWrap/>
            <w:vAlign w:val="center"/>
            <w:hideMark/>
          </w:tcPr>
          <w:p w14:paraId="420A1D43"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8.00</w:t>
            </w:r>
          </w:p>
        </w:tc>
        <w:tc>
          <w:tcPr>
            <w:tcW w:w="750" w:type="pct"/>
            <w:tcBorders>
              <w:top w:val="nil"/>
              <w:left w:val="nil"/>
              <w:bottom w:val="single" w:sz="8" w:space="0" w:color="000000"/>
              <w:right w:val="single" w:sz="8" w:space="0" w:color="000000"/>
            </w:tcBorders>
            <w:shd w:val="clear" w:color="auto" w:fill="auto"/>
            <w:noWrap/>
            <w:vAlign w:val="center"/>
            <w:hideMark/>
          </w:tcPr>
          <w:p w14:paraId="19116C95"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100.00%</w:t>
            </w:r>
          </w:p>
        </w:tc>
      </w:tr>
      <w:tr w:rsidR="00EE4775" w:rsidRPr="00EE4775" w14:paraId="1BCBA9F0" w14:textId="77777777" w:rsidTr="00EE4775">
        <w:trPr>
          <w:trHeight w:val="288"/>
        </w:trPr>
        <w:tc>
          <w:tcPr>
            <w:tcW w:w="750" w:type="pct"/>
            <w:vMerge/>
            <w:tcBorders>
              <w:top w:val="single" w:sz="8" w:space="0" w:color="000000"/>
              <w:left w:val="single" w:sz="8" w:space="0" w:color="000000"/>
              <w:bottom w:val="single" w:sz="8" w:space="0" w:color="000000"/>
              <w:right w:val="single" w:sz="8" w:space="0" w:color="000000"/>
            </w:tcBorders>
            <w:vAlign w:val="center"/>
            <w:hideMark/>
          </w:tcPr>
          <w:p w14:paraId="4B3CECDE" w14:textId="77777777" w:rsidR="00EE4775" w:rsidRPr="00EE4775" w:rsidRDefault="00EE4775" w:rsidP="00EE4775">
            <w:pPr>
              <w:widowControl/>
              <w:spacing w:afterLines="0" w:after="0" w:line="280" w:lineRule="exact"/>
              <w:ind w:firstLineChars="0" w:firstLine="0"/>
              <w:jc w:val="left"/>
              <w:rPr>
                <w:rFonts w:ascii="宋体" w:eastAsia="宋体" w:hAnsi="宋体" w:cs="宋体"/>
                <w:color w:val="000000"/>
                <w:kern w:val="0"/>
                <w:sz w:val="20"/>
                <w:szCs w:val="20"/>
              </w:rPr>
            </w:pPr>
          </w:p>
        </w:tc>
        <w:tc>
          <w:tcPr>
            <w:tcW w:w="750" w:type="pct"/>
            <w:tcBorders>
              <w:top w:val="nil"/>
              <w:left w:val="nil"/>
              <w:bottom w:val="single" w:sz="8" w:space="0" w:color="000000"/>
              <w:right w:val="single" w:sz="8" w:space="0" w:color="000000"/>
            </w:tcBorders>
            <w:shd w:val="clear" w:color="000000" w:fill="FFFFFF"/>
            <w:vAlign w:val="center"/>
            <w:hideMark/>
          </w:tcPr>
          <w:p w14:paraId="7B57CBE0"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违规记录</w:t>
            </w:r>
          </w:p>
        </w:tc>
        <w:tc>
          <w:tcPr>
            <w:tcW w:w="1250" w:type="pct"/>
            <w:tcBorders>
              <w:top w:val="nil"/>
              <w:left w:val="nil"/>
              <w:bottom w:val="single" w:sz="8" w:space="0" w:color="000000"/>
              <w:right w:val="single" w:sz="8" w:space="0" w:color="000000"/>
            </w:tcBorders>
            <w:shd w:val="clear" w:color="000000" w:fill="FFFFFF"/>
            <w:vAlign w:val="center"/>
            <w:hideMark/>
          </w:tcPr>
          <w:p w14:paraId="7235384C"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违纪记录</w:t>
            </w:r>
          </w:p>
        </w:tc>
        <w:tc>
          <w:tcPr>
            <w:tcW w:w="750" w:type="pct"/>
            <w:tcBorders>
              <w:top w:val="nil"/>
              <w:left w:val="nil"/>
              <w:bottom w:val="single" w:sz="8" w:space="0" w:color="000000"/>
              <w:right w:val="single" w:sz="8" w:space="0" w:color="000000"/>
            </w:tcBorders>
            <w:shd w:val="clear" w:color="000000" w:fill="FFFFFF"/>
            <w:vAlign w:val="center"/>
            <w:hideMark/>
          </w:tcPr>
          <w:p w14:paraId="7EBDB969"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5.00</w:t>
            </w:r>
          </w:p>
        </w:tc>
        <w:tc>
          <w:tcPr>
            <w:tcW w:w="750" w:type="pct"/>
            <w:tcBorders>
              <w:top w:val="nil"/>
              <w:left w:val="nil"/>
              <w:bottom w:val="single" w:sz="8" w:space="0" w:color="000000"/>
              <w:right w:val="single" w:sz="8" w:space="0" w:color="000000"/>
            </w:tcBorders>
            <w:shd w:val="clear" w:color="auto" w:fill="auto"/>
            <w:noWrap/>
            <w:vAlign w:val="center"/>
            <w:hideMark/>
          </w:tcPr>
          <w:p w14:paraId="4F7EF072"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5.00</w:t>
            </w:r>
          </w:p>
        </w:tc>
        <w:tc>
          <w:tcPr>
            <w:tcW w:w="750" w:type="pct"/>
            <w:tcBorders>
              <w:top w:val="nil"/>
              <w:left w:val="nil"/>
              <w:bottom w:val="single" w:sz="8" w:space="0" w:color="000000"/>
              <w:right w:val="single" w:sz="8" w:space="0" w:color="000000"/>
            </w:tcBorders>
            <w:shd w:val="clear" w:color="auto" w:fill="auto"/>
            <w:noWrap/>
            <w:vAlign w:val="center"/>
            <w:hideMark/>
          </w:tcPr>
          <w:p w14:paraId="53DB36A1"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100.00%</w:t>
            </w:r>
          </w:p>
        </w:tc>
      </w:tr>
      <w:tr w:rsidR="00EE4775" w:rsidRPr="00EE4775" w14:paraId="6C9C0F77" w14:textId="77777777" w:rsidTr="00EE4775">
        <w:trPr>
          <w:trHeight w:val="492"/>
        </w:trPr>
        <w:tc>
          <w:tcPr>
            <w:tcW w:w="750" w:type="pct"/>
            <w:vMerge/>
            <w:tcBorders>
              <w:top w:val="single" w:sz="8" w:space="0" w:color="000000"/>
              <w:left w:val="single" w:sz="8" w:space="0" w:color="000000"/>
              <w:bottom w:val="single" w:sz="8" w:space="0" w:color="000000"/>
              <w:right w:val="single" w:sz="8" w:space="0" w:color="000000"/>
            </w:tcBorders>
            <w:vAlign w:val="center"/>
            <w:hideMark/>
          </w:tcPr>
          <w:p w14:paraId="6F4321CB" w14:textId="77777777" w:rsidR="00EE4775" w:rsidRPr="00EE4775" w:rsidRDefault="00EE4775" w:rsidP="00EE4775">
            <w:pPr>
              <w:widowControl/>
              <w:spacing w:afterLines="0" w:after="0" w:line="280" w:lineRule="exact"/>
              <w:ind w:firstLineChars="0" w:firstLine="0"/>
              <w:jc w:val="left"/>
              <w:rPr>
                <w:rFonts w:ascii="宋体" w:eastAsia="宋体" w:hAnsi="宋体" w:cs="宋体"/>
                <w:color w:val="000000"/>
                <w:kern w:val="0"/>
                <w:sz w:val="20"/>
                <w:szCs w:val="20"/>
              </w:rPr>
            </w:pPr>
          </w:p>
        </w:tc>
        <w:tc>
          <w:tcPr>
            <w:tcW w:w="750" w:type="pct"/>
            <w:tcBorders>
              <w:top w:val="nil"/>
              <w:left w:val="nil"/>
              <w:bottom w:val="single" w:sz="8" w:space="0" w:color="000000"/>
              <w:right w:val="single" w:sz="8" w:space="0" w:color="000000"/>
            </w:tcBorders>
            <w:shd w:val="clear" w:color="000000" w:fill="FFFFFF"/>
            <w:vAlign w:val="center"/>
            <w:hideMark/>
          </w:tcPr>
          <w:p w14:paraId="7D745F21"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成本控制</w:t>
            </w:r>
          </w:p>
        </w:tc>
        <w:tc>
          <w:tcPr>
            <w:tcW w:w="1250" w:type="pct"/>
            <w:tcBorders>
              <w:top w:val="nil"/>
              <w:left w:val="nil"/>
              <w:bottom w:val="single" w:sz="8" w:space="0" w:color="000000"/>
              <w:right w:val="single" w:sz="8" w:space="0" w:color="000000"/>
            </w:tcBorders>
            <w:shd w:val="clear" w:color="000000" w:fill="FFFFFF"/>
            <w:vAlign w:val="center"/>
            <w:hideMark/>
          </w:tcPr>
          <w:p w14:paraId="747274E3" w14:textId="77777777" w:rsidR="00EE4775" w:rsidRPr="00EE4775" w:rsidRDefault="00EE4775" w:rsidP="00EE4775">
            <w:pPr>
              <w:widowControl/>
              <w:spacing w:afterLines="0" w:after="0" w:line="280" w:lineRule="exact"/>
              <w:ind w:firstLineChars="0" w:firstLine="0"/>
              <w:jc w:val="center"/>
              <w:rPr>
                <w:rFonts w:ascii="宋体" w:eastAsia="宋体" w:hAnsi="宋体" w:cs="宋体"/>
                <w:color w:val="000000"/>
                <w:kern w:val="0"/>
                <w:sz w:val="20"/>
                <w:szCs w:val="20"/>
              </w:rPr>
            </w:pPr>
            <w:r w:rsidRPr="00EE4775">
              <w:rPr>
                <w:rFonts w:ascii="宋体" w:eastAsia="宋体" w:hAnsi="宋体" w:cs="宋体" w:hint="eastAsia"/>
                <w:color w:val="000000"/>
                <w:kern w:val="0"/>
                <w:sz w:val="20"/>
                <w:szCs w:val="20"/>
              </w:rPr>
              <w:t>成本控制有效性</w:t>
            </w:r>
          </w:p>
        </w:tc>
        <w:tc>
          <w:tcPr>
            <w:tcW w:w="750" w:type="pct"/>
            <w:tcBorders>
              <w:top w:val="nil"/>
              <w:left w:val="nil"/>
              <w:bottom w:val="single" w:sz="8" w:space="0" w:color="000000"/>
              <w:right w:val="single" w:sz="8" w:space="0" w:color="000000"/>
            </w:tcBorders>
            <w:shd w:val="clear" w:color="000000" w:fill="FFFFFF"/>
            <w:vAlign w:val="center"/>
            <w:hideMark/>
          </w:tcPr>
          <w:p w14:paraId="65FB2B10"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5.00</w:t>
            </w:r>
          </w:p>
        </w:tc>
        <w:tc>
          <w:tcPr>
            <w:tcW w:w="750" w:type="pct"/>
            <w:tcBorders>
              <w:top w:val="nil"/>
              <w:left w:val="nil"/>
              <w:bottom w:val="single" w:sz="8" w:space="0" w:color="000000"/>
              <w:right w:val="single" w:sz="8" w:space="0" w:color="000000"/>
            </w:tcBorders>
            <w:shd w:val="clear" w:color="auto" w:fill="auto"/>
            <w:noWrap/>
            <w:vAlign w:val="center"/>
            <w:hideMark/>
          </w:tcPr>
          <w:p w14:paraId="6FAFF5BA"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5.00</w:t>
            </w:r>
          </w:p>
        </w:tc>
        <w:tc>
          <w:tcPr>
            <w:tcW w:w="750" w:type="pct"/>
            <w:tcBorders>
              <w:top w:val="nil"/>
              <w:left w:val="nil"/>
              <w:bottom w:val="single" w:sz="8" w:space="0" w:color="000000"/>
              <w:right w:val="single" w:sz="8" w:space="0" w:color="000000"/>
            </w:tcBorders>
            <w:shd w:val="clear" w:color="auto" w:fill="auto"/>
            <w:noWrap/>
            <w:vAlign w:val="center"/>
            <w:hideMark/>
          </w:tcPr>
          <w:p w14:paraId="4C72D682" w14:textId="77777777" w:rsidR="00EE4775" w:rsidRPr="00EE4775" w:rsidRDefault="00EE4775" w:rsidP="00EE4775">
            <w:pPr>
              <w:widowControl/>
              <w:spacing w:afterLines="0" w:after="0" w:line="280" w:lineRule="exact"/>
              <w:ind w:firstLineChars="0" w:firstLine="0"/>
              <w:jc w:val="center"/>
              <w:rPr>
                <w:rFonts w:eastAsia="等线" w:cs="Times New Roman"/>
                <w:color w:val="000000"/>
                <w:kern w:val="0"/>
                <w:sz w:val="20"/>
                <w:szCs w:val="20"/>
              </w:rPr>
            </w:pPr>
            <w:r w:rsidRPr="00EE4775">
              <w:rPr>
                <w:rFonts w:eastAsia="等线" w:cs="Times New Roman"/>
                <w:color w:val="000000"/>
                <w:kern w:val="0"/>
                <w:sz w:val="20"/>
                <w:szCs w:val="20"/>
              </w:rPr>
              <w:t>100.00%</w:t>
            </w:r>
          </w:p>
        </w:tc>
      </w:tr>
      <w:tr w:rsidR="00EE4775" w:rsidRPr="00EE4775" w14:paraId="41D42CA4" w14:textId="77777777" w:rsidTr="00EE4775">
        <w:trPr>
          <w:trHeight w:val="288"/>
        </w:trPr>
        <w:tc>
          <w:tcPr>
            <w:tcW w:w="2750" w:type="pct"/>
            <w:gridSpan w:val="3"/>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3A0A4B0E" w14:textId="77777777" w:rsidR="00EE4775" w:rsidRPr="00EE4775" w:rsidRDefault="00EE4775" w:rsidP="00EE4775">
            <w:pPr>
              <w:widowControl/>
              <w:spacing w:afterLines="0" w:after="0" w:line="280" w:lineRule="exact"/>
              <w:ind w:firstLineChars="0" w:firstLine="0"/>
              <w:jc w:val="center"/>
              <w:rPr>
                <w:rFonts w:ascii="宋体" w:eastAsia="宋体" w:hAnsi="宋体" w:cs="宋体"/>
                <w:b/>
                <w:bCs/>
                <w:color w:val="000000"/>
                <w:kern w:val="0"/>
                <w:sz w:val="20"/>
                <w:szCs w:val="20"/>
              </w:rPr>
            </w:pPr>
            <w:r w:rsidRPr="00EE4775">
              <w:rPr>
                <w:rFonts w:ascii="宋体" w:eastAsia="宋体" w:hAnsi="宋体" w:cs="宋体" w:hint="eastAsia"/>
                <w:b/>
                <w:bCs/>
                <w:color w:val="000000"/>
                <w:kern w:val="0"/>
                <w:sz w:val="20"/>
                <w:szCs w:val="20"/>
              </w:rPr>
              <w:t>合计</w:t>
            </w:r>
          </w:p>
        </w:tc>
        <w:tc>
          <w:tcPr>
            <w:tcW w:w="750" w:type="pct"/>
            <w:tcBorders>
              <w:top w:val="nil"/>
              <w:left w:val="nil"/>
              <w:bottom w:val="single" w:sz="8" w:space="0" w:color="000000"/>
              <w:right w:val="single" w:sz="8" w:space="0" w:color="000000"/>
            </w:tcBorders>
            <w:shd w:val="clear" w:color="auto" w:fill="auto"/>
            <w:noWrap/>
            <w:vAlign w:val="center"/>
            <w:hideMark/>
          </w:tcPr>
          <w:p w14:paraId="37EE379F" w14:textId="77777777" w:rsidR="00EE4775" w:rsidRPr="00EE4775" w:rsidRDefault="00EE4775" w:rsidP="00EE4775">
            <w:pPr>
              <w:widowControl/>
              <w:spacing w:afterLines="0" w:after="0" w:line="280" w:lineRule="exact"/>
              <w:ind w:firstLineChars="0" w:firstLine="0"/>
              <w:jc w:val="center"/>
              <w:rPr>
                <w:rFonts w:eastAsia="等线" w:cs="Times New Roman"/>
                <w:b/>
                <w:bCs/>
                <w:color w:val="000000"/>
                <w:kern w:val="0"/>
                <w:sz w:val="20"/>
                <w:szCs w:val="20"/>
              </w:rPr>
            </w:pPr>
            <w:r w:rsidRPr="00EE4775">
              <w:rPr>
                <w:rFonts w:eastAsia="等线" w:cs="Times New Roman"/>
                <w:b/>
                <w:bCs/>
                <w:color w:val="000000"/>
                <w:kern w:val="0"/>
                <w:sz w:val="20"/>
                <w:szCs w:val="20"/>
              </w:rPr>
              <w:t>34.00</w:t>
            </w:r>
          </w:p>
        </w:tc>
        <w:tc>
          <w:tcPr>
            <w:tcW w:w="750" w:type="pct"/>
            <w:tcBorders>
              <w:top w:val="nil"/>
              <w:left w:val="nil"/>
              <w:bottom w:val="single" w:sz="8" w:space="0" w:color="000000"/>
              <w:right w:val="single" w:sz="8" w:space="0" w:color="000000"/>
            </w:tcBorders>
            <w:shd w:val="clear" w:color="auto" w:fill="auto"/>
            <w:noWrap/>
            <w:vAlign w:val="center"/>
            <w:hideMark/>
          </w:tcPr>
          <w:p w14:paraId="48D898F1" w14:textId="77777777" w:rsidR="00EE4775" w:rsidRPr="00EE4775" w:rsidRDefault="00EE4775" w:rsidP="00EE4775">
            <w:pPr>
              <w:widowControl/>
              <w:spacing w:afterLines="0" w:after="0" w:line="280" w:lineRule="exact"/>
              <w:ind w:firstLineChars="0" w:firstLine="0"/>
              <w:jc w:val="center"/>
              <w:rPr>
                <w:rFonts w:eastAsia="等线" w:cs="Times New Roman"/>
                <w:b/>
                <w:bCs/>
                <w:color w:val="000000"/>
                <w:kern w:val="0"/>
                <w:sz w:val="20"/>
                <w:szCs w:val="20"/>
              </w:rPr>
            </w:pPr>
            <w:r w:rsidRPr="00EE4775">
              <w:rPr>
                <w:rFonts w:eastAsia="等线" w:cs="Times New Roman"/>
                <w:b/>
                <w:bCs/>
                <w:color w:val="000000"/>
                <w:kern w:val="0"/>
                <w:sz w:val="20"/>
                <w:szCs w:val="20"/>
              </w:rPr>
              <w:t>30.59</w:t>
            </w:r>
          </w:p>
        </w:tc>
        <w:tc>
          <w:tcPr>
            <w:tcW w:w="750" w:type="pct"/>
            <w:tcBorders>
              <w:top w:val="nil"/>
              <w:left w:val="nil"/>
              <w:bottom w:val="single" w:sz="8" w:space="0" w:color="000000"/>
              <w:right w:val="single" w:sz="8" w:space="0" w:color="000000"/>
            </w:tcBorders>
            <w:shd w:val="clear" w:color="auto" w:fill="auto"/>
            <w:noWrap/>
            <w:vAlign w:val="center"/>
            <w:hideMark/>
          </w:tcPr>
          <w:p w14:paraId="387028A6" w14:textId="77777777" w:rsidR="00EE4775" w:rsidRPr="00EE4775" w:rsidRDefault="00EE4775" w:rsidP="00EE4775">
            <w:pPr>
              <w:widowControl/>
              <w:spacing w:afterLines="0" w:after="0" w:line="280" w:lineRule="exact"/>
              <w:ind w:firstLineChars="0" w:firstLine="0"/>
              <w:jc w:val="center"/>
              <w:rPr>
                <w:rFonts w:eastAsia="等线" w:cs="Times New Roman"/>
                <w:b/>
                <w:bCs/>
                <w:color w:val="000000"/>
                <w:kern w:val="0"/>
                <w:sz w:val="20"/>
                <w:szCs w:val="20"/>
              </w:rPr>
            </w:pPr>
            <w:r w:rsidRPr="00EE4775">
              <w:rPr>
                <w:rFonts w:eastAsia="等线" w:cs="Times New Roman"/>
                <w:b/>
                <w:bCs/>
                <w:color w:val="000000"/>
                <w:kern w:val="0"/>
                <w:sz w:val="20"/>
                <w:szCs w:val="20"/>
              </w:rPr>
              <w:t>89.97%</w:t>
            </w:r>
          </w:p>
        </w:tc>
      </w:tr>
    </w:tbl>
    <w:p w14:paraId="0A0001E6" w14:textId="77777777" w:rsidR="002977BC" w:rsidRDefault="002977BC">
      <w:pPr>
        <w:autoSpaceDE w:val="0"/>
        <w:autoSpaceDN w:val="0"/>
        <w:adjustRightInd w:val="0"/>
        <w:spacing w:after="156" w:line="600" w:lineRule="exact"/>
        <w:ind w:firstLine="640"/>
        <w:rPr>
          <w:rFonts w:cs="Times New Roman"/>
          <w:szCs w:val="32"/>
        </w:rPr>
      </w:pPr>
    </w:p>
    <w:p w14:paraId="3D5581A9" w14:textId="77777777"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szCs w:val="32"/>
        </w:rPr>
        <w:t>（</w:t>
      </w:r>
      <w:r>
        <w:rPr>
          <w:rFonts w:cs="Times New Roman"/>
          <w:szCs w:val="32"/>
        </w:rPr>
        <w:t>1</w:t>
      </w:r>
      <w:r>
        <w:rPr>
          <w:rFonts w:cs="Times New Roman"/>
          <w:szCs w:val="32"/>
        </w:rPr>
        <w:t>）</w:t>
      </w:r>
      <w:r>
        <w:rPr>
          <w:rFonts w:cs="Times New Roman" w:hint="eastAsia"/>
          <w:szCs w:val="32"/>
        </w:rPr>
        <w:t>资金执行率</w:t>
      </w:r>
    </w:p>
    <w:p w14:paraId="145C1793" w14:textId="6E0A1E0A" w:rsidR="002977BC" w:rsidRDefault="000C319B" w:rsidP="007C4447">
      <w:pPr>
        <w:spacing w:afterLines="0" w:after="0"/>
        <w:ind w:firstLine="640"/>
      </w:pPr>
      <w:r>
        <w:rPr>
          <w:rFonts w:hint="eastAsia"/>
        </w:rPr>
        <w:t>资金执行率</w:t>
      </w:r>
      <w:r>
        <w:t>权重</w:t>
      </w:r>
      <w:r>
        <w:rPr>
          <w:rFonts w:hint="eastAsia"/>
        </w:rPr>
        <w:t>5</w:t>
      </w:r>
      <w:r>
        <w:t>.00</w:t>
      </w:r>
      <w:r>
        <w:t>分，得分</w:t>
      </w:r>
      <w:r>
        <w:rPr>
          <w:rFonts w:hint="eastAsia"/>
        </w:rPr>
        <w:t>1.59</w:t>
      </w:r>
      <w:r>
        <w:t>分，得分率</w:t>
      </w:r>
      <w:r>
        <w:rPr>
          <w:rFonts w:hint="eastAsia"/>
        </w:rPr>
        <w:t>31.80</w:t>
      </w:r>
      <w:r>
        <w:t>%</w:t>
      </w:r>
      <w:r w:rsidR="00EE4775">
        <w:rPr>
          <w:rFonts w:hint="eastAsia"/>
        </w:rPr>
        <w:t>。</w:t>
      </w:r>
      <w:r>
        <w:rPr>
          <w:rFonts w:hint="eastAsia"/>
        </w:rPr>
        <w:t>2020</w:t>
      </w:r>
      <w:r>
        <w:rPr>
          <w:rFonts w:hint="eastAsia"/>
        </w:rPr>
        <w:t>年</w:t>
      </w:r>
      <w:r w:rsidR="001E18BF">
        <w:rPr>
          <w:rFonts w:hint="eastAsia"/>
        </w:rPr>
        <w:t>厕所革命</w:t>
      </w:r>
      <w:r>
        <w:rPr>
          <w:rFonts w:hint="eastAsia"/>
        </w:rPr>
        <w:t>项目年初预算数为</w:t>
      </w:r>
      <w:r>
        <w:rPr>
          <w:rFonts w:hint="eastAsia"/>
        </w:rPr>
        <w:t>145.90</w:t>
      </w:r>
      <w:r>
        <w:rPr>
          <w:rFonts w:hint="eastAsia"/>
        </w:rPr>
        <w:t>万元，截止</w:t>
      </w:r>
      <w:r>
        <w:rPr>
          <w:rFonts w:hint="eastAsia"/>
        </w:rPr>
        <w:t>2020</w:t>
      </w:r>
      <w:r>
        <w:rPr>
          <w:rFonts w:hint="eastAsia"/>
        </w:rPr>
        <w:t>年</w:t>
      </w:r>
      <w:r>
        <w:rPr>
          <w:rFonts w:hint="eastAsia"/>
        </w:rPr>
        <w:lastRenderedPageBreak/>
        <w:t>底，实际支出资金</w:t>
      </w:r>
      <w:r>
        <w:rPr>
          <w:rFonts w:hint="eastAsia"/>
        </w:rPr>
        <w:t>46.28</w:t>
      </w:r>
      <w:r>
        <w:rPr>
          <w:rFonts w:hint="eastAsia"/>
        </w:rPr>
        <w:t>万元，资金执行率为</w:t>
      </w:r>
      <w:r>
        <w:rPr>
          <w:rFonts w:hint="eastAsia"/>
        </w:rPr>
        <w:t>31.72%</w:t>
      </w:r>
      <w:r>
        <w:rPr>
          <w:rFonts w:hint="eastAsia"/>
        </w:rPr>
        <w:t>，指标得分</w:t>
      </w:r>
      <w:r>
        <w:rPr>
          <w:rFonts w:hint="eastAsia"/>
        </w:rPr>
        <w:t>=31.72%*5=1.59</w:t>
      </w:r>
      <w:r>
        <w:rPr>
          <w:rFonts w:hint="eastAsia"/>
        </w:rPr>
        <w:t>分，故扣</w:t>
      </w:r>
      <w:r>
        <w:rPr>
          <w:rFonts w:hint="eastAsia"/>
        </w:rPr>
        <w:t>3.41</w:t>
      </w:r>
      <w:r>
        <w:rPr>
          <w:rFonts w:hint="eastAsia"/>
        </w:rPr>
        <w:t>分</w:t>
      </w:r>
      <w:r>
        <w:t>。</w:t>
      </w:r>
    </w:p>
    <w:p w14:paraId="2C011A73" w14:textId="77777777"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szCs w:val="32"/>
        </w:rPr>
        <w:t>（</w:t>
      </w:r>
      <w:r>
        <w:rPr>
          <w:rFonts w:cs="Times New Roman"/>
          <w:szCs w:val="32"/>
        </w:rPr>
        <w:t>2</w:t>
      </w:r>
      <w:r>
        <w:rPr>
          <w:rFonts w:cs="Times New Roman"/>
          <w:szCs w:val="32"/>
        </w:rPr>
        <w:t>）</w:t>
      </w:r>
      <w:r>
        <w:rPr>
          <w:rFonts w:cs="Times New Roman" w:hint="eastAsia"/>
          <w:szCs w:val="32"/>
        </w:rPr>
        <w:t>结果符合</w:t>
      </w:r>
    </w:p>
    <w:p w14:paraId="41608285" w14:textId="40941EB7"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hint="eastAsia"/>
          <w:szCs w:val="32"/>
        </w:rPr>
        <w:t>结果符合</w:t>
      </w:r>
      <w:r>
        <w:rPr>
          <w:rFonts w:cs="Times New Roman"/>
          <w:szCs w:val="32"/>
        </w:rPr>
        <w:t>权重</w:t>
      </w:r>
      <w:r>
        <w:rPr>
          <w:rFonts w:cs="Times New Roman" w:hint="eastAsia"/>
          <w:szCs w:val="32"/>
        </w:rPr>
        <w:t>6</w:t>
      </w:r>
      <w:r>
        <w:rPr>
          <w:rFonts w:cs="Times New Roman"/>
          <w:szCs w:val="32"/>
        </w:rPr>
        <w:t>.00</w:t>
      </w:r>
      <w:r>
        <w:rPr>
          <w:rFonts w:cs="Times New Roman"/>
          <w:szCs w:val="32"/>
        </w:rPr>
        <w:t>分，得分</w:t>
      </w:r>
      <w:r>
        <w:rPr>
          <w:rFonts w:cs="Times New Roman" w:hint="eastAsia"/>
          <w:szCs w:val="32"/>
        </w:rPr>
        <w:t>6</w:t>
      </w:r>
      <w:r>
        <w:rPr>
          <w:rFonts w:cs="Times New Roman"/>
          <w:szCs w:val="32"/>
        </w:rPr>
        <w:t>.00</w:t>
      </w:r>
      <w:r>
        <w:rPr>
          <w:rFonts w:cs="Times New Roman"/>
          <w:szCs w:val="32"/>
        </w:rPr>
        <w:t>分，得分率</w:t>
      </w:r>
      <w:r>
        <w:rPr>
          <w:rFonts w:cs="Times New Roman"/>
          <w:szCs w:val="32"/>
        </w:rPr>
        <w:t>100.00%</w:t>
      </w:r>
      <w:r w:rsidR="00DE7631">
        <w:rPr>
          <w:rFonts w:cs="Times New Roman" w:hint="eastAsia"/>
          <w:szCs w:val="32"/>
        </w:rPr>
        <w:t>。</w:t>
      </w:r>
      <w:r>
        <w:rPr>
          <w:rFonts w:cs="Times New Roman" w:hint="eastAsia"/>
          <w:szCs w:val="32"/>
        </w:rPr>
        <w:t>2020</w:t>
      </w:r>
      <w:r>
        <w:rPr>
          <w:rFonts w:cs="Times New Roman" w:hint="eastAsia"/>
          <w:szCs w:val="32"/>
        </w:rPr>
        <w:t>年规划改建厕所</w:t>
      </w:r>
      <w:r>
        <w:rPr>
          <w:rFonts w:cs="Times New Roman" w:hint="eastAsia"/>
          <w:szCs w:val="32"/>
        </w:rPr>
        <w:t>14</w:t>
      </w:r>
      <w:r>
        <w:rPr>
          <w:rFonts w:cs="Times New Roman" w:hint="eastAsia"/>
          <w:szCs w:val="32"/>
        </w:rPr>
        <w:t>所，实际升级改造</w:t>
      </w:r>
      <w:r>
        <w:rPr>
          <w:rFonts w:cs="Times New Roman" w:hint="eastAsia"/>
          <w:szCs w:val="32"/>
        </w:rPr>
        <w:t>14</w:t>
      </w:r>
      <w:r>
        <w:rPr>
          <w:rFonts w:cs="Times New Roman" w:hint="eastAsia"/>
          <w:szCs w:val="32"/>
        </w:rPr>
        <w:t>所，实际完成改造厕所数量与规划计划一致，故未扣分</w:t>
      </w:r>
      <w:r>
        <w:rPr>
          <w:rFonts w:cs="Times New Roman"/>
          <w:szCs w:val="32"/>
        </w:rPr>
        <w:t>。</w:t>
      </w:r>
    </w:p>
    <w:p w14:paraId="2E7C12DE" w14:textId="77777777"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szCs w:val="32"/>
        </w:rPr>
        <w:t>（</w:t>
      </w:r>
      <w:r>
        <w:rPr>
          <w:rFonts w:cs="Times New Roman" w:hint="eastAsia"/>
          <w:szCs w:val="32"/>
        </w:rPr>
        <w:t>3</w:t>
      </w:r>
      <w:r>
        <w:rPr>
          <w:rFonts w:cs="Times New Roman"/>
          <w:szCs w:val="32"/>
        </w:rPr>
        <w:t>）</w:t>
      </w:r>
      <w:r>
        <w:rPr>
          <w:rFonts w:cs="Times New Roman" w:hint="eastAsia"/>
          <w:szCs w:val="32"/>
        </w:rPr>
        <w:t>项目完工及时性</w:t>
      </w:r>
    </w:p>
    <w:p w14:paraId="68EC8D5C" w14:textId="18EB398F" w:rsidR="002977BC" w:rsidRDefault="000C319B" w:rsidP="007C4447">
      <w:pPr>
        <w:autoSpaceDE w:val="0"/>
        <w:autoSpaceDN w:val="0"/>
        <w:adjustRightInd w:val="0"/>
        <w:spacing w:afterLines="0" w:after="0" w:line="600" w:lineRule="exact"/>
        <w:ind w:firstLine="640"/>
        <w:rPr>
          <w:rFonts w:cs="Times New Roman"/>
          <w:szCs w:val="32"/>
        </w:rPr>
      </w:pPr>
      <w:r>
        <w:rPr>
          <w:rFonts w:cs="Times New Roman" w:hint="eastAsia"/>
          <w:szCs w:val="32"/>
        </w:rPr>
        <w:t>项目完工及时性</w:t>
      </w:r>
      <w:r>
        <w:rPr>
          <w:rFonts w:cs="Times New Roman"/>
          <w:szCs w:val="32"/>
        </w:rPr>
        <w:t>权重</w:t>
      </w:r>
      <w:r>
        <w:rPr>
          <w:rFonts w:cs="Times New Roman" w:hint="eastAsia"/>
          <w:szCs w:val="32"/>
        </w:rPr>
        <w:t>5</w:t>
      </w:r>
      <w:r>
        <w:rPr>
          <w:rFonts w:cs="Times New Roman"/>
          <w:szCs w:val="32"/>
        </w:rPr>
        <w:t>.00</w:t>
      </w:r>
      <w:r>
        <w:rPr>
          <w:rFonts w:cs="Times New Roman"/>
          <w:szCs w:val="32"/>
        </w:rPr>
        <w:t>分，得分</w:t>
      </w:r>
      <w:r>
        <w:rPr>
          <w:rFonts w:cs="Times New Roman" w:hint="eastAsia"/>
          <w:szCs w:val="32"/>
        </w:rPr>
        <w:t>5</w:t>
      </w:r>
      <w:r>
        <w:rPr>
          <w:rFonts w:cs="Times New Roman"/>
          <w:szCs w:val="32"/>
        </w:rPr>
        <w:t>.00</w:t>
      </w:r>
      <w:r>
        <w:rPr>
          <w:rFonts w:cs="Times New Roman"/>
          <w:szCs w:val="32"/>
        </w:rPr>
        <w:t>分，得分率</w:t>
      </w:r>
      <w:r>
        <w:rPr>
          <w:rFonts w:cs="Times New Roman"/>
          <w:szCs w:val="32"/>
        </w:rPr>
        <w:t>100.00%</w:t>
      </w:r>
      <w:r w:rsidR="00DE7631">
        <w:rPr>
          <w:rFonts w:cs="Times New Roman" w:hint="eastAsia"/>
          <w:szCs w:val="32"/>
        </w:rPr>
        <w:t>。</w:t>
      </w:r>
      <w:r>
        <w:rPr>
          <w:rFonts w:cs="Times New Roman" w:hint="eastAsia"/>
          <w:szCs w:val="32"/>
        </w:rPr>
        <w:t>2020</w:t>
      </w:r>
      <w:r>
        <w:rPr>
          <w:rFonts w:cs="Times New Roman" w:hint="eastAsia"/>
          <w:szCs w:val="32"/>
        </w:rPr>
        <w:t>年项目施工计划时间于</w:t>
      </w:r>
      <w:r>
        <w:rPr>
          <w:rFonts w:cs="Times New Roman" w:hint="eastAsia"/>
          <w:szCs w:val="32"/>
        </w:rPr>
        <w:t>10</w:t>
      </w:r>
      <w:r>
        <w:rPr>
          <w:rFonts w:cs="Times New Roman" w:hint="eastAsia"/>
          <w:szCs w:val="32"/>
        </w:rPr>
        <w:t>月</w:t>
      </w:r>
      <w:r>
        <w:rPr>
          <w:rFonts w:cs="Times New Roman" w:hint="eastAsia"/>
          <w:szCs w:val="32"/>
        </w:rPr>
        <w:t>-12</w:t>
      </w:r>
      <w:r>
        <w:rPr>
          <w:rFonts w:cs="Times New Roman" w:hint="eastAsia"/>
          <w:szCs w:val="32"/>
        </w:rPr>
        <w:t>月，与实际项目实施完工时间一致，竣工验收计划</w:t>
      </w:r>
      <w:r>
        <w:rPr>
          <w:rFonts w:cs="Times New Roman" w:hint="eastAsia"/>
          <w:szCs w:val="32"/>
        </w:rPr>
        <w:t>2021</w:t>
      </w:r>
      <w:r>
        <w:rPr>
          <w:rFonts w:cs="Times New Roman" w:hint="eastAsia"/>
          <w:szCs w:val="32"/>
        </w:rPr>
        <w:t>年</w:t>
      </w:r>
      <w:r>
        <w:rPr>
          <w:rFonts w:cs="Times New Roman" w:hint="eastAsia"/>
          <w:szCs w:val="32"/>
        </w:rPr>
        <w:t>1</w:t>
      </w:r>
      <w:r>
        <w:rPr>
          <w:rFonts w:cs="Times New Roman" w:hint="eastAsia"/>
          <w:szCs w:val="32"/>
        </w:rPr>
        <w:t>月</w:t>
      </w:r>
      <w:r>
        <w:rPr>
          <w:rFonts w:cs="Times New Roman" w:hint="eastAsia"/>
          <w:szCs w:val="32"/>
        </w:rPr>
        <w:t>-2</w:t>
      </w:r>
      <w:r>
        <w:rPr>
          <w:rFonts w:cs="Times New Roman" w:hint="eastAsia"/>
          <w:szCs w:val="32"/>
        </w:rPr>
        <w:t>月，与实际验收时间一致，故未扣分</w:t>
      </w:r>
      <w:r>
        <w:rPr>
          <w:rFonts w:cs="Times New Roman"/>
          <w:szCs w:val="32"/>
        </w:rPr>
        <w:t>。</w:t>
      </w:r>
    </w:p>
    <w:p w14:paraId="55F803E6" w14:textId="77777777" w:rsidR="002977BC" w:rsidRDefault="000C319B" w:rsidP="007C4447">
      <w:pPr>
        <w:spacing w:afterLines="0" w:after="0"/>
        <w:ind w:firstLine="640"/>
      </w:pPr>
      <w:r>
        <w:t>（</w:t>
      </w:r>
      <w:r>
        <w:rPr>
          <w:rFonts w:hint="eastAsia"/>
        </w:rPr>
        <w:t>4</w:t>
      </w:r>
      <w:r>
        <w:t>）</w:t>
      </w:r>
      <w:r>
        <w:rPr>
          <w:rFonts w:hint="eastAsia"/>
        </w:rPr>
        <w:t>项目验收合格率</w:t>
      </w:r>
    </w:p>
    <w:p w14:paraId="26BA639A" w14:textId="1F6BF6E5" w:rsidR="002977BC" w:rsidRDefault="000C319B" w:rsidP="007C4447">
      <w:pPr>
        <w:spacing w:afterLines="0" w:after="0"/>
        <w:ind w:firstLine="640"/>
      </w:pPr>
      <w:r>
        <w:rPr>
          <w:rFonts w:hint="eastAsia"/>
        </w:rPr>
        <w:t>项目验收合格率</w:t>
      </w:r>
      <w:r>
        <w:t>权重</w:t>
      </w:r>
      <w:r>
        <w:rPr>
          <w:rFonts w:hint="eastAsia"/>
        </w:rPr>
        <w:t>8</w:t>
      </w:r>
      <w:r>
        <w:t>.00</w:t>
      </w:r>
      <w:r>
        <w:t>分，得分</w:t>
      </w:r>
      <w:r>
        <w:rPr>
          <w:rFonts w:hint="eastAsia"/>
        </w:rPr>
        <w:t>8</w:t>
      </w:r>
      <w:r>
        <w:t>.00</w:t>
      </w:r>
      <w:r>
        <w:t>分，得分率</w:t>
      </w:r>
      <w:r>
        <w:t>100.00%</w:t>
      </w:r>
      <w:r w:rsidR="00DE7631">
        <w:rPr>
          <w:rFonts w:hint="eastAsia"/>
        </w:rPr>
        <w:t>。</w:t>
      </w:r>
      <w:r>
        <w:rPr>
          <w:rFonts w:hint="eastAsia"/>
        </w:rPr>
        <w:t>项目于</w:t>
      </w:r>
      <w:r>
        <w:rPr>
          <w:rFonts w:hint="eastAsia"/>
        </w:rPr>
        <w:t>2020</w:t>
      </w:r>
      <w:r>
        <w:rPr>
          <w:rFonts w:hint="eastAsia"/>
        </w:rPr>
        <w:t>年</w:t>
      </w:r>
      <w:r>
        <w:rPr>
          <w:rFonts w:hint="eastAsia"/>
        </w:rPr>
        <w:t>1</w:t>
      </w:r>
      <w:r>
        <w:rPr>
          <w:rFonts w:hint="eastAsia"/>
        </w:rPr>
        <w:t>月</w:t>
      </w:r>
      <w:r w:rsidR="00DE7631">
        <w:rPr>
          <w:rFonts w:hint="eastAsia"/>
        </w:rPr>
        <w:t>一次性通过</w:t>
      </w:r>
      <w:r>
        <w:rPr>
          <w:rFonts w:hint="eastAsia"/>
        </w:rPr>
        <w:t>竣工验收，验收合格率达</w:t>
      </w:r>
      <w:r>
        <w:rPr>
          <w:rFonts w:hint="eastAsia"/>
        </w:rPr>
        <w:t>100</w:t>
      </w:r>
      <w:r w:rsidR="00DE7631">
        <w:rPr>
          <w:rFonts w:hint="eastAsia"/>
        </w:rPr>
        <w:t>.</w:t>
      </w:r>
      <w:r w:rsidR="00DE7631">
        <w:t>00</w:t>
      </w:r>
      <w:r>
        <w:rPr>
          <w:rFonts w:hint="eastAsia"/>
        </w:rPr>
        <w:t>%</w:t>
      </w:r>
      <w:r>
        <w:rPr>
          <w:rFonts w:hint="eastAsia"/>
        </w:rPr>
        <w:t>，故未扣分。</w:t>
      </w:r>
    </w:p>
    <w:p w14:paraId="578BC4A4" w14:textId="77777777" w:rsidR="002977BC" w:rsidRDefault="000C319B" w:rsidP="007C4447">
      <w:pPr>
        <w:spacing w:afterLines="0" w:after="0"/>
        <w:ind w:firstLine="640"/>
      </w:pPr>
      <w:r>
        <w:t>（</w:t>
      </w:r>
      <w:r>
        <w:rPr>
          <w:rFonts w:hint="eastAsia"/>
        </w:rPr>
        <w:t>5</w:t>
      </w:r>
      <w:r>
        <w:t>）</w:t>
      </w:r>
      <w:r>
        <w:rPr>
          <w:rFonts w:hint="eastAsia"/>
        </w:rPr>
        <w:t>违纪记录</w:t>
      </w:r>
    </w:p>
    <w:p w14:paraId="28039C2D" w14:textId="200E5FB0" w:rsidR="002977BC" w:rsidRDefault="000C319B" w:rsidP="007C4447">
      <w:pPr>
        <w:spacing w:afterLines="0" w:after="0"/>
        <w:ind w:firstLine="640"/>
      </w:pPr>
      <w:r>
        <w:rPr>
          <w:rFonts w:hint="eastAsia"/>
        </w:rPr>
        <w:t>违纪记录</w:t>
      </w:r>
      <w:r>
        <w:t>权重</w:t>
      </w:r>
      <w:r>
        <w:rPr>
          <w:rFonts w:hint="eastAsia"/>
        </w:rPr>
        <w:t>5</w:t>
      </w:r>
      <w:r>
        <w:t>.00</w:t>
      </w:r>
      <w:r>
        <w:t>分，得分</w:t>
      </w:r>
      <w:r>
        <w:rPr>
          <w:rFonts w:hint="eastAsia"/>
        </w:rPr>
        <w:t>5</w:t>
      </w:r>
      <w:r>
        <w:t>.00</w:t>
      </w:r>
      <w:r>
        <w:t>分，得分率</w:t>
      </w:r>
      <w:r>
        <w:t>100.00%</w:t>
      </w:r>
      <w:r w:rsidR="00DE7631">
        <w:rPr>
          <w:rFonts w:hint="eastAsia"/>
        </w:rPr>
        <w:t>。</w:t>
      </w:r>
      <w:r>
        <w:rPr>
          <w:rFonts w:hint="eastAsia"/>
        </w:rPr>
        <w:t>实地勘察中未发现违规违纪情况发生，故未扣分。</w:t>
      </w:r>
    </w:p>
    <w:p w14:paraId="2D8B2099" w14:textId="77777777" w:rsidR="002977BC" w:rsidRDefault="000C319B" w:rsidP="007C4447">
      <w:pPr>
        <w:spacing w:afterLines="0" w:after="0"/>
        <w:ind w:firstLine="640"/>
      </w:pPr>
      <w:r>
        <w:rPr>
          <w:rFonts w:hint="eastAsia"/>
        </w:rPr>
        <w:t>（</w:t>
      </w:r>
      <w:r>
        <w:rPr>
          <w:rFonts w:hint="eastAsia"/>
        </w:rPr>
        <w:t>6</w:t>
      </w:r>
      <w:r>
        <w:rPr>
          <w:rFonts w:hint="eastAsia"/>
        </w:rPr>
        <w:t>）成本控制有效性</w:t>
      </w:r>
    </w:p>
    <w:p w14:paraId="4D6E548A" w14:textId="799A80A3" w:rsidR="002977BC" w:rsidRDefault="000C319B" w:rsidP="00DE7631">
      <w:pPr>
        <w:spacing w:after="156"/>
        <w:ind w:firstLine="640"/>
      </w:pPr>
      <w:r>
        <w:rPr>
          <w:rFonts w:hint="eastAsia"/>
        </w:rPr>
        <w:t>成本控制有效性</w:t>
      </w:r>
      <w:r>
        <w:t>权重</w:t>
      </w:r>
      <w:r>
        <w:rPr>
          <w:rFonts w:hint="eastAsia"/>
        </w:rPr>
        <w:t>5</w:t>
      </w:r>
      <w:r>
        <w:t>.00</w:t>
      </w:r>
      <w:r>
        <w:t>分，得分</w:t>
      </w:r>
      <w:r>
        <w:rPr>
          <w:rFonts w:hint="eastAsia"/>
        </w:rPr>
        <w:t>5</w:t>
      </w:r>
      <w:r>
        <w:t>.00</w:t>
      </w:r>
      <w:r>
        <w:t>分，得分率</w:t>
      </w:r>
      <w:r>
        <w:t>100.00%</w:t>
      </w:r>
      <w:r w:rsidR="00DE7631">
        <w:rPr>
          <w:rFonts w:hint="eastAsia"/>
        </w:rPr>
        <w:t>。实地调研</w:t>
      </w:r>
      <w:r>
        <w:rPr>
          <w:rFonts w:hint="eastAsia"/>
        </w:rPr>
        <w:t>中了解该项目成本控制比较有效，未出现预算与实际执行相差较大的情况，故未扣分。</w:t>
      </w:r>
    </w:p>
    <w:p w14:paraId="1CAE0C80" w14:textId="757AFA60" w:rsidR="002977BC" w:rsidRPr="00DE7631" w:rsidRDefault="000C319B" w:rsidP="007C4447">
      <w:pPr>
        <w:pStyle w:val="3"/>
        <w:spacing w:afterLines="0" w:after="0"/>
        <w:ind w:firstLine="643"/>
      </w:pPr>
      <w:bookmarkStart w:id="30" w:name="_Toc76913989"/>
      <w:r>
        <w:rPr>
          <w:rFonts w:hint="eastAsia"/>
        </w:rPr>
        <w:lastRenderedPageBreak/>
        <w:t>4</w:t>
      </w:r>
      <w:r>
        <w:t>.</w:t>
      </w:r>
      <w:r w:rsidR="00021802">
        <w:t xml:space="preserve"> </w:t>
      </w:r>
      <w:r>
        <w:t>项目</w:t>
      </w:r>
      <w:r>
        <w:rPr>
          <w:rFonts w:hint="eastAsia"/>
        </w:rPr>
        <w:t>效果</w:t>
      </w:r>
      <w:r>
        <w:t>指标分析</w:t>
      </w:r>
      <w:bookmarkEnd w:id="30"/>
    </w:p>
    <w:p w14:paraId="5C224039" w14:textId="77777777" w:rsidR="002977BC" w:rsidRDefault="000C319B" w:rsidP="007C4447">
      <w:pPr>
        <w:spacing w:afterLines="0" w:after="0"/>
        <w:ind w:firstLine="640"/>
      </w:pPr>
      <w:r>
        <w:t>在项目</w:t>
      </w:r>
      <w:r>
        <w:rPr>
          <w:rFonts w:hint="eastAsia"/>
        </w:rPr>
        <w:t>效果</w:t>
      </w:r>
      <w:r>
        <w:t>指标上，设置了相关群体生产生活便利度</w:t>
      </w:r>
      <w:r>
        <w:rPr>
          <w:rFonts w:hint="eastAsia"/>
        </w:rPr>
        <w:t>、</w:t>
      </w:r>
      <w:r>
        <w:t>改造设施使用率</w:t>
      </w:r>
      <w:r>
        <w:rPr>
          <w:rFonts w:hint="eastAsia"/>
        </w:rPr>
        <w:t>2</w:t>
      </w:r>
      <w:r>
        <w:t>个</w:t>
      </w:r>
      <w:r>
        <w:rPr>
          <w:rFonts w:hint="eastAsia"/>
        </w:rPr>
        <w:t>三</w:t>
      </w:r>
      <w:r>
        <w:t>级指标。</w:t>
      </w:r>
    </w:p>
    <w:p w14:paraId="2906AD9D" w14:textId="10F3CDA5" w:rsidR="002977BC" w:rsidRDefault="000C319B" w:rsidP="007C4447">
      <w:pPr>
        <w:autoSpaceDE w:val="0"/>
        <w:autoSpaceDN w:val="0"/>
        <w:adjustRightInd w:val="0"/>
        <w:spacing w:afterLines="0" w:after="0" w:line="600" w:lineRule="exact"/>
        <w:ind w:firstLineChars="0" w:firstLine="0"/>
        <w:jc w:val="center"/>
        <w:rPr>
          <w:rFonts w:ascii="幼圆" w:eastAsia="幼圆" w:cs="Times New Roman"/>
          <w:b/>
          <w:sz w:val="28"/>
          <w:szCs w:val="28"/>
        </w:rPr>
      </w:pPr>
      <w:r>
        <w:rPr>
          <w:rFonts w:ascii="幼圆" w:eastAsia="幼圆" w:cs="Times New Roman" w:hint="eastAsia"/>
          <w:b/>
          <w:sz w:val="28"/>
          <w:szCs w:val="28"/>
        </w:rPr>
        <w:t>附表 项目效果指标得分情况</w:t>
      </w:r>
    </w:p>
    <w:tbl>
      <w:tblPr>
        <w:tblW w:w="5000" w:type="pct"/>
        <w:tblLook w:val="04A0" w:firstRow="1" w:lastRow="0" w:firstColumn="1" w:lastColumn="0" w:noHBand="0" w:noVBand="1"/>
      </w:tblPr>
      <w:tblGrid>
        <w:gridCol w:w="1470"/>
        <w:gridCol w:w="1470"/>
        <w:gridCol w:w="1721"/>
        <w:gridCol w:w="1223"/>
        <w:gridCol w:w="1470"/>
        <w:gridCol w:w="1470"/>
      </w:tblGrid>
      <w:tr w:rsidR="00DE7631" w:rsidRPr="00DE7631" w14:paraId="78A119BD" w14:textId="77777777" w:rsidTr="000743B8">
        <w:trPr>
          <w:trHeight w:val="288"/>
        </w:trPr>
        <w:tc>
          <w:tcPr>
            <w:tcW w:w="833" w:type="pct"/>
            <w:tcBorders>
              <w:top w:val="single" w:sz="8" w:space="0" w:color="000000"/>
              <w:left w:val="single" w:sz="8" w:space="0" w:color="000000"/>
              <w:bottom w:val="nil"/>
              <w:right w:val="single" w:sz="8" w:space="0" w:color="000000"/>
            </w:tcBorders>
            <w:shd w:val="clear" w:color="000000" w:fill="00516B"/>
            <w:vAlign w:val="center"/>
            <w:hideMark/>
          </w:tcPr>
          <w:p w14:paraId="26EA3EA9" w14:textId="77777777" w:rsidR="00DE7631" w:rsidRPr="00DE7631" w:rsidRDefault="00DE7631" w:rsidP="00DE7631">
            <w:pPr>
              <w:widowControl/>
              <w:spacing w:after="156" w:line="280" w:lineRule="exact"/>
              <w:ind w:firstLineChars="0" w:firstLine="0"/>
              <w:jc w:val="center"/>
              <w:rPr>
                <w:rFonts w:ascii="宋体" w:eastAsia="宋体" w:hAnsi="宋体" w:cs="宋体"/>
                <w:b/>
                <w:bCs/>
                <w:color w:val="FFFFFF"/>
                <w:kern w:val="0"/>
                <w:sz w:val="20"/>
                <w:szCs w:val="20"/>
              </w:rPr>
            </w:pPr>
            <w:r w:rsidRPr="00DE7631">
              <w:rPr>
                <w:rFonts w:ascii="宋体" w:eastAsia="宋体" w:hAnsi="宋体" w:cs="宋体" w:hint="eastAsia"/>
                <w:b/>
                <w:bCs/>
                <w:color w:val="FFFFFF"/>
                <w:kern w:val="0"/>
                <w:sz w:val="20"/>
                <w:szCs w:val="20"/>
              </w:rPr>
              <w:t>一级指标</w:t>
            </w:r>
          </w:p>
        </w:tc>
        <w:tc>
          <w:tcPr>
            <w:tcW w:w="833" w:type="pct"/>
            <w:tcBorders>
              <w:top w:val="single" w:sz="8" w:space="0" w:color="000000"/>
              <w:left w:val="nil"/>
              <w:bottom w:val="nil"/>
              <w:right w:val="single" w:sz="8" w:space="0" w:color="000000"/>
            </w:tcBorders>
            <w:shd w:val="clear" w:color="000000" w:fill="00516B"/>
            <w:vAlign w:val="center"/>
            <w:hideMark/>
          </w:tcPr>
          <w:p w14:paraId="0372A8AC" w14:textId="77777777" w:rsidR="00DE7631" w:rsidRPr="00DE7631" w:rsidRDefault="00DE7631" w:rsidP="00DE7631">
            <w:pPr>
              <w:widowControl/>
              <w:spacing w:after="156" w:line="280" w:lineRule="exact"/>
              <w:ind w:firstLineChars="0" w:firstLine="0"/>
              <w:jc w:val="center"/>
              <w:rPr>
                <w:rFonts w:ascii="宋体" w:eastAsia="宋体" w:hAnsi="宋体" w:cs="宋体"/>
                <w:b/>
                <w:bCs/>
                <w:color w:val="FFFFFF"/>
                <w:kern w:val="0"/>
                <w:sz w:val="20"/>
                <w:szCs w:val="20"/>
              </w:rPr>
            </w:pPr>
            <w:r w:rsidRPr="00DE7631">
              <w:rPr>
                <w:rFonts w:ascii="宋体" w:eastAsia="宋体" w:hAnsi="宋体" w:cs="宋体" w:hint="eastAsia"/>
                <w:b/>
                <w:bCs/>
                <w:color w:val="FFFFFF"/>
                <w:kern w:val="0"/>
                <w:sz w:val="20"/>
                <w:szCs w:val="20"/>
              </w:rPr>
              <w:t>二级指标</w:t>
            </w:r>
          </w:p>
        </w:tc>
        <w:tc>
          <w:tcPr>
            <w:tcW w:w="975" w:type="pct"/>
            <w:tcBorders>
              <w:top w:val="single" w:sz="8" w:space="0" w:color="000000"/>
              <w:left w:val="nil"/>
              <w:bottom w:val="nil"/>
              <w:right w:val="single" w:sz="8" w:space="0" w:color="000000"/>
            </w:tcBorders>
            <w:shd w:val="clear" w:color="000000" w:fill="00516B"/>
            <w:vAlign w:val="center"/>
            <w:hideMark/>
          </w:tcPr>
          <w:p w14:paraId="60BD88B4" w14:textId="77777777" w:rsidR="00DE7631" w:rsidRPr="00DE7631" w:rsidRDefault="00DE7631" w:rsidP="00DE7631">
            <w:pPr>
              <w:widowControl/>
              <w:spacing w:after="156" w:line="280" w:lineRule="exact"/>
              <w:ind w:firstLineChars="0" w:firstLine="0"/>
              <w:jc w:val="center"/>
              <w:rPr>
                <w:rFonts w:ascii="宋体" w:eastAsia="宋体" w:hAnsi="宋体" w:cs="宋体"/>
                <w:b/>
                <w:bCs/>
                <w:color w:val="FFFFFF"/>
                <w:kern w:val="0"/>
                <w:sz w:val="20"/>
                <w:szCs w:val="20"/>
              </w:rPr>
            </w:pPr>
            <w:r w:rsidRPr="00DE7631">
              <w:rPr>
                <w:rFonts w:ascii="宋体" w:eastAsia="宋体" w:hAnsi="宋体" w:cs="宋体" w:hint="eastAsia"/>
                <w:b/>
                <w:bCs/>
                <w:color w:val="FFFFFF"/>
                <w:kern w:val="0"/>
                <w:sz w:val="20"/>
                <w:szCs w:val="20"/>
              </w:rPr>
              <w:t>三级指标</w:t>
            </w:r>
          </w:p>
        </w:tc>
        <w:tc>
          <w:tcPr>
            <w:tcW w:w="693" w:type="pct"/>
            <w:tcBorders>
              <w:top w:val="single" w:sz="8" w:space="0" w:color="000000"/>
              <w:left w:val="nil"/>
              <w:bottom w:val="nil"/>
              <w:right w:val="single" w:sz="8" w:space="0" w:color="000000"/>
            </w:tcBorders>
            <w:shd w:val="clear" w:color="000000" w:fill="00516B"/>
            <w:vAlign w:val="center"/>
            <w:hideMark/>
          </w:tcPr>
          <w:p w14:paraId="62324066" w14:textId="77777777" w:rsidR="00DE7631" w:rsidRPr="00DE7631" w:rsidRDefault="00DE7631" w:rsidP="00DE7631">
            <w:pPr>
              <w:widowControl/>
              <w:spacing w:after="156" w:line="280" w:lineRule="exact"/>
              <w:ind w:firstLineChars="0" w:firstLine="0"/>
              <w:jc w:val="center"/>
              <w:rPr>
                <w:rFonts w:ascii="宋体" w:eastAsia="宋体" w:hAnsi="宋体" w:cs="宋体"/>
                <w:b/>
                <w:bCs/>
                <w:color w:val="FFFFFF"/>
                <w:kern w:val="0"/>
                <w:sz w:val="20"/>
                <w:szCs w:val="20"/>
              </w:rPr>
            </w:pPr>
            <w:r w:rsidRPr="00DE7631">
              <w:rPr>
                <w:rFonts w:ascii="宋体" w:eastAsia="宋体" w:hAnsi="宋体" w:cs="宋体" w:hint="eastAsia"/>
                <w:b/>
                <w:bCs/>
                <w:color w:val="FFFFFF"/>
                <w:kern w:val="0"/>
                <w:sz w:val="20"/>
                <w:szCs w:val="20"/>
              </w:rPr>
              <w:t>权重</w:t>
            </w:r>
          </w:p>
        </w:tc>
        <w:tc>
          <w:tcPr>
            <w:tcW w:w="833" w:type="pct"/>
            <w:tcBorders>
              <w:top w:val="single" w:sz="8" w:space="0" w:color="000000"/>
              <w:left w:val="nil"/>
              <w:bottom w:val="nil"/>
              <w:right w:val="single" w:sz="8" w:space="0" w:color="000000"/>
            </w:tcBorders>
            <w:shd w:val="clear" w:color="000000" w:fill="00516B"/>
            <w:noWrap/>
            <w:vAlign w:val="center"/>
            <w:hideMark/>
          </w:tcPr>
          <w:p w14:paraId="3CDD6F2F" w14:textId="77777777" w:rsidR="00DE7631" w:rsidRPr="00DE7631" w:rsidRDefault="00DE7631" w:rsidP="00DE7631">
            <w:pPr>
              <w:widowControl/>
              <w:spacing w:after="156" w:line="280" w:lineRule="exact"/>
              <w:ind w:firstLineChars="0" w:firstLine="0"/>
              <w:jc w:val="center"/>
              <w:rPr>
                <w:rFonts w:ascii="宋体" w:eastAsia="宋体" w:hAnsi="宋体" w:cs="宋体"/>
                <w:b/>
                <w:bCs/>
                <w:color w:val="FFFFFF"/>
                <w:kern w:val="0"/>
                <w:sz w:val="20"/>
                <w:szCs w:val="20"/>
              </w:rPr>
            </w:pPr>
            <w:r w:rsidRPr="00DE7631">
              <w:rPr>
                <w:rFonts w:ascii="宋体" w:eastAsia="宋体" w:hAnsi="宋体" w:cs="宋体" w:hint="eastAsia"/>
                <w:b/>
                <w:bCs/>
                <w:color w:val="FFFFFF"/>
                <w:kern w:val="0"/>
                <w:sz w:val="20"/>
                <w:szCs w:val="20"/>
              </w:rPr>
              <w:t>得分</w:t>
            </w:r>
          </w:p>
        </w:tc>
        <w:tc>
          <w:tcPr>
            <w:tcW w:w="833" w:type="pct"/>
            <w:tcBorders>
              <w:top w:val="single" w:sz="8" w:space="0" w:color="000000"/>
              <w:left w:val="nil"/>
              <w:bottom w:val="nil"/>
              <w:right w:val="single" w:sz="8" w:space="0" w:color="000000"/>
            </w:tcBorders>
            <w:shd w:val="clear" w:color="000000" w:fill="00516B"/>
            <w:noWrap/>
            <w:vAlign w:val="center"/>
            <w:hideMark/>
          </w:tcPr>
          <w:p w14:paraId="15FF27A8" w14:textId="77777777" w:rsidR="00DE7631" w:rsidRPr="00DE7631" w:rsidRDefault="00DE7631" w:rsidP="00DE7631">
            <w:pPr>
              <w:widowControl/>
              <w:spacing w:after="156" w:line="280" w:lineRule="exact"/>
              <w:ind w:firstLineChars="0" w:firstLine="0"/>
              <w:jc w:val="center"/>
              <w:rPr>
                <w:rFonts w:ascii="宋体" w:eastAsia="宋体" w:hAnsi="宋体" w:cs="宋体"/>
                <w:b/>
                <w:bCs/>
                <w:color w:val="FFFFFF"/>
                <w:kern w:val="0"/>
                <w:sz w:val="20"/>
                <w:szCs w:val="20"/>
              </w:rPr>
            </w:pPr>
            <w:r w:rsidRPr="00DE7631">
              <w:rPr>
                <w:rFonts w:ascii="宋体" w:eastAsia="宋体" w:hAnsi="宋体" w:cs="宋体" w:hint="eastAsia"/>
                <w:b/>
                <w:bCs/>
                <w:color w:val="FFFFFF"/>
                <w:kern w:val="0"/>
                <w:sz w:val="20"/>
                <w:szCs w:val="20"/>
              </w:rPr>
              <w:t>得分率</w:t>
            </w:r>
          </w:p>
        </w:tc>
      </w:tr>
      <w:tr w:rsidR="00DE7631" w:rsidRPr="00DE7631" w14:paraId="3A559476" w14:textId="77777777" w:rsidTr="000743B8">
        <w:trPr>
          <w:trHeight w:val="732"/>
        </w:trPr>
        <w:tc>
          <w:tcPr>
            <w:tcW w:w="833"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9D272E" w14:textId="77777777" w:rsidR="00DE7631" w:rsidRDefault="00DE7631" w:rsidP="00DE7631">
            <w:pPr>
              <w:widowControl/>
              <w:spacing w:after="156" w:line="280" w:lineRule="exact"/>
              <w:ind w:firstLineChars="0" w:firstLine="0"/>
              <w:jc w:val="center"/>
              <w:rPr>
                <w:rFonts w:ascii="宋体" w:eastAsia="宋体" w:hAnsi="宋体" w:cs="宋体"/>
                <w:color w:val="000000"/>
                <w:kern w:val="0"/>
                <w:sz w:val="20"/>
                <w:szCs w:val="20"/>
              </w:rPr>
            </w:pPr>
            <w:r w:rsidRPr="00DE7631">
              <w:rPr>
                <w:rFonts w:ascii="宋体" w:eastAsia="宋体" w:hAnsi="宋体" w:cs="宋体" w:hint="eastAsia"/>
                <w:color w:val="000000"/>
                <w:kern w:val="0"/>
                <w:sz w:val="20"/>
                <w:szCs w:val="20"/>
              </w:rPr>
              <w:t>项目效果</w:t>
            </w:r>
          </w:p>
          <w:p w14:paraId="57657353" w14:textId="099A46DC" w:rsidR="00DE7631" w:rsidRPr="00DE7631" w:rsidRDefault="00DE7631" w:rsidP="00DE7631">
            <w:pPr>
              <w:widowControl/>
              <w:spacing w:after="156" w:line="280" w:lineRule="exact"/>
              <w:ind w:firstLineChars="0" w:firstLine="0"/>
              <w:jc w:val="center"/>
              <w:rPr>
                <w:rFonts w:ascii="宋体" w:eastAsia="宋体" w:hAnsi="宋体" w:cs="宋体"/>
                <w:color w:val="000000"/>
                <w:kern w:val="0"/>
                <w:sz w:val="20"/>
                <w:szCs w:val="20"/>
              </w:rPr>
            </w:pPr>
            <w:r w:rsidRPr="00DE7631">
              <w:rPr>
                <w:rFonts w:ascii="宋体" w:eastAsia="宋体" w:hAnsi="宋体" w:cs="宋体" w:hint="eastAsia"/>
                <w:color w:val="000000"/>
                <w:kern w:val="0"/>
                <w:sz w:val="20"/>
                <w:szCs w:val="20"/>
              </w:rPr>
              <w:t>（</w:t>
            </w:r>
            <w:r w:rsidRPr="00DE7631">
              <w:rPr>
                <w:rFonts w:eastAsia="宋体" w:cs="Times New Roman"/>
                <w:color w:val="000000"/>
                <w:kern w:val="0"/>
                <w:sz w:val="20"/>
                <w:szCs w:val="20"/>
              </w:rPr>
              <w:t>10</w:t>
            </w:r>
            <w:r w:rsidRPr="00DE7631">
              <w:rPr>
                <w:rFonts w:ascii="宋体" w:eastAsia="宋体" w:hAnsi="宋体" w:cs="宋体" w:hint="eastAsia"/>
                <w:color w:val="000000"/>
                <w:kern w:val="0"/>
                <w:sz w:val="20"/>
                <w:szCs w:val="20"/>
              </w:rPr>
              <w:t>分）</w:t>
            </w:r>
          </w:p>
        </w:tc>
        <w:tc>
          <w:tcPr>
            <w:tcW w:w="833"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A06272B" w14:textId="77777777" w:rsidR="00DE7631" w:rsidRPr="00DE7631" w:rsidRDefault="00DE7631" w:rsidP="00DE7631">
            <w:pPr>
              <w:widowControl/>
              <w:spacing w:after="156" w:line="280" w:lineRule="exact"/>
              <w:ind w:firstLineChars="0" w:firstLine="0"/>
              <w:jc w:val="center"/>
              <w:rPr>
                <w:rFonts w:ascii="宋体" w:eastAsia="宋体" w:hAnsi="宋体" w:cs="宋体"/>
                <w:color w:val="000000"/>
                <w:kern w:val="0"/>
                <w:sz w:val="20"/>
                <w:szCs w:val="20"/>
              </w:rPr>
            </w:pPr>
            <w:r w:rsidRPr="00DE7631">
              <w:rPr>
                <w:rFonts w:ascii="宋体" w:eastAsia="宋体" w:hAnsi="宋体" w:cs="宋体" w:hint="eastAsia"/>
                <w:color w:val="000000"/>
                <w:kern w:val="0"/>
                <w:sz w:val="20"/>
                <w:szCs w:val="20"/>
              </w:rPr>
              <w:t>社会效益</w:t>
            </w:r>
          </w:p>
        </w:tc>
        <w:tc>
          <w:tcPr>
            <w:tcW w:w="975" w:type="pct"/>
            <w:tcBorders>
              <w:top w:val="single" w:sz="8" w:space="0" w:color="000000"/>
              <w:left w:val="nil"/>
              <w:bottom w:val="single" w:sz="8" w:space="0" w:color="000000"/>
              <w:right w:val="single" w:sz="8" w:space="0" w:color="000000"/>
            </w:tcBorders>
            <w:shd w:val="clear" w:color="auto" w:fill="auto"/>
            <w:vAlign w:val="center"/>
            <w:hideMark/>
          </w:tcPr>
          <w:p w14:paraId="09198BAB" w14:textId="77777777" w:rsidR="00DE7631" w:rsidRPr="00DE7631" w:rsidRDefault="00DE7631" w:rsidP="00DE7631">
            <w:pPr>
              <w:widowControl/>
              <w:spacing w:after="156" w:line="280" w:lineRule="exact"/>
              <w:ind w:firstLineChars="0" w:firstLine="0"/>
              <w:jc w:val="center"/>
              <w:rPr>
                <w:rFonts w:ascii="宋体" w:eastAsia="宋体" w:hAnsi="宋体" w:cs="宋体"/>
                <w:color w:val="000000"/>
                <w:kern w:val="0"/>
                <w:sz w:val="20"/>
                <w:szCs w:val="20"/>
              </w:rPr>
            </w:pPr>
            <w:r w:rsidRPr="00DE7631">
              <w:rPr>
                <w:rFonts w:ascii="宋体" w:eastAsia="宋体" w:hAnsi="宋体" w:cs="宋体" w:hint="eastAsia"/>
                <w:color w:val="000000"/>
                <w:kern w:val="0"/>
                <w:sz w:val="20"/>
                <w:szCs w:val="20"/>
              </w:rPr>
              <w:t>相关群体生产生活便利度</w:t>
            </w:r>
          </w:p>
        </w:tc>
        <w:tc>
          <w:tcPr>
            <w:tcW w:w="693" w:type="pct"/>
            <w:tcBorders>
              <w:top w:val="single" w:sz="8" w:space="0" w:color="000000"/>
              <w:left w:val="nil"/>
              <w:bottom w:val="single" w:sz="8" w:space="0" w:color="000000"/>
              <w:right w:val="single" w:sz="8" w:space="0" w:color="000000"/>
            </w:tcBorders>
            <w:shd w:val="clear" w:color="auto" w:fill="auto"/>
            <w:vAlign w:val="center"/>
            <w:hideMark/>
          </w:tcPr>
          <w:p w14:paraId="340FD9F1"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5.00</w:t>
            </w:r>
          </w:p>
        </w:tc>
        <w:tc>
          <w:tcPr>
            <w:tcW w:w="833" w:type="pct"/>
            <w:tcBorders>
              <w:top w:val="single" w:sz="8" w:space="0" w:color="000000"/>
              <w:left w:val="nil"/>
              <w:bottom w:val="single" w:sz="8" w:space="0" w:color="000000"/>
              <w:right w:val="single" w:sz="8" w:space="0" w:color="000000"/>
            </w:tcBorders>
            <w:shd w:val="clear" w:color="auto" w:fill="auto"/>
            <w:noWrap/>
            <w:vAlign w:val="center"/>
            <w:hideMark/>
          </w:tcPr>
          <w:p w14:paraId="5F28BC94"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5.00</w:t>
            </w:r>
          </w:p>
        </w:tc>
        <w:tc>
          <w:tcPr>
            <w:tcW w:w="833" w:type="pct"/>
            <w:tcBorders>
              <w:top w:val="single" w:sz="8" w:space="0" w:color="000000"/>
              <w:left w:val="nil"/>
              <w:bottom w:val="single" w:sz="8" w:space="0" w:color="000000"/>
              <w:right w:val="single" w:sz="8" w:space="0" w:color="000000"/>
            </w:tcBorders>
            <w:shd w:val="clear" w:color="auto" w:fill="auto"/>
            <w:noWrap/>
            <w:vAlign w:val="center"/>
            <w:hideMark/>
          </w:tcPr>
          <w:p w14:paraId="38D7654A"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100.00%</w:t>
            </w:r>
          </w:p>
        </w:tc>
      </w:tr>
      <w:tr w:rsidR="00DE7631" w:rsidRPr="00DE7631" w14:paraId="20C42020" w14:textId="77777777" w:rsidTr="000743B8">
        <w:trPr>
          <w:trHeight w:val="492"/>
        </w:trPr>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002D3EC6" w14:textId="77777777" w:rsidR="00DE7631" w:rsidRPr="00DE7631" w:rsidRDefault="00DE7631" w:rsidP="00DE7631">
            <w:pPr>
              <w:widowControl/>
              <w:spacing w:after="156" w:line="280" w:lineRule="exact"/>
              <w:ind w:firstLineChars="0" w:firstLine="0"/>
              <w:jc w:val="left"/>
              <w:rPr>
                <w:rFonts w:ascii="宋体" w:eastAsia="宋体" w:hAnsi="宋体" w:cs="宋体"/>
                <w:color w:val="000000"/>
                <w:kern w:val="0"/>
                <w:sz w:val="20"/>
                <w:szCs w:val="20"/>
              </w:rPr>
            </w:pPr>
          </w:p>
        </w:tc>
        <w:tc>
          <w:tcPr>
            <w:tcW w:w="833" w:type="pct"/>
            <w:vMerge/>
            <w:tcBorders>
              <w:top w:val="single" w:sz="8" w:space="0" w:color="000000"/>
              <w:left w:val="single" w:sz="8" w:space="0" w:color="000000"/>
              <w:bottom w:val="single" w:sz="8" w:space="0" w:color="000000"/>
              <w:right w:val="single" w:sz="8" w:space="0" w:color="000000"/>
            </w:tcBorders>
            <w:vAlign w:val="center"/>
            <w:hideMark/>
          </w:tcPr>
          <w:p w14:paraId="62CDE57B" w14:textId="77777777" w:rsidR="00DE7631" w:rsidRPr="00DE7631" w:rsidRDefault="00DE7631" w:rsidP="00DE7631">
            <w:pPr>
              <w:widowControl/>
              <w:spacing w:after="156" w:line="280" w:lineRule="exact"/>
              <w:ind w:firstLineChars="0" w:firstLine="0"/>
              <w:jc w:val="left"/>
              <w:rPr>
                <w:rFonts w:ascii="宋体" w:eastAsia="宋体" w:hAnsi="宋体" w:cs="宋体"/>
                <w:color w:val="000000"/>
                <w:kern w:val="0"/>
                <w:sz w:val="20"/>
                <w:szCs w:val="20"/>
              </w:rPr>
            </w:pPr>
          </w:p>
        </w:tc>
        <w:tc>
          <w:tcPr>
            <w:tcW w:w="975" w:type="pct"/>
            <w:tcBorders>
              <w:top w:val="nil"/>
              <w:left w:val="nil"/>
              <w:bottom w:val="single" w:sz="8" w:space="0" w:color="000000"/>
              <w:right w:val="single" w:sz="8" w:space="0" w:color="000000"/>
            </w:tcBorders>
            <w:shd w:val="clear" w:color="auto" w:fill="auto"/>
            <w:vAlign w:val="center"/>
            <w:hideMark/>
          </w:tcPr>
          <w:p w14:paraId="0FE97854" w14:textId="77777777" w:rsidR="00DE7631" w:rsidRPr="00DE7631" w:rsidRDefault="00DE7631" w:rsidP="00DE7631">
            <w:pPr>
              <w:widowControl/>
              <w:spacing w:after="156" w:line="280" w:lineRule="exact"/>
              <w:ind w:firstLineChars="0" w:firstLine="0"/>
              <w:jc w:val="center"/>
              <w:rPr>
                <w:rFonts w:ascii="宋体" w:eastAsia="宋体" w:hAnsi="宋体" w:cs="宋体"/>
                <w:color w:val="000000"/>
                <w:kern w:val="0"/>
                <w:sz w:val="20"/>
                <w:szCs w:val="20"/>
              </w:rPr>
            </w:pPr>
            <w:r w:rsidRPr="00DE7631">
              <w:rPr>
                <w:rFonts w:ascii="宋体" w:eastAsia="宋体" w:hAnsi="宋体" w:cs="宋体" w:hint="eastAsia"/>
                <w:color w:val="000000"/>
                <w:kern w:val="0"/>
                <w:sz w:val="20"/>
                <w:szCs w:val="20"/>
              </w:rPr>
              <w:t>改造设施使用率</w:t>
            </w:r>
          </w:p>
        </w:tc>
        <w:tc>
          <w:tcPr>
            <w:tcW w:w="693" w:type="pct"/>
            <w:tcBorders>
              <w:top w:val="nil"/>
              <w:left w:val="nil"/>
              <w:bottom w:val="single" w:sz="8" w:space="0" w:color="000000"/>
              <w:right w:val="single" w:sz="8" w:space="0" w:color="000000"/>
            </w:tcBorders>
            <w:shd w:val="clear" w:color="auto" w:fill="auto"/>
            <w:vAlign w:val="center"/>
            <w:hideMark/>
          </w:tcPr>
          <w:p w14:paraId="0AB9EBD0"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5.00</w:t>
            </w:r>
          </w:p>
        </w:tc>
        <w:tc>
          <w:tcPr>
            <w:tcW w:w="833" w:type="pct"/>
            <w:tcBorders>
              <w:top w:val="nil"/>
              <w:left w:val="nil"/>
              <w:bottom w:val="single" w:sz="8" w:space="0" w:color="000000"/>
              <w:right w:val="single" w:sz="8" w:space="0" w:color="000000"/>
            </w:tcBorders>
            <w:shd w:val="clear" w:color="auto" w:fill="auto"/>
            <w:noWrap/>
            <w:vAlign w:val="center"/>
            <w:hideMark/>
          </w:tcPr>
          <w:p w14:paraId="19982E02"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5.00</w:t>
            </w:r>
          </w:p>
        </w:tc>
        <w:tc>
          <w:tcPr>
            <w:tcW w:w="833" w:type="pct"/>
            <w:tcBorders>
              <w:top w:val="nil"/>
              <w:left w:val="nil"/>
              <w:bottom w:val="single" w:sz="8" w:space="0" w:color="000000"/>
              <w:right w:val="single" w:sz="8" w:space="0" w:color="000000"/>
            </w:tcBorders>
            <w:shd w:val="clear" w:color="auto" w:fill="auto"/>
            <w:noWrap/>
            <w:vAlign w:val="center"/>
            <w:hideMark/>
          </w:tcPr>
          <w:p w14:paraId="7E29B2FA"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100.00%</w:t>
            </w:r>
          </w:p>
        </w:tc>
      </w:tr>
      <w:tr w:rsidR="00DE7631" w:rsidRPr="00DE7631" w14:paraId="551B83FF" w14:textId="77777777" w:rsidTr="000743B8">
        <w:trPr>
          <w:trHeight w:val="288"/>
        </w:trPr>
        <w:tc>
          <w:tcPr>
            <w:tcW w:w="2641" w:type="pct"/>
            <w:gridSpan w:val="3"/>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F11367B" w14:textId="77777777" w:rsidR="00DE7631" w:rsidRPr="00DE7631" w:rsidRDefault="00DE7631" w:rsidP="00DE7631">
            <w:pPr>
              <w:widowControl/>
              <w:spacing w:after="156" w:line="280" w:lineRule="exact"/>
              <w:ind w:firstLineChars="0" w:firstLine="0"/>
              <w:jc w:val="center"/>
              <w:rPr>
                <w:rFonts w:ascii="宋体" w:eastAsia="宋体" w:hAnsi="宋体" w:cs="宋体"/>
                <w:color w:val="000000"/>
                <w:kern w:val="0"/>
                <w:sz w:val="20"/>
                <w:szCs w:val="20"/>
              </w:rPr>
            </w:pPr>
            <w:r w:rsidRPr="00DE7631">
              <w:rPr>
                <w:rFonts w:ascii="宋体" w:eastAsia="宋体" w:hAnsi="宋体" w:cs="宋体" w:hint="eastAsia"/>
                <w:color w:val="000000"/>
                <w:kern w:val="0"/>
                <w:sz w:val="20"/>
                <w:szCs w:val="20"/>
              </w:rPr>
              <w:t>合计</w:t>
            </w:r>
          </w:p>
        </w:tc>
        <w:tc>
          <w:tcPr>
            <w:tcW w:w="693" w:type="pct"/>
            <w:tcBorders>
              <w:top w:val="nil"/>
              <w:left w:val="nil"/>
              <w:bottom w:val="single" w:sz="8" w:space="0" w:color="000000"/>
              <w:right w:val="single" w:sz="8" w:space="0" w:color="000000"/>
            </w:tcBorders>
            <w:shd w:val="clear" w:color="auto" w:fill="auto"/>
            <w:noWrap/>
            <w:vAlign w:val="center"/>
            <w:hideMark/>
          </w:tcPr>
          <w:p w14:paraId="7263D1C4"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10.00</w:t>
            </w:r>
          </w:p>
        </w:tc>
        <w:tc>
          <w:tcPr>
            <w:tcW w:w="833" w:type="pct"/>
            <w:tcBorders>
              <w:top w:val="nil"/>
              <w:left w:val="nil"/>
              <w:bottom w:val="single" w:sz="8" w:space="0" w:color="000000"/>
              <w:right w:val="single" w:sz="8" w:space="0" w:color="000000"/>
            </w:tcBorders>
            <w:shd w:val="clear" w:color="auto" w:fill="auto"/>
            <w:noWrap/>
            <w:vAlign w:val="center"/>
            <w:hideMark/>
          </w:tcPr>
          <w:p w14:paraId="7A73382C"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10.00</w:t>
            </w:r>
          </w:p>
        </w:tc>
        <w:tc>
          <w:tcPr>
            <w:tcW w:w="833" w:type="pct"/>
            <w:tcBorders>
              <w:top w:val="nil"/>
              <w:left w:val="nil"/>
              <w:bottom w:val="single" w:sz="8" w:space="0" w:color="000000"/>
              <w:right w:val="single" w:sz="8" w:space="0" w:color="000000"/>
            </w:tcBorders>
            <w:shd w:val="clear" w:color="auto" w:fill="auto"/>
            <w:noWrap/>
            <w:vAlign w:val="center"/>
            <w:hideMark/>
          </w:tcPr>
          <w:p w14:paraId="313EE672" w14:textId="77777777" w:rsidR="00DE7631" w:rsidRPr="00DE7631" w:rsidRDefault="00DE7631" w:rsidP="00DE7631">
            <w:pPr>
              <w:widowControl/>
              <w:spacing w:after="156" w:line="280" w:lineRule="exact"/>
              <w:ind w:firstLineChars="0" w:firstLine="0"/>
              <w:jc w:val="center"/>
              <w:rPr>
                <w:rFonts w:eastAsia="等线" w:cs="Times New Roman"/>
                <w:color w:val="000000"/>
                <w:kern w:val="0"/>
                <w:sz w:val="20"/>
                <w:szCs w:val="20"/>
              </w:rPr>
            </w:pPr>
            <w:r w:rsidRPr="00DE7631">
              <w:rPr>
                <w:rFonts w:eastAsia="等线" w:cs="Times New Roman"/>
                <w:color w:val="000000"/>
                <w:kern w:val="0"/>
                <w:sz w:val="20"/>
                <w:szCs w:val="20"/>
              </w:rPr>
              <w:t>100.00%</w:t>
            </w:r>
          </w:p>
        </w:tc>
      </w:tr>
    </w:tbl>
    <w:p w14:paraId="0C84B97B" w14:textId="77777777" w:rsidR="000743B8" w:rsidRDefault="000743B8">
      <w:pPr>
        <w:tabs>
          <w:tab w:val="left" w:pos="420"/>
        </w:tabs>
        <w:autoSpaceDE w:val="0"/>
        <w:autoSpaceDN w:val="0"/>
        <w:adjustRightInd w:val="0"/>
        <w:spacing w:after="156" w:line="600" w:lineRule="exact"/>
        <w:ind w:firstLine="640"/>
        <w:rPr>
          <w:rFonts w:cs="Times New Roman"/>
          <w:szCs w:val="32"/>
        </w:rPr>
      </w:pPr>
    </w:p>
    <w:p w14:paraId="76C85FB2" w14:textId="415F9FDD" w:rsidR="002977BC" w:rsidRDefault="000C319B" w:rsidP="007C4447">
      <w:pPr>
        <w:spacing w:afterLines="0" w:after="0"/>
        <w:ind w:firstLine="640"/>
      </w:pPr>
      <w:r>
        <w:rPr>
          <w:rFonts w:hint="eastAsia"/>
        </w:rPr>
        <w:t>（</w:t>
      </w:r>
      <w:r>
        <w:rPr>
          <w:rFonts w:hint="eastAsia"/>
        </w:rPr>
        <w:t>1</w:t>
      </w:r>
      <w:r>
        <w:rPr>
          <w:rFonts w:hint="eastAsia"/>
        </w:rPr>
        <w:t>）相关群体生产生活便利度</w:t>
      </w:r>
    </w:p>
    <w:p w14:paraId="000C2DB3" w14:textId="7ECE1B53" w:rsidR="002977BC" w:rsidRDefault="000C319B" w:rsidP="007C4447">
      <w:pPr>
        <w:spacing w:afterLines="0" w:after="0"/>
        <w:ind w:firstLine="640"/>
        <w:rPr>
          <w:rFonts w:cs="Times New Roman"/>
          <w:szCs w:val="32"/>
        </w:rPr>
      </w:pPr>
      <w:r>
        <w:rPr>
          <w:rFonts w:cs="Times New Roman" w:hint="eastAsia"/>
          <w:szCs w:val="32"/>
        </w:rPr>
        <w:t>相关群体生产生活便利度</w:t>
      </w:r>
      <w:r>
        <w:rPr>
          <w:rFonts w:cs="Times New Roman"/>
          <w:szCs w:val="32"/>
        </w:rPr>
        <w:t>权重</w:t>
      </w:r>
      <w:r>
        <w:rPr>
          <w:rFonts w:cs="Times New Roman" w:hint="eastAsia"/>
          <w:szCs w:val="32"/>
        </w:rPr>
        <w:t>5</w:t>
      </w:r>
      <w:r>
        <w:rPr>
          <w:rFonts w:cs="Times New Roman"/>
          <w:szCs w:val="32"/>
        </w:rPr>
        <w:t>.00</w:t>
      </w:r>
      <w:r>
        <w:rPr>
          <w:rFonts w:cs="Times New Roman"/>
          <w:szCs w:val="32"/>
        </w:rPr>
        <w:t>分，得分</w:t>
      </w:r>
      <w:r>
        <w:rPr>
          <w:rFonts w:cs="Times New Roman" w:hint="eastAsia"/>
          <w:szCs w:val="32"/>
        </w:rPr>
        <w:t>5</w:t>
      </w:r>
      <w:r>
        <w:rPr>
          <w:rFonts w:cs="Times New Roman"/>
          <w:szCs w:val="32"/>
        </w:rPr>
        <w:t>.00</w:t>
      </w:r>
      <w:r>
        <w:rPr>
          <w:rFonts w:cs="Times New Roman"/>
          <w:szCs w:val="32"/>
        </w:rPr>
        <w:t>分，得分率</w:t>
      </w:r>
      <w:r>
        <w:rPr>
          <w:rFonts w:cs="Times New Roman"/>
          <w:szCs w:val="32"/>
        </w:rPr>
        <w:t>100.00%</w:t>
      </w:r>
      <w:r w:rsidR="000743B8">
        <w:rPr>
          <w:rFonts w:cs="Times New Roman" w:hint="eastAsia"/>
          <w:szCs w:val="32"/>
        </w:rPr>
        <w:t>。实地调研发现</w:t>
      </w:r>
      <w:r>
        <w:rPr>
          <w:rFonts w:cs="Times New Roman" w:hint="eastAsia"/>
          <w:szCs w:val="32"/>
        </w:rPr>
        <w:t>，该项目实现环境整治成本降低，厕所环境卫生得到改善、蚊虫明显减少，保障了群众身体健康，群众居住环境、生活环境得到大幅度改善</w:t>
      </w:r>
      <w:r w:rsidR="000743B8">
        <w:rPr>
          <w:rFonts w:cs="Times New Roman" w:hint="eastAsia"/>
          <w:szCs w:val="32"/>
        </w:rPr>
        <w:t>，</w:t>
      </w:r>
      <w:r>
        <w:rPr>
          <w:rFonts w:cs="Times New Roman" w:hint="eastAsia"/>
          <w:szCs w:val="32"/>
        </w:rPr>
        <w:t>故未扣分。</w:t>
      </w:r>
    </w:p>
    <w:p w14:paraId="6E41CD38" w14:textId="01ABAF11" w:rsidR="002977BC" w:rsidRDefault="000743B8" w:rsidP="007C4447">
      <w:pPr>
        <w:tabs>
          <w:tab w:val="left" w:pos="420"/>
        </w:tabs>
        <w:autoSpaceDE w:val="0"/>
        <w:autoSpaceDN w:val="0"/>
        <w:adjustRightInd w:val="0"/>
        <w:spacing w:afterLines="0" w:after="0" w:line="600" w:lineRule="exact"/>
        <w:ind w:firstLine="640"/>
        <w:rPr>
          <w:rFonts w:cs="Times New Roman"/>
          <w:szCs w:val="32"/>
        </w:rPr>
      </w:pPr>
      <w:r>
        <w:rPr>
          <w:rFonts w:cs="Times New Roman" w:hint="eastAsia"/>
          <w:szCs w:val="32"/>
        </w:rPr>
        <w:t>（</w:t>
      </w:r>
      <w:r w:rsidR="0084654E">
        <w:rPr>
          <w:rFonts w:cs="Times New Roman"/>
          <w:szCs w:val="32"/>
        </w:rPr>
        <w:t>2</w:t>
      </w:r>
      <w:r>
        <w:rPr>
          <w:rFonts w:cs="Times New Roman" w:hint="eastAsia"/>
          <w:szCs w:val="32"/>
        </w:rPr>
        <w:t>）</w:t>
      </w:r>
      <w:r w:rsidR="000C319B">
        <w:rPr>
          <w:rFonts w:cs="Times New Roman" w:hint="eastAsia"/>
          <w:szCs w:val="32"/>
        </w:rPr>
        <w:t>改造设施使用率</w:t>
      </w:r>
    </w:p>
    <w:p w14:paraId="6D6AC917" w14:textId="3DEE683F" w:rsidR="002977BC" w:rsidRDefault="000C319B" w:rsidP="00D8616C">
      <w:pPr>
        <w:tabs>
          <w:tab w:val="left" w:pos="420"/>
        </w:tabs>
        <w:autoSpaceDE w:val="0"/>
        <w:autoSpaceDN w:val="0"/>
        <w:adjustRightInd w:val="0"/>
        <w:spacing w:afterLines="0" w:after="0"/>
        <w:ind w:firstLine="640"/>
        <w:rPr>
          <w:rFonts w:cs="Times New Roman"/>
          <w:szCs w:val="32"/>
        </w:rPr>
      </w:pPr>
      <w:r>
        <w:rPr>
          <w:rFonts w:cs="Times New Roman" w:hint="eastAsia"/>
          <w:szCs w:val="32"/>
        </w:rPr>
        <w:t>改造设施使用率</w:t>
      </w:r>
      <w:r>
        <w:rPr>
          <w:rFonts w:cs="Times New Roman"/>
          <w:szCs w:val="32"/>
        </w:rPr>
        <w:t>权重</w:t>
      </w:r>
      <w:r>
        <w:rPr>
          <w:rFonts w:cs="Times New Roman" w:hint="eastAsia"/>
          <w:szCs w:val="32"/>
        </w:rPr>
        <w:t>5</w:t>
      </w:r>
      <w:r>
        <w:rPr>
          <w:rFonts w:cs="Times New Roman"/>
          <w:szCs w:val="32"/>
        </w:rPr>
        <w:t>.00</w:t>
      </w:r>
      <w:r>
        <w:rPr>
          <w:rFonts w:cs="Times New Roman"/>
          <w:szCs w:val="32"/>
        </w:rPr>
        <w:t>分，得分</w:t>
      </w:r>
      <w:r>
        <w:rPr>
          <w:rFonts w:cs="Times New Roman" w:hint="eastAsia"/>
          <w:szCs w:val="32"/>
        </w:rPr>
        <w:t>5</w:t>
      </w:r>
      <w:r>
        <w:rPr>
          <w:rFonts w:cs="Times New Roman"/>
          <w:szCs w:val="32"/>
        </w:rPr>
        <w:t>.00</w:t>
      </w:r>
      <w:r>
        <w:rPr>
          <w:rFonts w:cs="Times New Roman"/>
          <w:szCs w:val="32"/>
        </w:rPr>
        <w:t>分，得分率</w:t>
      </w:r>
      <w:r>
        <w:rPr>
          <w:rFonts w:cs="Times New Roman"/>
          <w:szCs w:val="32"/>
        </w:rPr>
        <w:t>100.00%</w:t>
      </w:r>
      <w:r w:rsidR="000743B8">
        <w:rPr>
          <w:rFonts w:cs="Times New Roman" w:hint="eastAsia"/>
          <w:szCs w:val="32"/>
        </w:rPr>
        <w:t>。实地勘察发现</w:t>
      </w:r>
      <w:r>
        <w:rPr>
          <w:rFonts w:cs="Times New Roman" w:hint="eastAsia"/>
          <w:szCs w:val="32"/>
        </w:rPr>
        <w:t>，</w:t>
      </w:r>
      <w:r w:rsidR="0084654E">
        <w:rPr>
          <w:rFonts w:cs="Times New Roman" w:hint="eastAsia"/>
          <w:szCs w:val="32"/>
        </w:rPr>
        <w:t>抽样点</w:t>
      </w:r>
      <w:r>
        <w:rPr>
          <w:rFonts w:cs="Times New Roman" w:hint="eastAsia"/>
          <w:szCs w:val="32"/>
        </w:rPr>
        <w:t>厕所使用率＞</w:t>
      </w:r>
      <w:r>
        <w:rPr>
          <w:rFonts w:cs="Times New Roman" w:hint="eastAsia"/>
          <w:szCs w:val="32"/>
        </w:rPr>
        <w:t>90%</w:t>
      </w:r>
      <w:r>
        <w:rPr>
          <w:rFonts w:cs="Times New Roman" w:hint="eastAsia"/>
          <w:szCs w:val="32"/>
        </w:rPr>
        <w:t>，故未扣分。</w:t>
      </w:r>
    </w:p>
    <w:p w14:paraId="34B166A0" w14:textId="77777777" w:rsidR="002977BC" w:rsidRPr="0084654E" w:rsidRDefault="000C319B" w:rsidP="00D8616C">
      <w:pPr>
        <w:pStyle w:val="1"/>
        <w:spacing w:afterLines="0" w:after="0"/>
        <w:ind w:firstLine="723"/>
      </w:pPr>
      <w:bookmarkStart w:id="31" w:name="_Toc76913990"/>
      <w:r>
        <w:rPr>
          <w:rFonts w:hint="eastAsia"/>
        </w:rPr>
        <w:t>四</w:t>
      </w:r>
      <w:r>
        <w:t>、存在主要问题</w:t>
      </w:r>
      <w:bookmarkEnd w:id="31"/>
    </w:p>
    <w:p w14:paraId="40D0E2C9" w14:textId="49EB3F65" w:rsidR="00D8616C" w:rsidRPr="00D8616C" w:rsidRDefault="000C319B" w:rsidP="00D8616C">
      <w:pPr>
        <w:pStyle w:val="2"/>
        <w:spacing w:afterLines="0" w:after="0"/>
        <w:ind w:firstLine="643"/>
      </w:pPr>
      <w:bookmarkStart w:id="32" w:name="_Toc76913991"/>
      <w:r>
        <w:t>（一）</w:t>
      </w:r>
      <w:r w:rsidR="00BE7AE9" w:rsidRPr="00BE7AE9">
        <w:rPr>
          <w:rFonts w:hint="eastAsia"/>
        </w:rPr>
        <w:t>现行</w:t>
      </w:r>
      <w:r w:rsidR="00BE7AE9">
        <w:rPr>
          <w:rFonts w:hint="eastAsia"/>
        </w:rPr>
        <w:t>厕所</w:t>
      </w:r>
      <w:r w:rsidR="00BE7AE9" w:rsidRPr="00BE7AE9">
        <w:rPr>
          <w:rFonts w:hint="eastAsia"/>
        </w:rPr>
        <w:t>管护机制</w:t>
      </w:r>
      <w:r w:rsidR="00BE7AE9">
        <w:rPr>
          <w:rFonts w:hint="eastAsia"/>
        </w:rPr>
        <w:t>有待</w:t>
      </w:r>
      <w:r w:rsidR="00BE7AE9" w:rsidRPr="00BE7AE9">
        <w:rPr>
          <w:rFonts w:hint="eastAsia"/>
        </w:rPr>
        <w:t>改进</w:t>
      </w:r>
      <w:bookmarkEnd w:id="32"/>
    </w:p>
    <w:p w14:paraId="0A9193C3" w14:textId="7FB94610" w:rsidR="00BE7AE9" w:rsidRDefault="00BE7AE9" w:rsidP="00BE7AE9">
      <w:pPr>
        <w:spacing w:after="156" w:line="579" w:lineRule="exact"/>
        <w:ind w:firstLine="640"/>
        <w:rPr>
          <w:rFonts w:hAnsi="仿宋" w:cs="黑体"/>
          <w:szCs w:val="30"/>
        </w:rPr>
      </w:pPr>
      <w:r w:rsidRPr="000969DF">
        <w:rPr>
          <w:rFonts w:hAnsi="仿宋" w:hint="eastAsia"/>
          <w:szCs w:val="30"/>
        </w:rPr>
        <w:t>厕所的管护内容包括日常运行管理和粪污处理</w:t>
      </w:r>
      <w:r>
        <w:rPr>
          <w:rFonts w:hAnsi="仿宋" w:hint="eastAsia"/>
          <w:szCs w:val="30"/>
        </w:rPr>
        <w:t>。</w:t>
      </w:r>
      <w:r w:rsidRPr="000969DF">
        <w:rPr>
          <w:rFonts w:hAnsi="仿宋" w:hint="eastAsia"/>
          <w:szCs w:val="30"/>
        </w:rPr>
        <w:t>从本次评价情况来看，部分</w:t>
      </w:r>
      <w:r>
        <w:rPr>
          <w:rFonts w:hAnsi="仿宋" w:hint="eastAsia"/>
          <w:szCs w:val="30"/>
        </w:rPr>
        <w:t>社区</w:t>
      </w:r>
      <w:r w:rsidRPr="000969DF">
        <w:rPr>
          <w:rFonts w:hAnsi="仿宋" w:hint="eastAsia"/>
          <w:szCs w:val="30"/>
        </w:rPr>
        <w:t>现行管护“治标不治本”，未有效解决粪污处理难的问题。</w:t>
      </w:r>
      <w:r>
        <w:rPr>
          <w:rFonts w:hAnsi="仿宋" w:hint="eastAsia"/>
          <w:szCs w:val="30"/>
        </w:rPr>
        <w:t>主要原因为</w:t>
      </w:r>
      <w:r w:rsidR="007E511B">
        <w:rPr>
          <w:rFonts w:cs="Times New Roman" w:hint="eastAsia"/>
          <w:szCs w:val="32"/>
        </w:rPr>
        <w:t>项目</w:t>
      </w:r>
      <w:r>
        <w:rPr>
          <w:rFonts w:cs="Times New Roman" w:hint="eastAsia"/>
          <w:szCs w:val="32"/>
        </w:rPr>
        <w:t>前期设计不够充分，</w:t>
      </w:r>
      <w:r w:rsidR="007E511B">
        <w:rPr>
          <w:rFonts w:cs="Times New Roman" w:hint="eastAsia"/>
          <w:szCs w:val="32"/>
        </w:rPr>
        <w:t>预算初期</w:t>
      </w:r>
      <w:r>
        <w:rPr>
          <w:rFonts w:cs="Times New Roman" w:hint="eastAsia"/>
          <w:szCs w:val="32"/>
        </w:rPr>
        <w:t>对</w:t>
      </w:r>
      <w:r w:rsidR="007E511B">
        <w:rPr>
          <w:rFonts w:cs="Times New Roman" w:hint="eastAsia"/>
          <w:szCs w:val="32"/>
        </w:rPr>
        <w:lastRenderedPageBreak/>
        <w:t>后期</w:t>
      </w:r>
      <w:r>
        <w:rPr>
          <w:rFonts w:cs="Times New Roman" w:hint="eastAsia"/>
          <w:szCs w:val="32"/>
        </w:rPr>
        <w:t>厕所运行维护考虑不充分</w:t>
      </w:r>
      <w:r>
        <w:rPr>
          <w:rFonts w:hint="eastAsia"/>
        </w:rPr>
        <w:t>。</w:t>
      </w:r>
      <w:r w:rsidR="007E511B">
        <w:rPr>
          <w:rFonts w:cs="Times New Roman" w:hint="eastAsia"/>
          <w:szCs w:val="32"/>
        </w:rPr>
        <w:t>厕所革命新建和改造工程建设完工后，剑南街道办利用结余资金支付</w:t>
      </w:r>
      <w:r w:rsidR="007E511B">
        <w:rPr>
          <w:rFonts w:hint="eastAsia"/>
        </w:rPr>
        <w:t>后期</w:t>
      </w:r>
      <w:r>
        <w:rPr>
          <w:rFonts w:hint="eastAsia"/>
        </w:rPr>
        <w:t>日常运行维护</w:t>
      </w:r>
      <w:r w:rsidR="00161905">
        <w:rPr>
          <w:rFonts w:hint="eastAsia"/>
        </w:rPr>
        <w:t>（截止</w:t>
      </w:r>
      <w:r w:rsidR="00161905">
        <w:t>2021</w:t>
      </w:r>
      <w:r w:rsidR="00161905">
        <w:rPr>
          <w:rFonts w:hint="eastAsia"/>
        </w:rPr>
        <w:t>年</w:t>
      </w:r>
      <w:r w:rsidR="00161905">
        <w:rPr>
          <w:rFonts w:hint="eastAsia"/>
        </w:rPr>
        <w:t>6</w:t>
      </w:r>
      <w:r w:rsidR="00161905">
        <w:rPr>
          <w:rFonts w:hint="eastAsia"/>
        </w:rPr>
        <w:t>月支付保洁费、维修费共计</w:t>
      </w:r>
      <w:r w:rsidR="00161905" w:rsidRPr="00161905">
        <w:t>1</w:t>
      </w:r>
      <w:r w:rsidR="00161905">
        <w:t>.35</w:t>
      </w:r>
      <w:r w:rsidR="00161905">
        <w:rPr>
          <w:rFonts w:hint="eastAsia"/>
        </w:rPr>
        <w:t>万元）</w:t>
      </w:r>
      <w:r>
        <w:rPr>
          <w:rFonts w:hint="eastAsia"/>
        </w:rPr>
        <w:t>，但</w:t>
      </w:r>
      <w:r w:rsidRPr="000969DF">
        <w:rPr>
          <w:rFonts w:hAnsi="仿宋" w:hint="eastAsia"/>
          <w:szCs w:val="30"/>
        </w:rPr>
        <w:t>对于粪污处理单次平均收转成本较高，</w:t>
      </w:r>
      <w:r>
        <w:rPr>
          <w:rFonts w:hAnsi="仿宋" w:hint="eastAsia"/>
          <w:szCs w:val="30"/>
        </w:rPr>
        <w:t>当前</w:t>
      </w:r>
      <w:r>
        <w:rPr>
          <w:rFonts w:hAnsi="仿宋" w:hint="eastAsia"/>
          <w:szCs w:val="30"/>
        </w:rPr>
        <w:t>1</w:t>
      </w:r>
      <w:r>
        <w:rPr>
          <w:rFonts w:hAnsi="仿宋"/>
          <w:szCs w:val="30"/>
        </w:rPr>
        <w:t>4</w:t>
      </w:r>
      <w:r>
        <w:rPr>
          <w:rFonts w:hAnsi="仿宋" w:hint="eastAsia"/>
          <w:szCs w:val="30"/>
        </w:rPr>
        <w:t>所新建或改建厕所尚无</w:t>
      </w:r>
      <w:r w:rsidRPr="000969DF">
        <w:rPr>
          <w:rFonts w:hAnsi="仿宋" w:hint="eastAsia"/>
          <w:szCs w:val="30"/>
        </w:rPr>
        <w:t>统一规划</w:t>
      </w:r>
      <w:r w:rsidRPr="000969DF">
        <w:rPr>
          <w:rFonts w:hAnsi="仿宋"/>
          <w:szCs w:val="30"/>
        </w:rPr>
        <w:t>，</w:t>
      </w:r>
      <w:r w:rsidRPr="000969DF">
        <w:rPr>
          <w:rFonts w:hAnsi="仿宋" w:hint="eastAsia"/>
          <w:szCs w:val="30"/>
        </w:rPr>
        <w:t>同时受基础条件、投入机制等因素的影响，对粪污资源化再利用的推进力度不够，不利</w:t>
      </w:r>
      <w:r>
        <w:rPr>
          <w:rFonts w:hAnsi="仿宋" w:hint="eastAsia"/>
          <w:szCs w:val="30"/>
        </w:rPr>
        <w:t>于促进</w:t>
      </w:r>
      <w:r w:rsidRPr="000969DF">
        <w:rPr>
          <w:rFonts w:hAnsi="仿宋" w:hint="eastAsia"/>
          <w:szCs w:val="30"/>
        </w:rPr>
        <w:t>人居环境质量的提升。</w:t>
      </w:r>
      <w:r w:rsidRPr="000969DF">
        <w:rPr>
          <w:rFonts w:hAnsi="仿宋"/>
          <w:szCs w:val="30"/>
        </w:rPr>
        <w:t xml:space="preserve"> </w:t>
      </w:r>
    </w:p>
    <w:p w14:paraId="28006EE8" w14:textId="35D5D6EE" w:rsidR="002977BC" w:rsidRPr="0084654E" w:rsidRDefault="000C319B" w:rsidP="007C4447">
      <w:pPr>
        <w:pStyle w:val="2"/>
        <w:spacing w:afterLines="0" w:after="0"/>
        <w:ind w:firstLine="643"/>
      </w:pPr>
      <w:bookmarkStart w:id="33" w:name="_Toc76913992"/>
      <w:r>
        <w:t>（</w:t>
      </w:r>
      <w:r w:rsidRPr="00D8616C">
        <w:rPr>
          <w:rFonts w:hint="eastAsia"/>
        </w:rPr>
        <w:t>二</w:t>
      </w:r>
      <w:r w:rsidRPr="00D8616C">
        <w:t>）</w:t>
      </w:r>
      <w:r w:rsidRPr="00D8616C">
        <w:rPr>
          <w:rFonts w:hint="eastAsia"/>
        </w:rPr>
        <w:t>资金</w:t>
      </w:r>
      <w:r w:rsidR="00C33FEE" w:rsidRPr="00D8616C">
        <w:rPr>
          <w:rFonts w:hint="eastAsia"/>
        </w:rPr>
        <w:t>支付进度未按合同执行</w:t>
      </w:r>
      <w:bookmarkEnd w:id="33"/>
    </w:p>
    <w:p w14:paraId="33AB8536" w14:textId="4EECFCAA" w:rsidR="002977BC" w:rsidRDefault="000C319B" w:rsidP="007C4447">
      <w:pPr>
        <w:spacing w:afterLines="0" w:after="0"/>
        <w:ind w:firstLine="640"/>
      </w:pPr>
      <w:r>
        <w:rPr>
          <w:rFonts w:hint="eastAsia"/>
        </w:rPr>
        <w:t>项目资金支付进度缓慢，未按照合同条款进行付款。</w:t>
      </w:r>
      <w:r w:rsidR="00424117">
        <w:rPr>
          <w:rFonts w:hint="eastAsia"/>
        </w:rPr>
        <w:t>2020</w:t>
      </w:r>
      <w:r w:rsidR="00424117">
        <w:rPr>
          <w:rFonts w:hint="eastAsia"/>
        </w:rPr>
        <w:t>年厕所革命项目年初预算数为</w:t>
      </w:r>
      <w:r w:rsidR="00424117">
        <w:rPr>
          <w:rFonts w:hint="eastAsia"/>
        </w:rPr>
        <w:t>145.90</w:t>
      </w:r>
      <w:r w:rsidR="00424117">
        <w:rPr>
          <w:rFonts w:hint="eastAsia"/>
        </w:rPr>
        <w:t>万元，截止</w:t>
      </w:r>
      <w:r w:rsidR="00424117">
        <w:rPr>
          <w:rFonts w:hint="eastAsia"/>
        </w:rPr>
        <w:t>2020</w:t>
      </w:r>
      <w:r w:rsidR="00424117">
        <w:rPr>
          <w:rFonts w:hint="eastAsia"/>
        </w:rPr>
        <w:t>年底，实际支出资金</w:t>
      </w:r>
      <w:r w:rsidR="00424117">
        <w:rPr>
          <w:rFonts w:hint="eastAsia"/>
        </w:rPr>
        <w:t>46.28</w:t>
      </w:r>
      <w:r w:rsidR="00424117">
        <w:rPr>
          <w:rFonts w:hint="eastAsia"/>
        </w:rPr>
        <w:t>万元，资金执行率为</w:t>
      </w:r>
      <w:r w:rsidR="00424117">
        <w:rPr>
          <w:rFonts w:hint="eastAsia"/>
        </w:rPr>
        <w:t>31.72%</w:t>
      </w:r>
      <w:r w:rsidR="00424117">
        <w:rPr>
          <w:rFonts w:hint="eastAsia"/>
        </w:rPr>
        <w:t>。原因在于，项目建设资金支出未按合同规定进行付款，资金拨付不及时。</w:t>
      </w:r>
      <w:r w:rsidR="00424117">
        <w:rPr>
          <w:rFonts w:hint="eastAsia"/>
        </w:rPr>
        <w:t>2020</w:t>
      </w:r>
      <w:r w:rsidR="00424117">
        <w:rPr>
          <w:rFonts w:hint="eastAsia"/>
        </w:rPr>
        <w:t>年</w:t>
      </w:r>
      <w:r w:rsidR="00424117">
        <w:rPr>
          <w:rFonts w:hint="eastAsia"/>
        </w:rPr>
        <w:t>12</w:t>
      </w:r>
      <w:r w:rsidR="00424117">
        <w:rPr>
          <w:rFonts w:hint="eastAsia"/>
        </w:rPr>
        <w:t>月</w:t>
      </w:r>
      <w:r w:rsidR="00424117">
        <w:rPr>
          <w:rFonts w:hint="eastAsia"/>
        </w:rPr>
        <w:t>2</w:t>
      </w:r>
      <w:r w:rsidR="00424117">
        <w:rPr>
          <w:rFonts w:hint="eastAsia"/>
        </w:rPr>
        <w:t>日，四川森达建设工程有限公司向剑南街道申请拨付工程款</w:t>
      </w:r>
      <w:r w:rsidR="00424117">
        <w:rPr>
          <w:rFonts w:hint="eastAsia"/>
        </w:rPr>
        <w:t>50%</w:t>
      </w:r>
      <w:r w:rsidR="00424117">
        <w:rPr>
          <w:rFonts w:hint="eastAsia"/>
        </w:rPr>
        <w:t>（</w:t>
      </w:r>
      <w:r w:rsidR="00424117">
        <w:rPr>
          <w:rFonts w:hint="eastAsia"/>
        </w:rPr>
        <w:t>79.48*50%=39.74</w:t>
      </w:r>
      <w:r w:rsidR="00424117">
        <w:rPr>
          <w:rFonts w:hint="eastAsia"/>
        </w:rPr>
        <w:t>万元），剑南街道于</w:t>
      </w:r>
      <w:r w:rsidR="00424117">
        <w:rPr>
          <w:rFonts w:hint="eastAsia"/>
        </w:rPr>
        <w:t>2020</w:t>
      </w:r>
      <w:r w:rsidR="00424117">
        <w:rPr>
          <w:rFonts w:hint="eastAsia"/>
        </w:rPr>
        <w:t>年</w:t>
      </w:r>
      <w:r w:rsidR="00424117">
        <w:rPr>
          <w:rFonts w:hint="eastAsia"/>
        </w:rPr>
        <w:t>12</w:t>
      </w:r>
      <w:r w:rsidR="00424117">
        <w:rPr>
          <w:rFonts w:hint="eastAsia"/>
        </w:rPr>
        <w:t>月</w:t>
      </w:r>
      <w:r w:rsidR="00424117">
        <w:rPr>
          <w:rFonts w:hint="eastAsia"/>
        </w:rPr>
        <w:t>31</w:t>
      </w:r>
      <w:r w:rsidR="00424117">
        <w:rPr>
          <w:rFonts w:hint="eastAsia"/>
        </w:rPr>
        <w:t>日审批拨付该资金，此时工程建设进度已超过</w:t>
      </w:r>
      <w:r w:rsidR="00424117">
        <w:rPr>
          <w:rFonts w:hint="eastAsia"/>
        </w:rPr>
        <w:t>60%</w:t>
      </w:r>
      <w:r w:rsidR="00424117">
        <w:rPr>
          <w:rFonts w:hint="eastAsia"/>
        </w:rPr>
        <w:t>。其次，</w:t>
      </w:r>
      <w:r w:rsidR="0032419C">
        <w:rPr>
          <w:rFonts w:hint="eastAsia"/>
        </w:rPr>
        <w:t>剑南街道于</w:t>
      </w:r>
      <w:r w:rsidR="0032419C">
        <w:rPr>
          <w:rFonts w:hint="eastAsia"/>
        </w:rPr>
        <w:t>2021</w:t>
      </w:r>
      <w:r w:rsidR="0032419C">
        <w:rPr>
          <w:rFonts w:hint="eastAsia"/>
        </w:rPr>
        <w:t>年</w:t>
      </w:r>
      <w:r w:rsidR="0032419C">
        <w:rPr>
          <w:rFonts w:hint="eastAsia"/>
        </w:rPr>
        <w:t>12</w:t>
      </w:r>
      <w:r w:rsidR="0032419C">
        <w:rPr>
          <w:rFonts w:hint="eastAsia"/>
        </w:rPr>
        <w:t>月</w:t>
      </w:r>
      <w:r w:rsidR="0032419C">
        <w:rPr>
          <w:rFonts w:hint="eastAsia"/>
        </w:rPr>
        <w:t>10</w:t>
      </w:r>
      <w:r w:rsidR="0032419C">
        <w:rPr>
          <w:rFonts w:hint="eastAsia"/>
        </w:rPr>
        <w:t>日</w:t>
      </w:r>
      <w:r w:rsidR="00424117">
        <w:rPr>
          <w:rFonts w:hint="eastAsia"/>
        </w:rPr>
        <w:t>一次性支付项目设计费</w:t>
      </w:r>
      <w:r w:rsidR="00424117">
        <w:rPr>
          <w:rFonts w:hint="eastAsia"/>
        </w:rPr>
        <w:t>+</w:t>
      </w:r>
      <w:r w:rsidR="00424117">
        <w:rPr>
          <w:rFonts w:hint="eastAsia"/>
        </w:rPr>
        <w:t>预算编制费</w:t>
      </w:r>
      <w:r w:rsidR="0032419C">
        <w:rPr>
          <w:rFonts w:hint="eastAsia"/>
        </w:rPr>
        <w:t>，超过</w:t>
      </w:r>
      <w:r w:rsidR="00424117">
        <w:rPr>
          <w:rFonts w:hint="eastAsia"/>
        </w:rPr>
        <w:t>规定</w:t>
      </w:r>
      <w:r w:rsidR="0032419C">
        <w:rPr>
          <w:rFonts w:hint="eastAsia"/>
        </w:rPr>
        <w:t>时间</w:t>
      </w:r>
      <w:r w:rsidR="00424117">
        <w:rPr>
          <w:rFonts w:hint="eastAsia"/>
        </w:rPr>
        <w:t>（施工图交付</w:t>
      </w:r>
      <w:r w:rsidR="00424117">
        <w:rPr>
          <w:rFonts w:hint="eastAsia"/>
        </w:rPr>
        <w:t>7</w:t>
      </w:r>
      <w:r w:rsidR="00424117">
        <w:rPr>
          <w:rFonts w:hint="eastAsia"/>
        </w:rPr>
        <w:t>日内）。</w:t>
      </w:r>
    </w:p>
    <w:p w14:paraId="2C594AA7" w14:textId="77777777" w:rsidR="002977BC" w:rsidRDefault="000C319B" w:rsidP="007C4447">
      <w:pPr>
        <w:pStyle w:val="1"/>
        <w:spacing w:afterLines="0" w:after="0" w:line="600" w:lineRule="exact"/>
        <w:ind w:firstLine="640"/>
        <w:rPr>
          <w:rFonts w:cs="Times New Roman"/>
          <w:b w:val="0"/>
          <w:bCs w:val="0"/>
          <w:sz w:val="32"/>
          <w:szCs w:val="32"/>
        </w:rPr>
      </w:pPr>
      <w:bookmarkStart w:id="34" w:name="_Toc76913993"/>
      <w:r>
        <w:rPr>
          <w:rFonts w:cs="Times New Roman" w:hint="eastAsia"/>
          <w:b w:val="0"/>
          <w:bCs w:val="0"/>
          <w:sz w:val="32"/>
          <w:szCs w:val="32"/>
        </w:rPr>
        <w:t>五</w:t>
      </w:r>
      <w:r>
        <w:rPr>
          <w:rFonts w:cs="Times New Roman"/>
          <w:b w:val="0"/>
          <w:bCs w:val="0"/>
          <w:sz w:val="32"/>
          <w:szCs w:val="32"/>
        </w:rPr>
        <w:t>、相关措施建议</w:t>
      </w:r>
      <w:bookmarkEnd w:id="34"/>
    </w:p>
    <w:p w14:paraId="292ABE38" w14:textId="01C1D3DE" w:rsidR="00C95B1D" w:rsidRPr="00C95B1D" w:rsidRDefault="000C319B" w:rsidP="00C95B1D">
      <w:pPr>
        <w:pStyle w:val="2"/>
        <w:spacing w:after="156"/>
        <w:ind w:firstLine="643"/>
      </w:pPr>
      <w:bookmarkStart w:id="35" w:name="_Toc76913994"/>
      <w:r>
        <w:t>（一）</w:t>
      </w:r>
      <w:r w:rsidR="00C95B1D" w:rsidRPr="009D45F7">
        <w:rPr>
          <w:rFonts w:hint="eastAsia"/>
        </w:rPr>
        <w:t>积极探索厕所管护经费保障机制</w:t>
      </w:r>
      <w:bookmarkEnd w:id="35"/>
    </w:p>
    <w:p w14:paraId="67D02323" w14:textId="36FD041B" w:rsidR="00C95B1D" w:rsidRPr="000969DF" w:rsidRDefault="00C95B1D" w:rsidP="00C95B1D">
      <w:pPr>
        <w:spacing w:after="156"/>
        <w:ind w:firstLine="640"/>
      </w:pPr>
      <w:r w:rsidRPr="000969DF">
        <w:rPr>
          <w:rFonts w:hint="eastAsia"/>
        </w:rPr>
        <w:t>从</w:t>
      </w:r>
      <w:r w:rsidRPr="000969DF">
        <w:rPr>
          <w:rFonts w:hint="eastAsia"/>
        </w:rPr>
        <w:t xml:space="preserve"> </w:t>
      </w:r>
      <w:r w:rsidRPr="000969DF">
        <w:rPr>
          <w:rFonts w:hint="eastAsia"/>
        </w:rPr>
        <w:t>“厕所革命”</w:t>
      </w:r>
      <w:r>
        <w:rPr>
          <w:rFonts w:hint="eastAsia"/>
        </w:rPr>
        <w:t>项目</w:t>
      </w:r>
      <w:r w:rsidRPr="000969DF">
        <w:rPr>
          <w:rFonts w:hint="eastAsia"/>
        </w:rPr>
        <w:t>实施情况来看，不仅需要通过政府引导，改善</w:t>
      </w:r>
      <w:r>
        <w:rPr>
          <w:rFonts w:hint="eastAsia"/>
        </w:rPr>
        <w:t>居民</w:t>
      </w:r>
      <w:r w:rsidRPr="000969DF">
        <w:rPr>
          <w:rFonts w:hint="eastAsia"/>
        </w:rPr>
        <w:t>的生活环境，也要改变</w:t>
      </w:r>
      <w:r>
        <w:rPr>
          <w:rFonts w:hint="eastAsia"/>
        </w:rPr>
        <w:t>居民</w:t>
      </w:r>
      <w:r w:rsidRPr="000969DF">
        <w:rPr>
          <w:rFonts w:hint="eastAsia"/>
        </w:rPr>
        <w:t>的生活习惯。只有让</w:t>
      </w:r>
      <w:r>
        <w:rPr>
          <w:rFonts w:hint="eastAsia"/>
        </w:rPr>
        <w:t>居民</w:t>
      </w:r>
      <w:r w:rsidRPr="000969DF">
        <w:rPr>
          <w:rFonts w:hint="eastAsia"/>
        </w:rPr>
        <w:t>参与进来，让</w:t>
      </w:r>
      <w:r>
        <w:rPr>
          <w:rFonts w:hint="eastAsia"/>
        </w:rPr>
        <w:t>居民</w:t>
      </w:r>
      <w:r w:rsidRPr="000969DF">
        <w:rPr>
          <w:rFonts w:hint="eastAsia"/>
        </w:rPr>
        <w:t>当主体，这样的改善才能持久，才能真正达</w:t>
      </w:r>
      <w:r w:rsidRPr="000969DF">
        <w:rPr>
          <w:rFonts w:hint="eastAsia"/>
        </w:rPr>
        <w:lastRenderedPageBreak/>
        <w:t>到</w:t>
      </w:r>
      <w:r w:rsidRPr="000969DF">
        <w:rPr>
          <w:rFonts w:hint="eastAsia"/>
        </w:rPr>
        <w:t xml:space="preserve"> </w:t>
      </w:r>
      <w:r w:rsidRPr="000969DF">
        <w:rPr>
          <w:rFonts w:hint="eastAsia"/>
        </w:rPr>
        <w:t>“厕所革命”政策的本质要求。</w:t>
      </w:r>
      <w:r>
        <w:rPr>
          <w:rFonts w:hint="eastAsia"/>
        </w:rPr>
        <w:t>建议</w:t>
      </w:r>
      <w:r w:rsidRPr="000969DF">
        <w:rPr>
          <w:rFonts w:hint="eastAsia"/>
        </w:rPr>
        <w:t>采取“乡镇和村集体补贴、</w:t>
      </w:r>
      <w:r>
        <w:rPr>
          <w:rFonts w:hint="eastAsia"/>
        </w:rPr>
        <w:t>居民</w:t>
      </w:r>
      <w:r w:rsidRPr="000969DF">
        <w:rPr>
          <w:rFonts w:hint="eastAsia"/>
        </w:rPr>
        <w:t>适量付费”相结合的管护经费保障制度，引导群众参与厕所日常管护，为今后实现</w:t>
      </w:r>
      <w:r w:rsidR="00BE7AE9">
        <w:rPr>
          <w:rFonts w:hint="eastAsia"/>
        </w:rPr>
        <w:t>城市</w:t>
      </w:r>
      <w:r w:rsidRPr="000969DF">
        <w:rPr>
          <w:rFonts w:hint="eastAsia"/>
        </w:rPr>
        <w:t>厕所的长效管护机制进行了积极探索。通过</w:t>
      </w:r>
      <w:r>
        <w:rPr>
          <w:rFonts w:hint="eastAsia"/>
        </w:rPr>
        <w:t>居民</w:t>
      </w:r>
      <w:r w:rsidRPr="000969DF">
        <w:rPr>
          <w:rFonts w:hint="eastAsia"/>
        </w:rPr>
        <w:t>适当付费的措施，既让</w:t>
      </w:r>
      <w:r>
        <w:rPr>
          <w:rFonts w:hint="eastAsia"/>
        </w:rPr>
        <w:t>居民</w:t>
      </w:r>
      <w:r w:rsidRPr="000969DF">
        <w:rPr>
          <w:rFonts w:hint="eastAsia"/>
        </w:rPr>
        <w:t>享受到相关服务，也切实提升</w:t>
      </w:r>
      <w:r>
        <w:rPr>
          <w:rFonts w:hint="eastAsia"/>
        </w:rPr>
        <w:t>居民</w:t>
      </w:r>
      <w:r w:rsidRPr="000969DF">
        <w:rPr>
          <w:rFonts w:hint="eastAsia"/>
        </w:rPr>
        <w:t>的参与程度，更好的进行</w:t>
      </w:r>
      <w:r>
        <w:rPr>
          <w:rFonts w:hint="eastAsia"/>
        </w:rPr>
        <w:t>城市</w:t>
      </w:r>
      <w:r w:rsidRPr="000969DF">
        <w:rPr>
          <w:rFonts w:hint="eastAsia"/>
        </w:rPr>
        <w:t>厕所的监督管理。</w:t>
      </w:r>
    </w:p>
    <w:p w14:paraId="08212965" w14:textId="73E36CB3" w:rsidR="002977BC" w:rsidRPr="0084654E" w:rsidRDefault="000C319B" w:rsidP="007C4447">
      <w:pPr>
        <w:pStyle w:val="2"/>
        <w:spacing w:afterLines="0" w:after="0"/>
        <w:ind w:firstLine="643"/>
      </w:pPr>
      <w:bookmarkStart w:id="36" w:name="_Toc76913995"/>
      <w:r>
        <w:t>（二）</w:t>
      </w:r>
      <w:r>
        <w:rPr>
          <w:rFonts w:hint="eastAsia"/>
        </w:rPr>
        <w:t>加强项目统筹监管，</w:t>
      </w:r>
      <w:r w:rsidR="00C95B1D">
        <w:rPr>
          <w:rFonts w:hint="eastAsia"/>
        </w:rPr>
        <w:t>提高预算执行进度</w:t>
      </w:r>
      <w:bookmarkEnd w:id="36"/>
    </w:p>
    <w:p w14:paraId="0C7B58B1" w14:textId="5749C5C3" w:rsidR="002977BC" w:rsidRPr="0084654E" w:rsidRDefault="00161905" w:rsidP="007C4447">
      <w:pPr>
        <w:spacing w:afterLines="0" w:after="0"/>
        <w:ind w:firstLine="640"/>
        <w:sectPr w:rsidR="002977BC" w:rsidRPr="0084654E" w:rsidSect="00021802">
          <w:pgSz w:w="11906" w:h="16838"/>
          <w:pgMar w:top="2098" w:right="1531" w:bottom="1985" w:left="1531" w:header="851" w:footer="992" w:gutter="0"/>
          <w:cols w:space="425"/>
          <w:docGrid w:type="lines" w:linePitch="312"/>
        </w:sectPr>
      </w:pPr>
      <w:r>
        <w:rPr>
          <w:rFonts w:hint="eastAsia"/>
        </w:rPr>
        <w:t>针对项目资金支付进度缓慢，未按照合同条款进行付款，</w:t>
      </w:r>
      <w:r>
        <w:rPr>
          <w:rFonts w:cs="Times New Roman" w:hint="eastAsia"/>
          <w:szCs w:val="32"/>
        </w:rPr>
        <w:t>避免项目管理不规范等情况，</w:t>
      </w:r>
      <w:r>
        <w:rPr>
          <w:rFonts w:hint="eastAsia"/>
        </w:rPr>
        <w:t>一是</w:t>
      </w:r>
      <w:r w:rsidR="000C319B">
        <w:rPr>
          <w:rFonts w:hint="eastAsia"/>
        </w:rPr>
        <w:t>建议强化项目资金管理，按合同规定时间及时下发资金。</w:t>
      </w:r>
      <w:r>
        <w:rPr>
          <w:rFonts w:cs="Times New Roman" w:hint="eastAsia"/>
          <w:szCs w:val="32"/>
        </w:rPr>
        <w:t>明确合同签订</w:t>
      </w:r>
      <w:r w:rsidR="00C95B1D">
        <w:rPr>
          <w:rFonts w:cs="Times New Roman" w:hint="eastAsia"/>
          <w:szCs w:val="32"/>
        </w:rPr>
        <w:t>有效期</w:t>
      </w:r>
      <w:r>
        <w:rPr>
          <w:rFonts w:cs="Times New Roman" w:hint="eastAsia"/>
          <w:szCs w:val="32"/>
        </w:rPr>
        <w:t>，并根据合同规定</w:t>
      </w:r>
      <w:r w:rsidR="00C95B1D">
        <w:rPr>
          <w:rFonts w:cs="Times New Roman" w:hint="eastAsia"/>
          <w:szCs w:val="32"/>
        </w:rPr>
        <w:t>时间</w:t>
      </w:r>
      <w:r>
        <w:rPr>
          <w:rFonts w:cs="Times New Roman" w:hint="eastAsia"/>
          <w:szCs w:val="32"/>
        </w:rPr>
        <w:t>安排统一施工。</w:t>
      </w:r>
      <w:r>
        <w:rPr>
          <w:rFonts w:hint="eastAsia"/>
        </w:rPr>
        <w:t>二是</w:t>
      </w:r>
      <w:r w:rsidR="000C319B">
        <w:rPr>
          <w:rFonts w:cs="Times New Roman" w:hint="eastAsia"/>
          <w:szCs w:val="32"/>
        </w:rPr>
        <w:t>建议加强项目</w:t>
      </w:r>
      <w:r w:rsidR="00C95B1D">
        <w:rPr>
          <w:rFonts w:cs="Times New Roman" w:hint="eastAsia"/>
          <w:szCs w:val="32"/>
        </w:rPr>
        <w:t>过程</w:t>
      </w:r>
      <w:r w:rsidR="000C319B">
        <w:rPr>
          <w:rFonts w:cs="Times New Roman" w:hint="eastAsia"/>
          <w:szCs w:val="32"/>
        </w:rPr>
        <w:t>监管</w:t>
      </w:r>
      <w:r w:rsidR="00C95B1D">
        <w:rPr>
          <w:rFonts w:cs="Times New Roman" w:hint="eastAsia"/>
          <w:szCs w:val="32"/>
        </w:rPr>
        <w:t>。</w:t>
      </w:r>
      <w:r w:rsidR="000C319B">
        <w:rPr>
          <w:rFonts w:cs="Times New Roman" w:hint="eastAsia"/>
          <w:szCs w:val="32"/>
        </w:rPr>
        <w:t>严格按照项目管理办法进行管理，</w:t>
      </w:r>
      <w:r w:rsidR="00C95B1D">
        <w:rPr>
          <w:rFonts w:cs="Times New Roman" w:hint="eastAsia"/>
          <w:szCs w:val="32"/>
        </w:rPr>
        <w:t>安排专人负责</w:t>
      </w:r>
      <w:r w:rsidR="000C319B">
        <w:rPr>
          <w:rFonts w:cs="Times New Roman" w:hint="eastAsia"/>
          <w:szCs w:val="32"/>
        </w:rPr>
        <w:t>合理</w:t>
      </w:r>
      <w:r w:rsidR="00C95B1D">
        <w:rPr>
          <w:rFonts w:cs="Times New Roman" w:hint="eastAsia"/>
          <w:szCs w:val="32"/>
        </w:rPr>
        <w:t>组织并实施计划。</w:t>
      </w:r>
      <w:r w:rsidR="00C95B1D" w:rsidRPr="0084654E">
        <w:t xml:space="preserve"> </w:t>
      </w:r>
    </w:p>
    <w:p w14:paraId="730626FC" w14:textId="518EA331" w:rsidR="002977BC" w:rsidRDefault="000A0C5B">
      <w:pPr>
        <w:pStyle w:val="1"/>
        <w:spacing w:beforeLines="50" w:before="157" w:after="157"/>
        <w:ind w:firstLine="723"/>
      </w:pPr>
      <w:bookmarkStart w:id="37" w:name="_Toc76913996"/>
      <w:r>
        <w:rPr>
          <w:rFonts w:hint="eastAsia"/>
        </w:rPr>
        <w:lastRenderedPageBreak/>
        <w:t>附件</w:t>
      </w:r>
      <w:r>
        <w:rPr>
          <w:rFonts w:hint="eastAsia"/>
        </w:rPr>
        <w:t xml:space="preserve"> </w:t>
      </w:r>
      <w:r w:rsidR="00A85803">
        <w:t>2020</w:t>
      </w:r>
      <w:r w:rsidR="00A85803">
        <w:rPr>
          <w:rFonts w:hint="eastAsia"/>
        </w:rPr>
        <w:t>年</w:t>
      </w:r>
      <w:r>
        <w:rPr>
          <w:rFonts w:hint="eastAsia"/>
        </w:rPr>
        <w:t>绵竹市厕所革命项目支出绩效评价得分表</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557"/>
        <w:gridCol w:w="474"/>
        <w:gridCol w:w="992"/>
        <w:gridCol w:w="566"/>
        <w:gridCol w:w="426"/>
        <w:gridCol w:w="566"/>
        <w:gridCol w:w="566"/>
        <w:gridCol w:w="566"/>
        <w:gridCol w:w="428"/>
        <w:gridCol w:w="1137"/>
        <w:gridCol w:w="1698"/>
        <w:gridCol w:w="426"/>
        <w:gridCol w:w="426"/>
        <w:gridCol w:w="709"/>
        <w:gridCol w:w="2684"/>
      </w:tblGrid>
      <w:tr w:rsidR="00D86524" w:rsidRPr="00C503B1" w14:paraId="4DC8F8D6" w14:textId="77777777" w:rsidTr="00D86524">
        <w:trPr>
          <w:trHeight w:val="432"/>
          <w:tblHeader/>
        </w:trPr>
        <w:tc>
          <w:tcPr>
            <w:tcW w:w="999" w:type="pct"/>
            <w:gridSpan w:val="4"/>
            <w:shd w:val="clear" w:color="000000" w:fill="00516B"/>
            <w:vAlign w:val="center"/>
            <w:hideMark/>
          </w:tcPr>
          <w:p w14:paraId="6EC1D407" w14:textId="77777777" w:rsidR="00C503B1" w:rsidRPr="00C503B1" w:rsidRDefault="00C503B1" w:rsidP="00BE7AE9">
            <w:pPr>
              <w:widowControl/>
              <w:spacing w:after="157" w:line="320" w:lineRule="exact"/>
              <w:ind w:firstLineChars="0" w:firstLine="0"/>
              <w:jc w:val="center"/>
              <w:rPr>
                <w:rFonts w:ascii="宋体" w:eastAsia="宋体" w:hAnsi="宋体" w:cs="宋体"/>
                <w:b/>
                <w:bCs/>
                <w:color w:val="FFFFFF"/>
                <w:kern w:val="0"/>
                <w:sz w:val="20"/>
                <w:szCs w:val="20"/>
              </w:rPr>
            </w:pPr>
            <w:r w:rsidRPr="00C503B1">
              <w:rPr>
                <w:rFonts w:ascii="宋体" w:eastAsia="宋体" w:hAnsi="宋体" w:cs="宋体" w:hint="eastAsia"/>
                <w:b/>
                <w:bCs/>
                <w:color w:val="FFFFFF"/>
                <w:kern w:val="0"/>
                <w:sz w:val="20"/>
                <w:szCs w:val="20"/>
              </w:rPr>
              <w:t>分层指标</w:t>
            </w:r>
          </w:p>
        </w:tc>
        <w:tc>
          <w:tcPr>
            <w:tcW w:w="1223" w:type="pct"/>
            <w:gridSpan w:val="6"/>
            <w:shd w:val="clear" w:color="000000" w:fill="00516B"/>
            <w:vAlign w:val="center"/>
            <w:hideMark/>
          </w:tcPr>
          <w:p w14:paraId="1CEFF9E5"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评分方法</w:t>
            </w:r>
          </w:p>
        </w:tc>
        <w:tc>
          <w:tcPr>
            <w:tcW w:w="446" w:type="pct"/>
            <w:vMerge w:val="restart"/>
            <w:shd w:val="clear" w:color="000000" w:fill="00516B"/>
            <w:vAlign w:val="center"/>
            <w:hideMark/>
          </w:tcPr>
          <w:p w14:paraId="3D5288A7"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评价要点及说明</w:t>
            </w:r>
          </w:p>
        </w:tc>
        <w:tc>
          <w:tcPr>
            <w:tcW w:w="666" w:type="pct"/>
            <w:vMerge w:val="restart"/>
            <w:shd w:val="clear" w:color="000000" w:fill="00516B"/>
            <w:vAlign w:val="center"/>
            <w:hideMark/>
          </w:tcPr>
          <w:p w14:paraId="22514CEE"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数据来源及数据获取方式</w:t>
            </w:r>
          </w:p>
        </w:tc>
        <w:tc>
          <w:tcPr>
            <w:tcW w:w="167" w:type="pct"/>
            <w:vMerge w:val="restart"/>
            <w:shd w:val="clear" w:color="000000" w:fill="00516B"/>
            <w:vAlign w:val="center"/>
            <w:hideMark/>
          </w:tcPr>
          <w:p w14:paraId="24010D45" w14:textId="77777777" w:rsidR="00C503B1" w:rsidRPr="00C503B1" w:rsidRDefault="00C503B1" w:rsidP="00BE7AE9">
            <w:pPr>
              <w:widowControl/>
              <w:spacing w:after="157" w:line="320" w:lineRule="exact"/>
              <w:ind w:firstLineChars="0" w:firstLine="0"/>
              <w:jc w:val="center"/>
              <w:rPr>
                <w:rFonts w:ascii="宋体" w:eastAsia="宋体" w:hAnsi="宋体" w:cs="宋体"/>
                <w:b/>
                <w:bCs/>
                <w:color w:val="FFFFFF"/>
                <w:kern w:val="0"/>
                <w:sz w:val="20"/>
                <w:szCs w:val="20"/>
              </w:rPr>
            </w:pPr>
            <w:r w:rsidRPr="00C503B1">
              <w:rPr>
                <w:rFonts w:ascii="宋体" w:eastAsia="宋体" w:hAnsi="宋体" w:cs="宋体" w:hint="eastAsia"/>
                <w:b/>
                <w:bCs/>
                <w:color w:val="FFFFFF"/>
                <w:kern w:val="0"/>
                <w:sz w:val="20"/>
                <w:szCs w:val="20"/>
              </w:rPr>
              <w:t>指标分值</w:t>
            </w:r>
          </w:p>
        </w:tc>
        <w:tc>
          <w:tcPr>
            <w:tcW w:w="167" w:type="pct"/>
            <w:vMerge w:val="restart"/>
            <w:shd w:val="clear" w:color="000000" w:fill="00516B"/>
            <w:noWrap/>
            <w:vAlign w:val="center"/>
            <w:hideMark/>
          </w:tcPr>
          <w:p w14:paraId="5766DC7E"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得分</w:t>
            </w:r>
          </w:p>
        </w:tc>
        <w:tc>
          <w:tcPr>
            <w:tcW w:w="278" w:type="pct"/>
            <w:vMerge w:val="restart"/>
            <w:shd w:val="clear" w:color="000000" w:fill="00516B"/>
            <w:noWrap/>
            <w:vAlign w:val="center"/>
            <w:hideMark/>
          </w:tcPr>
          <w:p w14:paraId="2025B21B"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得分率</w:t>
            </w:r>
          </w:p>
        </w:tc>
        <w:tc>
          <w:tcPr>
            <w:tcW w:w="1053" w:type="pct"/>
            <w:vMerge w:val="restart"/>
            <w:shd w:val="clear" w:color="000000" w:fill="00516B"/>
            <w:noWrap/>
            <w:vAlign w:val="center"/>
            <w:hideMark/>
          </w:tcPr>
          <w:p w14:paraId="612E719A"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评分依据</w:t>
            </w:r>
          </w:p>
        </w:tc>
      </w:tr>
      <w:tr w:rsidR="00D86524" w:rsidRPr="00C503B1" w14:paraId="78FB32F5" w14:textId="77777777" w:rsidTr="00D86524">
        <w:trPr>
          <w:trHeight w:val="276"/>
          <w:tblHeader/>
        </w:trPr>
        <w:tc>
          <w:tcPr>
            <w:tcW w:w="206" w:type="pct"/>
            <w:vMerge w:val="restart"/>
            <w:shd w:val="clear" w:color="000000" w:fill="00516B"/>
            <w:vAlign w:val="center"/>
            <w:hideMark/>
          </w:tcPr>
          <w:p w14:paraId="31FF060E"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一级指标</w:t>
            </w:r>
          </w:p>
        </w:tc>
        <w:tc>
          <w:tcPr>
            <w:tcW w:w="219" w:type="pct"/>
            <w:vMerge w:val="restart"/>
            <w:shd w:val="clear" w:color="000000" w:fill="00516B"/>
            <w:vAlign w:val="center"/>
            <w:hideMark/>
          </w:tcPr>
          <w:p w14:paraId="1F981889"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二级指标</w:t>
            </w:r>
          </w:p>
        </w:tc>
        <w:tc>
          <w:tcPr>
            <w:tcW w:w="186" w:type="pct"/>
            <w:vMerge w:val="restart"/>
            <w:shd w:val="clear" w:color="000000" w:fill="00516B"/>
            <w:vAlign w:val="center"/>
            <w:hideMark/>
          </w:tcPr>
          <w:p w14:paraId="28F20441"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三级指标</w:t>
            </w:r>
          </w:p>
        </w:tc>
        <w:tc>
          <w:tcPr>
            <w:tcW w:w="389" w:type="pct"/>
            <w:vMerge w:val="restart"/>
            <w:shd w:val="clear" w:color="000000" w:fill="00516B"/>
            <w:vAlign w:val="center"/>
            <w:hideMark/>
          </w:tcPr>
          <w:p w14:paraId="679A0C33"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指标解释</w:t>
            </w:r>
          </w:p>
        </w:tc>
        <w:tc>
          <w:tcPr>
            <w:tcW w:w="222" w:type="pct"/>
            <w:vMerge w:val="restart"/>
            <w:shd w:val="clear" w:color="000000" w:fill="00516B"/>
            <w:vAlign w:val="center"/>
            <w:hideMark/>
          </w:tcPr>
          <w:p w14:paraId="1BD2F186"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方法归类</w:t>
            </w:r>
          </w:p>
        </w:tc>
        <w:tc>
          <w:tcPr>
            <w:tcW w:w="1001" w:type="pct"/>
            <w:gridSpan w:val="5"/>
            <w:shd w:val="clear" w:color="000000" w:fill="00516B"/>
            <w:vAlign w:val="center"/>
            <w:hideMark/>
          </w:tcPr>
          <w:p w14:paraId="068851DD"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ascii="宋体" w:eastAsia="宋体" w:hAnsi="宋体" w:cs="Times New Roman" w:hint="eastAsia"/>
                <w:b/>
                <w:bCs/>
                <w:color w:val="FFFFFF"/>
                <w:kern w:val="0"/>
                <w:sz w:val="20"/>
                <w:szCs w:val="20"/>
              </w:rPr>
              <w:t>计算公式</w:t>
            </w:r>
          </w:p>
        </w:tc>
        <w:tc>
          <w:tcPr>
            <w:tcW w:w="446" w:type="pct"/>
            <w:vMerge/>
            <w:vAlign w:val="center"/>
            <w:hideMark/>
          </w:tcPr>
          <w:p w14:paraId="36B936E5"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666" w:type="pct"/>
            <w:vMerge/>
            <w:vAlign w:val="center"/>
            <w:hideMark/>
          </w:tcPr>
          <w:p w14:paraId="7A7BBE16"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167" w:type="pct"/>
            <w:vMerge/>
            <w:vAlign w:val="center"/>
            <w:hideMark/>
          </w:tcPr>
          <w:p w14:paraId="78385C75" w14:textId="77777777" w:rsidR="00C503B1" w:rsidRPr="00C503B1" w:rsidRDefault="00C503B1" w:rsidP="00BE7AE9">
            <w:pPr>
              <w:widowControl/>
              <w:spacing w:after="157" w:line="320" w:lineRule="exact"/>
              <w:ind w:firstLineChars="0" w:firstLine="0"/>
              <w:jc w:val="left"/>
              <w:rPr>
                <w:rFonts w:ascii="宋体" w:eastAsia="宋体" w:hAnsi="宋体" w:cs="宋体"/>
                <w:b/>
                <w:bCs/>
                <w:color w:val="FFFFFF"/>
                <w:kern w:val="0"/>
                <w:sz w:val="20"/>
                <w:szCs w:val="20"/>
              </w:rPr>
            </w:pPr>
          </w:p>
        </w:tc>
        <w:tc>
          <w:tcPr>
            <w:tcW w:w="167" w:type="pct"/>
            <w:vMerge/>
            <w:vAlign w:val="center"/>
            <w:hideMark/>
          </w:tcPr>
          <w:p w14:paraId="253FE81F"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278" w:type="pct"/>
            <w:vMerge/>
            <w:vAlign w:val="center"/>
            <w:hideMark/>
          </w:tcPr>
          <w:p w14:paraId="1FB8AB3B"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1053" w:type="pct"/>
            <w:vMerge/>
            <w:vAlign w:val="center"/>
            <w:hideMark/>
          </w:tcPr>
          <w:p w14:paraId="0A8DB23B"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r>
      <w:tr w:rsidR="00D86524" w:rsidRPr="00C503B1" w14:paraId="3F01769A" w14:textId="77777777" w:rsidTr="00D86524">
        <w:trPr>
          <w:trHeight w:val="1086"/>
        </w:trPr>
        <w:tc>
          <w:tcPr>
            <w:tcW w:w="206" w:type="pct"/>
            <w:vMerge/>
            <w:vAlign w:val="center"/>
            <w:hideMark/>
          </w:tcPr>
          <w:p w14:paraId="57DEE3AD"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219" w:type="pct"/>
            <w:vMerge/>
            <w:vAlign w:val="center"/>
            <w:hideMark/>
          </w:tcPr>
          <w:p w14:paraId="1CD15BA9"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186" w:type="pct"/>
            <w:vMerge/>
            <w:vAlign w:val="center"/>
            <w:hideMark/>
          </w:tcPr>
          <w:p w14:paraId="26B626E2"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389" w:type="pct"/>
            <w:vMerge/>
            <w:vAlign w:val="center"/>
            <w:hideMark/>
          </w:tcPr>
          <w:p w14:paraId="34FE6054"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222" w:type="pct"/>
            <w:vMerge/>
            <w:vAlign w:val="center"/>
            <w:hideMark/>
          </w:tcPr>
          <w:p w14:paraId="1DC24126"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167" w:type="pct"/>
            <w:shd w:val="clear" w:color="000000" w:fill="00516B"/>
            <w:vAlign w:val="center"/>
            <w:hideMark/>
          </w:tcPr>
          <w:p w14:paraId="4049FEFC"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eastAsia="等线" w:cs="Times New Roman"/>
                <w:b/>
                <w:bCs/>
                <w:color w:val="FFFFFF"/>
                <w:kern w:val="0"/>
                <w:sz w:val="20"/>
                <w:szCs w:val="20"/>
              </w:rPr>
              <w:t>0</w:t>
            </w:r>
          </w:p>
        </w:tc>
        <w:tc>
          <w:tcPr>
            <w:tcW w:w="222" w:type="pct"/>
            <w:shd w:val="clear" w:color="000000" w:fill="00516B"/>
            <w:vAlign w:val="center"/>
            <w:hideMark/>
          </w:tcPr>
          <w:p w14:paraId="71C7DB84"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eastAsia="等线" w:cs="Times New Roman"/>
                <w:b/>
                <w:bCs/>
                <w:color w:val="FFFFFF"/>
                <w:kern w:val="0"/>
                <w:sz w:val="20"/>
                <w:szCs w:val="20"/>
              </w:rPr>
              <w:t>0.3</w:t>
            </w:r>
          </w:p>
        </w:tc>
        <w:tc>
          <w:tcPr>
            <w:tcW w:w="222" w:type="pct"/>
            <w:shd w:val="clear" w:color="000000" w:fill="00516B"/>
            <w:vAlign w:val="center"/>
            <w:hideMark/>
          </w:tcPr>
          <w:p w14:paraId="1B3D4C38"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eastAsia="等线" w:cs="Times New Roman"/>
                <w:b/>
                <w:bCs/>
                <w:color w:val="FFFFFF"/>
                <w:kern w:val="0"/>
                <w:sz w:val="20"/>
                <w:szCs w:val="20"/>
              </w:rPr>
              <w:t>0.6</w:t>
            </w:r>
          </w:p>
        </w:tc>
        <w:tc>
          <w:tcPr>
            <w:tcW w:w="222" w:type="pct"/>
            <w:shd w:val="clear" w:color="000000" w:fill="00516B"/>
            <w:vAlign w:val="center"/>
            <w:hideMark/>
          </w:tcPr>
          <w:p w14:paraId="19A1BE2A"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eastAsia="等线" w:cs="Times New Roman"/>
                <w:b/>
                <w:bCs/>
                <w:color w:val="FFFFFF"/>
                <w:kern w:val="0"/>
                <w:sz w:val="20"/>
                <w:szCs w:val="20"/>
              </w:rPr>
              <w:t>0.8</w:t>
            </w:r>
          </w:p>
        </w:tc>
        <w:tc>
          <w:tcPr>
            <w:tcW w:w="168" w:type="pct"/>
            <w:shd w:val="clear" w:color="000000" w:fill="00516B"/>
            <w:vAlign w:val="center"/>
            <w:hideMark/>
          </w:tcPr>
          <w:p w14:paraId="6D08FF1D" w14:textId="77777777" w:rsidR="00C503B1" w:rsidRPr="00C503B1" w:rsidRDefault="00C503B1" w:rsidP="00BE7AE9">
            <w:pPr>
              <w:widowControl/>
              <w:spacing w:after="157" w:line="320" w:lineRule="exact"/>
              <w:ind w:firstLineChars="0" w:firstLine="0"/>
              <w:jc w:val="center"/>
              <w:rPr>
                <w:rFonts w:eastAsia="等线" w:cs="Times New Roman"/>
                <w:b/>
                <w:bCs/>
                <w:color w:val="FFFFFF"/>
                <w:kern w:val="0"/>
                <w:sz w:val="20"/>
                <w:szCs w:val="20"/>
              </w:rPr>
            </w:pPr>
            <w:r w:rsidRPr="00C503B1">
              <w:rPr>
                <w:rFonts w:eastAsia="等线" w:cs="Times New Roman"/>
                <w:b/>
                <w:bCs/>
                <w:color w:val="FFFFFF"/>
                <w:kern w:val="0"/>
                <w:sz w:val="20"/>
                <w:szCs w:val="20"/>
              </w:rPr>
              <w:t>1</w:t>
            </w:r>
          </w:p>
        </w:tc>
        <w:tc>
          <w:tcPr>
            <w:tcW w:w="446" w:type="pct"/>
            <w:vMerge/>
            <w:vAlign w:val="center"/>
            <w:hideMark/>
          </w:tcPr>
          <w:p w14:paraId="0D2FDBAC"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666" w:type="pct"/>
            <w:vMerge/>
            <w:vAlign w:val="center"/>
            <w:hideMark/>
          </w:tcPr>
          <w:p w14:paraId="000B0AC3"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167" w:type="pct"/>
            <w:vMerge/>
            <w:vAlign w:val="center"/>
            <w:hideMark/>
          </w:tcPr>
          <w:p w14:paraId="42A893EF" w14:textId="77777777" w:rsidR="00C503B1" w:rsidRPr="00C503B1" w:rsidRDefault="00C503B1" w:rsidP="00BE7AE9">
            <w:pPr>
              <w:widowControl/>
              <w:spacing w:after="157" w:line="320" w:lineRule="exact"/>
              <w:ind w:firstLineChars="0" w:firstLine="0"/>
              <w:jc w:val="left"/>
              <w:rPr>
                <w:rFonts w:ascii="宋体" w:eastAsia="宋体" w:hAnsi="宋体" w:cs="宋体"/>
                <w:b/>
                <w:bCs/>
                <w:color w:val="FFFFFF"/>
                <w:kern w:val="0"/>
                <w:sz w:val="20"/>
                <w:szCs w:val="20"/>
              </w:rPr>
            </w:pPr>
          </w:p>
        </w:tc>
        <w:tc>
          <w:tcPr>
            <w:tcW w:w="167" w:type="pct"/>
            <w:vMerge/>
            <w:vAlign w:val="center"/>
            <w:hideMark/>
          </w:tcPr>
          <w:p w14:paraId="58402166"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278" w:type="pct"/>
            <w:vMerge/>
            <w:vAlign w:val="center"/>
            <w:hideMark/>
          </w:tcPr>
          <w:p w14:paraId="2F4E2AE9"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c>
          <w:tcPr>
            <w:tcW w:w="1053" w:type="pct"/>
            <w:vMerge/>
            <w:vAlign w:val="center"/>
            <w:hideMark/>
          </w:tcPr>
          <w:p w14:paraId="64D0F2DA" w14:textId="77777777" w:rsidR="00C503B1" w:rsidRPr="00C503B1" w:rsidRDefault="00C503B1" w:rsidP="00BE7AE9">
            <w:pPr>
              <w:widowControl/>
              <w:spacing w:after="157" w:line="320" w:lineRule="exact"/>
              <w:ind w:firstLineChars="0" w:firstLine="0"/>
              <w:jc w:val="left"/>
              <w:rPr>
                <w:rFonts w:eastAsia="等线" w:cs="Times New Roman"/>
                <w:b/>
                <w:bCs/>
                <w:color w:val="FFFFFF"/>
                <w:kern w:val="0"/>
                <w:sz w:val="20"/>
                <w:szCs w:val="20"/>
              </w:rPr>
            </w:pPr>
          </w:p>
        </w:tc>
      </w:tr>
      <w:tr w:rsidR="00D86524" w:rsidRPr="00C503B1" w14:paraId="59359DD8" w14:textId="77777777" w:rsidTr="00D86524">
        <w:trPr>
          <w:trHeight w:val="2100"/>
        </w:trPr>
        <w:tc>
          <w:tcPr>
            <w:tcW w:w="206" w:type="pct"/>
            <w:vMerge w:val="restart"/>
            <w:shd w:val="clear" w:color="auto" w:fill="auto"/>
            <w:vAlign w:val="center"/>
            <w:hideMark/>
          </w:tcPr>
          <w:p w14:paraId="362FD0E1" w14:textId="77777777" w:rsidR="00C503B1" w:rsidRPr="00C503B1" w:rsidRDefault="00C503B1" w:rsidP="00BE7AE9">
            <w:pPr>
              <w:widowControl/>
              <w:spacing w:after="157" w:line="320" w:lineRule="exact"/>
              <w:ind w:firstLineChars="0" w:firstLine="0"/>
              <w:jc w:val="center"/>
              <w:rPr>
                <w:rFonts w:eastAsia="等线" w:cs="Times New Roman"/>
                <w:b/>
                <w:bCs/>
                <w:color w:val="000000"/>
                <w:kern w:val="0"/>
                <w:sz w:val="20"/>
                <w:szCs w:val="20"/>
              </w:rPr>
            </w:pPr>
            <w:r w:rsidRPr="00C503B1">
              <w:rPr>
                <w:rFonts w:ascii="宋体" w:eastAsia="宋体" w:hAnsi="宋体" w:cs="Times New Roman" w:hint="eastAsia"/>
                <w:b/>
                <w:bCs/>
                <w:color w:val="000000"/>
                <w:kern w:val="0"/>
                <w:sz w:val="20"/>
                <w:szCs w:val="20"/>
              </w:rPr>
              <w:t>项目决策（</w:t>
            </w:r>
            <w:r w:rsidRPr="00C503B1">
              <w:rPr>
                <w:rFonts w:eastAsia="等线" w:cs="Times New Roman"/>
                <w:b/>
                <w:bCs/>
                <w:color w:val="000000"/>
                <w:kern w:val="0"/>
                <w:sz w:val="20"/>
                <w:szCs w:val="20"/>
              </w:rPr>
              <w:t>18</w:t>
            </w:r>
            <w:r w:rsidRPr="00C503B1">
              <w:rPr>
                <w:rFonts w:ascii="宋体" w:eastAsia="宋体" w:hAnsi="宋体" w:cs="Times New Roman" w:hint="eastAsia"/>
                <w:b/>
                <w:bCs/>
                <w:color w:val="000000"/>
                <w:kern w:val="0"/>
                <w:sz w:val="20"/>
                <w:szCs w:val="20"/>
              </w:rPr>
              <w:t>）</w:t>
            </w:r>
          </w:p>
        </w:tc>
        <w:tc>
          <w:tcPr>
            <w:tcW w:w="219" w:type="pct"/>
            <w:shd w:val="clear" w:color="000000" w:fill="FFFFFF"/>
            <w:vAlign w:val="center"/>
            <w:hideMark/>
          </w:tcPr>
          <w:p w14:paraId="636D26E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程序严密（</w:t>
            </w:r>
            <w:r w:rsidRPr="00C503B1">
              <w:rPr>
                <w:rFonts w:eastAsia="等线" w:cs="Times New Roman"/>
                <w:color w:val="000000"/>
                <w:kern w:val="0"/>
                <w:sz w:val="20"/>
                <w:szCs w:val="20"/>
              </w:rPr>
              <w:t>5</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6D7A134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项目依据充分性</w:t>
            </w:r>
          </w:p>
        </w:tc>
        <w:tc>
          <w:tcPr>
            <w:tcW w:w="389" w:type="pct"/>
            <w:shd w:val="clear" w:color="000000" w:fill="FFFFFF"/>
            <w:vAlign w:val="center"/>
            <w:hideMark/>
          </w:tcPr>
          <w:p w14:paraId="7F418C4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项目设立是否经过合理的程序或明确依据</w:t>
            </w:r>
          </w:p>
        </w:tc>
        <w:tc>
          <w:tcPr>
            <w:tcW w:w="222" w:type="pct"/>
            <w:shd w:val="clear" w:color="000000" w:fill="FFFFFF"/>
            <w:vAlign w:val="center"/>
            <w:hideMark/>
          </w:tcPr>
          <w:p w14:paraId="10B0C1E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分级评分法</w:t>
            </w:r>
          </w:p>
        </w:tc>
        <w:tc>
          <w:tcPr>
            <w:tcW w:w="167" w:type="pct"/>
            <w:shd w:val="clear" w:color="000000" w:fill="FFFFFF"/>
            <w:vAlign w:val="center"/>
            <w:hideMark/>
          </w:tcPr>
          <w:p w14:paraId="680AFFC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不严密</w:t>
            </w:r>
          </w:p>
        </w:tc>
        <w:tc>
          <w:tcPr>
            <w:tcW w:w="222" w:type="pct"/>
            <w:shd w:val="clear" w:color="000000" w:fill="FFFFFF"/>
            <w:vAlign w:val="center"/>
            <w:hideMark/>
          </w:tcPr>
          <w:p w14:paraId="0904294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3</w:t>
            </w:r>
            <w:r w:rsidRPr="00C503B1">
              <w:rPr>
                <w:rFonts w:ascii="宋体" w:eastAsia="宋体" w:hAnsi="宋体" w:cs="Times New Roman" w:hint="eastAsia"/>
                <w:color w:val="000000"/>
                <w:kern w:val="0"/>
                <w:sz w:val="20"/>
                <w:szCs w:val="20"/>
              </w:rPr>
              <w:t>处及以上不严密</w:t>
            </w:r>
          </w:p>
        </w:tc>
        <w:tc>
          <w:tcPr>
            <w:tcW w:w="222" w:type="pct"/>
            <w:shd w:val="clear" w:color="000000" w:fill="FFFFFF"/>
            <w:vAlign w:val="center"/>
            <w:hideMark/>
          </w:tcPr>
          <w:p w14:paraId="7FAF448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2</w:t>
            </w:r>
            <w:r w:rsidRPr="00C503B1">
              <w:rPr>
                <w:rFonts w:ascii="宋体" w:eastAsia="宋体" w:hAnsi="宋体" w:cs="Times New Roman" w:hint="eastAsia"/>
                <w:color w:val="000000"/>
                <w:kern w:val="0"/>
                <w:sz w:val="20"/>
                <w:szCs w:val="20"/>
              </w:rPr>
              <w:t>处不严密</w:t>
            </w:r>
          </w:p>
        </w:tc>
        <w:tc>
          <w:tcPr>
            <w:tcW w:w="222" w:type="pct"/>
            <w:shd w:val="clear" w:color="000000" w:fill="FFFFFF"/>
            <w:vAlign w:val="center"/>
            <w:hideMark/>
          </w:tcPr>
          <w:p w14:paraId="01E5E04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处不严密</w:t>
            </w:r>
          </w:p>
        </w:tc>
        <w:tc>
          <w:tcPr>
            <w:tcW w:w="168" w:type="pct"/>
            <w:shd w:val="clear" w:color="000000" w:fill="FFFFFF"/>
            <w:vAlign w:val="center"/>
            <w:hideMark/>
          </w:tcPr>
          <w:p w14:paraId="6ADA558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严密</w:t>
            </w:r>
          </w:p>
        </w:tc>
        <w:tc>
          <w:tcPr>
            <w:tcW w:w="446" w:type="pct"/>
            <w:shd w:val="clear" w:color="000000" w:fill="FFFFFF"/>
            <w:vAlign w:val="center"/>
            <w:hideMark/>
          </w:tcPr>
          <w:p w14:paraId="550F929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主要查看项目设立时是否经过事前合理的程序或明确依据</w:t>
            </w:r>
          </w:p>
        </w:tc>
        <w:tc>
          <w:tcPr>
            <w:tcW w:w="666" w:type="pct"/>
            <w:shd w:val="clear" w:color="000000" w:fill="FFFFFF"/>
            <w:vAlign w:val="center"/>
            <w:hideMark/>
          </w:tcPr>
          <w:p w14:paraId="5178133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通过案卷研究、座谈会及深度访谈、专家评价法，收集相关政策计划文件分析，判断项目规划是否符合当地实际需求</w:t>
            </w:r>
          </w:p>
        </w:tc>
        <w:tc>
          <w:tcPr>
            <w:tcW w:w="167" w:type="pct"/>
            <w:shd w:val="clear" w:color="000000" w:fill="FFFFFF"/>
            <w:vAlign w:val="center"/>
            <w:hideMark/>
          </w:tcPr>
          <w:p w14:paraId="0685BC5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5397E2A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04DFC4B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178B61D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项目立项依据充分，有上级批复文件，目标明确，故未扣分</w:t>
            </w:r>
          </w:p>
        </w:tc>
      </w:tr>
      <w:tr w:rsidR="00D86524" w:rsidRPr="00C503B1" w14:paraId="3058966A" w14:textId="77777777" w:rsidTr="00D86524">
        <w:trPr>
          <w:trHeight w:val="125"/>
        </w:trPr>
        <w:tc>
          <w:tcPr>
            <w:tcW w:w="206" w:type="pct"/>
            <w:vMerge/>
            <w:vAlign w:val="center"/>
            <w:hideMark/>
          </w:tcPr>
          <w:p w14:paraId="78F54367"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restart"/>
            <w:shd w:val="clear" w:color="000000" w:fill="FFFFFF"/>
            <w:vAlign w:val="center"/>
            <w:hideMark/>
          </w:tcPr>
          <w:p w14:paraId="7427C1B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规划合理（</w:t>
            </w:r>
            <w:r w:rsidRPr="00C503B1">
              <w:rPr>
                <w:rFonts w:eastAsia="等线" w:cs="Times New Roman"/>
                <w:color w:val="000000"/>
                <w:kern w:val="0"/>
                <w:sz w:val="20"/>
                <w:szCs w:val="20"/>
              </w:rPr>
              <w:t>13</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3440BBF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目标与规划匹配性</w:t>
            </w:r>
          </w:p>
        </w:tc>
        <w:tc>
          <w:tcPr>
            <w:tcW w:w="389" w:type="pct"/>
            <w:shd w:val="clear" w:color="000000" w:fill="FFFFFF"/>
            <w:vAlign w:val="center"/>
            <w:hideMark/>
          </w:tcPr>
          <w:p w14:paraId="3278BFA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项目规划是否符合市委、市政府重大决策部署</w:t>
            </w:r>
          </w:p>
        </w:tc>
        <w:tc>
          <w:tcPr>
            <w:tcW w:w="222" w:type="pct"/>
            <w:shd w:val="clear" w:color="000000" w:fill="FFFFFF"/>
            <w:vAlign w:val="center"/>
            <w:hideMark/>
          </w:tcPr>
          <w:p w14:paraId="5D5CAB2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分级评分法</w:t>
            </w:r>
          </w:p>
        </w:tc>
        <w:tc>
          <w:tcPr>
            <w:tcW w:w="167" w:type="pct"/>
            <w:shd w:val="clear" w:color="000000" w:fill="FFFFFF"/>
            <w:vAlign w:val="center"/>
            <w:hideMark/>
          </w:tcPr>
          <w:p w14:paraId="471FCAD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不合理</w:t>
            </w:r>
          </w:p>
        </w:tc>
        <w:tc>
          <w:tcPr>
            <w:tcW w:w="222" w:type="pct"/>
            <w:shd w:val="clear" w:color="000000" w:fill="FFFFFF"/>
            <w:vAlign w:val="center"/>
            <w:hideMark/>
          </w:tcPr>
          <w:p w14:paraId="29B49C3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3</w:t>
            </w:r>
            <w:r w:rsidRPr="00C503B1">
              <w:rPr>
                <w:rFonts w:ascii="宋体" w:eastAsia="宋体" w:hAnsi="宋体" w:cs="Times New Roman" w:hint="eastAsia"/>
                <w:color w:val="000000"/>
                <w:kern w:val="0"/>
                <w:sz w:val="20"/>
                <w:szCs w:val="20"/>
              </w:rPr>
              <w:t>处及以上不合理</w:t>
            </w:r>
          </w:p>
        </w:tc>
        <w:tc>
          <w:tcPr>
            <w:tcW w:w="222" w:type="pct"/>
            <w:shd w:val="clear" w:color="000000" w:fill="FFFFFF"/>
            <w:vAlign w:val="center"/>
            <w:hideMark/>
          </w:tcPr>
          <w:p w14:paraId="10DA30E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2</w:t>
            </w:r>
            <w:r w:rsidRPr="00C503B1">
              <w:rPr>
                <w:rFonts w:ascii="宋体" w:eastAsia="宋体" w:hAnsi="宋体" w:cs="Times New Roman" w:hint="eastAsia"/>
                <w:color w:val="000000"/>
                <w:kern w:val="0"/>
                <w:sz w:val="20"/>
                <w:szCs w:val="20"/>
              </w:rPr>
              <w:t>处不合理</w:t>
            </w:r>
          </w:p>
        </w:tc>
        <w:tc>
          <w:tcPr>
            <w:tcW w:w="222" w:type="pct"/>
            <w:shd w:val="clear" w:color="000000" w:fill="FFFFFF"/>
            <w:vAlign w:val="center"/>
            <w:hideMark/>
          </w:tcPr>
          <w:p w14:paraId="1D9364A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处不合理</w:t>
            </w:r>
          </w:p>
        </w:tc>
        <w:tc>
          <w:tcPr>
            <w:tcW w:w="168" w:type="pct"/>
            <w:shd w:val="clear" w:color="000000" w:fill="FFFFFF"/>
            <w:vAlign w:val="center"/>
            <w:hideMark/>
          </w:tcPr>
          <w:p w14:paraId="3A89979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合理</w:t>
            </w:r>
          </w:p>
        </w:tc>
        <w:tc>
          <w:tcPr>
            <w:tcW w:w="446" w:type="pct"/>
            <w:shd w:val="clear" w:color="000000" w:fill="FFFFFF"/>
            <w:vAlign w:val="center"/>
            <w:hideMark/>
          </w:tcPr>
          <w:p w14:paraId="4B8845E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主要查看项目设立依据是否充分，符合省委、省政府重大决策部署和宏观政策规</w:t>
            </w:r>
            <w:r w:rsidRPr="00C503B1">
              <w:rPr>
                <w:rFonts w:ascii="宋体" w:eastAsia="宋体" w:hAnsi="宋体" w:cs="Times New Roman" w:hint="eastAsia"/>
                <w:color w:val="000000"/>
                <w:kern w:val="0"/>
                <w:sz w:val="20"/>
                <w:szCs w:val="20"/>
              </w:rPr>
              <w:lastRenderedPageBreak/>
              <w:t>划，项目年度绩效目标与中长期规划是否一致</w:t>
            </w:r>
          </w:p>
        </w:tc>
        <w:tc>
          <w:tcPr>
            <w:tcW w:w="666" w:type="pct"/>
            <w:shd w:val="clear" w:color="000000" w:fill="FFFFFF"/>
            <w:vAlign w:val="center"/>
            <w:hideMark/>
          </w:tcPr>
          <w:p w14:paraId="45EF946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lastRenderedPageBreak/>
              <w:t>通过调查问卷和访谈、案卷研究、专家评价方法等方法对相关政策计划文件分析</w:t>
            </w:r>
          </w:p>
        </w:tc>
        <w:tc>
          <w:tcPr>
            <w:tcW w:w="167" w:type="pct"/>
            <w:shd w:val="clear" w:color="000000" w:fill="FFFFFF"/>
            <w:vAlign w:val="center"/>
            <w:hideMark/>
          </w:tcPr>
          <w:p w14:paraId="131CFE3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5A50A8A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63628BA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5695152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厕所革命项目厕所革命项目计划为剑南街道城区范围内的三星街社区、大南路社区、五路口社区、迎祥街社区共计改造</w:t>
            </w:r>
            <w:r w:rsidRPr="00C503B1">
              <w:rPr>
                <w:rFonts w:eastAsia="等线" w:cs="Times New Roman"/>
                <w:color w:val="000000"/>
                <w:kern w:val="0"/>
                <w:sz w:val="20"/>
                <w:szCs w:val="20"/>
              </w:rPr>
              <w:t>14</w:t>
            </w:r>
            <w:r w:rsidRPr="00C503B1">
              <w:rPr>
                <w:rFonts w:ascii="宋体" w:eastAsia="宋体" w:hAnsi="宋体" w:cs="Times New Roman" w:hint="eastAsia"/>
                <w:color w:val="000000"/>
                <w:kern w:val="0"/>
                <w:sz w:val="20"/>
                <w:szCs w:val="20"/>
              </w:rPr>
              <w:t>所旱厕其中</w:t>
            </w:r>
            <w:r w:rsidRPr="00C503B1">
              <w:rPr>
                <w:rFonts w:eastAsia="等线" w:cs="Times New Roman"/>
                <w:color w:val="000000"/>
                <w:kern w:val="0"/>
                <w:sz w:val="20"/>
                <w:szCs w:val="20"/>
              </w:rPr>
              <w:t>A</w:t>
            </w:r>
            <w:r w:rsidRPr="00C503B1">
              <w:rPr>
                <w:rFonts w:ascii="宋体" w:eastAsia="宋体" w:hAnsi="宋体" w:cs="Times New Roman" w:hint="eastAsia"/>
                <w:color w:val="000000"/>
                <w:kern w:val="0"/>
                <w:sz w:val="20"/>
                <w:szCs w:val="20"/>
              </w:rPr>
              <w:t>类（拆除、改造）</w:t>
            </w:r>
            <w:r w:rsidRPr="00C503B1">
              <w:rPr>
                <w:rFonts w:eastAsia="等线" w:cs="Times New Roman"/>
                <w:color w:val="000000"/>
                <w:kern w:val="0"/>
                <w:sz w:val="20"/>
                <w:szCs w:val="20"/>
              </w:rPr>
              <w:t>5</w:t>
            </w:r>
            <w:r w:rsidRPr="00C503B1">
              <w:rPr>
                <w:rFonts w:ascii="宋体" w:eastAsia="宋体" w:hAnsi="宋体" w:cs="Times New Roman" w:hint="eastAsia"/>
                <w:color w:val="000000"/>
                <w:kern w:val="0"/>
                <w:sz w:val="20"/>
                <w:szCs w:val="20"/>
              </w:rPr>
              <w:t>所，</w:t>
            </w:r>
            <w:r w:rsidRPr="00C503B1">
              <w:rPr>
                <w:rFonts w:eastAsia="等线" w:cs="Times New Roman"/>
                <w:color w:val="000000"/>
                <w:kern w:val="0"/>
                <w:sz w:val="20"/>
                <w:szCs w:val="20"/>
              </w:rPr>
              <w:t>B</w:t>
            </w:r>
            <w:r w:rsidRPr="00C503B1">
              <w:rPr>
                <w:rFonts w:ascii="宋体" w:eastAsia="宋体" w:hAnsi="宋体" w:cs="Times New Roman" w:hint="eastAsia"/>
                <w:color w:val="000000"/>
                <w:kern w:val="0"/>
                <w:sz w:val="20"/>
                <w:szCs w:val="20"/>
              </w:rPr>
              <w:t>类（修缮改造）</w:t>
            </w:r>
            <w:r w:rsidRPr="00C503B1">
              <w:rPr>
                <w:rFonts w:eastAsia="等线" w:cs="Times New Roman"/>
                <w:color w:val="000000"/>
                <w:kern w:val="0"/>
                <w:sz w:val="20"/>
                <w:szCs w:val="20"/>
              </w:rPr>
              <w:t>6</w:t>
            </w:r>
            <w:r w:rsidRPr="00C503B1">
              <w:rPr>
                <w:rFonts w:ascii="宋体" w:eastAsia="宋体" w:hAnsi="宋体" w:cs="Times New Roman" w:hint="eastAsia"/>
                <w:color w:val="000000"/>
                <w:kern w:val="0"/>
                <w:sz w:val="20"/>
                <w:szCs w:val="20"/>
              </w:rPr>
              <w:t>所，</w:t>
            </w:r>
            <w:r w:rsidRPr="00C503B1">
              <w:rPr>
                <w:rFonts w:eastAsia="等线" w:cs="Times New Roman"/>
                <w:color w:val="000000"/>
                <w:kern w:val="0"/>
                <w:sz w:val="20"/>
                <w:szCs w:val="20"/>
              </w:rPr>
              <w:t>C</w:t>
            </w:r>
            <w:r w:rsidRPr="00C503B1">
              <w:rPr>
                <w:rFonts w:ascii="宋体" w:eastAsia="宋体" w:hAnsi="宋体" w:cs="Times New Roman" w:hint="eastAsia"/>
                <w:color w:val="000000"/>
                <w:kern w:val="0"/>
                <w:sz w:val="20"/>
                <w:szCs w:val="20"/>
              </w:rPr>
              <w:t>类（新型厕所替代类）</w:t>
            </w:r>
            <w:r w:rsidRPr="00C503B1">
              <w:rPr>
                <w:rFonts w:eastAsia="等线" w:cs="Times New Roman"/>
                <w:color w:val="000000"/>
                <w:kern w:val="0"/>
                <w:sz w:val="20"/>
                <w:szCs w:val="20"/>
              </w:rPr>
              <w:t>3</w:t>
            </w:r>
            <w:r w:rsidRPr="00C503B1">
              <w:rPr>
                <w:rFonts w:ascii="宋体" w:eastAsia="宋体" w:hAnsi="宋体" w:cs="Times New Roman" w:hint="eastAsia"/>
                <w:color w:val="000000"/>
                <w:kern w:val="0"/>
                <w:sz w:val="20"/>
                <w:szCs w:val="20"/>
              </w:rPr>
              <w:lastRenderedPageBreak/>
              <w:t>所，在</w:t>
            </w:r>
            <w:r w:rsidRPr="00C503B1">
              <w:rPr>
                <w:rFonts w:eastAsia="等线" w:cs="Times New Roman"/>
                <w:color w:val="000000"/>
                <w:kern w:val="0"/>
                <w:sz w:val="20"/>
                <w:szCs w:val="20"/>
              </w:rPr>
              <w:t>2020</w:t>
            </w:r>
            <w:r w:rsidRPr="00C503B1">
              <w:rPr>
                <w:rFonts w:ascii="宋体" w:eastAsia="宋体" w:hAnsi="宋体" w:cs="Times New Roman" w:hint="eastAsia"/>
                <w:color w:val="000000"/>
                <w:kern w:val="0"/>
                <w:sz w:val="20"/>
                <w:szCs w:val="20"/>
              </w:rPr>
              <w:t>年底全部完成，故未扣分</w:t>
            </w:r>
          </w:p>
        </w:tc>
      </w:tr>
      <w:tr w:rsidR="00D86524" w:rsidRPr="00C503B1" w14:paraId="0A092C60" w14:textId="77777777" w:rsidTr="00D86524">
        <w:trPr>
          <w:trHeight w:val="1644"/>
        </w:trPr>
        <w:tc>
          <w:tcPr>
            <w:tcW w:w="206" w:type="pct"/>
            <w:vMerge/>
            <w:vAlign w:val="center"/>
            <w:hideMark/>
          </w:tcPr>
          <w:p w14:paraId="518F2AE9"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ign w:val="center"/>
            <w:hideMark/>
          </w:tcPr>
          <w:p w14:paraId="7C6E14A4"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p>
        </w:tc>
        <w:tc>
          <w:tcPr>
            <w:tcW w:w="186" w:type="pct"/>
            <w:shd w:val="clear" w:color="000000" w:fill="FFFFFF"/>
            <w:vAlign w:val="center"/>
            <w:hideMark/>
          </w:tcPr>
          <w:p w14:paraId="261ADC4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绩效目标合理性</w:t>
            </w:r>
          </w:p>
        </w:tc>
        <w:tc>
          <w:tcPr>
            <w:tcW w:w="389" w:type="pct"/>
            <w:shd w:val="clear" w:color="000000" w:fill="FFFFFF"/>
            <w:vAlign w:val="center"/>
            <w:hideMark/>
          </w:tcPr>
          <w:p w14:paraId="6F815DA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考察项目单位设置的项目绩效目标是否合理</w:t>
            </w:r>
          </w:p>
        </w:tc>
        <w:tc>
          <w:tcPr>
            <w:tcW w:w="222" w:type="pct"/>
            <w:shd w:val="clear" w:color="000000" w:fill="FFFFFF"/>
            <w:vAlign w:val="center"/>
            <w:hideMark/>
          </w:tcPr>
          <w:p w14:paraId="50F2523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错项扣分法</w:t>
            </w:r>
          </w:p>
        </w:tc>
        <w:tc>
          <w:tcPr>
            <w:tcW w:w="1001" w:type="pct"/>
            <w:gridSpan w:val="5"/>
            <w:shd w:val="clear" w:color="000000" w:fill="FFFFFF"/>
            <w:vAlign w:val="center"/>
            <w:hideMark/>
          </w:tcPr>
          <w:p w14:paraId="7B48E8B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发现一处政策不合理之处，扣</w:t>
            </w: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分</w:t>
            </w:r>
          </w:p>
        </w:tc>
        <w:tc>
          <w:tcPr>
            <w:tcW w:w="446" w:type="pct"/>
            <w:shd w:val="clear" w:color="000000" w:fill="FFFFFF"/>
            <w:vAlign w:val="center"/>
            <w:hideMark/>
          </w:tcPr>
          <w:p w14:paraId="37147B1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主要查看项目设立绩效目标是否与项目工作内容高度相关，是否与年度目标一致</w:t>
            </w:r>
          </w:p>
        </w:tc>
        <w:tc>
          <w:tcPr>
            <w:tcW w:w="666" w:type="pct"/>
            <w:shd w:val="clear" w:color="000000" w:fill="FFFFFF"/>
            <w:vAlign w:val="center"/>
            <w:hideMark/>
          </w:tcPr>
          <w:p w14:paraId="27C1F2D9" w14:textId="1BBE495C"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通过调查问卷和访谈、案卷研究、专家评价方法等方法对相关政策计划文件分析</w:t>
            </w:r>
          </w:p>
        </w:tc>
        <w:tc>
          <w:tcPr>
            <w:tcW w:w="167" w:type="pct"/>
            <w:shd w:val="clear" w:color="000000" w:fill="FFFFFF"/>
            <w:vAlign w:val="center"/>
            <w:hideMark/>
          </w:tcPr>
          <w:p w14:paraId="568E471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8.00</w:t>
            </w:r>
          </w:p>
        </w:tc>
        <w:tc>
          <w:tcPr>
            <w:tcW w:w="167" w:type="pct"/>
            <w:shd w:val="clear" w:color="auto" w:fill="auto"/>
            <w:noWrap/>
            <w:vAlign w:val="center"/>
            <w:hideMark/>
          </w:tcPr>
          <w:p w14:paraId="2B4A62E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8.00</w:t>
            </w:r>
          </w:p>
        </w:tc>
        <w:tc>
          <w:tcPr>
            <w:tcW w:w="278" w:type="pct"/>
            <w:shd w:val="clear" w:color="auto" w:fill="auto"/>
            <w:noWrap/>
            <w:vAlign w:val="center"/>
            <w:hideMark/>
          </w:tcPr>
          <w:p w14:paraId="5FBFE83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603C72B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项目规定在的项目数量、质量、时效、成本、社会效益、生态效益、可持续效益等指标方面设置都比较明确、合理，且与实际结果相符合，故未扣分</w:t>
            </w:r>
          </w:p>
        </w:tc>
      </w:tr>
      <w:tr w:rsidR="00D86524" w:rsidRPr="00C503B1" w14:paraId="62DBEDB3" w14:textId="77777777" w:rsidTr="00D86524">
        <w:trPr>
          <w:trHeight w:val="3900"/>
        </w:trPr>
        <w:tc>
          <w:tcPr>
            <w:tcW w:w="206" w:type="pct"/>
            <w:vMerge w:val="restart"/>
            <w:shd w:val="clear" w:color="auto" w:fill="auto"/>
            <w:vAlign w:val="center"/>
            <w:hideMark/>
          </w:tcPr>
          <w:p w14:paraId="1CF80F35" w14:textId="77777777" w:rsidR="00C503B1" w:rsidRPr="00C503B1" w:rsidRDefault="00C503B1" w:rsidP="00BE7AE9">
            <w:pPr>
              <w:widowControl/>
              <w:spacing w:after="157" w:line="320" w:lineRule="exact"/>
              <w:ind w:firstLineChars="0" w:firstLine="0"/>
              <w:jc w:val="center"/>
              <w:rPr>
                <w:rFonts w:eastAsia="等线" w:cs="Times New Roman"/>
                <w:b/>
                <w:bCs/>
                <w:color w:val="000000"/>
                <w:kern w:val="0"/>
                <w:sz w:val="20"/>
                <w:szCs w:val="20"/>
              </w:rPr>
            </w:pPr>
            <w:r w:rsidRPr="00C503B1">
              <w:rPr>
                <w:rFonts w:ascii="宋体" w:eastAsia="宋体" w:hAnsi="宋体" w:cs="Times New Roman" w:hint="eastAsia"/>
                <w:b/>
                <w:bCs/>
                <w:color w:val="000000"/>
                <w:kern w:val="0"/>
                <w:sz w:val="20"/>
                <w:szCs w:val="20"/>
              </w:rPr>
              <w:lastRenderedPageBreak/>
              <w:t>项目实施（</w:t>
            </w:r>
            <w:r w:rsidRPr="00C503B1">
              <w:rPr>
                <w:rFonts w:eastAsia="等线" w:cs="Times New Roman"/>
                <w:b/>
                <w:bCs/>
                <w:color w:val="000000"/>
                <w:kern w:val="0"/>
                <w:sz w:val="20"/>
                <w:szCs w:val="20"/>
              </w:rPr>
              <w:t>38</w:t>
            </w:r>
            <w:r w:rsidRPr="00C503B1">
              <w:rPr>
                <w:rFonts w:ascii="宋体" w:eastAsia="宋体" w:hAnsi="宋体" w:cs="Times New Roman" w:hint="eastAsia"/>
                <w:b/>
                <w:bCs/>
                <w:color w:val="000000"/>
                <w:kern w:val="0"/>
                <w:sz w:val="20"/>
                <w:szCs w:val="20"/>
              </w:rPr>
              <w:t>）</w:t>
            </w:r>
          </w:p>
        </w:tc>
        <w:tc>
          <w:tcPr>
            <w:tcW w:w="219" w:type="pct"/>
            <w:vMerge w:val="restart"/>
            <w:shd w:val="clear" w:color="000000" w:fill="FFFFFF"/>
            <w:vAlign w:val="center"/>
            <w:hideMark/>
          </w:tcPr>
          <w:p w14:paraId="736C1DC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分配合理（</w:t>
            </w:r>
            <w:r w:rsidRPr="00C503B1">
              <w:rPr>
                <w:rFonts w:eastAsia="等线" w:cs="Times New Roman"/>
                <w:color w:val="000000"/>
                <w:kern w:val="0"/>
                <w:sz w:val="20"/>
                <w:szCs w:val="20"/>
              </w:rPr>
              <w:t>11</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15C0082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分配及时性</w:t>
            </w:r>
          </w:p>
        </w:tc>
        <w:tc>
          <w:tcPr>
            <w:tcW w:w="389" w:type="pct"/>
            <w:shd w:val="clear" w:color="000000" w:fill="FFFFFF"/>
            <w:vAlign w:val="center"/>
            <w:hideMark/>
          </w:tcPr>
          <w:p w14:paraId="0304BEE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是否按规定及时分配专项预算资金</w:t>
            </w:r>
          </w:p>
        </w:tc>
        <w:tc>
          <w:tcPr>
            <w:tcW w:w="222" w:type="pct"/>
            <w:shd w:val="clear" w:color="000000" w:fill="FFFFFF"/>
            <w:vAlign w:val="center"/>
            <w:hideMark/>
          </w:tcPr>
          <w:p w14:paraId="681D0A8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是否评分法</w:t>
            </w:r>
          </w:p>
        </w:tc>
        <w:tc>
          <w:tcPr>
            <w:tcW w:w="167" w:type="pct"/>
            <w:shd w:val="clear" w:color="000000" w:fill="FFFFFF"/>
            <w:vAlign w:val="center"/>
            <w:hideMark/>
          </w:tcPr>
          <w:p w14:paraId="3D2A7A2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否</w:t>
            </w:r>
          </w:p>
        </w:tc>
        <w:tc>
          <w:tcPr>
            <w:tcW w:w="222" w:type="pct"/>
            <w:shd w:val="clear" w:color="000000" w:fill="FFFFFF"/>
            <w:vAlign w:val="center"/>
            <w:hideMark/>
          </w:tcPr>
          <w:p w14:paraId="219CD3C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222" w:type="pct"/>
            <w:shd w:val="clear" w:color="000000" w:fill="FFFFFF"/>
            <w:vAlign w:val="center"/>
            <w:hideMark/>
          </w:tcPr>
          <w:p w14:paraId="187465B0" w14:textId="6E1108CA"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p>
        </w:tc>
        <w:tc>
          <w:tcPr>
            <w:tcW w:w="222" w:type="pct"/>
            <w:shd w:val="clear" w:color="000000" w:fill="FFFFFF"/>
            <w:vAlign w:val="center"/>
            <w:hideMark/>
          </w:tcPr>
          <w:p w14:paraId="446DCAD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168" w:type="pct"/>
            <w:shd w:val="clear" w:color="000000" w:fill="FFFFFF"/>
            <w:vAlign w:val="center"/>
            <w:hideMark/>
          </w:tcPr>
          <w:p w14:paraId="430C1D0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是</w:t>
            </w:r>
          </w:p>
        </w:tc>
        <w:tc>
          <w:tcPr>
            <w:tcW w:w="446" w:type="pct"/>
            <w:shd w:val="clear" w:color="000000" w:fill="FFFFFF"/>
            <w:vAlign w:val="center"/>
            <w:hideMark/>
          </w:tcPr>
          <w:p w14:paraId="42C398B3" w14:textId="4E54C590"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县级以上地方各级预算安排对下级政府的转移支付，应当分别在本级人民代表大会批准预算后的</w:t>
            </w:r>
            <w:r w:rsidR="00D86524">
              <w:rPr>
                <w:rFonts w:eastAsia="等线" w:cs="Times New Roman"/>
                <w:color w:val="000000"/>
                <w:kern w:val="0"/>
                <w:sz w:val="20"/>
                <w:szCs w:val="20"/>
              </w:rPr>
              <w:t>15</w:t>
            </w:r>
            <w:r w:rsidRPr="00C503B1">
              <w:rPr>
                <w:rFonts w:ascii="宋体" w:eastAsia="宋体" w:hAnsi="宋体" w:cs="Times New Roman" w:hint="eastAsia"/>
                <w:color w:val="000000"/>
                <w:kern w:val="0"/>
                <w:sz w:val="20"/>
                <w:szCs w:val="20"/>
              </w:rPr>
              <w:t>日和</w:t>
            </w:r>
            <w:r w:rsidR="00D86524">
              <w:rPr>
                <w:rFonts w:eastAsia="等线" w:cs="Times New Roman"/>
                <w:color w:val="000000"/>
                <w:kern w:val="0"/>
                <w:sz w:val="20"/>
                <w:szCs w:val="20"/>
              </w:rPr>
              <w:t>30</w:t>
            </w:r>
            <w:r w:rsidRPr="00C503B1">
              <w:rPr>
                <w:rFonts w:ascii="宋体" w:eastAsia="宋体" w:hAnsi="宋体" w:cs="Times New Roman" w:hint="eastAsia"/>
                <w:color w:val="000000"/>
                <w:kern w:val="0"/>
                <w:sz w:val="20"/>
                <w:szCs w:val="20"/>
              </w:rPr>
              <w:t>日内正式下达</w:t>
            </w:r>
            <w:r w:rsidRPr="00C503B1">
              <w:rPr>
                <w:rFonts w:eastAsia="等线" w:cs="Times New Roman"/>
                <w:color w:val="000000"/>
                <w:kern w:val="0"/>
                <w:sz w:val="20"/>
                <w:szCs w:val="20"/>
              </w:rPr>
              <w:t xml:space="preserve"> </w:t>
            </w:r>
          </w:p>
        </w:tc>
        <w:tc>
          <w:tcPr>
            <w:tcW w:w="666" w:type="pct"/>
            <w:shd w:val="clear" w:color="000000" w:fill="FFFFFF"/>
            <w:vAlign w:val="center"/>
            <w:hideMark/>
          </w:tcPr>
          <w:p w14:paraId="64C5D31B"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通过调查问卷和访谈、基础数据表等对资金管理情况进行分析</w:t>
            </w:r>
          </w:p>
        </w:tc>
        <w:tc>
          <w:tcPr>
            <w:tcW w:w="167" w:type="pct"/>
            <w:shd w:val="clear" w:color="000000" w:fill="FFFFFF"/>
            <w:vAlign w:val="center"/>
            <w:hideMark/>
          </w:tcPr>
          <w:p w14:paraId="1440A8F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0F9F1D18"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0.00</w:t>
            </w:r>
          </w:p>
        </w:tc>
        <w:tc>
          <w:tcPr>
            <w:tcW w:w="278" w:type="pct"/>
            <w:shd w:val="clear" w:color="auto" w:fill="auto"/>
            <w:noWrap/>
            <w:vAlign w:val="center"/>
            <w:hideMark/>
          </w:tcPr>
          <w:p w14:paraId="662BE3E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0.00%</w:t>
            </w:r>
          </w:p>
        </w:tc>
        <w:tc>
          <w:tcPr>
            <w:tcW w:w="1053" w:type="pct"/>
            <w:shd w:val="clear" w:color="auto" w:fill="auto"/>
            <w:vAlign w:val="center"/>
            <w:hideMark/>
          </w:tcPr>
          <w:p w14:paraId="3CD2177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项目建设资金支出未按合同规定进行付款。项目建设合同与项目设计合同未按照合同支付方式付给乙方价款，资金拨付不及时。</w:t>
            </w:r>
          </w:p>
        </w:tc>
      </w:tr>
      <w:tr w:rsidR="00D86524" w:rsidRPr="00C503B1" w14:paraId="73A48A8B" w14:textId="77777777" w:rsidTr="00D86524">
        <w:trPr>
          <w:trHeight w:val="424"/>
        </w:trPr>
        <w:tc>
          <w:tcPr>
            <w:tcW w:w="206" w:type="pct"/>
            <w:vMerge/>
            <w:vAlign w:val="center"/>
            <w:hideMark/>
          </w:tcPr>
          <w:p w14:paraId="2A3ADD52"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ign w:val="center"/>
            <w:hideMark/>
          </w:tcPr>
          <w:p w14:paraId="2F495ED8"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p>
        </w:tc>
        <w:tc>
          <w:tcPr>
            <w:tcW w:w="186" w:type="pct"/>
            <w:shd w:val="clear" w:color="000000" w:fill="FFFFFF"/>
            <w:vAlign w:val="center"/>
            <w:hideMark/>
          </w:tcPr>
          <w:p w14:paraId="2CC845F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分配结果与计划</w:t>
            </w:r>
            <w:r w:rsidRPr="00C503B1">
              <w:rPr>
                <w:rFonts w:ascii="宋体" w:eastAsia="宋体" w:hAnsi="宋体" w:cs="Times New Roman" w:hint="eastAsia"/>
                <w:color w:val="000000"/>
                <w:kern w:val="0"/>
                <w:sz w:val="20"/>
                <w:szCs w:val="20"/>
              </w:rPr>
              <w:lastRenderedPageBreak/>
              <w:t>一致性</w:t>
            </w:r>
          </w:p>
        </w:tc>
        <w:tc>
          <w:tcPr>
            <w:tcW w:w="389" w:type="pct"/>
            <w:shd w:val="clear" w:color="000000" w:fill="FFFFFF"/>
            <w:vAlign w:val="center"/>
            <w:hideMark/>
          </w:tcPr>
          <w:p w14:paraId="1A309868"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lastRenderedPageBreak/>
              <w:t>项目资金分配结果是否与规划计划一致</w:t>
            </w:r>
          </w:p>
        </w:tc>
        <w:tc>
          <w:tcPr>
            <w:tcW w:w="222" w:type="pct"/>
            <w:shd w:val="clear" w:color="000000" w:fill="FFFFFF"/>
            <w:vAlign w:val="center"/>
            <w:hideMark/>
          </w:tcPr>
          <w:p w14:paraId="55537D6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是否评分法</w:t>
            </w:r>
          </w:p>
        </w:tc>
        <w:tc>
          <w:tcPr>
            <w:tcW w:w="167" w:type="pct"/>
            <w:shd w:val="clear" w:color="000000" w:fill="FFFFFF"/>
            <w:vAlign w:val="center"/>
            <w:hideMark/>
          </w:tcPr>
          <w:p w14:paraId="7EFFF93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否</w:t>
            </w:r>
          </w:p>
        </w:tc>
        <w:tc>
          <w:tcPr>
            <w:tcW w:w="222" w:type="pct"/>
            <w:shd w:val="clear" w:color="000000" w:fill="FFFFFF"/>
            <w:vAlign w:val="center"/>
            <w:hideMark/>
          </w:tcPr>
          <w:p w14:paraId="3D09AB4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222" w:type="pct"/>
            <w:shd w:val="clear" w:color="000000" w:fill="FFFFFF"/>
            <w:vAlign w:val="center"/>
            <w:hideMark/>
          </w:tcPr>
          <w:p w14:paraId="36FC57B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222" w:type="pct"/>
            <w:shd w:val="clear" w:color="000000" w:fill="FFFFFF"/>
            <w:vAlign w:val="center"/>
            <w:hideMark/>
          </w:tcPr>
          <w:p w14:paraId="09BD3B8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168" w:type="pct"/>
            <w:shd w:val="clear" w:color="000000" w:fill="FFFFFF"/>
            <w:vAlign w:val="center"/>
            <w:hideMark/>
          </w:tcPr>
          <w:p w14:paraId="3BA096A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是</w:t>
            </w:r>
          </w:p>
        </w:tc>
        <w:tc>
          <w:tcPr>
            <w:tcW w:w="446" w:type="pct"/>
            <w:shd w:val="clear" w:color="000000" w:fill="FFFFFF"/>
            <w:vAlign w:val="center"/>
            <w:hideMark/>
          </w:tcPr>
          <w:p w14:paraId="1AC0A03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按项目法分配的项目，以所有项目点实施完成情况与规划计划情</w:t>
            </w:r>
            <w:r w:rsidRPr="00C503B1">
              <w:rPr>
                <w:rFonts w:ascii="宋体" w:eastAsia="宋体" w:hAnsi="宋体" w:cs="Times New Roman" w:hint="eastAsia"/>
                <w:color w:val="000000"/>
                <w:kern w:val="0"/>
                <w:sz w:val="20"/>
                <w:szCs w:val="20"/>
              </w:rPr>
              <w:lastRenderedPageBreak/>
              <w:t>况进行对比</w:t>
            </w:r>
          </w:p>
        </w:tc>
        <w:tc>
          <w:tcPr>
            <w:tcW w:w="666" w:type="pct"/>
            <w:shd w:val="clear" w:color="000000" w:fill="FFFFFF"/>
            <w:vAlign w:val="center"/>
            <w:hideMark/>
          </w:tcPr>
          <w:p w14:paraId="6ACF617A"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lastRenderedPageBreak/>
              <w:t>通过调查问卷和访谈、基础数据表等对资金管理情况进行分析</w:t>
            </w:r>
          </w:p>
        </w:tc>
        <w:tc>
          <w:tcPr>
            <w:tcW w:w="167" w:type="pct"/>
            <w:shd w:val="clear" w:color="000000" w:fill="FFFFFF"/>
            <w:vAlign w:val="center"/>
            <w:hideMark/>
          </w:tcPr>
          <w:p w14:paraId="30DB7D0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6.00</w:t>
            </w:r>
          </w:p>
        </w:tc>
        <w:tc>
          <w:tcPr>
            <w:tcW w:w="167" w:type="pct"/>
            <w:shd w:val="clear" w:color="auto" w:fill="auto"/>
            <w:noWrap/>
            <w:vAlign w:val="center"/>
            <w:hideMark/>
          </w:tcPr>
          <w:p w14:paraId="6F59661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6.00</w:t>
            </w:r>
          </w:p>
        </w:tc>
        <w:tc>
          <w:tcPr>
            <w:tcW w:w="278" w:type="pct"/>
            <w:shd w:val="clear" w:color="auto" w:fill="auto"/>
            <w:noWrap/>
            <w:vAlign w:val="center"/>
            <w:hideMark/>
          </w:tcPr>
          <w:p w14:paraId="53AF532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0816F43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通过对比项目点实施完成情况与规划计划情况，项目资金分配结果与规划计划一致，故未扣分</w:t>
            </w:r>
          </w:p>
        </w:tc>
      </w:tr>
      <w:tr w:rsidR="00D86524" w:rsidRPr="00C503B1" w14:paraId="614BE5F4" w14:textId="77777777" w:rsidTr="00D86524">
        <w:trPr>
          <w:trHeight w:val="1488"/>
        </w:trPr>
        <w:tc>
          <w:tcPr>
            <w:tcW w:w="206" w:type="pct"/>
            <w:vMerge/>
            <w:vAlign w:val="center"/>
            <w:hideMark/>
          </w:tcPr>
          <w:p w14:paraId="0A63F428"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shd w:val="clear" w:color="000000" w:fill="FFFFFF"/>
            <w:vAlign w:val="center"/>
            <w:hideMark/>
          </w:tcPr>
          <w:p w14:paraId="379A472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使用合规（</w:t>
            </w:r>
            <w:r w:rsidRPr="00C503B1">
              <w:rPr>
                <w:rFonts w:eastAsia="等线" w:cs="Times New Roman"/>
                <w:color w:val="000000"/>
                <w:kern w:val="0"/>
                <w:sz w:val="20"/>
                <w:szCs w:val="20"/>
              </w:rPr>
              <w:t>10</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34A9360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资金使用合规性</w:t>
            </w:r>
          </w:p>
        </w:tc>
        <w:tc>
          <w:tcPr>
            <w:tcW w:w="389" w:type="pct"/>
            <w:shd w:val="clear" w:color="000000" w:fill="FFFFFF"/>
            <w:vAlign w:val="center"/>
            <w:hideMark/>
          </w:tcPr>
          <w:p w14:paraId="5A89A81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项目资金使用是否符合相关的财务管理制度规定</w:t>
            </w:r>
          </w:p>
        </w:tc>
        <w:tc>
          <w:tcPr>
            <w:tcW w:w="222" w:type="pct"/>
            <w:shd w:val="clear" w:color="000000" w:fill="FFFFFF"/>
            <w:vAlign w:val="center"/>
            <w:hideMark/>
          </w:tcPr>
          <w:p w14:paraId="6E02717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缺（错）项扣分法</w:t>
            </w:r>
          </w:p>
        </w:tc>
        <w:tc>
          <w:tcPr>
            <w:tcW w:w="1001" w:type="pct"/>
            <w:gridSpan w:val="5"/>
            <w:shd w:val="clear" w:color="000000" w:fill="FFFFFF"/>
            <w:vAlign w:val="center"/>
            <w:hideMark/>
          </w:tcPr>
          <w:p w14:paraId="6EC8C14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发现一处扣</w:t>
            </w: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分，直至扣完</w:t>
            </w:r>
          </w:p>
        </w:tc>
        <w:tc>
          <w:tcPr>
            <w:tcW w:w="446" w:type="pct"/>
            <w:shd w:val="clear" w:color="000000" w:fill="FFFFFF"/>
            <w:vAlign w:val="center"/>
            <w:hideMark/>
          </w:tcPr>
          <w:p w14:paraId="26AB4D7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项目实施单位的财务制度是否健全，项目资金使用是否符合相关的财务管理制度规定，用以反映和考核财务管理制度对资金规范、安全运行情况</w:t>
            </w:r>
          </w:p>
        </w:tc>
        <w:tc>
          <w:tcPr>
            <w:tcW w:w="666" w:type="pct"/>
            <w:shd w:val="clear" w:color="000000" w:fill="FFFFFF"/>
            <w:vAlign w:val="center"/>
            <w:hideMark/>
          </w:tcPr>
          <w:p w14:paraId="14C74FCF"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通过调查问卷和访谈、基础数据表等对资金管理情况进行分析</w:t>
            </w:r>
          </w:p>
        </w:tc>
        <w:tc>
          <w:tcPr>
            <w:tcW w:w="167" w:type="pct"/>
            <w:shd w:val="clear" w:color="000000" w:fill="FFFFFF"/>
            <w:vAlign w:val="center"/>
            <w:hideMark/>
          </w:tcPr>
          <w:p w14:paraId="3D4D648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w:t>
            </w:r>
          </w:p>
        </w:tc>
        <w:tc>
          <w:tcPr>
            <w:tcW w:w="167" w:type="pct"/>
            <w:shd w:val="clear" w:color="auto" w:fill="auto"/>
            <w:noWrap/>
            <w:vAlign w:val="center"/>
            <w:hideMark/>
          </w:tcPr>
          <w:p w14:paraId="5D1789CE" w14:textId="443ABB89" w:rsidR="00C503B1" w:rsidRPr="00C503B1" w:rsidRDefault="00E83E4E" w:rsidP="00BE7AE9">
            <w:pPr>
              <w:widowControl/>
              <w:spacing w:after="157" w:line="320" w:lineRule="exact"/>
              <w:ind w:firstLineChars="0" w:firstLine="0"/>
              <w:jc w:val="center"/>
              <w:rPr>
                <w:rFonts w:eastAsia="等线" w:cs="Times New Roman"/>
                <w:color w:val="000000"/>
                <w:kern w:val="0"/>
                <w:sz w:val="20"/>
                <w:szCs w:val="20"/>
              </w:rPr>
            </w:pPr>
            <w:r>
              <w:rPr>
                <w:rFonts w:eastAsia="等线" w:cs="Times New Roman"/>
                <w:color w:val="000000"/>
                <w:kern w:val="0"/>
                <w:sz w:val="20"/>
                <w:szCs w:val="20"/>
              </w:rPr>
              <w:t>10</w:t>
            </w:r>
            <w:r>
              <w:rPr>
                <w:rFonts w:eastAsia="等线" w:cs="Times New Roman" w:hint="eastAsia"/>
                <w:color w:val="000000"/>
                <w:kern w:val="0"/>
                <w:sz w:val="20"/>
                <w:szCs w:val="20"/>
              </w:rPr>
              <w:t>.</w:t>
            </w:r>
            <w:r>
              <w:rPr>
                <w:rFonts w:eastAsia="等线" w:cs="Times New Roman"/>
                <w:color w:val="000000"/>
                <w:kern w:val="0"/>
                <w:sz w:val="20"/>
                <w:szCs w:val="20"/>
              </w:rPr>
              <w:t>00</w:t>
            </w:r>
          </w:p>
        </w:tc>
        <w:tc>
          <w:tcPr>
            <w:tcW w:w="278" w:type="pct"/>
            <w:shd w:val="clear" w:color="auto" w:fill="auto"/>
            <w:noWrap/>
            <w:vAlign w:val="center"/>
            <w:hideMark/>
          </w:tcPr>
          <w:p w14:paraId="6B0E851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2714BAB8"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过程管控方面整体较好，财务管理规范性、业务管理规范性较强，故未扣分</w:t>
            </w:r>
          </w:p>
        </w:tc>
      </w:tr>
      <w:tr w:rsidR="00D86524" w:rsidRPr="00C503B1" w14:paraId="19680C56" w14:textId="77777777" w:rsidTr="00D86524">
        <w:trPr>
          <w:trHeight w:val="2196"/>
        </w:trPr>
        <w:tc>
          <w:tcPr>
            <w:tcW w:w="206" w:type="pct"/>
            <w:vMerge/>
            <w:vAlign w:val="center"/>
            <w:hideMark/>
          </w:tcPr>
          <w:p w14:paraId="37C1BBED"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restart"/>
            <w:shd w:val="clear" w:color="000000" w:fill="FFFFFF"/>
            <w:vAlign w:val="center"/>
            <w:hideMark/>
          </w:tcPr>
          <w:p w14:paraId="1E53375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执行有效（</w:t>
            </w:r>
            <w:r w:rsidRPr="00C503B1">
              <w:rPr>
                <w:rFonts w:eastAsia="等线" w:cs="Times New Roman"/>
                <w:color w:val="000000"/>
                <w:kern w:val="0"/>
                <w:sz w:val="20"/>
                <w:szCs w:val="20"/>
              </w:rPr>
              <w:t>17</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797F8A1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管理制度健全性</w:t>
            </w:r>
          </w:p>
        </w:tc>
        <w:tc>
          <w:tcPr>
            <w:tcW w:w="389" w:type="pct"/>
            <w:shd w:val="clear" w:color="000000" w:fill="FFFFFF"/>
            <w:vAlign w:val="center"/>
            <w:hideMark/>
          </w:tcPr>
          <w:p w14:paraId="2CE204C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项目实施单位的业务管理制度是否健全</w:t>
            </w:r>
          </w:p>
        </w:tc>
        <w:tc>
          <w:tcPr>
            <w:tcW w:w="222" w:type="pct"/>
            <w:shd w:val="clear" w:color="000000" w:fill="FFFFFF"/>
            <w:vAlign w:val="center"/>
            <w:hideMark/>
          </w:tcPr>
          <w:p w14:paraId="75DF01F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缺（错）项扣分法</w:t>
            </w:r>
          </w:p>
        </w:tc>
        <w:tc>
          <w:tcPr>
            <w:tcW w:w="1001" w:type="pct"/>
            <w:gridSpan w:val="5"/>
            <w:shd w:val="clear" w:color="000000" w:fill="FFFFFF"/>
            <w:vAlign w:val="center"/>
            <w:hideMark/>
          </w:tcPr>
          <w:p w14:paraId="075B443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发现一处扣</w:t>
            </w:r>
            <w:r w:rsidRPr="00C503B1">
              <w:rPr>
                <w:rFonts w:eastAsia="等线" w:cs="Times New Roman"/>
                <w:color w:val="000000"/>
                <w:kern w:val="0"/>
                <w:sz w:val="20"/>
                <w:szCs w:val="20"/>
              </w:rPr>
              <w:t>0.5</w:t>
            </w:r>
            <w:r w:rsidRPr="00C503B1">
              <w:rPr>
                <w:rFonts w:ascii="宋体" w:eastAsia="宋体" w:hAnsi="宋体" w:cs="Times New Roman" w:hint="eastAsia"/>
                <w:color w:val="000000"/>
                <w:kern w:val="0"/>
                <w:sz w:val="20"/>
                <w:szCs w:val="20"/>
              </w:rPr>
              <w:t>分，直至扣完</w:t>
            </w:r>
          </w:p>
        </w:tc>
        <w:tc>
          <w:tcPr>
            <w:tcW w:w="446" w:type="pct"/>
            <w:shd w:val="clear" w:color="000000" w:fill="FFFFFF"/>
            <w:vAlign w:val="center"/>
            <w:hideMark/>
          </w:tcPr>
          <w:p w14:paraId="5355940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用以反映和考核业务管理制度对项目顺利实施的保障情况</w:t>
            </w:r>
          </w:p>
        </w:tc>
        <w:tc>
          <w:tcPr>
            <w:tcW w:w="666" w:type="pct"/>
            <w:shd w:val="clear" w:color="000000" w:fill="FFFFFF"/>
            <w:vAlign w:val="center"/>
            <w:hideMark/>
          </w:tcPr>
          <w:p w14:paraId="151CAF68"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通过调查问卷和访谈、基础数据表等对资金管理情况进行分析</w:t>
            </w:r>
          </w:p>
        </w:tc>
        <w:tc>
          <w:tcPr>
            <w:tcW w:w="167" w:type="pct"/>
            <w:shd w:val="clear" w:color="000000" w:fill="FFFFFF"/>
            <w:vAlign w:val="center"/>
            <w:hideMark/>
          </w:tcPr>
          <w:p w14:paraId="0881DA9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78AC647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4.00</w:t>
            </w:r>
          </w:p>
        </w:tc>
        <w:tc>
          <w:tcPr>
            <w:tcW w:w="278" w:type="pct"/>
            <w:shd w:val="clear" w:color="auto" w:fill="auto"/>
            <w:noWrap/>
            <w:vAlign w:val="center"/>
            <w:hideMark/>
          </w:tcPr>
          <w:p w14:paraId="08981D1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80.00%</w:t>
            </w:r>
          </w:p>
        </w:tc>
        <w:tc>
          <w:tcPr>
            <w:tcW w:w="1053" w:type="pct"/>
            <w:shd w:val="clear" w:color="auto" w:fill="auto"/>
            <w:vAlign w:val="center"/>
            <w:hideMark/>
          </w:tcPr>
          <w:p w14:paraId="4EA1348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项目监管不规范，项目建设合同及项目设计合同未注明签订日期。扣</w:t>
            </w: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分。</w:t>
            </w:r>
          </w:p>
        </w:tc>
      </w:tr>
      <w:tr w:rsidR="00D86524" w:rsidRPr="00C503B1" w14:paraId="7754C3D6" w14:textId="77777777" w:rsidTr="00D86524">
        <w:trPr>
          <w:trHeight w:val="1920"/>
        </w:trPr>
        <w:tc>
          <w:tcPr>
            <w:tcW w:w="206" w:type="pct"/>
            <w:vMerge/>
            <w:vAlign w:val="center"/>
            <w:hideMark/>
          </w:tcPr>
          <w:p w14:paraId="47AE000E"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ign w:val="center"/>
            <w:hideMark/>
          </w:tcPr>
          <w:p w14:paraId="7944F77E"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p>
        </w:tc>
        <w:tc>
          <w:tcPr>
            <w:tcW w:w="186" w:type="pct"/>
            <w:shd w:val="clear" w:color="000000" w:fill="FFFFFF"/>
            <w:vAlign w:val="center"/>
            <w:hideMark/>
          </w:tcPr>
          <w:p w14:paraId="65D797E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制度执行有效性</w:t>
            </w:r>
          </w:p>
        </w:tc>
        <w:tc>
          <w:tcPr>
            <w:tcW w:w="389" w:type="pct"/>
            <w:shd w:val="clear" w:color="000000" w:fill="FFFFFF"/>
            <w:vAlign w:val="center"/>
            <w:hideMark/>
          </w:tcPr>
          <w:p w14:paraId="1AEA7D5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项目实施的人员条件、场地设备、信息支撑等是否落实到位</w:t>
            </w:r>
          </w:p>
        </w:tc>
        <w:tc>
          <w:tcPr>
            <w:tcW w:w="222" w:type="pct"/>
            <w:shd w:val="clear" w:color="000000" w:fill="FFFFFF"/>
            <w:vAlign w:val="center"/>
            <w:hideMark/>
          </w:tcPr>
          <w:p w14:paraId="30D81E78"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缺（错）项扣分法</w:t>
            </w:r>
          </w:p>
        </w:tc>
        <w:tc>
          <w:tcPr>
            <w:tcW w:w="1001" w:type="pct"/>
            <w:gridSpan w:val="5"/>
            <w:shd w:val="clear" w:color="000000" w:fill="FFFFFF"/>
            <w:vAlign w:val="center"/>
            <w:hideMark/>
          </w:tcPr>
          <w:p w14:paraId="6E15B89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发现一处扣</w:t>
            </w:r>
            <w:r w:rsidRPr="00C503B1">
              <w:rPr>
                <w:rFonts w:eastAsia="等线" w:cs="Times New Roman"/>
                <w:color w:val="000000"/>
                <w:kern w:val="0"/>
                <w:sz w:val="20"/>
                <w:szCs w:val="20"/>
              </w:rPr>
              <w:t>0.5</w:t>
            </w:r>
            <w:r w:rsidRPr="00C503B1">
              <w:rPr>
                <w:rFonts w:ascii="宋体" w:eastAsia="宋体" w:hAnsi="宋体" w:cs="Times New Roman" w:hint="eastAsia"/>
                <w:color w:val="000000"/>
                <w:kern w:val="0"/>
                <w:sz w:val="20"/>
                <w:szCs w:val="20"/>
              </w:rPr>
              <w:t>分，直至扣完</w:t>
            </w:r>
          </w:p>
        </w:tc>
        <w:tc>
          <w:tcPr>
            <w:tcW w:w="446" w:type="pct"/>
            <w:shd w:val="clear" w:color="000000" w:fill="FFFFFF"/>
            <w:vAlign w:val="center"/>
            <w:hideMark/>
          </w:tcPr>
          <w:p w14:paraId="525727E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主要查看制度执行</w:t>
            </w:r>
          </w:p>
        </w:tc>
        <w:tc>
          <w:tcPr>
            <w:tcW w:w="666" w:type="pct"/>
            <w:shd w:val="clear" w:color="000000" w:fill="FFFFFF"/>
            <w:vAlign w:val="center"/>
            <w:hideMark/>
          </w:tcPr>
          <w:p w14:paraId="74A2F22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部门访谈、现场勘查、相关群体访谈等。</w:t>
            </w:r>
          </w:p>
        </w:tc>
        <w:tc>
          <w:tcPr>
            <w:tcW w:w="167" w:type="pct"/>
            <w:shd w:val="clear" w:color="000000" w:fill="FFFFFF"/>
            <w:vAlign w:val="center"/>
            <w:hideMark/>
          </w:tcPr>
          <w:p w14:paraId="2A31B51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7.00</w:t>
            </w:r>
          </w:p>
        </w:tc>
        <w:tc>
          <w:tcPr>
            <w:tcW w:w="167" w:type="pct"/>
            <w:shd w:val="clear" w:color="auto" w:fill="auto"/>
            <w:noWrap/>
            <w:vAlign w:val="center"/>
            <w:hideMark/>
          </w:tcPr>
          <w:p w14:paraId="4FFC057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7.00</w:t>
            </w:r>
          </w:p>
        </w:tc>
        <w:tc>
          <w:tcPr>
            <w:tcW w:w="278" w:type="pct"/>
            <w:shd w:val="clear" w:color="auto" w:fill="auto"/>
            <w:noWrap/>
            <w:vAlign w:val="center"/>
            <w:hideMark/>
          </w:tcPr>
          <w:p w14:paraId="1269D01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005FD40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在制度执行有效性方面，项目程序比较完善，能严格执行采购和公示制度，并且项目进度安排及时、能较好管理项目成本和风险以及加强质量管理等，故未扣分</w:t>
            </w:r>
          </w:p>
        </w:tc>
      </w:tr>
      <w:tr w:rsidR="00D86524" w:rsidRPr="00C503B1" w14:paraId="4FE80B9E" w14:textId="77777777" w:rsidTr="00D86524">
        <w:trPr>
          <w:trHeight w:val="1200"/>
        </w:trPr>
        <w:tc>
          <w:tcPr>
            <w:tcW w:w="206" w:type="pct"/>
            <w:vMerge/>
            <w:vAlign w:val="center"/>
            <w:hideMark/>
          </w:tcPr>
          <w:p w14:paraId="09E9DFA9"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ign w:val="center"/>
            <w:hideMark/>
          </w:tcPr>
          <w:p w14:paraId="6C35FC15"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p>
        </w:tc>
        <w:tc>
          <w:tcPr>
            <w:tcW w:w="186" w:type="pct"/>
            <w:shd w:val="clear" w:color="000000" w:fill="FFFFFF"/>
            <w:vAlign w:val="center"/>
            <w:hideMark/>
          </w:tcPr>
          <w:p w14:paraId="6E14997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项目实施及时性</w:t>
            </w:r>
          </w:p>
        </w:tc>
        <w:tc>
          <w:tcPr>
            <w:tcW w:w="389" w:type="pct"/>
            <w:shd w:val="clear" w:color="000000" w:fill="FFFFFF"/>
            <w:vAlign w:val="center"/>
            <w:hideMark/>
          </w:tcPr>
          <w:p w14:paraId="2750D43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项目是否按照计划时间开工</w:t>
            </w:r>
          </w:p>
        </w:tc>
        <w:tc>
          <w:tcPr>
            <w:tcW w:w="222" w:type="pct"/>
            <w:shd w:val="clear" w:color="000000" w:fill="FFFFFF"/>
            <w:vAlign w:val="center"/>
            <w:hideMark/>
          </w:tcPr>
          <w:p w14:paraId="62EABF7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是否评分法</w:t>
            </w:r>
          </w:p>
        </w:tc>
        <w:tc>
          <w:tcPr>
            <w:tcW w:w="389" w:type="pct"/>
            <w:gridSpan w:val="2"/>
            <w:shd w:val="clear" w:color="000000" w:fill="FFFFFF"/>
            <w:vAlign w:val="center"/>
            <w:hideMark/>
          </w:tcPr>
          <w:p w14:paraId="62BFFE8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否</w:t>
            </w:r>
          </w:p>
        </w:tc>
        <w:tc>
          <w:tcPr>
            <w:tcW w:w="222" w:type="pct"/>
            <w:shd w:val="clear" w:color="000000" w:fill="FFFFFF"/>
            <w:vAlign w:val="center"/>
            <w:hideMark/>
          </w:tcPr>
          <w:p w14:paraId="7A93CFF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222" w:type="pct"/>
            <w:shd w:val="clear" w:color="000000" w:fill="FFFFFF"/>
            <w:vAlign w:val="center"/>
            <w:hideMark/>
          </w:tcPr>
          <w:p w14:paraId="139E118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168" w:type="pct"/>
            <w:shd w:val="clear" w:color="000000" w:fill="FFFFFF"/>
            <w:vAlign w:val="center"/>
            <w:hideMark/>
          </w:tcPr>
          <w:p w14:paraId="3213E108" w14:textId="7D36EBB2" w:rsidR="00C503B1" w:rsidRPr="00C503B1" w:rsidRDefault="00C503B1" w:rsidP="00BE7AE9">
            <w:pPr>
              <w:widowControl/>
              <w:spacing w:after="157" w:line="320" w:lineRule="exact"/>
              <w:ind w:firstLineChars="0" w:firstLine="0"/>
              <w:jc w:val="center"/>
              <w:rPr>
                <w:rFonts w:ascii="宋体" w:eastAsia="宋体" w:hAnsi="宋体" w:cs="Times New Roman"/>
                <w:color w:val="000000"/>
                <w:kern w:val="0"/>
                <w:sz w:val="20"/>
                <w:szCs w:val="20"/>
              </w:rPr>
            </w:pPr>
            <w:r w:rsidRPr="00C503B1">
              <w:rPr>
                <w:rFonts w:ascii="宋体" w:eastAsia="宋体" w:hAnsi="宋体" w:cs="Times New Roman" w:hint="eastAsia"/>
                <w:color w:val="000000"/>
                <w:kern w:val="0"/>
                <w:sz w:val="20"/>
                <w:szCs w:val="20"/>
              </w:rPr>
              <w:t>是</w:t>
            </w:r>
            <w:r w:rsidRPr="00C503B1">
              <w:rPr>
                <w:rFonts w:ascii="宋体" w:eastAsia="宋体" w:hAnsi="宋体" w:cs="Times New Roman"/>
                <w:color w:val="000000"/>
                <w:kern w:val="0"/>
                <w:sz w:val="20"/>
                <w:szCs w:val="20"/>
              </w:rPr>
              <w:t xml:space="preserve">　</w:t>
            </w:r>
          </w:p>
        </w:tc>
        <w:tc>
          <w:tcPr>
            <w:tcW w:w="446" w:type="pct"/>
            <w:shd w:val="clear" w:color="000000" w:fill="FFFFFF"/>
            <w:vAlign w:val="center"/>
            <w:hideMark/>
          </w:tcPr>
          <w:p w14:paraId="3FACBA1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项目实际开工时间是否在方案计划时间之前（含计划时间当日）</w:t>
            </w:r>
          </w:p>
        </w:tc>
        <w:tc>
          <w:tcPr>
            <w:tcW w:w="666" w:type="pct"/>
            <w:shd w:val="clear" w:color="000000" w:fill="FFFFFF"/>
            <w:vAlign w:val="center"/>
            <w:hideMark/>
          </w:tcPr>
          <w:p w14:paraId="606BB11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访谈、项目方案等</w:t>
            </w:r>
          </w:p>
        </w:tc>
        <w:tc>
          <w:tcPr>
            <w:tcW w:w="167" w:type="pct"/>
            <w:shd w:val="clear" w:color="000000" w:fill="FFFFFF"/>
            <w:vAlign w:val="center"/>
            <w:hideMark/>
          </w:tcPr>
          <w:p w14:paraId="1E7583B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1D49E9F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37A1088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37D05F6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通过实地访谈，查阅资料发现项目实行与项目计划时间相匹配，开工时间按照方案计划时间进行，故未扣分</w:t>
            </w:r>
          </w:p>
        </w:tc>
      </w:tr>
      <w:tr w:rsidR="00D86524" w:rsidRPr="00C503B1" w14:paraId="0928099B" w14:textId="77777777" w:rsidTr="00D86524">
        <w:trPr>
          <w:trHeight w:val="849"/>
        </w:trPr>
        <w:tc>
          <w:tcPr>
            <w:tcW w:w="206" w:type="pct"/>
            <w:vMerge w:val="restart"/>
            <w:shd w:val="clear" w:color="auto" w:fill="auto"/>
            <w:vAlign w:val="center"/>
            <w:hideMark/>
          </w:tcPr>
          <w:p w14:paraId="14127E26" w14:textId="77777777" w:rsidR="00C503B1" w:rsidRPr="00C503B1" w:rsidRDefault="00C503B1" w:rsidP="00BE7AE9">
            <w:pPr>
              <w:widowControl/>
              <w:spacing w:after="157" w:line="320" w:lineRule="exact"/>
              <w:ind w:firstLineChars="0" w:firstLine="0"/>
              <w:jc w:val="center"/>
              <w:rPr>
                <w:rFonts w:eastAsia="等线" w:cs="Times New Roman"/>
                <w:b/>
                <w:bCs/>
                <w:color w:val="000000"/>
                <w:kern w:val="0"/>
                <w:sz w:val="20"/>
                <w:szCs w:val="20"/>
              </w:rPr>
            </w:pPr>
            <w:r w:rsidRPr="00C503B1">
              <w:rPr>
                <w:rFonts w:ascii="宋体" w:eastAsia="宋体" w:hAnsi="宋体" w:cs="Times New Roman" w:hint="eastAsia"/>
                <w:b/>
                <w:bCs/>
                <w:color w:val="000000"/>
                <w:kern w:val="0"/>
                <w:sz w:val="20"/>
                <w:szCs w:val="20"/>
              </w:rPr>
              <w:t>项目产出（</w:t>
            </w:r>
            <w:r w:rsidRPr="00C503B1">
              <w:rPr>
                <w:rFonts w:eastAsia="等线" w:cs="Times New Roman"/>
                <w:b/>
                <w:bCs/>
                <w:color w:val="000000"/>
                <w:kern w:val="0"/>
                <w:sz w:val="20"/>
                <w:szCs w:val="20"/>
              </w:rPr>
              <w:t>34</w:t>
            </w:r>
            <w:r w:rsidRPr="00C503B1">
              <w:rPr>
                <w:rFonts w:ascii="宋体" w:eastAsia="宋体" w:hAnsi="宋体" w:cs="Times New Roman" w:hint="eastAsia"/>
                <w:b/>
                <w:bCs/>
                <w:color w:val="000000"/>
                <w:kern w:val="0"/>
                <w:sz w:val="20"/>
                <w:szCs w:val="20"/>
              </w:rPr>
              <w:t>）</w:t>
            </w:r>
          </w:p>
        </w:tc>
        <w:tc>
          <w:tcPr>
            <w:tcW w:w="219" w:type="pct"/>
            <w:shd w:val="clear" w:color="000000" w:fill="FFFFFF"/>
            <w:vAlign w:val="center"/>
            <w:hideMark/>
          </w:tcPr>
          <w:p w14:paraId="247E31C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预算完成（</w:t>
            </w:r>
            <w:r w:rsidRPr="00C503B1">
              <w:rPr>
                <w:rFonts w:eastAsia="等线" w:cs="Times New Roman"/>
                <w:color w:val="000000"/>
                <w:kern w:val="0"/>
                <w:sz w:val="20"/>
                <w:szCs w:val="20"/>
              </w:rPr>
              <w:t>5</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18494F9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资金执行率</w:t>
            </w:r>
          </w:p>
        </w:tc>
        <w:tc>
          <w:tcPr>
            <w:tcW w:w="389" w:type="pct"/>
            <w:shd w:val="clear" w:color="000000" w:fill="FFFFFF"/>
            <w:vAlign w:val="center"/>
            <w:hideMark/>
          </w:tcPr>
          <w:p w14:paraId="4F7EACE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项目资金支付使用情况</w:t>
            </w:r>
          </w:p>
        </w:tc>
        <w:tc>
          <w:tcPr>
            <w:tcW w:w="222" w:type="pct"/>
            <w:shd w:val="clear" w:color="000000" w:fill="FFFFFF"/>
            <w:vAlign w:val="center"/>
            <w:hideMark/>
          </w:tcPr>
          <w:p w14:paraId="49BB95A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比率分值法</w:t>
            </w:r>
          </w:p>
        </w:tc>
        <w:tc>
          <w:tcPr>
            <w:tcW w:w="1001" w:type="pct"/>
            <w:gridSpan w:val="5"/>
            <w:shd w:val="clear" w:color="000000" w:fill="FFFFFF"/>
            <w:vAlign w:val="center"/>
            <w:hideMark/>
          </w:tcPr>
          <w:p w14:paraId="3C68CD9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指标得分</w:t>
            </w:r>
            <w:r w:rsidRPr="00C503B1">
              <w:rPr>
                <w:rFonts w:eastAsia="等线" w:cs="Times New Roman"/>
                <w:color w:val="000000"/>
                <w:kern w:val="0"/>
                <w:sz w:val="20"/>
                <w:szCs w:val="20"/>
              </w:rPr>
              <w:t>=</w:t>
            </w:r>
            <w:r w:rsidRPr="00C503B1">
              <w:rPr>
                <w:rFonts w:ascii="宋体" w:eastAsia="宋体" w:hAnsi="宋体" w:cs="Times New Roman" w:hint="eastAsia"/>
                <w:color w:val="000000"/>
                <w:kern w:val="0"/>
                <w:sz w:val="20"/>
                <w:szCs w:val="20"/>
              </w:rPr>
              <w:t>资金实际使用金额</w:t>
            </w:r>
            <w:r w:rsidRPr="00C503B1">
              <w:rPr>
                <w:rFonts w:eastAsia="等线" w:cs="Times New Roman"/>
                <w:color w:val="000000"/>
                <w:kern w:val="0"/>
                <w:sz w:val="20"/>
                <w:szCs w:val="20"/>
              </w:rPr>
              <w:t>/</w:t>
            </w:r>
            <w:r w:rsidRPr="00C503B1">
              <w:rPr>
                <w:rFonts w:ascii="宋体" w:eastAsia="宋体" w:hAnsi="宋体" w:cs="Times New Roman" w:hint="eastAsia"/>
                <w:color w:val="000000"/>
                <w:kern w:val="0"/>
                <w:sz w:val="20"/>
                <w:szCs w:val="20"/>
              </w:rPr>
              <w:t>资金实际拨付金额</w:t>
            </w:r>
            <w:r w:rsidRPr="00C503B1">
              <w:rPr>
                <w:rFonts w:eastAsia="等线" w:cs="Times New Roman"/>
                <w:color w:val="000000"/>
                <w:kern w:val="0"/>
                <w:sz w:val="20"/>
                <w:szCs w:val="20"/>
              </w:rPr>
              <w:t>×100%*</w:t>
            </w:r>
            <w:r w:rsidRPr="00C503B1">
              <w:rPr>
                <w:rFonts w:ascii="宋体" w:eastAsia="宋体" w:hAnsi="宋体" w:cs="Times New Roman" w:hint="eastAsia"/>
                <w:color w:val="000000"/>
                <w:kern w:val="0"/>
                <w:sz w:val="20"/>
                <w:szCs w:val="20"/>
              </w:rPr>
              <w:t>指标分值</w:t>
            </w:r>
          </w:p>
        </w:tc>
        <w:tc>
          <w:tcPr>
            <w:tcW w:w="446" w:type="pct"/>
            <w:shd w:val="clear" w:color="000000" w:fill="FFFFFF"/>
            <w:vAlign w:val="center"/>
            <w:hideMark/>
          </w:tcPr>
          <w:p w14:paraId="1BA3A38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主要查看财政资金实际支付使用，是否存在因制度机制、操作流程、管理疏漏、数据缺失等导致的资金结</w:t>
            </w:r>
            <w:r w:rsidRPr="00C503B1">
              <w:rPr>
                <w:rFonts w:ascii="宋体" w:eastAsia="宋体" w:hAnsi="宋体" w:cs="Times New Roman" w:hint="eastAsia"/>
                <w:color w:val="000000"/>
                <w:kern w:val="0"/>
                <w:sz w:val="20"/>
                <w:szCs w:val="20"/>
              </w:rPr>
              <w:lastRenderedPageBreak/>
              <w:t>余，闲置浪费的情况</w:t>
            </w:r>
          </w:p>
        </w:tc>
        <w:tc>
          <w:tcPr>
            <w:tcW w:w="666" w:type="pct"/>
            <w:shd w:val="clear" w:color="000000" w:fill="FFFFFF"/>
            <w:vAlign w:val="center"/>
            <w:hideMark/>
          </w:tcPr>
          <w:p w14:paraId="6FC50FB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lastRenderedPageBreak/>
              <w:t>通过基础数据统计表、访谈调查表进行资料收集</w:t>
            </w:r>
          </w:p>
        </w:tc>
        <w:tc>
          <w:tcPr>
            <w:tcW w:w="167" w:type="pct"/>
            <w:shd w:val="clear" w:color="000000" w:fill="FFFFFF"/>
            <w:vAlign w:val="center"/>
            <w:hideMark/>
          </w:tcPr>
          <w:p w14:paraId="75F8B69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6182D53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1.59</w:t>
            </w:r>
          </w:p>
        </w:tc>
        <w:tc>
          <w:tcPr>
            <w:tcW w:w="278" w:type="pct"/>
            <w:shd w:val="clear" w:color="auto" w:fill="auto"/>
            <w:noWrap/>
            <w:vAlign w:val="center"/>
            <w:hideMark/>
          </w:tcPr>
          <w:p w14:paraId="7339942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31.80%</w:t>
            </w:r>
          </w:p>
        </w:tc>
        <w:tc>
          <w:tcPr>
            <w:tcW w:w="1053" w:type="pct"/>
            <w:shd w:val="clear" w:color="auto" w:fill="auto"/>
            <w:vAlign w:val="center"/>
            <w:hideMark/>
          </w:tcPr>
          <w:p w14:paraId="02F4ECA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2020</w:t>
            </w:r>
            <w:r w:rsidRPr="00C503B1">
              <w:rPr>
                <w:rFonts w:ascii="宋体" w:eastAsia="宋体" w:hAnsi="宋体" w:cs="Times New Roman" w:hint="eastAsia"/>
                <w:color w:val="000000"/>
                <w:kern w:val="0"/>
                <w:sz w:val="20"/>
                <w:szCs w:val="20"/>
              </w:rPr>
              <w:t>年厕所革命项目年初预算数为</w:t>
            </w:r>
            <w:r w:rsidRPr="00C503B1">
              <w:rPr>
                <w:rFonts w:eastAsia="等线" w:cs="Times New Roman"/>
                <w:color w:val="000000"/>
                <w:kern w:val="0"/>
                <w:sz w:val="20"/>
                <w:szCs w:val="20"/>
              </w:rPr>
              <w:t>145.90</w:t>
            </w:r>
            <w:r w:rsidRPr="00C503B1">
              <w:rPr>
                <w:rFonts w:ascii="宋体" w:eastAsia="宋体" w:hAnsi="宋体" w:cs="Times New Roman" w:hint="eastAsia"/>
                <w:color w:val="000000"/>
                <w:kern w:val="0"/>
                <w:sz w:val="20"/>
                <w:szCs w:val="20"/>
              </w:rPr>
              <w:t>万元，截止</w:t>
            </w:r>
            <w:r w:rsidRPr="00C503B1">
              <w:rPr>
                <w:rFonts w:eastAsia="等线" w:cs="Times New Roman"/>
                <w:color w:val="000000"/>
                <w:kern w:val="0"/>
                <w:sz w:val="20"/>
                <w:szCs w:val="20"/>
              </w:rPr>
              <w:t>2020</w:t>
            </w:r>
            <w:r w:rsidRPr="00C503B1">
              <w:rPr>
                <w:rFonts w:ascii="宋体" w:eastAsia="宋体" w:hAnsi="宋体" w:cs="Times New Roman" w:hint="eastAsia"/>
                <w:color w:val="000000"/>
                <w:kern w:val="0"/>
                <w:sz w:val="20"/>
                <w:szCs w:val="20"/>
              </w:rPr>
              <w:t>年底，实际支出资金</w:t>
            </w:r>
            <w:r w:rsidRPr="00C503B1">
              <w:rPr>
                <w:rFonts w:eastAsia="等线" w:cs="Times New Roman"/>
                <w:color w:val="000000"/>
                <w:kern w:val="0"/>
                <w:sz w:val="20"/>
                <w:szCs w:val="20"/>
              </w:rPr>
              <w:t>46.28</w:t>
            </w:r>
            <w:r w:rsidRPr="00C503B1">
              <w:rPr>
                <w:rFonts w:ascii="宋体" w:eastAsia="宋体" w:hAnsi="宋体" w:cs="Times New Roman" w:hint="eastAsia"/>
                <w:color w:val="000000"/>
                <w:kern w:val="0"/>
                <w:sz w:val="20"/>
                <w:szCs w:val="20"/>
              </w:rPr>
              <w:t>万元，资金执行率为</w:t>
            </w:r>
            <w:r w:rsidRPr="00C503B1">
              <w:rPr>
                <w:rFonts w:eastAsia="等线" w:cs="Times New Roman"/>
                <w:color w:val="000000"/>
                <w:kern w:val="0"/>
                <w:sz w:val="20"/>
                <w:szCs w:val="20"/>
              </w:rPr>
              <w:t>31.72%</w:t>
            </w:r>
            <w:r w:rsidRPr="00C503B1">
              <w:rPr>
                <w:rFonts w:ascii="宋体" w:eastAsia="宋体" w:hAnsi="宋体" w:cs="Times New Roman" w:hint="eastAsia"/>
                <w:color w:val="000000"/>
                <w:kern w:val="0"/>
                <w:sz w:val="20"/>
                <w:szCs w:val="20"/>
              </w:rPr>
              <w:t>，指标得分</w:t>
            </w:r>
            <w:r w:rsidRPr="00C503B1">
              <w:rPr>
                <w:rFonts w:eastAsia="等线" w:cs="Times New Roman"/>
                <w:color w:val="000000"/>
                <w:kern w:val="0"/>
                <w:sz w:val="20"/>
                <w:szCs w:val="20"/>
              </w:rPr>
              <w:t>=31.72%*5=1.59</w:t>
            </w:r>
            <w:r w:rsidRPr="00C503B1">
              <w:rPr>
                <w:rFonts w:ascii="宋体" w:eastAsia="宋体" w:hAnsi="宋体" w:cs="Times New Roman" w:hint="eastAsia"/>
                <w:color w:val="000000"/>
                <w:kern w:val="0"/>
                <w:sz w:val="20"/>
                <w:szCs w:val="20"/>
              </w:rPr>
              <w:t>分。</w:t>
            </w:r>
          </w:p>
        </w:tc>
      </w:tr>
      <w:tr w:rsidR="00D86524" w:rsidRPr="00C503B1" w14:paraId="6ABD8C5C" w14:textId="77777777" w:rsidTr="00D86524">
        <w:trPr>
          <w:trHeight w:val="1440"/>
        </w:trPr>
        <w:tc>
          <w:tcPr>
            <w:tcW w:w="206" w:type="pct"/>
            <w:vMerge/>
            <w:vAlign w:val="center"/>
            <w:hideMark/>
          </w:tcPr>
          <w:p w14:paraId="60053C9A"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restart"/>
            <w:shd w:val="clear" w:color="000000" w:fill="FFFFFF"/>
            <w:vAlign w:val="center"/>
            <w:hideMark/>
          </w:tcPr>
          <w:p w14:paraId="43F2C0B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目标完成（</w:t>
            </w:r>
            <w:r w:rsidRPr="00C503B1">
              <w:rPr>
                <w:rFonts w:eastAsia="等线" w:cs="Times New Roman"/>
                <w:color w:val="000000"/>
                <w:kern w:val="0"/>
                <w:sz w:val="20"/>
                <w:szCs w:val="20"/>
              </w:rPr>
              <w:t>11</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52D91DA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结果符合</w:t>
            </w:r>
          </w:p>
        </w:tc>
        <w:tc>
          <w:tcPr>
            <w:tcW w:w="389" w:type="pct"/>
            <w:shd w:val="clear" w:color="000000" w:fill="FFFFFF"/>
            <w:vAlign w:val="center"/>
            <w:hideMark/>
          </w:tcPr>
          <w:p w14:paraId="6E53675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实际完成省级改造厕所数量是否与规划计划一致</w:t>
            </w:r>
          </w:p>
        </w:tc>
        <w:tc>
          <w:tcPr>
            <w:tcW w:w="222" w:type="pct"/>
            <w:shd w:val="clear" w:color="000000" w:fill="FFFFFF"/>
            <w:vAlign w:val="center"/>
            <w:hideMark/>
          </w:tcPr>
          <w:p w14:paraId="10B015A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比率分值法</w:t>
            </w:r>
          </w:p>
        </w:tc>
        <w:tc>
          <w:tcPr>
            <w:tcW w:w="1001" w:type="pct"/>
            <w:gridSpan w:val="5"/>
            <w:shd w:val="clear" w:color="000000" w:fill="FFFFFF"/>
            <w:vAlign w:val="center"/>
            <w:hideMark/>
          </w:tcPr>
          <w:p w14:paraId="4E3B5F3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指标得分</w:t>
            </w:r>
            <w:r w:rsidRPr="00C503B1">
              <w:rPr>
                <w:rFonts w:eastAsia="等线" w:cs="Times New Roman"/>
                <w:color w:val="000000"/>
                <w:kern w:val="0"/>
                <w:sz w:val="20"/>
                <w:szCs w:val="20"/>
              </w:rPr>
              <w:t>=</w:t>
            </w:r>
            <w:r w:rsidRPr="00C503B1">
              <w:rPr>
                <w:rFonts w:ascii="宋体" w:eastAsia="宋体" w:hAnsi="宋体" w:cs="Times New Roman" w:hint="eastAsia"/>
                <w:color w:val="000000"/>
                <w:kern w:val="0"/>
                <w:sz w:val="20"/>
                <w:szCs w:val="20"/>
              </w:rPr>
              <w:t>实际升级改造厕所数量</w:t>
            </w:r>
            <w:r w:rsidRPr="00C503B1">
              <w:rPr>
                <w:rFonts w:eastAsia="等线" w:cs="Times New Roman"/>
                <w:color w:val="000000"/>
                <w:kern w:val="0"/>
                <w:sz w:val="20"/>
                <w:szCs w:val="20"/>
              </w:rPr>
              <w:t>/</w:t>
            </w:r>
            <w:r w:rsidRPr="00C503B1">
              <w:rPr>
                <w:rFonts w:ascii="宋体" w:eastAsia="宋体" w:hAnsi="宋体" w:cs="Times New Roman" w:hint="eastAsia"/>
                <w:color w:val="000000"/>
                <w:kern w:val="0"/>
                <w:sz w:val="20"/>
                <w:szCs w:val="20"/>
              </w:rPr>
              <w:t>项目总规划数量</w:t>
            </w:r>
            <w:r w:rsidRPr="00C503B1">
              <w:rPr>
                <w:rFonts w:eastAsia="等线" w:cs="Times New Roman"/>
                <w:color w:val="000000"/>
                <w:kern w:val="0"/>
                <w:sz w:val="20"/>
                <w:szCs w:val="20"/>
              </w:rPr>
              <w:t>×100%*</w:t>
            </w:r>
            <w:r w:rsidRPr="00C503B1">
              <w:rPr>
                <w:rFonts w:ascii="宋体" w:eastAsia="宋体" w:hAnsi="宋体" w:cs="Times New Roman" w:hint="eastAsia"/>
                <w:color w:val="000000"/>
                <w:kern w:val="0"/>
                <w:sz w:val="20"/>
                <w:szCs w:val="20"/>
              </w:rPr>
              <w:t>指标分值</w:t>
            </w:r>
          </w:p>
        </w:tc>
        <w:tc>
          <w:tcPr>
            <w:tcW w:w="446" w:type="pct"/>
            <w:shd w:val="clear" w:color="000000" w:fill="FFFFFF"/>
            <w:vAlign w:val="center"/>
            <w:hideMark/>
          </w:tcPr>
          <w:p w14:paraId="56BFA521"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按项目法分配的项目，以所有项目点实施完成情况与规划计划情况进行对比。</w:t>
            </w:r>
          </w:p>
        </w:tc>
        <w:tc>
          <w:tcPr>
            <w:tcW w:w="666" w:type="pct"/>
            <w:shd w:val="clear" w:color="000000" w:fill="FFFFFF"/>
            <w:vAlign w:val="center"/>
            <w:hideMark/>
          </w:tcPr>
          <w:p w14:paraId="112EC40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通过调查问卷和访谈、案卷研究、专家评价方法等方法对相关政策计划文件分析</w:t>
            </w:r>
          </w:p>
        </w:tc>
        <w:tc>
          <w:tcPr>
            <w:tcW w:w="167" w:type="pct"/>
            <w:shd w:val="clear" w:color="000000" w:fill="FFFFFF"/>
            <w:vAlign w:val="center"/>
            <w:hideMark/>
          </w:tcPr>
          <w:p w14:paraId="4A22D64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6.00</w:t>
            </w:r>
          </w:p>
        </w:tc>
        <w:tc>
          <w:tcPr>
            <w:tcW w:w="167" w:type="pct"/>
            <w:shd w:val="clear" w:color="auto" w:fill="auto"/>
            <w:noWrap/>
            <w:vAlign w:val="center"/>
            <w:hideMark/>
          </w:tcPr>
          <w:p w14:paraId="358308D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6.00</w:t>
            </w:r>
          </w:p>
        </w:tc>
        <w:tc>
          <w:tcPr>
            <w:tcW w:w="278" w:type="pct"/>
            <w:shd w:val="clear" w:color="auto" w:fill="auto"/>
            <w:noWrap/>
            <w:vAlign w:val="center"/>
            <w:hideMark/>
          </w:tcPr>
          <w:p w14:paraId="7EF69F3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5646873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2020</w:t>
            </w:r>
            <w:r w:rsidRPr="00C503B1">
              <w:rPr>
                <w:rFonts w:ascii="宋体" w:eastAsia="宋体" w:hAnsi="宋体" w:cs="Times New Roman" w:hint="eastAsia"/>
                <w:color w:val="000000"/>
                <w:kern w:val="0"/>
                <w:sz w:val="20"/>
                <w:szCs w:val="20"/>
              </w:rPr>
              <w:t>年规划改建厕所</w:t>
            </w:r>
            <w:r w:rsidRPr="00C503B1">
              <w:rPr>
                <w:rFonts w:eastAsia="等线" w:cs="Times New Roman"/>
                <w:color w:val="000000"/>
                <w:kern w:val="0"/>
                <w:sz w:val="20"/>
                <w:szCs w:val="20"/>
              </w:rPr>
              <w:t>14</w:t>
            </w:r>
            <w:r w:rsidRPr="00C503B1">
              <w:rPr>
                <w:rFonts w:ascii="宋体" w:eastAsia="宋体" w:hAnsi="宋体" w:cs="Times New Roman" w:hint="eastAsia"/>
                <w:color w:val="000000"/>
                <w:kern w:val="0"/>
                <w:sz w:val="20"/>
                <w:szCs w:val="20"/>
              </w:rPr>
              <w:t>所，实际升级改造</w:t>
            </w:r>
            <w:r w:rsidRPr="00C503B1">
              <w:rPr>
                <w:rFonts w:eastAsia="等线" w:cs="Times New Roman"/>
                <w:color w:val="000000"/>
                <w:kern w:val="0"/>
                <w:sz w:val="20"/>
                <w:szCs w:val="20"/>
              </w:rPr>
              <w:t>14</w:t>
            </w:r>
            <w:r w:rsidRPr="00C503B1">
              <w:rPr>
                <w:rFonts w:ascii="宋体" w:eastAsia="宋体" w:hAnsi="宋体" w:cs="Times New Roman" w:hint="eastAsia"/>
                <w:color w:val="000000"/>
                <w:kern w:val="0"/>
                <w:sz w:val="20"/>
                <w:szCs w:val="20"/>
              </w:rPr>
              <w:t>所，得满分。</w:t>
            </w:r>
          </w:p>
        </w:tc>
      </w:tr>
      <w:tr w:rsidR="00D86524" w:rsidRPr="00C503B1" w14:paraId="4E83E15E" w14:textId="77777777" w:rsidTr="00D86524">
        <w:trPr>
          <w:trHeight w:val="424"/>
        </w:trPr>
        <w:tc>
          <w:tcPr>
            <w:tcW w:w="206" w:type="pct"/>
            <w:vMerge/>
            <w:vAlign w:val="center"/>
            <w:hideMark/>
          </w:tcPr>
          <w:p w14:paraId="04BEA7A7"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ign w:val="center"/>
            <w:hideMark/>
          </w:tcPr>
          <w:p w14:paraId="2132594F"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p>
        </w:tc>
        <w:tc>
          <w:tcPr>
            <w:tcW w:w="186" w:type="pct"/>
            <w:shd w:val="clear" w:color="000000" w:fill="FFFFFF"/>
            <w:vAlign w:val="center"/>
            <w:hideMark/>
          </w:tcPr>
          <w:p w14:paraId="2398E28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项目完工及时性</w:t>
            </w:r>
          </w:p>
        </w:tc>
        <w:tc>
          <w:tcPr>
            <w:tcW w:w="389" w:type="pct"/>
            <w:shd w:val="clear" w:color="000000" w:fill="FFFFFF"/>
            <w:vAlign w:val="center"/>
            <w:hideMark/>
          </w:tcPr>
          <w:p w14:paraId="3B37ED3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项目是否在计划时间内完成</w:t>
            </w:r>
          </w:p>
        </w:tc>
        <w:tc>
          <w:tcPr>
            <w:tcW w:w="222" w:type="pct"/>
            <w:shd w:val="clear" w:color="000000" w:fill="FFFFFF"/>
            <w:vAlign w:val="center"/>
            <w:hideMark/>
          </w:tcPr>
          <w:p w14:paraId="6B939D4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是否评分法</w:t>
            </w:r>
          </w:p>
        </w:tc>
        <w:tc>
          <w:tcPr>
            <w:tcW w:w="389" w:type="pct"/>
            <w:gridSpan w:val="2"/>
            <w:shd w:val="clear" w:color="000000" w:fill="FFFFFF"/>
            <w:vAlign w:val="center"/>
            <w:hideMark/>
          </w:tcPr>
          <w:p w14:paraId="1905D89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否</w:t>
            </w:r>
          </w:p>
        </w:tc>
        <w:tc>
          <w:tcPr>
            <w:tcW w:w="222" w:type="pct"/>
            <w:shd w:val="clear" w:color="000000" w:fill="FFFFFF"/>
            <w:vAlign w:val="center"/>
            <w:hideMark/>
          </w:tcPr>
          <w:p w14:paraId="1053791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222" w:type="pct"/>
            <w:shd w:val="clear" w:color="000000" w:fill="FFFFFF"/>
            <w:vAlign w:val="center"/>
            <w:hideMark/>
          </w:tcPr>
          <w:p w14:paraId="6D5A4053"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168" w:type="pct"/>
            <w:shd w:val="clear" w:color="000000" w:fill="FFFFFF"/>
            <w:vAlign w:val="center"/>
            <w:hideMark/>
          </w:tcPr>
          <w:p w14:paraId="3A62947B" w14:textId="36D7BEE2" w:rsidR="00C503B1" w:rsidRPr="00C503B1" w:rsidRDefault="00C503B1" w:rsidP="00BE7AE9">
            <w:pPr>
              <w:widowControl/>
              <w:spacing w:after="157" w:line="320" w:lineRule="exact"/>
              <w:ind w:firstLineChars="0" w:firstLine="0"/>
              <w:jc w:val="center"/>
              <w:rPr>
                <w:rFonts w:ascii="宋体" w:eastAsia="宋体" w:hAnsi="宋体" w:cs="Times New Roman"/>
                <w:color w:val="000000"/>
                <w:kern w:val="0"/>
                <w:sz w:val="20"/>
                <w:szCs w:val="20"/>
              </w:rPr>
            </w:pPr>
            <w:r w:rsidRPr="00C503B1">
              <w:rPr>
                <w:rFonts w:ascii="宋体" w:eastAsia="宋体" w:hAnsi="宋体" w:cs="Times New Roman" w:hint="eastAsia"/>
                <w:color w:val="000000"/>
                <w:kern w:val="0"/>
                <w:sz w:val="20"/>
                <w:szCs w:val="20"/>
              </w:rPr>
              <w:t>是</w:t>
            </w:r>
            <w:r w:rsidRPr="00C503B1">
              <w:rPr>
                <w:rFonts w:ascii="宋体" w:eastAsia="宋体" w:hAnsi="宋体" w:cs="Times New Roman"/>
                <w:color w:val="000000"/>
                <w:kern w:val="0"/>
                <w:sz w:val="20"/>
                <w:szCs w:val="20"/>
              </w:rPr>
              <w:t xml:space="preserve">　</w:t>
            </w:r>
          </w:p>
        </w:tc>
        <w:tc>
          <w:tcPr>
            <w:tcW w:w="446" w:type="pct"/>
            <w:shd w:val="clear" w:color="000000" w:fill="FFFFFF"/>
            <w:vAlign w:val="center"/>
            <w:hideMark/>
          </w:tcPr>
          <w:p w14:paraId="72E714E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项目实际完工时间是否在方案计划时间之前（含计划</w:t>
            </w:r>
            <w:r w:rsidRPr="00C503B1">
              <w:rPr>
                <w:rFonts w:ascii="宋体" w:eastAsia="宋体" w:hAnsi="宋体" w:cs="Times New Roman" w:hint="eastAsia"/>
                <w:color w:val="000000"/>
                <w:kern w:val="0"/>
                <w:sz w:val="20"/>
                <w:szCs w:val="20"/>
              </w:rPr>
              <w:lastRenderedPageBreak/>
              <w:t>时间当日）</w:t>
            </w:r>
          </w:p>
        </w:tc>
        <w:tc>
          <w:tcPr>
            <w:tcW w:w="666" w:type="pct"/>
            <w:shd w:val="clear" w:color="000000" w:fill="FFFFFF"/>
            <w:vAlign w:val="center"/>
            <w:hideMark/>
          </w:tcPr>
          <w:p w14:paraId="261A33D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lastRenderedPageBreak/>
              <w:t>访谈、项目方案等</w:t>
            </w:r>
          </w:p>
        </w:tc>
        <w:tc>
          <w:tcPr>
            <w:tcW w:w="167" w:type="pct"/>
            <w:shd w:val="clear" w:color="000000" w:fill="FFFFFF"/>
            <w:vAlign w:val="center"/>
            <w:hideMark/>
          </w:tcPr>
          <w:p w14:paraId="5644A3F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225400A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0BAA7F3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26DEDAF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2020</w:t>
            </w:r>
            <w:r w:rsidRPr="00C503B1">
              <w:rPr>
                <w:rFonts w:ascii="宋体" w:eastAsia="宋体" w:hAnsi="宋体" w:cs="Times New Roman" w:hint="eastAsia"/>
                <w:color w:val="000000"/>
                <w:kern w:val="0"/>
                <w:sz w:val="20"/>
                <w:szCs w:val="20"/>
              </w:rPr>
              <w:t>年项目施工计划时间于</w:t>
            </w:r>
            <w:r w:rsidRPr="00C503B1">
              <w:rPr>
                <w:rFonts w:eastAsia="等线" w:cs="Times New Roman"/>
                <w:color w:val="000000"/>
                <w:kern w:val="0"/>
                <w:sz w:val="20"/>
                <w:szCs w:val="20"/>
              </w:rPr>
              <w:t>10</w:t>
            </w:r>
            <w:r w:rsidRPr="00C503B1">
              <w:rPr>
                <w:rFonts w:ascii="宋体" w:eastAsia="宋体" w:hAnsi="宋体" w:cs="Times New Roman" w:hint="eastAsia"/>
                <w:color w:val="000000"/>
                <w:kern w:val="0"/>
                <w:sz w:val="20"/>
                <w:szCs w:val="20"/>
              </w:rPr>
              <w:t>月</w:t>
            </w:r>
            <w:r w:rsidRPr="00C503B1">
              <w:rPr>
                <w:rFonts w:eastAsia="等线" w:cs="Times New Roman"/>
                <w:color w:val="000000"/>
                <w:kern w:val="0"/>
                <w:sz w:val="20"/>
                <w:szCs w:val="20"/>
              </w:rPr>
              <w:t>-12</w:t>
            </w:r>
            <w:r w:rsidRPr="00C503B1">
              <w:rPr>
                <w:rFonts w:ascii="宋体" w:eastAsia="宋体" w:hAnsi="宋体" w:cs="Times New Roman" w:hint="eastAsia"/>
                <w:color w:val="000000"/>
                <w:kern w:val="0"/>
                <w:sz w:val="20"/>
                <w:szCs w:val="20"/>
              </w:rPr>
              <w:t>月，与实际项目实施完工时间一致，竣工验收计划</w:t>
            </w:r>
            <w:r w:rsidRPr="00C503B1">
              <w:rPr>
                <w:rFonts w:eastAsia="等线" w:cs="Times New Roman"/>
                <w:color w:val="000000"/>
                <w:kern w:val="0"/>
                <w:sz w:val="20"/>
                <w:szCs w:val="20"/>
              </w:rPr>
              <w:t>2021</w:t>
            </w:r>
            <w:r w:rsidRPr="00C503B1">
              <w:rPr>
                <w:rFonts w:ascii="宋体" w:eastAsia="宋体" w:hAnsi="宋体" w:cs="Times New Roman" w:hint="eastAsia"/>
                <w:color w:val="000000"/>
                <w:kern w:val="0"/>
                <w:sz w:val="20"/>
                <w:szCs w:val="20"/>
              </w:rPr>
              <w:t>年</w:t>
            </w: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月</w:t>
            </w:r>
            <w:r w:rsidRPr="00C503B1">
              <w:rPr>
                <w:rFonts w:eastAsia="等线" w:cs="Times New Roman"/>
                <w:color w:val="000000"/>
                <w:kern w:val="0"/>
                <w:sz w:val="20"/>
                <w:szCs w:val="20"/>
              </w:rPr>
              <w:t>-2</w:t>
            </w:r>
            <w:r w:rsidRPr="00C503B1">
              <w:rPr>
                <w:rFonts w:ascii="宋体" w:eastAsia="宋体" w:hAnsi="宋体" w:cs="Times New Roman" w:hint="eastAsia"/>
                <w:color w:val="000000"/>
                <w:kern w:val="0"/>
                <w:sz w:val="20"/>
                <w:szCs w:val="20"/>
              </w:rPr>
              <w:t>月，与实际验收时间一致，故未扣分</w:t>
            </w:r>
          </w:p>
        </w:tc>
      </w:tr>
      <w:tr w:rsidR="00D86524" w:rsidRPr="00C503B1" w14:paraId="290742F7" w14:textId="77777777" w:rsidTr="00D86524">
        <w:trPr>
          <w:trHeight w:val="1680"/>
        </w:trPr>
        <w:tc>
          <w:tcPr>
            <w:tcW w:w="206" w:type="pct"/>
            <w:vMerge/>
            <w:vAlign w:val="center"/>
            <w:hideMark/>
          </w:tcPr>
          <w:p w14:paraId="3469BB99"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shd w:val="clear" w:color="000000" w:fill="FFFFFF"/>
            <w:vAlign w:val="center"/>
            <w:hideMark/>
          </w:tcPr>
          <w:p w14:paraId="574EBE5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质量完成（</w:t>
            </w:r>
            <w:r w:rsidRPr="00C503B1">
              <w:rPr>
                <w:rFonts w:eastAsia="等线" w:cs="Times New Roman"/>
                <w:color w:val="000000"/>
                <w:kern w:val="0"/>
                <w:sz w:val="20"/>
                <w:szCs w:val="20"/>
              </w:rPr>
              <w:t>8</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02E9D13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项目验收合格率</w:t>
            </w:r>
          </w:p>
        </w:tc>
        <w:tc>
          <w:tcPr>
            <w:tcW w:w="389" w:type="pct"/>
            <w:shd w:val="clear" w:color="000000" w:fill="FFFFFF"/>
            <w:vAlign w:val="center"/>
            <w:hideMark/>
          </w:tcPr>
          <w:p w14:paraId="5F0B5C1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完工项目是否通过验收</w:t>
            </w:r>
          </w:p>
        </w:tc>
        <w:tc>
          <w:tcPr>
            <w:tcW w:w="222" w:type="pct"/>
            <w:shd w:val="clear" w:color="000000" w:fill="FFFFFF"/>
            <w:vAlign w:val="center"/>
            <w:hideMark/>
          </w:tcPr>
          <w:p w14:paraId="51D8613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比率评分法</w:t>
            </w:r>
          </w:p>
        </w:tc>
        <w:tc>
          <w:tcPr>
            <w:tcW w:w="1001" w:type="pct"/>
            <w:gridSpan w:val="5"/>
            <w:shd w:val="clear" w:color="000000" w:fill="FFFFFF"/>
            <w:vAlign w:val="center"/>
            <w:hideMark/>
          </w:tcPr>
          <w:p w14:paraId="7515F4F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指标得分</w:t>
            </w:r>
            <w:r w:rsidRPr="00C503B1">
              <w:rPr>
                <w:rFonts w:eastAsia="等线" w:cs="Times New Roman"/>
                <w:color w:val="000000"/>
                <w:kern w:val="0"/>
                <w:sz w:val="20"/>
                <w:szCs w:val="20"/>
              </w:rPr>
              <w:t>=</w:t>
            </w:r>
            <w:r w:rsidRPr="00C503B1">
              <w:rPr>
                <w:rFonts w:ascii="宋体" w:eastAsia="宋体" w:hAnsi="宋体" w:cs="Times New Roman" w:hint="eastAsia"/>
                <w:color w:val="000000"/>
                <w:kern w:val="0"/>
                <w:sz w:val="20"/>
                <w:szCs w:val="20"/>
              </w:rPr>
              <w:t>（一次性通过验收项目数</w:t>
            </w:r>
            <w:r w:rsidRPr="00C503B1">
              <w:rPr>
                <w:rFonts w:eastAsia="等线" w:cs="Times New Roman"/>
                <w:color w:val="000000"/>
                <w:kern w:val="0"/>
                <w:sz w:val="20"/>
                <w:szCs w:val="20"/>
              </w:rPr>
              <w:t>/</w:t>
            </w:r>
            <w:r w:rsidRPr="00C503B1">
              <w:rPr>
                <w:rFonts w:ascii="宋体" w:eastAsia="宋体" w:hAnsi="宋体" w:cs="Times New Roman" w:hint="eastAsia"/>
                <w:color w:val="000000"/>
                <w:kern w:val="0"/>
                <w:sz w:val="20"/>
                <w:szCs w:val="20"/>
              </w:rPr>
              <w:t>完工项目数）</w:t>
            </w:r>
            <w:r w:rsidRPr="00C503B1">
              <w:rPr>
                <w:rFonts w:eastAsia="等线" w:cs="Times New Roman"/>
                <w:color w:val="000000"/>
                <w:kern w:val="0"/>
                <w:sz w:val="20"/>
                <w:szCs w:val="20"/>
              </w:rPr>
              <w:t>*100%*</w:t>
            </w:r>
            <w:r w:rsidRPr="00C503B1">
              <w:rPr>
                <w:rFonts w:ascii="宋体" w:eastAsia="宋体" w:hAnsi="宋体" w:cs="Times New Roman" w:hint="eastAsia"/>
                <w:color w:val="000000"/>
                <w:kern w:val="0"/>
                <w:sz w:val="20"/>
                <w:szCs w:val="20"/>
              </w:rPr>
              <w:t>指标分值</w:t>
            </w:r>
          </w:p>
        </w:tc>
        <w:tc>
          <w:tcPr>
            <w:tcW w:w="446" w:type="pct"/>
            <w:shd w:val="clear" w:color="000000" w:fill="FFFFFF"/>
            <w:vAlign w:val="center"/>
            <w:hideMark/>
          </w:tcPr>
          <w:p w14:paraId="6664535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按已完工项目验收情况得分。竣工未验收的，不扣分；验收不能一次通过的，按计算公式打分</w:t>
            </w:r>
          </w:p>
        </w:tc>
        <w:tc>
          <w:tcPr>
            <w:tcW w:w="666" w:type="pct"/>
            <w:shd w:val="clear" w:color="000000" w:fill="FFFFFF"/>
            <w:vAlign w:val="center"/>
            <w:hideMark/>
          </w:tcPr>
          <w:p w14:paraId="31DF25A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验报告</w:t>
            </w:r>
          </w:p>
        </w:tc>
        <w:tc>
          <w:tcPr>
            <w:tcW w:w="167" w:type="pct"/>
            <w:shd w:val="clear" w:color="000000" w:fill="FFFFFF"/>
            <w:vAlign w:val="center"/>
            <w:hideMark/>
          </w:tcPr>
          <w:p w14:paraId="58B5203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8.00</w:t>
            </w:r>
          </w:p>
        </w:tc>
        <w:tc>
          <w:tcPr>
            <w:tcW w:w="167" w:type="pct"/>
            <w:shd w:val="clear" w:color="auto" w:fill="auto"/>
            <w:noWrap/>
            <w:vAlign w:val="center"/>
            <w:hideMark/>
          </w:tcPr>
          <w:p w14:paraId="37A2751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8.00</w:t>
            </w:r>
          </w:p>
        </w:tc>
        <w:tc>
          <w:tcPr>
            <w:tcW w:w="278" w:type="pct"/>
            <w:shd w:val="clear" w:color="auto" w:fill="auto"/>
            <w:noWrap/>
            <w:vAlign w:val="center"/>
            <w:hideMark/>
          </w:tcPr>
          <w:p w14:paraId="6E72BE48"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42FAC29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项目于</w:t>
            </w:r>
            <w:r w:rsidRPr="00C503B1">
              <w:rPr>
                <w:rFonts w:eastAsia="等线" w:cs="Times New Roman"/>
                <w:color w:val="000000"/>
                <w:kern w:val="0"/>
                <w:sz w:val="20"/>
                <w:szCs w:val="20"/>
              </w:rPr>
              <w:t>2020</w:t>
            </w:r>
            <w:r w:rsidRPr="00C503B1">
              <w:rPr>
                <w:rFonts w:ascii="宋体" w:eastAsia="宋体" w:hAnsi="宋体" w:cs="Times New Roman" w:hint="eastAsia"/>
                <w:color w:val="000000"/>
                <w:kern w:val="0"/>
                <w:sz w:val="20"/>
                <w:szCs w:val="20"/>
              </w:rPr>
              <w:t>年</w:t>
            </w: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月结束竣工验收，一次性通过，验收合格率达</w:t>
            </w:r>
            <w:r w:rsidRPr="00C503B1">
              <w:rPr>
                <w:rFonts w:eastAsia="等线" w:cs="Times New Roman"/>
                <w:color w:val="000000"/>
                <w:kern w:val="0"/>
                <w:sz w:val="20"/>
                <w:szCs w:val="20"/>
              </w:rPr>
              <w:t>100%</w:t>
            </w:r>
            <w:r w:rsidRPr="00C503B1">
              <w:rPr>
                <w:rFonts w:ascii="宋体" w:eastAsia="宋体" w:hAnsi="宋体" w:cs="Times New Roman" w:hint="eastAsia"/>
                <w:color w:val="000000"/>
                <w:kern w:val="0"/>
                <w:sz w:val="20"/>
                <w:szCs w:val="20"/>
              </w:rPr>
              <w:t>，故未扣分</w:t>
            </w:r>
          </w:p>
        </w:tc>
      </w:tr>
      <w:tr w:rsidR="00D86524" w:rsidRPr="00C503B1" w14:paraId="16D0DF38" w14:textId="77777777" w:rsidTr="00D86524">
        <w:trPr>
          <w:trHeight w:val="125"/>
        </w:trPr>
        <w:tc>
          <w:tcPr>
            <w:tcW w:w="206" w:type="pct"/>
            <w:vMerge/>
            <w:vAlign w:val="center"/>
            <w:hideMark/>
          </w:tcPr>
          <w:p w14:paraId="16A0D51A"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shd w:val="clear" w:color="000000" w:fill="FFFFFF"/>
            <w:vAlign w:val="center"/>
            <w:hideMark/>
          </w:tcPr>
          <w:p w14:paraId="331BF1F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违规记录（</w:t>
            </w:r>
            <w:r w:rsidRPr="00C503B1">
              <w:rPr>
                <w:rFonts w:eastAsia="等线" w:cs="Times New Roman"/>
                <w:color w:val="000000"/>
                <w:kern w:val="0"/>
                <w:sz w:val="20"/>
                <w:szCs w:val="20"/>
              </w:rPr>
              <w:t>5</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521EF21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违纪记录</w:t>
            </w:r>
          </w:p>
        </w:tc>
        <w:tc>
          <w:tcPr>
            <w:tcW w:w="389" w:type="pct"/>
            <w:shd w:val="clear" w:color="000000" w:fill="FFFFFF"/>
            <w:vAlign w:val="center"/>
            <w:hideMark/>
          </w:tcPr>
          <w:p w14:paraId="083B2AC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项目管理是否合规</w:t>
            </w:r>
          </w:p>
        </w:tc>
        <w:tc>
          <w:tcPr>
            <w:tcW w:w="222" w:type="pct"/>
            <w:shd w:val="clear" w:color="000000" w:fill="FFFFFF"/>
            <w:vAlign w:val="center"/>
            <w:hideMark/>
          </w:tcPr>
          <w:p w14:paraId="60E447B7"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分级评分法</w:t>
            </w:r>
          </w:p>
        </w:tc>
        <w:tc>
          <w:tcPr>
            <w:tcW w:w="167" w:type="pct"/>
            <w:shd w:val="clear" w:color="000000" w:fill="FFFFFF"/>
            <w:vAlign w:val="center"/>
            <w:hideMark/>
          </w:tcPr>
          <w:p w14:paraId="30A01F4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不合规</w:t>
            </w:r>
          </w:p>
        </w:tc>
        <w:tc>
          <w:tcPr>
            <w:tcW w:w="222" w:type="pct"/>
            <w:shd w:val="clear" w:color="000000" w:fill="FFFFFF"/>
            <w:vAlign w:val="center"/>
            <w:hideMark/>
          </w:tcPr>
          <w:p w14:paraId="09DBF06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3</w:t>
            </w:r>
            <w:r w:rsidRPr="00C503B1">
              <w:rPr>
                <w:rFonts w:ascii="宋体" w:eastAsia="宋体" w:hAnsi="宋体" w:cs="Times New Roman" w:hint="eastAsia"/>
                <w:color w:val="000000"/>
                <w:kern w:val="0"/>
                <w:sz w:val="20"/>
                <w:szCs w:val="20"/>
              </w:rPr>
              <w:t>处及以上不</w:t>
            </w:r>
            <w:r w:rsidRPr="00C503B1">
              <w:rPr>
                <w:rFonts w:ascii="宋体" w:eastAsia="宋体" w:hAnsi="宋体" w:cs="Times New Roman" w:hint="eastAsia"/>
                <w:color w:val="000000"/>
                <w:kern w:val="0"/>
                <w:sz w:val="20"/>
                <w:szCs w:val="20"/>
              </w:rPr>
              <w:lastRenderedPageBreak/>
              <w:t>合规</w:t>
            </w:r>
          </w:p>
        </w:tc>
        <w:tc>
          <w:tcPr>
            <w:tcW w:w="222" w:type="pct"/>
            <w:shd w:val="clear" w:color="000000" w:fill="FFFFFF"/>
            <w:vAlign w:val="center"/>
            <w:hideMark/>
          </w:tcPr>
          <w:p w14:paraId="55A29FE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lastRenderedPageBreak/>
              <w:t>2</w:t>
            </w:r>
            <w:r w:rsidRPr="00C503B1">
              <w:rPr>
                <w:rFonts w:ascii="宋体" w:eastAsia="宋体" w:hAnsi="宋体" w:cs="Times New Roman" w:hint="eastAsia"/>
                <w:color w:val="000000"/>
                <w:kern w:val="0"/>
                <w:sz w:val="20"/>
                <w:szCs w:val="20"/>
              </w:rPr>
              <w:t>处不合规</w:t>
            </w:r>
          </w:p>
        </w:tc>
        <w:tc>
          <w:tcPr>
            <w:tcW w:w="222" w:type="pct"/>
            <w:shd w:val="clear" w:color="000000" w:fill="FFFFFF"/>
            <w:vAlign w:val="center"/>
            <w:hideMark/>
          </w:tcPr>
          <w:p w14:paraId="5ADDE7E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w:t>
            </w:r>
            <w:r w:rsidRPr="00C503B1">
              <w:rPr>
                <w:rFonts w:ascii="宋体" w:eastAsia="宋体" w:hAnsi="宋体" w:cs="Times New Roman" w:hint="eastAsia"/>
                <w:color w:val="000000"/>
                <w:kern w:val="0"/>
                <w:sz w:val="20"/>
                <w:szCs w:val="20"/>
              </w:rPr>
              <w:t>处不合规</w:t>
            </w:r>
          </w:p>
        </w:tc>
        <w:tc>
          <w:tcPr>
            <w:tcW w:w="168" w:type="pct"/>
            <w:shd w:val="clear" w:color="000000" w:fill="FFFFFF"/>
            <w:vAlign w:val="center"/>
            <w:hideMark/>
          </w:tcPr>
          <w:p w14:paraId="0E16EB48"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合规</w:t>
            </w:r>
          </w:p>
        </w:tc>
        <w:tc>
          <w:tcPr>
            <w:tcW w:w="446" w:type="pct"/>
            <w:shd w:val="clear" w:color="000000" w:fill="FFFFFF"/>
            <w:vAlign w:val="center"/>
            <w:hideMark/>
          </w:tcPr>
          <w:p w14:paraId="204CD28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根据审计监督、财政检查结果、绩效评价结果反映项目</w:t>
            </w:r>
            <w:r w:rsidRPr="00C503B1">
              <w:rPr>
                <w:rFonts w:ascii="宋体" w:eastAsia="宋体" w:hAnsi="宋体" w:cs="Times New Roman" w:hint="eastAsia"/>
                <w:color w:val="000000"/>
                <w:kern w:val="0"/>
                <w:sz w:val="20"/>
                <w:szCs w:val="20"/>
              </w:rPr>
              <w:lastRenderedPageBreak/>
              <w:t>管理是否合规</w:t>
            </w:r>
          </w:p>
        </w:tc>
        <w:tc>
          <w:tcPr>
            <w:tcW w:w="666" w:type="pct"/>
            <w:shd w:val="clear" w:color="000000" w:fill="FFFFFF"/>
            <w:vAlign w:val="center"/>
            <w:hideMark/>
          </w:tcPr>
          <w:p w14:paraId="3E34F5FC"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lastRenderedPageBreak/>
              <w:t>通过基础数据统计表、访谈调查表进行资料收集</w:t>
            </w:r>
          </w:p>
        </w:tc>
        <w:tc>
          <w:tcPr>
            <w:tcW w:w="167" w:type="pct"/>
            <w:shd w:val="clear" w:color="000000" w:fill="FFFFFF"/>
            <w:vAlign w:val="center"/>
            <w:hideMark/>
          </w:tcPr>
          <w:p w14:paraId="10CD8AD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3853CF6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02480A2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20B9E69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截止评价当天，项目审计还未结束，在实地勘察和相关群体访谈中未发现违规违纪情况发生，故未扣分</w:t>
            </w:r>
          </w:p>
        </w:tc>
      </w:tr>
      <w:tr w:rsidR="00D86524" w:rsidRPr="00C503B1" w14:paraId="1FCF6F0D" w14:textId="77777777" w:rsidTr="00D86524">
        <w:trPr>
          <w:trHeight w:val="1200"/>
        </w:trPr>
        <w:tc>
          <w:tcPr>
            <w:tcW w:w="206" w:type="pct"/>
            <w:vMerge/>
            <w:vAlign w:val="center"/>
            <w:hideMark/>
          </w:tcPr>
          <w:p w14:paraId="66102B14"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shd w:val="clear" w:color="000000" w:fill="FFFFFF"/>
            <w:vAlign w:val="center"/>
            <w:hideMark/>
          </w:tcPr>
          <w:p w14:paraId="15517FE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成本控制（</w:t>
            </w:r>
            <w:r w:rsidRPr="00C503B1">
              <w:rPr>
                <w:rFonts w:eastAsia="等线" w:cs="Times New Roman"/>
                <w:color w:val="000000"/>
                <w:kern w:val="0"/>
                <w:sz w:val="20"/>
                <w:szCs w:val="20"/>
              </w:rPr>
              <w:t>5</w:t>
            </w:r>
            <w:r w:rsidRPr="00C503B1">
              <w:rPr>
                <w:rFonts w:ascii="宋体" w:eastAsia="宋体" w:hAnsi="宋体" w:cs="Times New Roman" w:hint="eastAsia"/>
                <w:color w:val="000000"/>
                <w:kern w:val="0"/>
                <w:sz w:val="20"/>
                <w:szCs w:val="20"/>
              </w:rPr>
              <w:t>）</w:t>
            </w:r>
          </w:p>
        </w:tc>
        <w:tc>
          <w:tcPr>
            <w:tcW w:w="186" w:type="pct"/>
            <w:shd w:val="clear" w:color="000000" w:fill="FFFFFF"/>
            <w:vAlign w:val="center"/>
            <w:hideMark/>
          </w:tcPr>
          <w:p w14:paraId="72A46807" w14:textId="1478A081"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成本控制有效性</w:t>
            </w:r>
          </w:p>
        </w:tc>
        <w:tc>
          <w:tcPr>
            <w:tcW w:w="389" w:type="pct"/>
            <w:shd w:val="clear" w:color="000000" w:fill="FFFFFF"/>
            <w:vAlign w:val="center"/>
            <w:hideMark/>
          </w:tcPr>
          <w:p w14:paraId="2837CDB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 xml:space="preserve">　</w:t>
            </w:r>
          </w:p>
        </w:tc>
        <w:tc>
          <w:tcPr>
            <w:tcW w:w="222" w:type="pct"/>
            <w:shd w:val="clear" w:color="000000" w:fill="FFFFFF"/>
            <w:vAlign w:val="center"/>
            <w:hideMark/>
          </w:tcPr>
          <w:p w14:paraId="7FDB414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缺（错）项扣分法</w:t>
            </w:r>
          </w:p>
        </w:tc>
        <w:tc>
          <w:tcPr>
            <w:tcW w:w="1001" w:type="pct"/>
            <w:gridSpan w:val="5"/>
            <w:shd w:val="clear" w:color="000000" w:fill="FFFFFF"/>
            <w:vAlign w:val="center"/>
            <w:hideMark/>
          </w:tcPr>
          <w:p w14:paraId="196497F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按照实际项目实施成本控制情况，实际支出（决算）超过预算</w:t>
            </w:r>
            <w:r w:rsidRPr="00C503B1">
              <w:rPr>
                <w:rFonts w:eastAsia="等线" w:cs="Times New Roman"/>
                <w:color w:val="000000"/>
                <w:kern w:val="0"/>
                <w:sz w:val="20"/>
                <w:szCs w:val="20"/>
              </w:rPr>
              <w:t>5%</w:t>
            </w:r>
            <w:r w:rsidRPr="00C503B1">
              <w:rPr>
                <w:rFonts w:ascii="宋体" w:eastAsia="宋体" w:hAnsi="宋体" w:cs="Times New Roman" w:hint="eastAsia"/>
                <w:color w:val="000000"/>
                <w:kern w:val="0"/>
                <w:sz w:val="20"/>
                <w:szCs w:val="20"/>
              </w:rPr>
              <w:t>扣</w:t>
            </w:r>
            <w:r w:rsidRPr="00C503B1">
              <w:rPr>
                <w:rFonts w:eastAsia="等线" w:cs="Times New Roman"/>
                <w:color w:val="000000"/>
                <w:kern w:val="0"/>
                <w:sz w:val="20"/>
                <w:szCs w:val="20"/>
              </w:rPr>
              <w:t>2</w:t>
            </w:r>
            <w:r w:rsidRPr="00C503B1">
              <w:rPr>
                <w:rFonts w:ascii="宋体" w:eastAsia="宋体" w:hAnsi="宋体" w:cs="Times New Roman" w:hint="eastAsia"/>
                <w:color w:val="000000"/>
                <w:kern w:val="0"/>
                <w:sz w:val="20"/>
                <w:szCs w:val="20"/>
              </w:rPr>
              <w:t>分，以</w:t>
            </w:r>
            <w:r w:rsidRPr="00C503B1">
              <w:rPr>
                <w:rFonts w:eastAsia="等线" w:cs="Times New Roman"/>
                <w:color w:val="000000"/>
                <w:kern w:val="0"/>
                <w:sz w:val="20"/>
                <w:szCs w:val="20"/>
              </w:rPr>
              <w:t>5%</w:t>
            </w:r>
            <w:r w:rsidRPr="00C503B1">
              <w:rPr>
                <w:rFonts w:ascii="宋体" w:eastAsia="宋体" w:hAnsi="宋体" w:cs="Times New Roman" w:hint="eastAsia"/>
                <w:color w:val="000000"/>
                <w:kern w:val="0"/>
                <w:sz w:val="20"/>
                <w:szCs w:val="20"/>
              </w:rPr>
              <w:t>依次累加，扣完为止。</w:t>
            </w:r>
          </w:p>
        </w:tc>
        <w:tc>
          <w:tcPr>
            <w:tcW w:w="446" w:type="pct"/>
            <w:shd w:val="clear" w:color="000000" w:fill="FFFFFF"/>
            <w:vAlign w:val="center"/>
            <w:hideMark/>
          </w:tcPr>
          <w:p w14:paraId="4327922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根据财政检查结果反映项目实施是否本着经济节约的原则。</w:t>
            </w:r>
          </w:p>
        </w:tc>
        <w:tc>
          <w:tcPr>
            <w:tcW w:w="666" w:type="pct"/>
            <w:shd w:val="clear" w:color="000000" w:fill="FFFFFF"/>
            <w:vAlign w:val="center"/>
            <w:hideMark/>
          </w:tcPr>
          <w:p w14:paraId="601F132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项目主管单位、实施单位提供的项目材料，项目实施现场勘查、相关工作人员</w:t>
            </w:r>
          </w:p>
        </w:tc>
        <w:tc>
          <w:tcPr>
            <w:tcW w:w="167" w:type="pct"/>
            <w:shd w:val="clear" w:color="000000" w:fill="FFFFFF"/>
            <w:vAlign w:val="center"/>
            <w:hideMark/>
          </w:tcPr>
          <w:p w14:paraId="232E73F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4824B34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42FED37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4503047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通过实地勘察和相关群体访谈中了解该项目成本控制比较有效，未出现预算与实际执行相差较大的情况，故未扣分</w:t>
            </w:r>
          </w:p>
        </w:tc>
      </w:tr>
      <w:tr w:rsidR="00D86524" w:rsidRPr="00C503B1" w14:paraId="4FF8D71C" w14:textId="77777777" w:rsidTr="00D86524">
        <w:trPr>
          <w:trHeight w:val="3840"/>
        </w:trPr>
        <w:tc>
          <w:tcPr>
            <w:tcW w:w="206" w:type="pct"/>
            <w:vMerge w:val="restart"/>
            <w:shd w:val="clear" w:color="auto" w:fill="auto"/>
            <w:vAlign w:val="center"/>
            <w:hideMark/>
          </w:tcPr>
          <w:p w14:paraId="73E3F812" w14:textId="77777777" w:rsidR="00C503B1" w:rsidRPr="00C503B1" w:rsidRDefault="00C503B1" w:rsidP="00BE7AE9">
            <w:pPr>
              <w:widowControl/>
              <w:spacing w:after="157" w:line="320" w:lineRule="exact"/>
              <w:ind w:firstLineChars="0" w:firstLine="0"/>
              <w:jc w:val="center"/>
              <w:rPr>
                <w:rFonts w:eastAsia="等线" w:cs="Times New Roman"/>
                <w:b/>
                <w:bCs/>
                <w:color w:val="000000"/>
                <w:kern w:val="0"/>
                <w:sz w:val="20"/>
                <w:szCs w:val="20"/>
              </w:rPr>
            </w:pPr>
            <w:r w:rsidRPr="00C503B1">
              <w:rPr>
                <w:rFonts w:ascii="宋体" w:eastAsia="宋体" w:hAnsi="宋体" w:cs="Times New Roman" w:hint="eastAsia"/>
                <w:b/>
                <w:bCs/>
                <w:color w:val="000000"/>
                <w:kern w:val="0"/>
                <w:sz w:val="20"/>
                <w:szCs w:val="20"/>
              </w:rPr>
              <w:lastRenderedPageBreak/>
              <w:t>项目效果（</w:t>
            </w:r>
            <w:r w:rsidRPr="00C503B1">
              <w:rPr>
                <w:rFonts w:eastAsia="等线" w:cs="Times New Roman"/>
                <w:b/>
                <w:bCs/>
                <w:color w:val="000000"/>
                <w:kern w:val="0"/>
                <w:sz w:val="20"/>
                <w:szCs w:val="20"/>
              </w:rPr>
              <w:t>10</w:t>
            </w:r>
            <w:r w:rsidRPr="00C503B1">
              <w:rPr>
                <w:rFonts w:ascii="宋体" w:eastAsia="宋体" w:hAnsi="宋体" w:cs="Times New Roman" w:hint="eastAsia"/>
                <w:b/>
                <w:bCs/>
                <w:color w:val="000000"/>
                <w:kern w:val="0"/>
                <w:sz w:val="20"/>
                <w:szCs w:val="20"/>
              </w:rPr>
              <w:t>）</w:t>
            </w:r>
          </w:p>
        </w:tc>
        <w:tc>
          <w:tcPr>
            <w:tcW w:w="219" w:type="pct"/>
            <w:vMerge w:val="restart"/>
            <w:shd w:val="clear" w:color="auto" w:fill="auto"/>
            <w:vAlign w:val="center"/>
            <w:hideMark/>
          </w:tcPr>
          <w:p w14:paraId="0BB0CD2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社会效益（</w:t>
            </w:r>
            <w:r w:rsidRPr="00C503B1">
              <w:rPr>
                <w:rFonts w:eastAsia="等线" w:cs="Times New Roman"/>
                <w:color w:val="000000"/>
                <w:kern w:val="0"/>
                <w:sz w:val="20"/>
                <w:szCs w:val="20"/>
              </w:rPr>
              <w:t>10</w:t>
            </w:r>
            <w:r w:rsidRPr="00C503B1">
              <w:rPr>
                <w:rFonts w:ascii="宋体" w:eastAsia="宋体" w:hAnsi="宋体" w:cs="Times New Roman" w:hint="eastAsia"/>
                <w:color w:val="000000"/>
                <w:kern w:val="0"/>
                <w:sz w:val="20"/>
                <w:szCs w:val="20"/>
              </w:rPr>
              <w:t>）</w:t>
            </w:r>
          </w:p>
        </w:tc>
        <w:tc>
          <w:tcPr>
            <w:tcW w:w="186" w:type="pct"/>
            <w:shd w:val="clear" w:color="auto" w:fill="auto"/>
            <w:vAlign w:val="center"/>
            <w:hideMark/>
          </w:tcPr>
          <w:p w14:paraId="18BAA8A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相关群体生产生活便利度</w:t>
            </w:r>
          </w:p>
        </w:tc>
        <w:tc>
          <w:tcPr>
            <w:tcW w:w="389" w:type="pct"/>
            <w:shd w:val="clear" w:color="auto" w:fill="auto"/>
            <w:vAlign w:val="center"/>
            <w:hideMark/>
          </w:tcPr>
          <w:p w14:paraId="4BE41E6D"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通过项目是否提升了基础设施建设、便利了相关群体的生产生活。</w:t>
            </w:r>
          </w:p>
        </w:tc>
        <w:tc>
          <w:tcPr>
            <w:tcW w:w="222" w:type="pct"/>
            <w:shd w:val="clear" w:color="auto" w:fill="auto"/>
            <w:vAlign w:val="center"/>
            <w:hideMark/>
          </w:tcPr>
          <w:p w14:paraId="097011B2"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分级评分法</w:t>
            </w:r>
          </w:p>
        </w:tc>
        <w:tc>
          <w:tcPr>
            <w:tcW w:w="389" w:type="pct"/>
            <w:gridSpan w:val="2"/>
            <w:shd w:val="clear" w:color="auto" w:fill="auto"/>
            <w:vAlign w:val="center"/>
            <w:hideMark/>
          </w:tcPr>
          <w:p w14:paraId="2B6381D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无效益</w:t>
            </w:r>
          </w:p>
        </w:tc>
        <w:tc>
          <w:tcPr>
            <w:tcW w:w="222" w:type="pct"/>
            <w:shd w:val="clear" w:color="auto" w:fill="auto"/>
            <w:vAlign w:val="center"/>
            <w:hideMark/>
          </w:tcPr>
          <w:p w14:paraId="23786348"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效益较差</w:t>
            </w:r>
          </w:p>
        </w:tc>
        <w:tc>
          <w:tcPr>
            <w:tcW w:w="222" w:type="pct"/>
            <w:shd w:val="clear" w:color="auto" w:fill="auto"/>
            <w:vAlign w:val="center"/>
            <w:hideMark/>
          </w:tcPr>
          <w:p w14:paraId="5C857CA6"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效益一般</w:t>
            </w:r>
          </w:p>
        </w:tc>
        <w:tc>
          <w:tcPr>
            <w:tcW w:w="168" w:type="pct"/>
            <w:shd w:val="clear" w:color="auto" w:fill="auto"/>
            <w:vAlign w:val="center"/>
            <w:hideMark/>
          </w:tcPr>
          <w:p w14:paraId="080BCEB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效益较好</w:t>
            </w:r>
          </w:p>
        </w:tc>
        <w:tc>
          <w:tcPr>
            <w:tcW w:w="446" w:type="pct"/>
            <w:shd w:val="clear" w:color="auto" w:fill="auto"/>
            <w:vAlign w:val="center"/>
            <w:hideMark/>
          </w:tcPr>
          <w:p w14:paraId="4804FC5F"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根据实地勘察情况和相关群体访谈，了解项目效益。</w:t>
            </w:r>
          </w:p>
        </w:tc>
        <w:tc>
          <w:tcPr>
            <w:tcW w:w="666" w:type="pct"/>
            <w:shd w:val="clear" w:color="auto" w:fill="auto"/>
            <w:vAlign w:val="center"/>
            <w:hideMark/>
          </w:tcPr>
          <w:p w14:paraId="02529877" w14:textId="266D89A3"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通过实地勘察和相关群体访谈了解项目效益</w:t>
            </w:r>
          </w:p>
        </w:tc>
        <w:tc>
          <w:tcPr>
            <w:tcW w:w="167" w:type="pct"/>
            <w:shd w:val="clear" w:color="auto" w:fill="auto"/>
            <w:vAlign w:val="center"/>
            <w:hideMark/>
          </w:tcPr>
          <w:p w14:paraId="35AFB97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3169DDF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4575739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45E07BC4"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实地查看项目建设效果与群众访谈，了解到该项目便利了相关群体的生产生活，实现环境整治成本降低，环卫投入劳务费节约，完环卫配套设施善，城市形象大幅度提升，厕所环境卫生得到改善、蚊虫明显减少，保障了群众身体健康，群众居住环境、生活环境得到大幅度改善，对培育广大群众文明、健康的生活习惯和生活方式影响积极，故未扣分</w:t>
            </w:r>
          </w:p>
        </w:tc>
      </w:tr>
      <w:tr w:rsidR="00D86524" w:rsidRPr="00C503B1" w14:paraId="3E7989CF" w14:textId="77777777" w:rsidTr="00D86524">
        <w:trPr>
          <w:trHeight w:val="2400"/>
        </w:trPr>
        <w:tc>
          <w:tcPr>
            <w:tcW w:w="206" w:type="pct"/>
            <w:vMerge/>
            <w:vAlign w:val="center"/>
            <w:hideMark/>
          </w:tcPr>
          <w:p w14:paraId="18611CE6" w14:textId="77777777" w:rsidR="00C503B1" w:rsidRPr="00C503B1" w:rsidRDefault="00C503B1" w:rsidP="00BE7AE9">
            <w:pPr>
              <w:widowControl/>
              <w:spacing w:after="157" w:line="320" w:lineRule="exact"/>
              <w:ind w:firstLineChars="0" w:firstLine="0"/>
              <w:jc w:val="left"/>
              <w:rPr>
                <w:rFonts w:eastAsia="等线" w:cs="Times New Roman"/>
                <w:b/>
                <w:bCs/>
                <w:color w:val="000000"/>
                <w:kern w:val="0"/>
                <w:sz w:val="20"/>
                <w:szCs w:val="20"/>
              </w:rPr>
            </w:pPr>
          </w:p>
        </w:tc>
        <w:tc>
          <w:tcPr>
            <w:tcW w:w="219" w:type="pct"/>
            <w:vMerge/>
            <w:vAlign w:val="center"/>
            <w:hideMark/>
          </w:tcPr>
          <w:p w14:paraId="609E6138" w14:textId="77777777" w:rsidR="00C503B1" w:rsidRPr="00C503B1" w:rsidRDefault="00C503B1" w:rsidP="00BE7AE9">
            <w:pPr>
              <w:widowControl/>
              <w:spacing w:after="157" w:line="320" w:lineRule="exact"/>
              <w:ind w:firstLineChars="0" w:firstLine="0"/>
              <w:jc w:val="left"/>
              <w:rPr>
                <w:rFonts w:eastAsia="等线" w:cs="Times New Roman"/>
                <w:color w:val="000000"/>
                <w:kern w:val="0"/>
                <w:sz w:val="20"/>
                <w:szCs w:val="20"/>
              </w:rPr>
            </w:pPr>
          </w:p>
        </w:tc>
        <w:tc>
          <w:tcPr>
            <w:tcW w:w="186" w:type="pct"/>
            <w:shd w:val="clear" w:color="auto" w:fill="auto"/>
            <w:vAlign w:val="center"/>
            <w:hideMark/>
          </w:tcPr>
          <w:p w14:paraId="37048DFE"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改造设施使用率</w:t>
            </w:r>
          </w:p>
        </w:tc>
        <w:tc>
          <w:tcPr>
            <w:tcW w:w="389" w:type="pct"/>
            <w:shd w:val="clear" w:color="auto" w:fill="auto"/>
            <w:vAlign w:val="center"/>
            <w:hideMark/>
          </w:tcPr>
          <w:p w14:paraId="44C80B49" w14:textId="79B3A0A2"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考察项目对</w:t>
            </w:r>
            <w:r w:rsidR="00BE7AE9">
              <w:rPr>
                <w:rFonts w:ascii="宋体" w:eastAsia="宋体" w:hAnsi="宋体" w:cs="Times New Roman" w:hint="eastAsia"/>
                <w:color w:val="000000"/>
                <w:kern w:val="0"/>
                <w:sz w:val="20"/>
                <w:szCs w:val="20"/>
              </w:rPr>
              <w:t>城市生态环境</w:t>
            </w:r>
            <w:r w:rsidRPr="00C503B1">
              <w:rPr>
                <w:rFonts w:ascii="宋体" w:eastAsia="宋体" w:hAnsi="宋体" w:cs="Times New Roman" w:hint="eastAsia"/>
                <w:color w:val="000000"/>
                <w:kern w:val="0"/>
                <w:sz w:val="20"/>
                <w:szCs w:val="20"/>
              </w:rPr>
              <w:t>发展带来的作用</w:t>
            </w:r>
          </w:p>
        </w:tc>
        <w:tc>
          <w:tcPr>
            <w:tcW w:w="222" w:type="pct"/>
            <w:shd w:val="clear" w:color="auto" w:fill="auto"/>
            <w:vAlign w:val="center"/>
            <w:hideMark/>
          </w:tcPr>
          <w:p w14:paraId="4965CA5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分级评分法</w:t>
            </w:r>
          </w:p>
        </w:tc>
        <w:tc>
          <w:tcPr>
            <w:tcW w:w="389" w:type="pct"/>
            <w:gridSpan w:val="2"/>
            <w:shd w:val="clear" w:color="auto" w:fill="auto"/>
            <w:vAlign w:val="center"/>
            <w:hideMark/>
          </w:tcPr>
          <w:p w14:paraId="610FFE6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使用率＜</w:t>
            </w:r>
            <w:r w:rsidRPr="00C503B1">
              <w:rPr>
                <w:rFonts w:eastAsia="等线" w:cs="Times New Roman"/>
                <w:color w:val="000000"/>
                <w:kern w:val="0"/>
                <w:sz w:val="20"/>
                <w:szCs w:val="20"/>
              </w:rPr>
              <w:t>60%</w:t>
            </w:r>
          </w:p>
        </w:tc>
        <w:tc>
          <w:tcPr>
            <w:tcW w:w="222" w:type="pct"/>
            <w:shd w:val="clear" w:color="auto" w:fill="auto"/>
            <w:vAlign w:val="center"/>
            <w:hideMark/>
          </w:tcPr>
          <w:p w14:paraId="3D9FF2B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70%</w:t>
            </w:r>
            <w:r w:rsidRPr="00C503B1">
              <w:rPr>
                <w:rFonts w:ascii="宋体" w:eastAsia="宋体" w:hAnsi="宋体" w:cs="Times New Roman" w:hint="eastAsia"/>
                <w:color w:val="000000"/>
                <w:kern w:val="0"/>
                <w:sz w:val="20"/>
                <w:szCs w:val="20"/>
              </w:rPr>
              <w:t>＞使用率≥</w:t>
            </w:r>
            <w:r w:rsidRPr="00C503B1">
              <w:rPr>
                <w:rFonts w:eastAsia="等线" w:cs="Times New Roman"/>
                <w:color w:val="000000"/>
                <w:kern w:val="0"/>
                <w:sz w:val="20"/>
                <w:szCs w:val="20"/>
              </w:rPr>
              <w:t>60%</w:t>
            </w:r>
          </w:p>
        </w:tc>
        <w:tc>
          <w:tcPr>
            <w:tcW w:w="222" w:type="pct"/>
            <w:shd w:val="clear" w:color="auto" w:fill="auto"/>
            <w:vAlign w:val="center"/>
            <w:hideMark/>
          </w:tcPr>
          <w:p w14:paraId="3C2E1D09"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80%</w:t>
            </w:r>
            <w:r w:rsidRPr="00C503B1">
              <w:rPr>
                <w:rFonts w:ascii="宋体" w:eastAsia="宋体" w:hAnsi="宋体" w:cs="Times New Roman" w:hint="eastAsia"/>
                <w:color w:val="000000"/>
                <w:kern w:val="0"/>
                <w:sz w:val="20"/>
                <w:szCs w:val="20"/>
              </w:rPr>
              <w:t>＞使用率≥</w:t>
            </w:r>
            <w:r w:rsidRPr="00C503B1">
              <w:rPr>
                <w:rFonts w:eastAsia="等线" w:cs="Times New Roman"/>
                <w:color w:val="000000"/>
                <w:kern w:val="0"/>
                <w:sz w:val="20"/>
                <w:szCs w:val="20"/>
              </w:rPr>
              <w:t>70%</w:t>
            </w:r>
          </w:p>
        </w:tc>
        <w:tc>
          <w:tcPr>
            <w:tcW w:w="168" w:type="pct"/>
            <w:shd w:val="clear" w:color="auto" w:fill="auto"/>
            <w:vAlign w:val="center"/>
            <w:hideMark/>
          </w:tcPr>
          <w:p w14:paraId="501CA69A"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90%</w:t>
            </w:r>
            <w:r w:rsidRPr="00C503B1">
              <w:rPr>
                <w:rFonts w:ascii="宋体" w:eastAsia="宋体" w:hAnsi="宋体" w:cs="Times New Roman" w:hint="eastAsia"/>
                <w:color w:val="000000"/>
                <w:kern w:val="0"/>
                <w:sz w:val="20"/>
                <w:szCs w:val="20"/>
              </w:rPr>
              <w:t>＞使用率≥</w:t>
            </w:r>
            <w:r w:rsidRPr="00C503B1">
              <w:rPr>
                <w:rFonts w:eastAsia="等线" w:cs="Times New Roman"/>
                <w:color w:val="000000"/>
                <w:kern w:val="0"/>
                <w:sz w:val="20"/>
                <w:szCs w:val="20"/>
              </w:rPr>
              <w:t>80%</w:t>
            </w:r>
          </w:p>
        </w:tc>
        <w:tc>
          <w:tcPr>
            <w:tcW w:w="446" w:type="pct"/>
            <w:shd w:val="clear" w:color="auto" w:fill="auto"/>
            <w:vAlign w:val="center"/>
            <w:hideMark/>
          </w:tcPr>
          <w:p w14:paraId="763054F5" w14:textId="7482F799"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了解资金支持的</w:t>
            </w:r>
            <w:r w:rsidR="00BE7AE9">
              <w:rPr>
                <w:rFonts w:ascii="宋体" w:eastAsia="宋体" w:hAnsi="宋体" w:cs="Times New Roman" w:hint="eastAsia"/>
                <w:color w:val="000000"/>
                <w:kern w:val="0"/>
                <w:sz w:val="20"/>
                <w:szCs w:val="20"/>
              </w:rPr>
              <w:t>厕所</w:t>
            </w:r>
            <w:r w:rsidRPr="00C503B1">
              <w:rPr>
                <w:rFonts w:ascii="宋体" w:eastAsia="宋体" w:hAnsi="宋体" w:cs="Times New Roman" w:hint="eastAsia"/>
                <w:color w:val="000000"/>
                <w:kern w:val="0"/>
                <w:sz w:val="20"/>
                <w:szCs w:val="20"/>
              </w:rPr>
              <w:t>设施的使用情况</w:t>
            </w:r>
          </w:p>
        </w:tc>
        <w:tc>
          <w:tcPr>
            <w:tcW w:w="666" w:type="pct"/>
            <w:shd w:val="clear" w:color="auto" w:fill="auto"/>
            <w:vAlign w:val="center"/>
            <w:hideMark/>
          </w:tcPr>
          <w:p w14:paraId="3738343D" w14:textId="53460A08"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通过实地勘察和相关群体访谈了解项目效益</w:t>
            </w:r>
            <w:r w:rsidRPr="00C503B1">
              <w:rPr>
                <w:rFonts w:eastAsia="等线" w:cs="Times New Roman"/>
                <w:color w:val="000000"/>
                <w:kern w:val="0"/>
                <w:sz w:val="20"/>
                <w:szCs w:val="20"/>
              </w:rPr>
              <w:t xml:space="preserve">　</w:t>
            </w:r>
          </w:p>
        </w:tc>
        <w:tc>
          <w:tcPr>
            <w:tcW w:w="167" w:type="pct"/>
            <w:shd w:val="clear" w:color="auto" w:fill="auto"/>
            <w:vAlign w:val="center"/>
            <w:hideMark/>
          </w:tcPr>
          <w:p w14:paraId="0238DE1B"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167" w:type="pct"/>
            <w:shd w:val="clear" w:color="auto" w:fill="auto"/>
            <w:noWrap/>
            <w:vAlign w:val="center"/>
            <w:hideMark/>
          </w:tcPr>
          <w:p w14:paraId="5AAD7265"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5.00</w:t>
            </w:r>
          </w:p>
        </w:tc>
        <w:tc>
          <w:tcPr>
            <w:tcW w:w="278" w:type="pct"/>
            <w:shd w:val="clear" w:color="auto" w:fill="auto"/>
            <w:noWrap/>
            <w:vAlign w:val="center"/>
            <w:hideMark/>
          </w:tcPr>
          <w:p w14:paraId="4B0A7C90" w14:textId="77777777"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100.00%</w:t>
            </w:r>
          </w:p>
        </w:tc>
        <w:tc>
          <w:tcPr>
            <w:tcW w:w="1053" w:type="pct"/>
            <w:shd w:val="clear" w:color="auto" w:fill="auto"/>
            <w:vAlign w:val="center"/>
            <w:hideMark/>
          </w:tcPr>
          <w:p w14:paraId="6C59720F" w14:textId="7506BC9D" w:rsidR="00C503B1" w:rsidRPr="00C503B1" w:rsidRDefault="00C503B1"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通过实地查看项目建设效果与群众访谈，该项目提升了基础设施建设、厕所使用率＞</w:t>
            </w:r>
            <w:r w:rsidRPr="00C503B1">
              <w:rPr>
                <w:rFonts w:eastAsia="等线" w:cs="Times New Roman"/>
                <w:color w:val="000000"/>
                <w:kern w:val="0"/>
                <w:sz w:val="20"/>
                <w:szCs w:val="20"/>
              </w:rPr>
              <w:t>90%</w:t>
            </w:r>
            <w:r w:rsidRPr="00C503B1">
              <w:rPr>
                <w:rFonts w:ascii="宋体" w:eastAsia="宋体" w:hAnsi="宋体" w:cs="Times New Roman" w:hint="eastAsia"/>
                <w:color w:val="000000"/>
                <w:kern w:val="0"/>
                <w:sz w:val="20"/>
                <w:szCs w:val="20"/>
              </w:rPr>
              <w:t>，故未扣分</w:t>
            </w:r>
          </w:p>
        </w:tc>
      </w:tr>
      <w:tr w:rsidR="00D86524" w:rsidRPr="00C503B1" w14:paraId="00EF379E" w14:textId="77777777" w:rsidTr="00D86524">
        <w:trPr>
          <w:trHeight w:val="276"/>
        </w:trPr>
        <w:tc>
          <w:tcPr>
            <w:tcW w:w="3335" w:type="pct"/>
            <w:gridSpan w:val="12"/>
            <w:shd w:val="clear" w:color="auto" w:fill="auto"/>
            <w:noWrap/>
            <w:vAlign w:val="center"/>
            <w:hideMark/>
          </w:tcPr>
          <w:p w14:paraId="57A89474" w14:textId="77777777" w:rsidR="00AB7CC3" w:rsidRPr="00C503B1" w:rsidRDefault="00AB7CC3" w:rsidP="00BE7AE9">
            <w:pPr>
              <w:widowControl/>
              <w:spacing w:after="157" w:line="320" w:lineRule="exact"/>
              <w:ind w:firstLineChars="0" w:firstLine="0"/>
              <w:jc w:val="center"/>
              <w:rPr>
                <w:rFonts w:eastAsia="等线" w:cs="Times New Roman"/>
                <w:color w:val="000000"/>
                <w:kern w:val="0"/>
                <w:sz w:val="20"/>
                <w:szCs w:val="20"/>
              </w:rPr>
            </w:pPr>
            <w:r w:rsidRPr="00C503B1">
              <w:rPr>
                <w:rFonts w:ascii="宋体" w:eastAsia="宋体" w:hAnsi="宋体" w:cs="Times New Roman" w:hint="eastAsia"/>
                <w:color w:val="000000"/>
                <w:kern w:val="0"/>
                <w:sz w:val="20"/>
                <w:szCs w:val="20"/>
              </w:rPr>
              <w:t>合计</w:t>
            </w:r>
          </w:p>
        </w:tc>
        <w:tc>
          <w:tcPr>
            <w:tcW w:w="167" w:type="pct"/>
            <w:shd w:val="clear" w:color="auto" w:fill="auto"/>
            <w:noWrap/>
            <w:vAlign w:val="center"/>
            <w:hideMark/>
          </w:tcPr>
          <w:p w14:paraId="79540034" w14:textId="2259608B" w:rsidR="00AB7CC3" w:rsidRPr="00C503B1" w:rsidRDefault="00AB7CC3" w:rsidP="00BE7AE9">
            <w:pPr>
              <w:widowControl/>
              <w:spacing w:after="157" w:line="320" w:lineRule="exact"/>
              <w:ind w:firstLineChars="0" w:firstLine="0"/>
              <w:jc w:val="center"/>
              <w:rPr>
                <w:rFonts w:eastAsia="等线" w:cs="Times New Roman"/>
                <w:color w:val="000000"/>
                <w:kern w:val="0"/>
                <w:sz w:val="20"/>
                <w:szCs w:val="20"/>
              </w:rPr>
            </w:pPr>
            <w:r>
              <w:rPr>
                <w:rFonts w:eastAsia="等线" w:cs="Times New Roman"/>
                <w:color w:val="000000"/>
                <w:sz w:val="20"/>
                <w:szCs w:val="20"/>
              </w:rPr>
              <w:t>100.00</w:t>
            </w:r>
          </w:p>
        </w:tc>
        <w:tc>
          <w:tcPr>
            <w:tcW w:w="167" w:type="pct"/>
            <w:shd w:val="clear" w:color="auto" w:fill="auto"/>
            <w:noWrap/>
            <w:vAlign w:val="center"/>
            <w:hideMark/>
          </w:tcPr>
          <w:p w14:paraId="2698B178" w14:textId="05652266" w:rsidR="00AB7CC3" w:rsidRPr="00C503B1" w:rsidRDefault="00AB7CC3" w:rsidP="00BE7AE9">
            <w:pPr>
              <w:widowControl/>
              <w:spacing w:after="157" w:line="320" w:lineRule="exact"/>
              <w:ind w:firstLineChars="0" w:firstLine="0"/>
              <w:jc w:val="center"/>
              <w:rPr>
                <w:rFonts w:eastAsia="等线" w:cs="Times New Roman"/>
                <w:color w:val="000000"/>
                <w:kern w:val="0"/>
                <w:sz w:val="20"/>
                <w:szCs w:val="20"/>
              </w:rPr>
            </w:pPr>
            <w:r>
              <w:rPr>
                <w:rFonts w:eastAsia="等线" w:cs="Times New Roman"/>
                <w:color w:val="000000"/>
                <w:sz w:val="20"/>
                <w:szCs w:val="20"/>
              </w:rPr>
              <w:t>90.59</w:t>
            </w:r>
          </w:p>
        </w:tc>
        <w:tc>
          <w:tcPr>
            <w:tcW w:w="278" w:type="pct"/>
            <w:shd w:val="clear" w:color="auto" w:fill="auto"/>
            <w:noWrap/>
            <w:vAlign w:val="center"/>
            <w:hideMark/>
          </w:tcPr>
          <w:p w14:paraId="4ADD15B2" w14:textId="77777777" w:rsidR="00AB7CC3" w:rsidRPr="00C503B1" w:rsidRDefault="00AB7CC3" w:rsidP="00BE7AE9">
            <w:pPr>
              <w:widowControl/>
              <w:spacing w:after="157" w:line="320" w:lineRule="exact"/>
              <w:ind w:firstLineChars="0" w:firstLine="0"/>
              <w:jc w:val="center"/>
              <w:rPr>
                <w:rFonts w:eastAsia="等线" w:cs="Times New Roman"/>
                <w:color w:val="000000"/>
                <w:kern w:val="0"/>
                <w:sz w:val="20"/>
                <w:szCs w:val="20"/>
              </w:rPr>
            </w:pPr>
            <w:r w:rsidRPr="00C503B1">
              <w:rPr>
                <w:rFonts w:eastAsia="等线" w:cs="Times New Roman"/>
                <w:color w:val="000000"/>
                <w:kern w:val="0"/>
                <w:sz w:val="20"/>
                <w:szCs w:val="20"/>
              </w:rPr>
              <w:t>90.59%</w:t>
            </w:r>
          </w:p>
        </w:tc>
        <w:tc>
          <w:tcPr>
            <w:tcW w:w="1053" w:type="pct"/>
            <w:shd w:val="clear" w:color="auto" w:fill="auto"/>
            <w:noWrap/>
            <w:vAlign w:val="center"/>
            <w:hideMark/>
          </w:tcPr>
          <w:p w14:paraId="1E9623FC" w14:textId="54A89844" w:rsidR="00AB7CC3" w:rsidRPr="00C503B1" w:rsidRDefault="00AC2D89" w:rsidP="00BE7AE9">
            <w:pPr>
              <w:widowControl/>
              <w:spacing w:after="157" w:line="320" w:lineRule="exact"/>
              <w:ind w:firstLineChars="0" w:firstLine="0"/>
              <w:jc w:val="center"/>
              <w:rPr>
                <w:rFonts w:eastAsia="等线" w:cs="Times New Roman"/>
                <w:color w:val="000000"/>
                <w:kern w:val="0"/>
                <w:sz w:val="20"/>
                <w:szCs w:val="20"/>
              </w:rPr>
            </w:pPr>
            <w:r>
              <w:rPr>
                <w:rFonts w:eastAsia="等线" w:cs="Times New Roman" w:hint="eastAsia"/>
                <w:color w:val="000000"/>
                <w:kern w:val="0"/>
                <w:sz w:val="20"/>
                <w:szCs w:val="20"/>
              </w:rPr>
              <w:t>——</w:t>
            </w:r>
          </w:p>
        </w:tc>
      </w:tr>
    </w:tbl>
    <w:p w14:paraId="112E5347" w14:textId="77777777" w:rsidR="002977BC" w:rsidRDefault="002977BC">
      <w:pPr>
        <w:autoSpaceDE w:val="0"/>
        <w:autoSpaceDN w:val="0"/>
        <w:adjustRightInd w:val="0"/>
        <w:spacing w:after="157" w:line="600" w:lineRule="exact"/>
        <w:ind w:firstLine="640"/>
        <w:rPr>
          <w:rFonts w:cs="Times New Roman"/>
          <w:szCs w:val="32"/>
        </w:rPr>
      </w:pPr>
    </w:p>
    <w:sectPr w:rsidR="002977BC" w:rsidSect="000A0C5B">
      <w:pgSz w:w="16838" w:h="11906" w:orient="landscape"/>
      <w:pgMar w:top="1531" w:right="2098" w:bottom="1531" w:left="1985" w:header="851" w:footer="992"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F628B" w14:textId="77777777" w:rsidR="00786411" w:rsidRDefault="00786411">
      <w:pPr>
        <w:spacing w:after="120"/>
        <w:ind w:firstLine="640"/>
      </w:pPr>
      <w:r>
        <w:separator/>
      </w:r>
    </w:p>
  </w:endnote>
  <w:endnote w:type="continuationSeparator" w:id="0">
    <w:p w14:paraId="0244D7B0" w14:textId="77777777" w:rsidR="00786411" w:rsidRDefault="00786411">
      <w:pPr>
        <w:spacing w:after="120"/>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仿宋">
    <w:altName w:val="仿宋"/>
    <w:charset w:val="86"/>
    <w:family w:val="script"/>
    <w:pitch w:val="default"/>
    <w:sig w:usb0="00000000" w:usb1="00000000" w:usb2="00000010" w:usb3="00000000" w:csb0="00040000" w:csb1="00000000"/>
  </w:font>
  <w:font w:name="方正小标宋_GBK">
    <w:altName w:val="微软雅黑"/>
    <w:charset w:val="86"/>
    <w:family w:val="script"/>
    <w:pitch w:val="fixed"/>
    <w:sig w:usb0="00000003" w:usb1="080E0000" w:usb2="00000010" w:usb3="00000000" w:csb0="00040001" w:csb1="00000000"/>
  </w:font>
  <w:font w:name="小标宋">
    <w:altName w:val="宋体"/>
    <w:charset w:val="86"/>
    <w:family w:val="roman"/>
    <w:pitch w:val="default"/>
  </w:font>
  <w:font w:name="幼圆">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8A958" w14:textId="77777777" w:rsidR="00D8616C" w:rsidRDefault="00D8616C">
    <w:pPr>
      <w:pStyle w:val="a9"/>
      <w:spacing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D9521" w14:textId="77777777" w:rsidR="00D8616C" w:rsidRDefault="00D8616C">
    <w:pPr>
      <w:pStyle w:val="a9"/>
      <w:spacing w:after="12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BB913" w14:textId="77777777" w:rsidR="00D8616C" w:rsidRDefault="00D8616C">
    <w:pPr>
      <w:pStyle w:val="a9"/>
      <w:spacing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66558" w14:textId="77777777" w:rsidR="00D8616C" w:rsidRDefault="00D8616C">
    <w:pPr>
      <w:pStyle w:val="a9"/>
      <w:spacing w:after="120"/>
      <w:ind w:firstLine="360"/>
      <w:jc w:val="center"/>
    </w:pPr>
  </w:p>
  <w:p w14:paraId="3A9ABA49" w14:textId="77777777" w:rsidR="00D8616C" w:rsidRDefault="00D8616C">
    <w:pPr>
      <w:pStyle w:val="a9"/>
      <w:spacing w:after="120"/>
      <w:ind w:firstLine="360"/>
      <w:jc w:val="center"/>
    </w:pPr>
    <w:r>
      <w:fldChar w:fldCharType="begin"/>
    </w:r>
    <w:r>
      <w:instrText>PAGE   \* MERGEFORMAT</w:instrText>
    </w:r>
    <w:r>
      <w:fldChar w:fldCharType="separate"/>
    </w:r>
    <w:r>
      <w:rPr>
        <w:lang w:val="zh-CN"/>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B6839" w14:textId="77777777" w:rsidR="00D8616C" w:rsidRDefault="00D8616C" w:rsidP="000A0C5B">
    <w:pPr>
      <w:pStyle w:val="a9"/>
      <w:spacing w:after="120"/>
      <w:ind w:firstLine="360"/>
      <w:jc w:val="center"/>
    </w:pPr>
    <w:r>
      <w:fldChar w:fldCharType="begin"/>
    </w:r>
    <w:r>
      <w:instrText>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A4DEF8" w14:textId="77777777" w:rsidR="00786411" w:rsidRDefault="00786411">
      <w:pPr>
        <w:spacing w:after="120"/>
        <w:ind w:firstLine="640"/>
      </w:pPr>
      <w:r>
        <w:separator/>
      </w:r>
    </w:p>
  </w:footnote>
  <w:footnote w:type="continuationSeparator" w:id="0">
    <w:p w14:paraId="74C3F4DF" w14:textId="77777777" w:rsidR="00786411" w:rsidRDefault="00786411">
      <w:pPr>
        <w:spacing w:after="120"/>
        <w:ind w:firstLine="640"/>
      </w:pPr>
      <w:r>
        <w:continuationSeparator/>
      </w:r>
    </w:p>
  </w:footnote>
  <w:footnote w:id="1">
    <w:p w14:paraId="2EFA7F24" w14:textId="77777777" w:rsidR="00D8616C" w:rsidRDefault="00D8616C">
      <w:pPr>
        <w:pStyle w:val="ad"/>
        <w:spacing w:after="156"/>
        <w:ind w:firstLine="360"/>
      </w:pPr>
      <w:r>
        <w:rPr>
          <w:rStyle w:val="af4"/>
        </w:rPr>
        <w:footnoteRef/>
      </w:r>
      <w:r>
        <w:rPr>
          <w:rFonts w:cs="Times New Roman"/>
          <w:vertAlign w:val="superscript"/>
        </w:rPr>
        <w:footnoteRef/>
      </w:r>
      <w:r>
        <w:rPr>
          <w:rFonts w:cs="Times New Roman"/>
        </w:rPr>
        <w:t xml:space="preserve"> </w:t>
      </w:r>
      <w:r>
        <w:rPr>
          <w:rFonts w:ascii="黑体" w:eastAsia="黑体" w:hAnsi="黑体" w:cs="Times New Roman" w:hint="eastAsia"/>
        </w:rPr>
        <w:t>评价结果分为优、良、中、低、差五个档次。其中：优（得分</w:t>
      </w:r>
      <m:oMath>
        <m:r>
          <m:rPr>
            <m:sty m:val="p"/>
          </m:rPr>
          <w:rPr>
            <w:rFonts w:ascii="Cambria Math" w:eastAsia="黑体" w:hAnsi="Cambria Math" w:cs="Times New Roman"/>
          </w:rPr>
          <m:t>≥</m:t>
        </m:r>
      </m:oMath>
      <w:r>
        <w:rPr>
          <w:rFonts w:ascii="黑体" w:eastAsia="黑体" w:hAnsi="黑体" w:cs="Times New Roman" w:hint="eastAsia"/>
        </w:rPr>
        <w:t>90），良（90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80），中（80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70），低（70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50），差（得分</w:t>
      </w:r>
      <m:oMath>
        <m:r>
          <m:rPr>
            <m:sty m:val="p"/>
          </m:rPr>
          <w:rPr>
            <w:rFonts w:ascii="Cambria Math" w:eastAsia="黑体" w:hAnsi="Cambria Math" w:cs="Times New Roman"/>
          </w:rPr>
          <m:t>&lt;</m:t>
        </m:r>
      </m:oMath>
      <w:r>
        <w:rPr>
          <w:rFonts w:ascii="黑体" w:eastAsia="黑体" w:hAnsi="黑体" w:cs="Times New Roman" w:hint="eastAsia"/>
        </w:rPr>
        <w:t>50）。</w:t>
      </w:r>
      <w:r>
        <w:t xml:space="preserve"> </w:t>
      </w:r>
    </w:p>
  </w:footnote>
  <w:footnote w:id="2">
    <w:p w14:paraId="7A3AE0A4" w14:textId="66BBC50B" w:rsidR="00D8616C" w:rsidRPr="00A85803" w:rsidRDefault="00D8616C" w:rsidP="00A85803">
      <w:pPr>
        <w:pStyle w:val="ad"/>
        <w:spacing w:before="120" w:after="156" w:line="276" w:lineRule="auto"/>
        <w:ind w:firstLine="360"/>
        <w:rPr>
          <w:rFonts w:ascii="黑体" w:eastAsia="黑体" w:hAnsi="黑体"/>
        </w:rPr>
      </w:pPr>
      <w:r>
        <w:rPr>
          <w:rStyle w:val="af4"/>
        </w:rPr>
        <w:footnoteRef/>
      </w:r>
      <w:r>
        <w:t xml:space="preserve"> </w:t>
      </w:r>
      <w:r w:rsidRPr="008675D6">
        <w:rPr>
          <w:rFonts w:ascii="黑体" w:eastAsia="黑体" w:hAnsi="黑体" w:hint="eastAsia"/>
        </w:rPr>
        <w:t>得分详情及评价情况见 附件</w:t>
      </w:r>
      <w:r>
        <w:rPr>
          <w:rFonts w:ascii="黑体" w:eastAsia="黑体" w:hAnsi="黑体"/>
        </w:rPr>
        <w:t xml:space="preserve"> </w:t>
      </w:r>
      <w:r w:rsidRPr="00A85803">
        <w:rPr>
          <w:rFonts w:ascii="黑体" w:eastAsia="黑体" w:hAnsi="黑体" w:hint="eastAsia"/>
        </w:rPr>
        <w:t>2020年绵竹市厕所革命项目支出绩效评价得分表</w:t>
      </w:r>
      <w:r w:rsidRPr="008675D6">
        <w:rPr>
          <w:rFonts w:ascii="黑体" w:eastAsia="黑体" w:hAnsi="黑体" w:hint="eastAsia"/>
        </w:rPr>
        <w:t>详情。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50AC4" w14:textId="77777777" w:rsidR="00D8616C" w:rsidRDefault="00D8616C">
    <w:pPr>
      <w:pStyle w:val="ab"/>
      <w:spacing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4A639" w14:textId="77777777" w:rsidR="00D8616C" w:rsidRPr="00001BE3" w:rsidRDefault="00D8616C" w:rsidP="00001BE3">
    <w:pPr>
      <w:pStyle w:val="ab"/>
      <w:pBdr>
        <w:bottom w:val="none" w:sz="0" w:space="0" w:color="auto"/>
      </w:pBdr>
      <w:spacing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70D05" w14:textId="77777777" w:rsidR="00D8616C" w:rsidRDefault="00D8616C">
    <w:pPr>
      <w:pStyle w:val="ab"/>
      <w:spacing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BE3"/>
    <w:rsid w:val="000034E5"/>
    <w:rsid w:val="00005583"/>
    <w:rsid w:val="0001175D"/>
    <w:rsid w:val="0001513F"/>
    <w:rsid w:val="0002068B"/>
    <w:rsid w:val="000215A8"/>
    <w:rsid w:val="00021802"/>
    <w:rsid w:val="00024AB8"/>
    <w:rsid w:val="00026954"/>
    <w:rsid w:val="00026CD2"/>
    <w:rsid w:val="00030CAD"/>
    <w:rsid w:val="00031F8F"/>
    <w:rsid w:val="00033548"/>
    <w:rsid w:val="00040B1E"/>
    <w:rsid w:val="00046718"/>
    <w:rsid w:val="000505ED"/>
    <w:rsid w:val="00052BBD"/>
    <w:rsid w:val="00052FE3"/>
    <w:rsid w:val="00053A7D"/>
    <w:rsid w:val="00056701"/>
    <w:rsid w:val="00057E2C"/>
    <w:rsid w:val="00060B79"/>
    <w:rsid w:val="000626C2"/>
    <w:rsid w:val="00062DD9"/>
    <w:rsid w:val="0006722F"/>
    <w:rsid w:val="0007278A"/>
    <w:rsid w:val="00072D86"/>
    <w:rsid w:val="000743B8"/>
    <w:rsid w:val="00083C6A"/>
    <w:rsid w:val="000847DA"/>
    <w:rsid w:val="00085175"/>
    <w:rsid w:val="00086BC5"/>
    <w:rsid w:val="000900A1"/>
    <w:rsid w:val="00091D2D"/>
    <w:rsid w:val="000924FC"/>
    <w:rsid w:val="0009615E"/>
    <w:rsid w:val="00096DD5"/>
    <w:rsid w:val="0009711F"/>
    <w:rsid w:val="000A0C5B"/>
    <w:rsid w:val="000A2C4C"/>
    <w:rsid w:val="000A5045"/>
    <w:rsid w:val="000A5FA9"/>
    <w:rsid w:val="000A6A46"/>
    <w:rsid w:val="000B5F37"/>
    <w:rsid w:val="000B7062"/>
    <w:rsid w:val="000C23AE"/>
    <w:rsid w:val="000C319B"/>
    <w:rsid w:val="000C34BB"/>
    <w:rsid w:val="000C388E"/>
    <w:rsid w:val="000C3D11"/>
    <w:rsid w:val="000D0138"/>
    <w:rsid w:val="000D1884"/>
    <w:rsid w:val="000D3A19"/>
    <w:rsid w:val="000D6C3F"/>
    <w:rsid w:val="000E1CA5"/>
    <w:rsid w:val="000E312E"/>
    <w:rsid w:val="000E674A"/>
    <w:rsid w:val="000E6826"/>
    <w:rsid w:val="000F3B39"/>
    <w:rsid w:val="000F3BD2"/>
    <w:rsid w:val="000F4215"/>
    <w:rsid w:val="000F5D9D"/>
    <w:rsid w:val="000F6825"/>
    <w:rsid w:val="000F7BB1"/>
    <w:rsid w:val="00103520"/>
    <w:rsid w:val="001060DB"/>
    <w:rsid w:val="00106350"/>
    <w:rsid w:val="00106CDE"/>
    <w:rsid w:val="00114C76"/>
    <w:rsid w:val="001168D0"/>
    <w:rsid w:val="00116E98"/>
    <w:rsid w:val="00121570"/>
    <w:rsid w:val="00126501"/>
    <w:rsid w:val="00126ED4"/>
    <w:rsid w:val="001271A8"/>
    <w:rsid w:val="001312FE"/>
    <w:rsid w:val="00131C52"/>
    <w:rsid w:val="0013461F"/>
    <w:rsid w:val="00141A77"/>
    <w:rsid w:val="001424A7"/>
    <w:rsid w:val="00142592"/>
    <w:rsid w:val="00146DC4"/>
    <w:rsid w:val="0015231D"/>
    <w:rsid w:val="001571AE"/>
    <w:rsid w:val="00157E8B"/>
    <w:rsid w:val="00160F85"/>
    <w:rsid w:val="0016120C"/>
    <w:rsid w:val="00161491"/>
    <w:rsid w:val="00161783"/>
    <w:rsid w:val="00161905"/>
    <w:rsid w:val="00161B52"/>
    <w:rsid w:val="00164E54"/>
    <w:rsid w:val="00165CA7"/>
    <w:rsid w:val="00172A27"/>
    <w:rsid w:val="0017312A"/>
    <w:rsid w:val="00173B8D"/>
    <w:rsid w:val="00176EED"/>
    <w:rsid w:val="00180F3C"/>
    <w:rsid w:val="00182461"/>
    <w:rsid w:val="00184E6B"/>
    <w:rsid w:val="001855E5"/>
    <w:rsid w:val="0019109E"/>
    <w:rsid w:val="00191841"/>
    <w:rsid w:val="00192B17"/>
    <w:rsid w:val="001930C6"/>
    <w:rsid w:val="001A2133"/>
    <w:rsid w:val="001A7644"/>
    <w:rsid w:val="001B18D5"/>
    <w:rsid w:val="001B1C2B"/>
    <w:rsid w:val="001B2E6C"/>
    <w:rsid w:val="001B799D"/>
    <w:rsid w:val="001C06D3"/>
    <w:rsid w:val="001C0EE9"/>
    <w:rsid w:val="001C1C74"/>
    <w:rsid w:val="001C2A68"/>
    <w:rsid w:val="001C6D07"/>
    <w:rsid w:val="001C7B87"/>
    <w:rsid w:val="001E18BF"/>
    <w:rsid w:val="001E3360"/>
    <w:rsid w:val="001F69D8"/>
    <w:rsid w:val="001F75B7"/>
    <w:rsid w:val="00202EC3"/>
    <w:rsid w:val="00206DA7"/>
    <w:rsid w:val="00212EEC"/>
    <w:rsid w:val="00214763"/>
    <w:rsid w:val="002215D3"/>
    <w:rsid w:val="00232131"/>
    <w:rsid w:val="00232264"/>
    <w:rsid w:val="00232AF6"/>
    <w:rsid w:val="00233AE3"/>
    <w:rsid w:val="00235CB3"/>
    <w:rsid w:val="00236338"/>
    <w:rsid w:val="00242DDD"/>
    <w:rsid w:val="00242E33"/>
    <w:rsid w:val="00243FF7"/>
    <w:rsid w:val="00244CE6"/>
    <w:rsid w:val="00246677"/>
    <w:rsid w:val="002507C3"/>
    <w:rsid w:val="00253458"/>
    <w:rsid w:val="00256497"/>
    <w:rsid w:val="002575E3"/>
    <w:rsid w:val="002668BC"/>
    <w:rsid w:val="00275A83"/>
    <w:rsid w:val="00281BCC"/>
    <w:rsid w:val="00285DAF"/>
    <w:rsid w:val="00286494"/>
    <w:rsid w:val="00290B69"/>
    <w:rsid w:val="00291717"/>
    <w:rsid w:val="00292326"/>
    <w:rsid w:val="002977BC"/>
    <w:rsid w:val="002A4E8B"/>
    <w:rsid w:val="002A5256"/>
    <w:rsid w:val="002A6D84"/>
    <w:rsid w:val="002B2ACF"/>
    <w:rsid w:val="002B76A9"/>
    <w:rsid w:val="002C45BD"/>
    <w:rsid w:val="002C5637"/>
    <w:rsid w:val="002C7322"/>
    <w:rsid w:val="002D2FEB"/>
    <w:rsid w:val="002E072C"/>
    <w:rsid w:val="002E23F4"/>
    <w:rsid w:val="002E3864"/>
    <w:rsid w:val="002E3E6A"/>
    <w:rsid w:val="002E416C"/>
    <w:rsid w:val="002E64CA"/>
    <w:rsid w:val="002E6FF1"/>
    <w:rsid w:val="002E750F"/>
    <w:rsid w:val="002E7822"/>
    <w:rsid w:val="002F01F8"/>
    <w:rsid w:val="002F4860"/>
    <w:rsid w:val="002F6E23"/>
    <w:rsid w:val="00302623"/>
    <w:rsid w:val="00306C71"/>
    <w:rsid w:val="00307248"/>
    <w:rsid w:val="00307A10"/>
    <w:rsid w:val="00312536"/>
    <w:rsid w:val="00315852"/>
    <w:rsid w:val="00316F03"/>
    <w:rsid w:val="00323807"/>
    <w:rsid w:val="0032419C"/>
    <w:rsid w:val="00326593"/>
    <w:rsid w:val="00333890"/>
    <w:rsid w:val="00334C9B"/>
    <w:rsid w:val="00335FBF"/>
    <w:rsid w:val="003363C2"/>
    <w:rsid w:val="00340811"/>
    <w:rsid w:val="003413AE"/>
    <w:rsid w:val="00347959"/>
    <w:rsid w:val="00355D0E"/>
    <w:rsid w:val="003567A5"/>
    <w:rsid w:val="00360E40"/>
    <w:rsid w:val="00361206"/>
    <w:rsid w:val="00362CD4"/>
    <w:rsid w:val="00364556"/>
    <w:rsid w:val="00365DB8"/>
    <w:rsid w:val="00375915"/>
    <w:rsid w:val="00375ECE"/>
    <w:rsid w:val="00377310"/>
    <w:rsid w:val="00381F1D"/>
    <w:rsid w:val="00385E18"/>
    <w:rsid w:val="00390E53"/>
    <w:rsid w:val="003A0173"/>
    <w:rsid w:val="003A164B"/>
    <w:rsid w:val="003A62A5"/>
    <w:rsid w:val="003B0E43"/>
    <w:rsid w:val="003B500C"/>
    <w:rsid w:val="003B56F7"/>
    <w:rsid w:val="003B656E"/>
    <w:rsid w:val="003B7170"/>
    <w:rsid w:val="003C2888"/>
    <w:rsid w:val="003C5D80"/>
    <w:rsid w:val="003C72D9"/>
    <w:rsid w:val="003D4CC0"/>
    <w:rsid w:val="003D6CF5"/>
    <w:rsid w:val="003D777A"/>
    <w:rsid w:val="003E15C4"/>
    <w:rsid w:val="003E2565"/>
    <w:rsid w:val="003E483C"/>
    <w:rsid w:val="003E4BF5"/>
    <w:rsid w:val="003E5D73"/>
    <w:rsid w:val="0040126B"/>
    <w:rsid w:val="00401DAA"/>
    <w:rsid w:val="0040282F"/>
    <w:rsid w:val="004049C9"/>
    <w:rsid w:val="00406C78"/>
    <w:rsid w:val="004072C2"/>
    <w:rsid w:val="004113A6"/>
    <w:rsid w:val="00412680"/>
    <w:rsid w:val="004176DE"/>
    <w:rsid w:val="004211B1"/>
    <w:rsid w:val="00424117"/>
    <w:rsid w:val="00427355"/>
    <w:rsid w:val="00430ACD"/>
    <w:rsid w:val="00431ADE"/>
    <w:rsid w:val="00435420"/>
    <w:rsid w:val="00442318"/>
    <w:rsid w:val="004426C4"/>
    <w:rsid w:val="00445E29"/>
    <w:rsid w:val="0045088B"/>
    <w:rsid w:val="0047352E"/>
    <w:rsid w:val="00481486"/>
    <w:rsid w:val="00485D77"/>
    <w:rsid w:val="00487B05"/>
    <w:rsid w:val="00490041"/>
    <w:rsid w:val="00491367"/>
    <w:rsid w:val="004919A2"/>
    <w:rsid w:val="00492A79"/>
    <w:rsid w:val="00493920"/>
    <w:rsid w:val="0049762F"/>
    <w:rsid w:val="004A127E"/>
    <w:rsid w:val="004A2EBC"/>
    <w:rsid w:val="004A3144"/>
    <w:rsid w:val="004A3869"/>
    <w:rsid w:val="004A633E"/>
    <w:rsid w:val="004B0211"/>
    <w:rsid w:val="004B78D6"/>
    <w:rsid w:val="004C6ADC"/>
    <w:rsid w:val="004C7270"/>
    <w:rsid w:val="004C79D0"/>
    <w:rsid w:val="004D2E98"/>
    <w:rsid w:val="004D5F6E"/>
    <w:rsid w:val="004E0B41"/>
    <w:rsid w:val="004E5219"/>
    <w:rsid w:val="004E5C50"/>
    <w:rsid w:val="004E7494"/>
    <w:rsid w:val="004E7E10"/>
    <w:rsid w:val="004F0328"/>
    <w:rsid w:val="004F1876"/>
    <w:rsid w:val="004F649A"/>
    <w:rsid w:val="004F6BB6"/>
    <w:rsid w:val="0050119C"/>
    <w:rsid w:val="00501879"/>
    <w:rsid w:val="00502DA9"/>
    <w:rsid w:val="0050476D"/>
    <w:rsid w:val="00505D3E"/>
    <w:rsid w:val="00511166"/>
    <w:rsid w:val="00514847"/>
    <w:rsid w:val="00516F9E"/>
    <w:rsid w:val="0051789A"/>
    <w:rsid w:val="005203A1"/>
    <w:rsid w:val="00520501"/>
    <w:rsid w:val="00522A75"/>
    <w:rsid w:val="005251B9"/>
    <w:rsid w:val="005252F7"/>
    <w:rsid w:val="005258E8"/>
    <w:rsid w:val="00530642"/>
    <w:rsid w:val="00531E41"/>
    <w:rsid w:val="00540546"/>
    <w:rsid w:val="00541443"/>
    <w:rsid w:val="00543ACB"/>
    <w:rsid w:val="00544CBE"/>
    <w:rsid w:val="0054563F"/>
    <w:rsid w:val="00546D9D"/>
    <w:rsid w:val="0055359F"/>
    <w:rsid w:val="00553AFF"/>
    <w:rsid w:val="00555565"/>
    <w:rsid w:val="00556C7D"/>
    <w:rsid w:val="005610FB"/>
    <w:rsid w:val="005626E5"/>
    <w:rsid w:val="00563237"/>
    <w:rsid w:val="00564169"/>
    <w:rsid w:val="00572C09"/>
    <w:rsid w:val="00572DF0"/>
    <w:rsid w:val="005758D6"/>
    <w:rsid w:val="005758ED"/>
    <w:rsid w:val="00576C46"/>
    <w:rsid w:val="00585CD7"/>
    <w:rsid w:val="00592B47"/>
    <w:rsid w:val="00593182"/>
    <w:rsid w:val="005958CC"/>
    <w:rsid w:val="005A324D"/>
    <w:rsid w:val="005B112D"/>
    <w:rsid w:val="005B1203"/>
    <w:rsid w:val="005B3967"/>
    <w:rsid w:val="005B47C7"/>
    <w:rsid w:val="005C154A"/>
    <w:rsid w:val="005D3144"/>
    <w:rsid w:val="005D4823"/>
    <w:rsid w:val="005E175C"/>
    <w:rsid w:val="005E39A6"/>
    <w:rsid w:val="005E76D6"/>
    <w:rsid w:val="005F3390"/>
    <w:rsid w:val="005F3739"/>
    <w:rsid w:val="005F6EE3"/>
    <w:rsid w:val="00601B09"/>
    <w:rsid w:val="00605392"/>
    <w:rsid w:val="0060602F"/>
    <w:rsid w:val="00606D9E"/>
    <w:rsid w:val="00612D16"/>
    <w:rsid w:val="0061665B"/>
    <w:rsid w:val="00620B12"/>
    <w:rsid w:val="00621374"/>
    <w:rsid w:val="00621840"/>
    <w:rsid w:val="00623DFB"/>
    <w:rsid w:val="00636D64"/>
    <w:rsid w:val="0063703F"/>
    <w:rsid w:val="00644D32"/>
    <w:rsid w:val="00645464"/>
    <w:rsid w:val="006457E7"/>
    <w:rsid w:val="00645C64"/>
    <w:rsid w:val="00646411"/>
    <w:rsid w:val="00647317"/>
    <w:rsid w:val="006508A3"/>
    <w:rsid w:val="00652F35"/>
    <w:rsid w:val="00656181"/>
    <w:rsid w:val="00656945"/>
    <w:rsid w:val="00660C77"/>
    <w:rsid w:val="006610D5"/>
    <w:rsid w:val="00661398"/>
    <w:rsid w:val="006674EE"/>
    <w:rsid w:val="006678D3"/>
    <w:rsid w:val="00676D99"/>
    <w:rsid w:val="006779AF"/>
    <w:rsid w:val="00677F43"/>
    <w:rsid w:val="006807EF"/>
    <w:rsid w:val="00680B27"/>
    <w:rsid w:val="006823F8"/>
    <w:rsid w:val="006969F3"/>
    <w:rsid w:val="00696C00"/>
    <w:rsid w:val="006A0968"/>
    <w:rsid w:val="006A7CA3"/>
    <w:rsid w:val="006B35E0"/>
    <w:rsid w:val="006C065A"/>
    <w:rsid w:val="006C16E5"/>
    <w:rsid w:val="006C1734"/>
    <w:rsid w:val="006C4A82"/>
    <w:rsid w:val="006C57F7"/>
    <w:rsid w:val="006C6B7F"/>
    <w:rsid w:val="006D027E"/>
    <w:rsid w:val="006D08C4"/>
    <w:rsid w:val="006D1D0C"/>
    <w:rsid w:val="006D3407"/>
    <w:rsid w:val="006D43F5"/>
    <w:rsid w:val="006D5043"/>
    <w:rsid w:val="006D6F74"/>
    <w:rsid w:val="006D7AC2"/>
    <w:rsid w:val="006E2558"/>
    <w:rsid w:val="006E338C"/>
    <w:rsid w:val="006F3EC1"/>
    <w:rsid w:val="006F4809"/>
    <w:rsid w:val="006F4B5F"/>
    <w:rsid w:val="006F57F4"/>
    <w:rsid w:val="006F594D"/>
    <w:rsid w:val="006F771A"/>
    <w:rsid w:val="006F7C09"/>
    <w:rsid w:val="006F7DE6"/>
    <w:rsid w:val="0070105C"/>
    <w:rsid w:val="00701F4A"/>
    <w:rsid w:val="00702C5D"/>
    <w:rsid w:val="0071138F"/>
    <w:rsid w:val="00715164"/>
    <w:rsid w:val="00715CC1"/>
    <w:rsid w:val="00715D87"/>
    <w:rsid w:val="00721B0A"/>
    <w:rsid w:val="00721D77"/>
    <w:rsid w:val="00722473"/>
    <w:rsid w:val="0072477C"/>
    <w:rsid w:val="00726627"/>
    <w:rsid w:val="007327A0"/>
    <w:rsid w:val="00733D88"/>
    <w:rsid w:val="00736BE7"/>
    <w:rsid w:val="00741153"/>
    <w:rsid w:val="00743EF3"/>
    <w:rsid w:val="007453A3"/>
    <w:rsid w:val="00750E67"/>
    <w:rsid w:val="00751377"/>
    <w:rsid w:val="00751639"/>
    <w:rsid w:val="00753093"/>
    <w:rsid w:val="00754094"/>
    <w:rsid w:val="00754E44"/>
    <w:rsid w:val="00755AFE"/>
    <w:rsid w:val="00757378"/>
    <w:rsid w:val="00760E90"/>
    <w:rsid w:val="0077428C"/>
    <w:rsid w:val="0077498B"/>
    <w:rsid w:val="007805B0"/>
    <w:rsid w:val="00781256"/>
    <w:rsid w:val="00786411"/>
    <w:rsid w:val="007912EC"/>
    <w:rsid w:val="00793121"/>
    <w:rsid w:val="00795863"/>
    <w:rsid w:val="00797A65"/>
    <w:rsid w:val="007A0809"/>
    <w:rsid w:val="007A5354"/>
    <w:rsid w:val="007B0015"/>
    <w:rsid w:val="007B2EEF"/>
    <w:rsid w:val="007B4594"/>
    <w:rsid w:val="007B4EAA"/>
    <w:rsid w:val="007B6353"/>
    <w:rsid w:val="007B7106"/>
    <w:rsid w:val="007C0A4C"/>
    <w:rsid w:val="007C0E5B"/>
    <w:rsid w:val="007C4447"/>
    <w:rsid w:val="007C50F8"/>
    <w:rsid w:val="007C7F16"/>
    <w:rsid w:val="007D1FEE"/>
    <w:rsid w:val="007D45E5"/>
    <w:rsid w:val="007D6742"/>
    <w:rsid w:val="007D75F3"/>
    <w:rsid w:val="007E3318"/>
    <w:rsid w:val="007E3733"/>
    <w:rsid w:val="007E511B"/>
    <w:rsid w:val="007E5253"/>
    <w:rsid w:val="007E5365"/>
    <w:rsid w:val="007F097D"/>
    <w:rsid w:val="007F26BE"/>
    <w:rsid w:val="007F38EE"/>
    <w:rsid w:val="007F51B5"/>
    <w:rsid w:val="007F6A87"/>
    <w:rsid w:val="0080355F"/>
    <w:rsid w:val="00806D07"/>
    <w:rsid w:val="00807CD5"/>
    <w:rsid w:val="00811968"/>
    <w:rsid w:val="0081467A"/>
    <w:rsid w:val="00814BF2"/>
    <w:rsid w:val="00815D23"/>
    <w:rsid w:val="00820BF0"/>
    <w:rsid w:val="008212CB"/>
    <w:rsid w:val="008223B2"/>
    <w:rsid w:val="008265D7"/>
    <w:rsid w:val="008335E6"/>
    <w:rsid w:val="0083438B"/>
    <w:rsid w:val="00834AFA"/>
    <w:rsid w:val="008376BA"/>
    <w:rsid w:val="00841613"/>
    <w:rsid w:val="00844571"/>
    <w:rsid w:val="0084654E"/>
    <w:rsid w:val="008467FE"/>
    <w:rsid w:val="00850F80"/>
    <w:rsid w:val="00852586"/>
    <w:rsid w:val="00855E33"/>
    <w:rsid w:val="0085729E"/>
    <w:rsid w:val="00861BB4"/>
    <w:rsid w:val="00870DA1"/>
    <w:rsid w:val="00871862"/>
    <w:rsid w:val="00871A91"/>
    <w:rsid w:val="00873302"/>
    <w:rsid w:val="008840E0"/>
    <w:rsid w:val="00884C9F"/>
    <w:rsid w:val="00890145"/>
    <w:rsid w:val="00891E08"/>
    <w:rsid w:val="0089287C"/>
    <w:rsid w:val="00894EAA"/>
    <w:rsid w:val="008A0D73"/>
    <w:rsid w:val="008A2DB5"/>
    <w:rsid w:val="008A6D90"/>
    <w:rsid w:val="008A77EA"/>
    <w:rsid w:val="008B51EA"/>
    <w:rsid w:val="008B54FB"/>
    <w:rsid w:val="008B7820"/>
    <w:rsid w:val="008C13C7"/>
    <w:rsid w:val="008C1C54"/>
    <w:rsid w:val="008C23BF"/>
    <w:rsid w:val="008C7515"/>
    <w:rsid w:val="008D7882"/>
    <w:rsid w:val="008E4491"/>
    <w:rsid w:val="008E6513"/>
    <w:rsid w:val="008F1B03"/>
    <w:rsid w:val="008F224A"/>
    <w:rsid w:val="008F2A70"/>
    <w:rsid w:val="008F4237"/>
    <w:rsid w:val="008F4CD0"/>
    <w:rsid w:val="008F4F8B"/>
    <w:rsid w:val="008F7D0C"/>
    <w:rsid w:val="00900683"/>
    <w:rsid w:val="00902207"/>
    <w:rsid w:val="00906162"/>
    <w:rsid w:val="009061F2"/>
    <w:rsid w:val="00907B74"/>
    <w:rsid w:val="0091110C"/>
    <w:rsid w:val="0091113B"/>
    <w:rsid w:val="0091517D"/>
    <w:rsid w:val="0091666D"/>
    <w:rsid w:val="00917861"/>
    <w:rsid w:val="00917880"/>
    <w:rsid w:val="00920AB6"/>
    <w:rsid w:val="00924B10"/>
    <w:rsid w:val="00925A60"/>
    <w:rsid w:val="00927517"/>
    <w:rsid w:val="00927AF0"/>
    <w:rsid w:val="00927FA4"/>
    <w:rsid w:val="00932952"/>
    <w:rsid w:val="00933307"/>
    <w:rsid w:val="00935C77"/>
    <w:rsid w:val="00942D79"/>
    <w:rsid w:val="0095060F"/>
    <w:rsid w:val="00952B9A"/>
    <w:rsid w:val="0095574C"/>
    <w:rsid w:val="00955939"/>
    <w:rsid w:val="009612B5"/>
    <w:rsid w:val="00967D0E"/>
    <w:rsid w:val="00967DB0"/>
    <w:rsid w:val="00977EAF"/>
    <w:rsid w:val="00980282"/>
    <w:rsid w:val="009811D2"/>
    <w:rsid w:val="00986698"/>
    <w:rsid w:val="00991651"/>
    <w:rsid w:val="00996E27"/>
    <w:rsid w:val="009A0620"/>
    <w:rsid w:val="009B0C57"/>
    <w:rsid w:val="009B1F6D"/>
    <w:rsid w:val="009B2F16"/>
    <w:rsid w:val="009C0A9F"/>
    <w:rsid w:val="009C16C4"/>
    <w:rsid w:val="009C1777"/>
    <w:rsid w:val="009C440D"/>
    <w:rsid w:val="009D468E"/>
    <w:rsid w:val="009D6B2E"/>
    <w:rsid w:val="009E16CB"/>
    <w:rsid w:val="009E342C"/>
    <w:rsid w:val="009E3580"/>
    <w:rsid w:val="009E54CE"/>
    <w:rsid w:val="009E6A1D"/>
    <w:rsid w:val="009F2ACA"/>
    <w:rsid w:val="009F4579"/>
    <w:rsid w:val="009F4B3C"/>
    <w:rsid w:val="009F5132"/>
    <w:rsid w:val="00A00DB8"/>
    <w:rsid w:val="00A01BCC"/>
    <w:rsid w:val="00A058BE"/>
    <w:rsid w:val="00A07BA2"/>
    <w:rsid w:val="00A102AF"/>
    <w:rsid w:val="00A12B21"/>
    <w:rsid w:val="00A12F5E"/>
    <w:rsid w:val="00A17E25"/>
    <w:rsid w:val="00A17F88"/>
    <w:rsid w:val="00A207C7"/>
    <w:rsid w:val="00A26D8E"/>
    <w:rsid w:val="00A274C4"/>
    <w:rsid w:val="00A278D1"/>
    <w:rsid w:val="00A3073C"/>
    <w:rsid w:val="00A32E1F"/>
    <w:rsid w:val="00A357AC"/>
    <w:rsid w:val="00A37E84"/>
    <w:rsid w:val="00A4425D"/>
    <w:rsid w:val="00A47612"/>
    <w:rsid w:val="00A51465"/>
    <w:rsid w:val="00A52AEA"/>
    <w:rsid w:val="00A540F9"/>
    <w:rsid w:val="00A54E74"/>
    <w:rsid w:val="00A57218"/>
    <w:rsid w:val="00A57970"/>
    <w:rsid w:val="00A60D75"/>
    <w:rsid w:val="00A61AC6"/>
    <w:rsid w:val="00A651DC"/>
    <w:rsid w:val="00A71F23"/>
    <w:rsid w:val="00A7772E"/>
    <w:rsid w:val="00A80B77"/>
    <w:rsid w:val="00A811B3"/>
    <w:rsid w:val="00A83413"/>
    <w:rsid w:val="00A85803"/>
    <w:rsid w:val="00A86A8E"/>
    <w:rsid w:val="00A979A4"/>
    <w:rsid w:val="00A97D40"/>
    <w:rsid w:val="00AA0594"/>
    <w:rsid w:val="00AA2383"/>
    <w:rsid w:val="00AA7014"/>
    <w:rsid w:val="00AB02B9"/>
    <w:rsid w:val="00AB23A4"/>
    <w:rsid w:val="00AB44BD"/>
    <w:rsid w:val="00AB469B"/>
    <w:rsid w:val="00AB54FF"/>
    <w:rsid w:val="00AB5732"/>
    <w:rsid w:val="00AB7CC3"/>
    <w:rsid w:val="00AC2D89"/>
    <w:rsid w:val="00AC7767"/>
    <w:rsid w:val="00AD00F1"/>
    <w:rsid w:val="00AD20C2"/>
    <w:rsid w:val="00AD2A0F"/>
    <w:rsid w:val="00AD69CE"/>
    <w:rsid w:val="00AE2128"/>
    <w:rsid w:val="00AE42F7"/>
    <w:rsid w:val="00AE68A2"/>
    <w:rsid w:val="00AE6FF0"/>
    <w:rsid w:val="00AF0772"/>
    <w:rsid w:val="00AF250B"/>
    <w:rsid w:val="00AF43FC"/>
    <w:rsid w:val="00AF4AE9"/>
    <w:rsid w:val="00AF4D6D"/>
    <w:rsid w:val="00AF6DC7"/>
    <w:rsid w:val="00B03D4D"/>
    <w:rsid w:val="00B13AEF"/>
    <w:rsid w:val="00B20D6A"/>
    <w:rsid w:val="00B23814"/>
    <w:rsid w:val="00B2451D"/>
    <w:rsid w:val="00B258E8"/>
    <w:rsid w:val="00B27339"/>
    <w:rsid w:val="00B2777C"/>
    <w:rsid w:val="00B27FB7"/>
    <w:rsid w:val="00B317ED"/>
    <w:rsid w:val="00B333FF"/>
    <w:rsid w:val="00B343E8"/>
    <w:rsid w:val="00B35400"/>
    <w:rsid w:val="00B361BB"/>
    <w:rsid w:val="00B40BDB"/>
    <w:rsid w:val="00B41D1D"/>
    <w:rsid w:val="00B42ED6"/>
    <w:rsid w:val="00B460CB"/>
    <w:rsid w:val="00B5371A"/>
    <w:rsid w:val="00B63D9C"/>
    <w:rsid w:val="00B67242"/>
    <w:rsid w:val="00B71A58"/>
    <w:rsid w:val="00B751E4"/>
    <w:rsid w:val="00B7708C"/>
    <w:rsid w:val="00B7723F"/>
    <w:rsid w:val="00B82199"/>
    <w:rsid w:val="00B821F5"/>
    <w:rsid w:val="00B840F1"/>
    <w:rsid w:val="00B91CC0"/>
    <w:rsid w:val="00B95B3A"/>
    <w:rsid w:val="00B97C7D"/>
    <w:rsid w:val="00BA17E9"/>
    <w:rsid w:val="00BA2565"/>
    <w:rsid w:val="00BA4BF4"/>
    <w:rsid w:val="00BB1A13"/>
    <w:rsid w:val="00BB32E0"/>
    <w:rsid w:val="00BB3BEA"/>
    <w:rsid w:val="00BB3FDB"/>
    <w:rsid w:val="00BB5332"/>
    <w:rsid w:val="00BB6838"/>
    <w:rsid w:val="00BB6AD2"/>
    <w:rsid w:val="00BB7E86"/>
    <w:rsid w:val="00BC06FD"/>
    <w:rsid w:val="00BC6F0F"/>
    <w:rsid w:val="00BD0F5C"/>
    <w:rsid w:val="00BD37ED"/>
    <w:rsid w:val="00BE7175"/>
    <w:rsid w:val="00BE782F"/>
    <w:rsid w:val="00BE7AE9"/>
    <w:rsid w:val="00BF0C8B"/>
    <w:rsid w:val="00BF1C4A"/>
    <w:rsid w:val="00BF5151"/>
    <w:rsid w:val="00BF68FC"/>
    <w:rsid w:val="00C000ED"/>
    <w:rsid w:val="00C01CA4"/>
    <w:rsid w:val="00C02190"/>
    <w:rsid w:val="00C06544"/>
    <w:rsid w:val="00C0714A"/>
    <w:rsid w:val="00C07443"/>
    <w:rsid w:val="00C07EF2"/>
    <w:rsid w:val="00C24E3F"/>
    <w:rsid w:val="00C276AD"/>
    <w:rsid w:val="00C3019E"/>
    <w:rsid w:val="00C33FEE"/>
    <w:rsid w:val="00C4079E"/>
    <w:rsid w:val="00C42EEC"/>
    <w:rsid w:val="00C4446A"/>
    <w:rsid w:val="00C503B1"/>
    <w:rsid w:val="00C53B8C"/>
    <w:rsid w:val="00C56279"/>
    <w:rsid w:val="00C5732C"/>
    <w:rsid w:val="00C611D7"/>
    <w:rsid w:val="00C63E9A"/>
    <w:rsid w:val="00C65203"/>
    <w:rsid w:val="00C6741C"/>
    <w:rsid w:val="00C67D19"/>
    <w:rsid w:val="00C7157D"/>
    <w:rsid w:val="00C73C9F"/>
    <w:rsid w:val="00C74002"/>
    <w:rsid w:val="00C80E92"/>
    <w:rsid w:val="00C81147"/>
    <w:rsid w:val="00C95B1D"/>
    <w:rsid w:val="00C979DF"/>
    <w:rsid w:val="00C97B95"/>
    <w:rsid w:val="00CA20AA"/>
    <w:rsid w:val="00CA29A2"/>
    <w:rsid w:val="00CA2BF5"/>
    <w:rsid w:val="00CA7544"/>
    <w:rsid w:val="00CA79B7"/>
    <w:rsid w:val="00CB0C5E"/>
    <w:rsid w:val="00CB441D"/>
    <w:rsid w:val="00CB457B"/>
    <w:rsid w:val="00CB45DD"/>
    <w:rsid w:val="00CB49AE"/>
    <w:rsid w:val="00CB52CC"/>
    <w:rsid w:val="00CB724B"/>
    <w:rsid w:val="00CC5160"/>
    <w:rsid w:val="00CC620C"/>
    <w:rsid w:val="00CC71C6"/>
    <w:rsid w:val="00CD263A"/>
    <w:rsid w:val="00CD570F"/>
    <w:rsid w:val="00CD61ED"/>
    <w:rsid w:val="00CE14B1"/>
    <w:rsid w:val="00CE1D41"/>
    <w:rsid w:val="00CE4469"/>
    <w:rsid w:val="00CF0500"/>
    <w:rsid w:val="00CF113E"/>
    <w:rsid w:val="00CF2339"/>
    <w:rsid w:val="00CF7CED"/>
    <w:rsid w:val="00D021EB"/>
    <w:rsid w:val="00D022AD"/>
    <w:rsid w:val="00D02B66"/>
    <w:rsid w:val="00D03398"/>
    <w:rsid w:val="00D04E53"/>
    <w:rsid w:val="00D05DB1"/>
    <w:rsid w:val="00D06575"/>
    <w:rsid w:val="00D06EE8"/>
    <w:rsid w:val="00D10437"/>
    <w:rsid w:val="00D143BC"/>
    <w:rsid w:val="00D1603B"/>
    <w:rsid w:val="00D16AE5"/>
    <w:rsid w:val="00D204BE"/>
    <w:rsid w:val="00D21BB7"/>
    <w:rsid w:val="00D2491D"/>
    <w:rsid w:val="00D26386"/>
    <w:rsid w:val="00D2694D"/>
    <w:rsid w:val="00D35308"/>
    <w:rsid w:val="00D35FE2"/>
    <w:rsid w:val="00D366FC"/>
    <w:rsid w:val="00D43E10"/>
    <w:rsid w:val="00D453EC"/>
    <w:rsid w:val="00D462E9"/>
    <w:rsid w:val="00D57660"/>
    <w:rsid w:val="00D700DD"/>
    <w:rsid w:val="00D76791"/>
    <w:rsid w:val="00D77555"/>
    <w:rsid w:val="00D812B6"/>
    <w:rsid w:val="00D816B8"/>
    <w:rsid w:val="00D81EC8"/>
    <w:rsid w:val="00D822A5"/>
    <w:rsid w:val="00D833FF"/>
    <w:rsid w:val="00D83772"/>
    <w:rsid w:val="00D86032"/>
    <w:rsid w:val="00D8616C"/>
    <w:rsid w:val="00D8648D"/>
    <w:rsid w:val="00D86524"/>
    <w:rsid w:val="00D876F9"/>
    <w:rsid w:val="00D928CB"/>
    <w:rsid w:val="00D92B83"/>
    <w:rsid w:val="00D9790C"/>
    <w:rsid w:val="00D97EF6"/>
    <w:rsid w:val="00DA2823"/>
    <w:rsid w:val="00DA3D9B"/>
    <w:rsid w:val="00DA4AA2"/>
    <w:rsid w:val="00DA511F"/>
    <w:rsid w:val="00DA6B03"/>
    <w:rsid w:val="00DB0DFC"/>
    <w:rsid w:val="00DB4991"/>
    <w:rsid w:val="00DB5DA5"/>
    <w:rsid w:val="00DB6F70"/>
    <w:rsid w:val="00DC217F"/>
    <w:rsid w:val="00DC2EA8"/>
    <w:rsid w:val="00DC7FA3"/>
    <w:rsid w:val="00DD06D7"/>
    <w:rsid w:val="00DD1E2C"/>
    <w:rsid w:val="00DD2084"/>
    <w:rsid w:val="00DD3C4B"/>
    <w:rsid w:val="00DD45BF"/>
    <w:rsid w:val="00DD6A17"/>
    <w:rsid w:val="00DD754B"/>
    <w:rsid w:val="00DE0A8E"/>
    <w:rsid w:val="00DE1C30"/>
    <w:rsid w:val="00DE3086"/>
    <w:rsid w:val="00DE37B5"/>
    <w:rsid w:val="00DE7631"/>
    <w:rsid w:val="00DE7779"/>
    <w:rsid w:val="00DF0CBF"/>
    <w:rsid w:val="00DF0D1B"/>
    <w:rsid w:val="00DF55A5"/>
    <w:rsid w:val="00DF66A4"/>
    <w:rsid w:val="00E120CF"/>
    <w:rsid w:val="00E13AC6"/>
    <w:rsid w:val="00E229E9"/>
    <w:rsid w:val="00E26372"/>
    <w:rsid w:val="00E2796A"/>
    <w:rsid w:val="00E30E0F"/>
    <w:rsid w:val="00E35232"/>
    <w:rsid w:val="00E41AC5"/>
    <w:rsid w:val="00E43B6A"/>
    <w:rsid w:val="00E46AD8"/>
    <w:rsid w:val="00E47B71"/>
    <w:rsid w:val="00E51DCE"/>
    <w:rsid w:val="00E53275"/>
    <w:rsid w:val="00E6045C"/>
    <w:rsid w:val="00E62F69"/>
    <w:rsid w:val="00E65529"/>
    <w:rsid w:val="00E66049"/>
    <w:rsid w:val="00E6650E"/>
    <w:rsid w:val="00E679BD"/>
    <w:rsid w:val="00E7012C"/>
    <w:rsid w:val="00E703C6"/>
    <w:rsid w:val="00E72D55"/>
    <w:rsid w:val="00E75623"/>
    <w:rsid w:val="00E75B06"/>
    <w:rsid w:val="00E772B8"/>
    <w:rsid w:val="00E80FA9"/>
    <w:rsid w:val="00E83E4E"/>
    <w:rsid w:val="00E91B8C"/>
    <w:rsid w:val="00E9596D"/>
    <w:rsid w:val="00E967F9"/>
    <w:rsid w:val="00EA3264"/>
    <w:rsid w:val="00EA35B5"/>
    <w:rsid w:val="00EB1530"/>
    <w:rsid w:val="00EB6E60"/>
    <w:rsid w:val="00EC2F77"/>
    <w:rsid w:val="00EC32FC"/>
    <w:rsid w:val="00EC44E8"/>
    <w:rsid w:val="00EC4E0E"/>
    <w:rsid w:val="00EC54CF"/>
    <w:rsid w:val="00EC5ACC"/>
    <w:rsid w:val="00EC656E"/>
    <w:rsid w:val="00ED036A"/>
    <w:rsid w:val="00ED3187"/>
    <w:rsid w:val="00ED448D"/>
    <w:rsid w:val="00ED58D1"/>
    <w:rsid w:val="00EE2C14"/>
    <w:rsid w:val="00EE4775"/>
    <w:rsid w:val="00EE50C9"/>
    <w:rsid w:val="00EF01A1"/>
    <w:rsid w:val="00EF1087"/>
    <w:rsid w:val="00EF3F6A"/>
    <w:rsid w:val="00EF5562"/>
    <w:rsid w:val="00EF593E"/>
    <w:rsid w:val="00EF6235"/>
    <w:rsid w:val="00EF7501"/>
    <w:rsid w:val="00EF7A39"/>
    <w:rsid w:val="00F000AB"/>
    <w:rsid w:val="00F00B63"/>
    <w:rsid w:val="00F03F98"/>
    <w:rsid w:val="00F05292"/>
    <w:rsid w:val="00F05CD0"/>
    <w:rsid w:val="00F24BD7"/>
    <w:rsid w:val="00F300E9"/>
    <w:rsid w:val="00F308AF"/>
    <w:rsid w:val="00F30A69"/>
    <w:rsid w:val="00F31B82"/>
    <w:rsid w:val="00F324EB"/>
    <w:rsid w:val="00F32CEE"/>
    <w:rsid w:val="00F3599E"/>
    <w:rsid w:val="00F35A59"/>
    <w:rsid w:val="00F47651"/>
    <w:rsid w:val="00F51A85"/>
    <w:rsid w:val="00F51F53"/>
    <w:rsid w:val="00F53CA5"/>
    <w:rsid w:val="00F53FE3"/>
    <w:rsid w:val="00F55BA7"/>
    <w:rsid w:val="00F62255"/>
    <w:rsid w:val="00F66882"/>
    <w:rsid w:val="00F66C58"/>
    <w:rsid w:val="00F6718F"/>
    <w:rsid w:val="00F777E6"/>
    <w:rsid w:val="00F77B00"/>
    <w:rsid w:val="00F81919"/>
    <w:rsid w:val="00F87CB6"/>
    <w:rsid w:val="00F905F0"/>
    <w:rsid w:val="00F92D23"/>
    <w:rsid w:val="00F9347B"/>
    <w:rsid w:val="00F94838"/>
    <w:rsid w:val="00FA0108"/>
    <w:rsid w:val="00FA0682"/>
    <w:rsid w:val="00FA347A"/>
    <w:rsid w:val="00FA5306"/>
    <w:rsid w:val="00FB0C72"/>
    <w:rsid w:val="00FB194A"/>
    <w:rsid w:val="00FB1D50"/>
    <w:rsid w:val="00FB6F25"/>
    <w:rsid w:val="00FC1824"/>
    <w:rsid w:val="00FC29C8"/>
    <w:rsid w:val="00FC3CD5"/>
    <w:rsid w:val="00FE4367"/>
    <w:rsid w:val="00FF01A8"/>
    <w:rsid w:val="00FF4CA6"/>
    <w:rsid w:val="00FF55B0"/>
    <w:rsid w:val="00FF5709"/>
    <w:rsid w:val="00FF6092"/>
    <w:rsid w:val="01043F50"/>
    <w:rsid w:val="012911E3"/>
    <w:rsid w:val="02494E34"/>
    <w:rsid w:val="027D7B55"/>
    <w:rsid w:val="03541EE8"/>
    <w:rsid w:val="04CC2EDF"/>
    <w:rsid w:val="04E9186C"/>
    <w:rsid w:val="05C32CD1"/>
    <w:rsid w:val="061C14A8"/>
    <w:rsid w:val="066F5201"/>
    <w:rsid w:val="06905742"/>
    <w:rsid w:val="06B06DCB"/>
    <w:rsid w:val="07226445"/>
    <w:rsid w:val="07A2054D"/>
    <w:rsid w:val="07C96EB6"/>
    <w:rsid w:val="07EA16D1"/>
    <w:rsid w:val="08F257B3"/>
    <w:rsid w:val="0919422A"/>
    <w:rsid w:val="091A5DFF"/>
    <w:rsid w:val="09755698"/>
    <w:rsid w:val="0A004A05"/>
    <w:rsid w:val="0A616C76"/>
    <w:rsid w:val="0AB23A18"/>
    <w:rsid w:val="0B880716"/>
    <w:rsid w:val="0BA40C11"/>
    <w:rsid w:val="0BCC11D6"/>
    <w:rsid w:val="0BDB0FCD"/>
    <w:rsid w:val="0CA63EC3"/>
    <w:rsid w:val="0D155BCC"/>
    <w:rsid w:val="0D8829F9"/>
    <w:rsid w:val="0DE639DB"/>
    <w:rsid w:val="0DE86F1D"/>
    <w:rsid w:val="11881C92"/>
    <w:rsid w:val="13512EF6"/>
    <w:rsid w:val="13CC554F"/>
    <w:rsid w:val="13CD41E4"/>
    <w:rsid w:val="150C17BC"/>
    <w:rsid w:val="162E746F"/>
    <w:rsid w:val="16F057D0"/>
    <w:rsid w:val="16FB7350"/>
    <w:rsid w:val="1783117D"/>
    <w:rsid w:val="18C57464"/>
    <w:rsid w:val="193E7D9A"/>
    <w:rsid w:val="19505A43"/>
    <w:rsid w:val="19DA499C"/>
    <w:rsid w:val="1A9C6CB2"/>
    <w:rsid w:val="1AA309D2"/>
    <w:rsid w:val="1B101FB7"/>
    <w:rsid w:val="1B3629D8"/>
    <w:rsid w:val="1C285780"/>
    <w:rsid w:val="1C694E17"/>
    <w:rsid w:val="1C942701"/>
    <w:rsid w:val="1CBD66AA"/>
    <w:rsid w:val="1D1C2229"/>
    <w:rsid w:val="1D6636F2"/>
    <w:rsid w:val="1D9420DB"/>
    <w:rsid w:val="1D9533C7"/>
    <w:rsid w:val="1DC00373"/>
    <w:rsid w:val="1EBE5F5A"/>
    <w:rsid w:val="1F5A3662"/>
    <w:rsid w:val="1FBA3407"/>
    <w:rsid w:val="208312DC"/>
    <w:rsid w:val="20AF72B9"/>
    <w:rsid w:val="20EF5BC7"/>
    <w:rsid w:val="21022FB0"/>
    <w:rsid w:val="213A0E0C"/>
    <w:rsid w:val="216675FB"/>
    <w:rsid w:val="217D0B78"/>
    <w:rsid w:val="218A5EE8"/>
    <w:rsid w:val="219B0452"/>
    <w:rsid w:val="22403CE7"/>
    <w:rsid w:val="24141542"/>
    <w:rsid w:val="243532D0"/>
    <w:rsid w:val="244879CC"/>
    <w:rsid w:val="24D60744"/>
    <w:rsid w:val="264E4FA9"/>
    <w:rsid w:val="265D4C89"/>
    <w:rsid w:val="269E4A6F"/>
    <w:rsid w:val="26A62FFE"/>
    <w:rsid w:val="26F940E7"/>
    <w:rsid w:val="276E305A"/>
    <w:rsid w:val="278C74B4"/>
    <w:rsid w:val="28593054"/>
    <w:rsid w:val="286E144D"/>
    <w:rsid w:val="292F23C5"/>
    <w:rsid w:val="29B77CB4"/>
    <w:rsid w:val="2A3666EA"/>
    <w:rsid w:val="2CC26943"/>
    <w:rsid w:val="2D3A48C1"/>
    <w:rsid w:val="2D8E793A"/>
    <w:rsid w:val="2DB2030E"/>
    <w:rsid w:val="2F3F7E64"/>
    <w:rsid w:val="30645F1A"/>
    <w:rsid w:val="30BB2BCB"/>
    <w:rsid w:val="30E57091"/>
    <w:rsid w:val="30F37764"/>
    <w:rsid w:val="3113787B"/>
    <w:rsid w:val="326F4D5C"/>
    <w:rsid w:val="32D05CFA"/>
    <w:rsid w:val="33CF14FB"/>
    <w:rsid w:val="340375C0"/>
    <w:rsid w:val="342707AB"/>
    <w:rsid w:val="34B714B9"/>
    <w:rsid w:val="35B6222A"/>
    <w:rsid w:val="37417039"/>
    <w:rsid w:val="37D7250C"/>
    <w:rsid w:val="38DE5C02"/>
    <w:rsid w:val="3990796F"/>
    <w:rsid w:val="3B1004A9"/>
    <w:rsid w:val="3B9E18F4"/>
    <w:rsid w:val="3D9659F8"/>
    <w:rsid w:val="3DE109BB"/>
    <w:rsid w:val="3DE3368C"/>
    <w:rsid w:val="3EAD7D43"/>
    <w:rsid w:val="41303838"/>
    <w:rsid w:val="42B833BF"/>
    <w:rsid w:val="42D62144"/>
    <w:rsid w:val="43F644CB"/>
    <w:rsid w:val="44192F4B"/>
    <w:rsid w:val="44CC3F98"/>
    <w:rsid w:val="45D74D13"/>
    <w:rsid w:val="45EF3493"/>
    <w:rsid w:val="461F0BCD"/>
    <w:rsid w:val="464B46DE"/>
    <w:rsid w:val="4666521F"/>
    <w:rsid w:val="468B6B4A"/>
    <w:rsid w:val="46C07100"/>
    <w:rsid w:val="472B5274"/>
    <w:rsid w:val="47DD4B29"/>
    <w:rsid w:val="47FB6707"/>
    <w:rsid w:val="48A059CC"/>
    <w:rsid w:val="48DB2ACC"/>
    <w:rsid w:val="491051C2"/>
    <w:rsid w:val="495534E2"/>
    <w:rsid w:val="49BD47AA"/>
    <w:rsid w:val="4B312477"/>
    <w:rsid w:val="4B8A5566"/>
    <w:rsid w:val="4CA44A4E"/>
    <w:rsid w:val="4CB759E1"/>
    <w:rsid w:val="4CEB3832"/>
    <w:rsid w:val="4DA453E0"/>
    <w:rsid w:val="4E255126"/>
    <w:rsid w:val="4E87199C"/>
    <w:rsid w:val="4F555187"/>
    <w:rsid w:val="4F5A10B7"/>
    <w:rsid w:val="4FC04C54"/>
    <w:rsid w:val="504545CA"/>
    <w:rsid w:val="51256042"/>
    <w:rsid w:val="520D2714"/>
    <w:rsid w:val="52814854"/>
    <w:rsid w:val="52FE343F"/>
    <w:rsid w:val="53A951B9"/>
    <w:rsid w:val="53AB3F21"/>
    <w:rsid w:val="53D966DB"/>
    <w:rsid w:val="54545EE1"/>
    <w:rsid w:val="5478107F"/>
    <w:rsid w:val="547E2F5E"/>
    <w:rsid w:val="55106E35"/>
    <w:rsid w:val="55331339"/>
    <w:rsid w:val="55C53EBD"/>
    <w:rsid w:val="57C10587"/>
    <w:rsid w:val="582055C8"/>
    <w:rsid w:val="5A5419A0"/>
    <w:rsid w:val="5A7B5BEF"/>
    <w:rsid w:val="5AA85ADA"/>
    <w:rsid w:val="5AE9634F"/>
    <w:rsid w:val="5CE24585"/>
    <w:rsid w:val="5D2D2248"/>
    <w:rsid w:val="5D54156E"/>
    <w:rsid w:val="5DE202C3"/>
    <w:rsid w:val="5DF366E6"/>
    <w:rsid w:val="5DF3709A"/>
    <w:rsid w:val="5E4B61C2"/>
    <w:rsid w:val="601B4B93"/>
    <w:rsid w:val="60304287"/>
    <w:rsid w:val="60A7667F"/>
    <w:rsid w:val="616E537B"/>
    <w:rsid w:val="617A135B"/>
    <w:rsid w:val="62C31820"/>
    <w:rsid w:val="633A5009"/>
    <w:rsid w:val="640E052F"/>
    <w:rsid w:val="64F338AC"/>
    <w:rsid w:val="652C7A50"/>
    <w:rsid w:val="65BE3B72"/>
    <w:rsid w:val="67B76ADD"/>
    <w:rsid w:val="6807077D"/>
    <w:rsid w:val="6A2564D0"/>
    <w:rsid w:val="6CE24A07"/>
    <w:rsid w:val="6DB929D9"/>
    <w:rsid w:val="6E015F94"/>
    <w:rsid w:val="6E760C82"/>
    <w:rsid w:val="6EB60349"/>
    <w:rsid w:val="6F276C26"/>
    <w:rsid w:val="6FB2423C"/>
    <w:rsid w:val="700401CB"/>
    <w:rsid w:val="708D7281"/>
    <w:rsid w:val="70B95F9F"/>
    <w:rsid w:val="714331B8"/>
    <w:rsid w:val="71A47B6D"/>
    <w:rsid w:val="71FD6D25"/>
    <w:rsid w:val="722833D5"/>
    <w:rsid w:val="738E2B32"/>
    <w:rsid w:val="73D445B5"/>
    <w:rsid w:val="74C95F38"/>
    <w:rsid w:val="7577365A"/>
    <w:rsid w:val="75AB503E"/>
    <w:rsid w:val="76DD5E79"/>
    <w:rsid w:val="78365BE5"/>
    <w:rsid w:val="783F67FB"/>
    <w:rsid w:val="78C46212"/>
    <w:rsid w:val="78D05F2C"/>
    <w:rsid w:val="7ADF6B9F"/>
    <w:rsid w:val="7AF45DCD"/>
    <w:rsid w:val="7C0329B7"/>
    <w:rsid w:val="7CC24420"/>
    <w:rsid w:val="7DA26EAE"/>
    <w:rsid w:val="7DAD6AB8"/>
    <w:rsid w:val="7DF87840"/>
    <w:rsid w:val="7F5C63C1"/>
    <w:rsid w:val="7F686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FF6B3"/>
  <w15:docId w15:val="{F5B42E09-2168-463E-8923-481A1D0A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iPriority="0" w:unhideWhenUsed="1"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579"/>
    <w:pPr>
      <w:widowControl w:val="0"/>
      <w:spacing w:afterLines="50" w:after="50" w:line="560" w:lineRule="exact"/>
      <w:ind w:firstLineChars="200" w:firstLine="200"/>
      <w:jc w:val="both"/>
    </w:pPr>
    <w:rPr>
      <w:rFonts w:eastAsia="仿宋_GB2312" w:cstheme="minorBidi"/>
      <w:kern w:val="2"/>
      <w:sz w:val="32"/>
      <w:szCs w:val="22"/>
    </w:rPr>
  </w:style>
  <w:style w:type="paragraph" w:styleId="1">
    <w:name w:val="heading 1"/>
    <w:basedOn w:val="a"/>
    <w:next w:val="a"/>
    <w:link w:val="10"/>
    <w:uiPriority w:val="9"/>
    <w:qFormat/>
    <w:rsid w:val="009F4579"/>
    <w:pPr>
      <w:keepNext/>
      <w:keepLines/>
      <w:outlineLvl w:val="0"/>
    </w:pPr>
    <w:rPr>
      <w:rFonts w:eastAsia="黑体"/>
      <w:b/>
      <w:bCs/>
      <w:kern w:val="44"/>
      <w:sz w:val="36"/>
      <w:szCs w:val="44"/>
    </w:rPr>
  </w:style>
  <w:style w:type="paragraph" w:styleId="2">
    <w:name w:val="heading 2"/>
    <w:basedOn w:val="a"/>
    <w:next w:val="a"/>
    <w:link w:val="20"/>
    <w:uiPriority w:val="9"/>
    <w:unhideWhenUsed/>
    <w:qFormat/>
    <w:rsid w:val="009F4579"/>
    <w:pPr>
      <w:keepNext/>
      <w:keepLines/>
      <w:outlineLvl w:val="1"/>
    </w:pPr>
    <w:rPr>
      <w:rFonts w:eastAsia="楷体_GB2312" w:cstheme="majorBidi"/>
      <w:b/>
      <w:bCs/>
      <w:szCs w:val="32"/>
    </w:rPr>
  </w:style>
  <w:style w:type="paragraph" w:styleId="3">
    <w:name w:val="heading 3"/>
    <w:basedOn w:val="a"/>
    <w:next w:val="a"/>
    <w:link w:val="30"/>
    <w:uiPriority w:val="9"/>
    <w:unhideWhenUsed/>
    <w:qFormat/>
    <w:rsid w:val="009F4579"/>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1260"/>
      <w:jc w:val="left"/>
    </w:pPr>
    <w:rPr>
      <w:rFonts w:cstheme="minorHAnsi"/>
      <w:sz w:val="18"/>
      <w:szCs w:val="18"/>
    </w:rPr>
  </w:style>
  <w:style w:type="paragraph" w:styleId="a3">
    <w:name w:val="annotation text"/>
    <w:basedOn w:val="a"/>
    <w:link w:val="a4"/>
    <w:uiPriority w:val="99"/>
    <w:semiHidden/>
    <w:unhideWhenUsed/>
    <w:qFormat/>
    <w:pPr>
      <w:jc w:val="left"/>
    </w:pPr>
  </w:style>
  <w:style w:type="paragraph" w:styleId="TOC5">
    <w:name w:val="toc 5"/>
    <w:basedOn w:val="a"/>
    <w:next w:val="a"/>
    <w:uiPriority w:val="39"/>
    <w:unhideWhenUsed/>
    <w:qFormat/>
    <w:pPr>
      <w:ind w:left="840"/>
      <w:jc w:val="left"/>
    </w:pPr>
    <w:rPr>
      <w:rFonts w:cstheme="minorHAnsi"/>
      <w:sz w:val="18"/>
      <w:szCs w:val="18"/>
    </w:rPr>
  </w:style>
  <w:style w:type="paragraph" w:styleId="TOC3">
    <w:name w:val="toc 3"/>
    <w:basedOn w:val="a"/>
    <w:next w:val="a"/>
    <w:uiPriority w:val="39"/>
    <w:unhideWhenUsed/>
    <w:qFormat/>
    <w:pPr>
      <w:ind w:left="420"/>
      <w:jc w:val="left"/>
    </w:pPr>
    <w:rPr>
      <w:rFonts w:cstheme="minorHAnsi"/>
      <w:i/>
      <w:iCs/>
      <w:sz w:val="20"/>
      <w:szCs w:val="20"/>
    </w:rPr>
  </w:style>
  <w:style w:type="paragraph" w:styleId="TOC8">
    <w:name w:val="toc 8"/>
    <w:basedOn w:val="a"/>
    <w:next w:val="a"/>
    <w:uiPriority w:val="39"/>
    <w:unhideWhenUsed/>
    <w:qFormat/>
    <w:pPr>
      <w:ind w:left="1470"/>
      <w:jc w:val="left"/>
    </w:pPr>
    <w:rPr>
      <w:rFonts w:cstheme="minorHAnsi"/>
      <w:sz w:val="18"/>
      <w:szCs w:val="18"/>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834"/>
      </w:tabs>
      <w:spacing w:before="120" w:after="120"/>
      <w:jc w:val="center"/>
    </w:pPr>
    <w:rPr>
      <w:rFonts w:ascii="黑体" w:eastAsia="黑体" w:hAnsi="黑体" w:cstheme="minorHAnsi"/>
      <w:b/>
      <w:bCs/>
      <w:caps/>
      <w:szCs w:val="32"/>
      <w:lang w:val="zh-CN"/>
    </w:rPr>
  </w:style>
  <w:style w:type="paragraph" w:styleId="TOC4">
    <w:name w:val="toc 4"/>
    <w:basedOn w:val="a"/>
    <w:next w:val="a"/>
    <w:uiPriority w:val="39"/>
    <w:unhideWhenUsed/>
    <w:qFormat/>
    <w:pPr>
      <w:ind w:left="630"/>
      <w:jc w:val="left"/>
    </w:pPr>
    <w:rPr>
      <w:rFonts w:cstheme="minorHAnsi"/>
      <w:sz w:val="18"/>
      <w:szCs w:val="18"/>
    </w:rPr>
  </w:style>
  <w:style w:type="paragraph" w:styleId="ad">
    <w:name w:val="footnote text"/>
    <w:basedOn w:val="a"/>
    <w:link w:val="ae"/>
    <w:unhideWhenUsed/>
    <w:qFormat/>
    <w:pPr>
      <w:snapToGrid w:val="0"/>
      <w:jc w:val="left"/>
    </w:pPr>
    <w:rPr>
      <w:sz w:val="18"/>
      <w:szCs w:val="18"/>
    </w:rPr>
  </w:style>
  <w:style w:type="paragraph" w:styleId="TOC6">
    <w:name w:val="toc 6"/>
    <w:basedOn w:val="a"/>
    <w:next w:val="a"/>
    <w:uiPriority w:val="39"/>
    <w:unhideWhenUsed/>
    <w:qFormat/>
    <w:pPr>
      <w:ind w:left="1050"/>
      <w:jc w:val="left"/>
    </w:pPr>
    <w:rPr>
      <w:rFonts w:cstheme="minorHAnsi"/>
      <w:sz w:val="18"/>
      <w:szCs w:val="18"/>
    </w:rPr>
  </w:style>
  <w:style w:type="paragraph" w:styleId="TOC2">
    <w:name w:val="toc 2"/>
    <w:basedOn w:val="a"/>
    <w:next w:val="a"/>
    <w:uiPriority w:val="39"/>
    <w:unhideWhenUsed/>
    <w:qFormat/>
    <w:pPr>
      <w:ind w:left="210"/>
      <w:jc w:val="left"/>
    </w:pPr>
    <w:rPr>
      <w:rFonts w:cstheme="minorHAnsi"/>
      <w:smallCaps/>
      <w:sz w:val="20"/>
      <w:szCs w:val="20"/>
    </w:rPr>
  </w:style>
  <w:style w:type="paragraph" w:styleId="TOC9">
    <w:name w:val="toc 9"/>
    <w:basedOn w:val="a"/>
    <w:next w:val="a"/>
    <w:uiPriority w:val="39"/>
    <w:unhideWhenUsed/>
    <w:qFormat/>
    <w:pPr>
      <w:ind w:left="1680"/>
      <w:jc w:val="left"/>
    </w:pPr>
    <w:rPr>
      <w:rFonts w:cstheme="minorHAnsi"/>
      <w:sz w:val="18"/>
      <w:szCs w:val="18"/>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563C1" w:themeColor="hyperlink"/>
      <w:u w:val="single"/>
    </w:rPr>
  </w:style>
  <w:style w:type="character" w:styleId="af3">
    <w:name w:val="annotation reference"/>
    <w:basedOn w:val="a0"/>
    <w:uiPriority w:val="99"/>
    <w:semiHidden/>
    <w:unhideWhenUsed/>
    <w:qFormat/>
    <w:rPr>
      <w:sz w:val="21"/>
      <w:szCs w:val="21"/>
    </w:rPr>
  </w:style>
  <w:style w:type="character" w:styleId="af4">
    <w:name w:val="footnote reference"/>
    <w:basedOn w:val="a0"/>
    <w:uiPriority w:val="99"/>
    <w:semiHidden/>
    <w:unhideWhenUsed/>
    <w:qFormat/>
    <w:rPr>
      <w:vertAlign w:val="superscript"/>
    </w:rPr>
  </w:style>
  <w:style w:type="character" w:customStyle="1" w:styleId="ac">
    <w:name w:val="页眉 字符"/>
    <w:basedOn w:val="a0"/>
    <w:link w:val="ab"/>
    <w:qFormat/>
    <w:rPr>
      <w:sz w:val="18"/>
      <w:szCs w:val="18"/>
    </w:rPr>
  </w:style>
  <w:style w:type="character" w:customStyle="1" w:styleId="aa">
    <w:name w:val="页脚 字符"/>
    <w:basedOn w:val="a0"/>
    <w:link w:val="a9"/>
    <w:uiPriority w:val="99"/>
    <w:qFormat/>
    <w:rPr>
      <w:sz w:val="18"/>
      <w:szCs w:val="18"/>
    </w:rPr>
  </w:style>
  <w:style w:type="paragraph" w:customStyle="1" w:styleId="CharChar3CharChar1CharCharCharCharCharCharCharCharCharCharCharCharCharCharCharCharCharCharCharCharCharCharCharCharCharCharCharCharCharCharCharCharCharCharCharCharCharChar">
    <w:name w:val="Char Char3 Char Char1 Char Char Char Char Char Char Char Char Char Char Char Char Char Char Char Char Char Char Char Char Char Char Char Char Char Char Char Char Char Char Char Char Char Char Char Char Char Char"/>
    <w:basedOn w:val="a"/>
    <w:qFormat/>
    <w:rPr>
      <w:rFonts w:eastAsia="方正仿宋" w:cs="Times New Roman"/>
      <w:szCs w:val="32"/>
    </w:rPr>
  </w:style>
  <w:style w:type="character" w:customStyle="1" w:styleId="a4">
    <w:name w:val="批注文字 字符"/>
    <w:basedOn w:val="a0"/>
    <w:link w:val="a3"/>
    <w:uiPriority w:val="99"/>
    <w:semiHidden/>
    <w:qFormat/>
  </w:style>
  <w:style w:type="character" w:customStyle="1" w:styleId="af0">
    <w:name w:val="批注主题 字符"/>
    <w:basedOn w:val="a4"/>
    <w:link w:val="af"/>
    <w:uiPriority w:val="99"/>
    <w:semiHidden/>
    <w:qFormat/>
    <w:rPr>
      <w:b/>
      <w:bCs/>
    </w:rPr>
  </w:style>
  <w:style w:type="character" w:customStyle="1" w:styleId="a8">
    <w:name w:val="批注框文本 字符"/>
    <w:basedOn w:val="a0"/>
    <w:link w:val="a7"/>
    <w:uiPriority w:val="99"/>
    <w:semiHidden/>
    <w:qFormat/>
    <w:rPr>
      <w:sz w:val="18"/>
      <w:szCs w:val="18"/>
    </w:rPr>
  </w:style>
  <w:style w:type="paragraph" w:styleId="af5">
    <w:name w:val="List Paragraph"/>
    <w:basedOn w:val="a"/>
    <w:uiPriority w:val="34"/>
    <w:qFormat/>
    <w:pPr>
      <w:ind w:firstLine="420"/>
    </w:pPr>
  </w:style>
  <w:style w:type="character" w:customStyle="1" w:styleId="10">
    <w:name w:val="标题 1 字符"/>
    <w:basedOn w:val="a0"/>
    <w:link w:val="1"/>
    <w:uiPriority w:val="9"/>
    <w:qFormat/>
    <w:rsid w:val="009F4579"/>
    <w:rPr>
      <w:rFonts w:eastAsia="黑体" w:cstheme="minorBidi"/>
      <w:b/>
      <w:bCs/>
      <w:kern w:val="44"/>
      <w:sz w:val="36"/>
      <w:szCs w:val="44"/>
    </w:rPr>
  </w:style>
  <w:style w:type="character" w:customStyle="1" w:styleId="20">
    <w:name w:val="标题 2 字符"/>
    <w:basedOn w:val="a0"/>
    <w:link w:val="2"/>
    <w:uiPriority w:val="9"/>
    <w:qFormat/>
    <w:rsid w:val="009F4579"/>
    <w:rPr>
      <w:rFonts w:eastAsia="楷体_GB2312" w:cstheme="majorBidi"/>
      <w:b/>
      <w:bCs/>
      <w:kern w:val="2"/>
      <w:sz w:val="32"/>
      <w:szCs w:val="32"/>
    </w:rPr>
  </w:style>
  <w:style w:type="character" w:customStyle="1" w:styleId="30">
    <w:name w:val="标题 3 字符"/>
    <w:basedOn w:val="a0"/>
    <w:link w:val="3"/>
    <w:uiPriority w:val="9"/>
    <w:qFormat/>
    <w:rsid w:val="009F4579"/>
    <w:rPr>
      <w:rFonts w:eastAsia="仿宋_GB2312" w:cstheme="minorBidi"/>
      <w:b/>
      <w:bCs/>
      <w:kern w:val="2"/>
      <w:sz w:val="32"/>
      <w:szCs w:val="32"/>
    </w:rPr>
  </w:style>
  <w:style w:type="character" w:customStyle="1" w:styleId="11">
    <w:name w:val="页脚 字符1"/>
    <w:qFormat/>
    <w:rPr>
      <w:kern w:val="2"/>
      <w:sz w:val="18"/>
      <w:szCs w:val="18"/>
    </w:rPr>
  </w:style>
  <w:style w:type="paragraph" w:customStyle="1" w:styleId="-">
    <w:name w:val="报告格式-表格名称"/>
    <w:basedOn w:val="a"/>
    <w:qFormat/>
    <w:pPr>
      <w:spacing w:beforeLines="50"/>
      <w:jc w:val="center"/>
    </w:pPr>
    <w:rPr>
      <w:rFonts w:eastAsia="黑体" w:cs="Times New Roman"/>
      <w:sz w:val="24"/>
      <w:szCs w:val="21"/>
    </w:rPr>
  </w:style>
  <w:style w:type="character" w:customStyle="1" w:styleId="ae">
    <w:name w:val="脚注文本 字符"/>
    <w:basedOn w:val="a0"/>
    <w:link w:val="ad"/>
    <w:qFormat/>
    <w:rPr>
      <w:sz w:val="18"/>
      <w:szCs w:val="18"/>
    </w:rPr>
  </w:style>
  <w:style w:type="character" w:customStyle="1" w:styleId="a6">
    <w:name w:val="日期 字符"/>
    <w:basedOn w:val="a0"/>
    <w:link w:val="a5"/>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43986">
      <w:bodyDiv w:val="1"/>
      <w:marLeft w:val="0"/>
      <w:marRight w:val="0"/>
      <w:marTop w:val="0"/>
      <w:marBottom w:val="0"/>
      <w:divBdr>
        <w:top w:val="none" w:sz="0" w:space="0" w:color="auto"/>
        <w:left w:val="none" w:sz="0" w:space="0" w:color="auto"/>
        <w:bottom w:val="none" w:sz="0" w:space="0" w:color="auto"/>
        <w:right w:val="none" w:sz="0" w:space="0" w:color="auto"/>
      </w:divBdr>
    </w:div>
    <w:div w:id="951202276">
      <w:bodyDiv w:val="1"/>
      <w:marLeft w:val="0"/>
      <w:marRight w:val="0"/>
      <w:marTop w:val="0"/>
      <w:marBottom w:val="0"/>
      <w:divBdr>
        <w:top w:val="none" w:sz="0" w:space="0" w:color="auto"/>
        <w:left w:val="none" w:sz="0" w:space="0" w:color="auto"/>
        <w:bottom w:val="none" w:sz="0" w:space="0" w:color="auto"/>
        <w:right w:val="none" w:sz="0" w:space="0" w:color="auto"/>
      </w:divBdr>
    </w:div>
    <w:div w:id="1084493728">
      <w:bodyDiv w:val="1"/>
      <w:marLeft w:val="0"/>
      <w:marRight w:val="0"/>
      <w:marTop w:val="0"/>
      <w:marBottom w:val="0"/>
      <w:divBdr>
        <w:top w:val="none" w:sz="0" w:space="0" w:color="auto"/>
        <w:left w:val="none" w:sz="0" w:space="0" w:color="auto"/>
        <w:bottom w:val="none" w:sz="0" w:space="0" w:color="auto"/>
        <w:right w:val="none" w:sz="0" w:space="0" w:color="auto"/>
      </w:divBdr>
    </w:div>
    <w:div w:id="1314481233">
      <w:bodyDiv w:val="1"/>
      <w:marLeft w:val="0"/>
      <w:marRight w:val="0"/>
      <w:marTop w:val="0"/>
      <w:marBottom w:val="0"/>
      <w:divBdr>
        <w:top w:val="none" w:sz="0" w:space="0" w:color="auto"/>
        <w:left w:val="none" w:sz="0" w:space="0" w:color="auto"/>
        <w:bottom w:val="none" w:sz="0" w:space="0" w:color="auto"/>
        <w:right w:val="none" w:sz="0" w:space="0" w:color="auto"/>
      </w:divBdr>
    </w:div>
    <w:div w:id="1743216009">
      <w:bodyDiv w:val="1"/>
      <w:marLeft w:val="0"/>
      <w:marRight w:val="0"/>
      <w:marTop w:val="0"/>
      <w:marBottom w:val="0"/>
      <w:divBdr>
        <w:top w:val="none" w:sz="0" w:space="0" w:color="auto"/>
        <w:left w:val="none" w:sz="0" w:space="0" w:color="auto"/>
        <w:bottom w:val="none" w:sz="0" w:space="0" w:color="auto"/>
        <w:right w:val="none" w:sz="0" w:space="0" w:color="auto"/>
      </w:divBdr>
    </w:div>
    <w:div w:id="201067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E6FD41-DAA8-453D-8ABE-EB9621DCA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32</Pages>
  <Words>2180</Words>
  <Characters>12428</Characters>
  <Application>Microsoft Office Word</Application>
  <DocSecurity>0</DocSecurity>
  <Lines>103</Lines>
  <Paragraphs>29</Paragraphs>
  <ScaleCrop>false</ScaleCrop>
  <Company>Microsoft</Company>
  <LinksUpToDate>false</LinksUpToDate>
  <CharactersWithSpaces>14579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忠阳 李</cp:lastModifiedBy>
  <cp:revision>5</cp:revision>
  <dcterms:created xsi:type="dcterms:W3CDTF">2021-07-11T08:37:00Z</dcterms:created>
  <dcterms:modified xsi:type="dcterms:W3CDTF">2021-08-09T03:09:00Z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