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50CBD3" w14:textId="77777777" w:rsidR="00820CFC" w:rsidRPr="00595C00" w:rsidRDefault="00820CFC">
      <w:pPr>
        <w:autoSpaceDE w:val="0"/>
        <w:autoSpaceDN w:val="0"/>
        <w:adjustRightInd w:val="0"/>
        <w:spacing w:after="217"/>
        <w:jc w:val="center"/>
        <w:rPr>
          <w:rFonts w:eastAsia="方正小标宋_GBK" w:cs="Times New Roman"/>
          <w:sz w:val="44"/>
          <w:szCs w:val="44"/>
        </w:rPr>
      </w:pPr>
    </w:p>
    <w:p w14:paraId="02A83805" w14:textId="77777777" w:rsidR="00820CFC" w:rsidRPr="00595C00" w:rsidRDefault="00820CFC">
      <w:pPr>
        <w:autoSpaceDE w:val="0"/>
        <w:autoSpaceDN w:val="0"/>
        <w:adjustRightInd w:val="0"/>
        <w:spacing w:after="217" w:line="480" w:lineRule="auto"/>
        <w:jc w:val="center"/>
        <w:rPr>
          <w:rFonts w:eastAsia="方正小标宋_GBK" w:cs="Times New Roman"/>
          <w:sz w:val="44"/>
          <w:szCs w:val="44"/>
        </w:rPr>
      </w:pPr>
    </w:p>
    <w:p w14:paraId="0A79CD8B" w14:textId="77777777" w:rsidR="00820CFC" w:rsidRPr="00595C00" w:rsidRDefault="00820CFC">
      <w:pPr>
        <w:autoSpaceDE w:val="0"/>
        <w:autoSpaceDN w:val="0"/>
        <w:adjustRightInd w:val="0"/>
        <w:spacing w:after="217" w:line="480" w:lineRule="auto"/>
        <w:jc w:val="center"/>
        <w:rPr>
          <w:rFonts w:eastAsia="方正小标宋_GBK" w:cs="Times New Roman"/>
          <w:sz w:val="44"/>
          <w:szCs w:val="44"/>
        </w:rPr>
      </w:pPr>
    </w:p>
    <w:p w14:paraId="28BEE6AE" w14:textId="44541F78" w:rsidR="00215F04" w:rsidRPr="00595C00" w:rsidRDefault="00870A86" w:rsidP="00215F04">
      <w:pPr>
        <w:autoSpaceDE w:val="0"/>
        <w:autoSpaceDN w:val="0"/>
        <w:adjustRightInd w:val="0"/>
        <w:spacing w:after="217"/>
        <w:jc w:val="center"/>
        <w:rPr>
          <w:rFonts w:eastAsia="方正小标宋_GBK" w:cs="Times New Roman"/>
          <w:sz w:val="44"/>
          <w:szCs w:val="44"/>
        </w:rPr>
      </w:pPr>
      <w:r w:rsidRPr="00595C00">
        <w:rPr>
          <w:rFonts w:eastAsia="方正小标宋_GBK" w:cs="Times New Roman"/>
          <w:sz w:val="44"/>
          <w:szCs w:val="44"/>
        </w:rPr>
        <w:t>绵竹市</w:t>
      </w:r>
      <w:r w:rsidR="00215F04" w:rsidRPr="00595C00">
        <w:rPr>
          <w:rFonts w:eastAsia="方正小标宋_GBK" w:cs="Times New Roman"/>
          <w:sz w:val="44"/>
          <w:szCs w:val="44"/>
        </w:rPr>
        <w:t>2020</w:t>
      </w:r>
      <w:r w:rsidR="00215F04" w:rsidRPr="00595C00">
        <w:rPr>
          <w:rFonts w:eastAsia="方正小标宋_GBK" w:cs="Times New Roman"/>
          <w:sz w:val="44"/>
          <w:szCs w:val="44"/>
        </w:rPr>
        <w:t>年</w:t>
      </w:r>
      <w:proofErr w:type="gramStart"/>
      <w:r w:rsidR="00215F04" w:rsidRPr="00595C00">
        <w:rPr>
          <w:rFonts w:eastAsia="方正小标宋_GBK" w:cs="Times New Roman"/>
          <w:sz w:val="44"/>
          <w:szCs w:val="44"/>
        </w:rPr>
        <w:t>医</w:t>
      </w:r>
      <w:proofErr w:type="gramEnd"/>
      <w:r w:rsidR="00215F04" w:rsidRPr="00595C00">
        <w:rPr>
          <w:rFonts w:eastAsia="方正小标宋_GBK" w:cs="Times New Roman"/>
          <w:sz w:val="44"/>
          <w:szCs w:val="44"/>
        </w:rPr>
        <w:t>共</w:t>
      </w:r>
      <w:proofErr w:type="gramStart"/>
      <w:r w:rsidR="00215F04" w:rsidRPr="00595C00">
        <w:rPr>
          <w:rFonts w:eastAsia="方正小标宋_GBK" w:cs="Times New Roman"/>
          <w:sz w:val="44"/>
          <w:szCs w:val="44"/>
        </w:rPr>
        <w:t>体建设</w:t>
      </w:r>
      <w:proofErr w:type="gramEnd"/>
      <w:r w:rsidR="00215F04" w:rsidRPr="00595C00">
        <w:rPr>
          <w:rFonts w:eastAsia="方正小标宋_GBK" w:cs="Times New Roman"/>
          <w:sz w:val="44"/>
          <w:szCs w:val="44"/>
        </w:rPr>
        <w:t>运行经费</w:t>
      </w:r>
      <w:r w:rsidRPr="00595C00">
        <w:rPr>
          <w:rFonts w:eastAsia="方正小标宋_GBK" w:cs="Times New Roman"/>
          <w:sz w:val="44"/>
          <w:szCs w:val="44"/>
        </w:rPr>
        <w:t>项目</w:t>
      </w:r>
    </w:p>
    <w:p w14:paraId="0AC1097A" w14:textId="0DB9B76F" w:rsidR="00820CFC" w:rsidRPr="00595C00" w:rsidRDefault="00870A86" w:rsidP="00215F04">
      <w:pPr>
        <w:autoSpaceDE w:val="0"/>
        <w:autoSpaceDN w:val="0"/>
        <w:adjustRightInd w:val="0"/>
        <w:spacing w:after="217"/>
        <w:jc w:val="center"/>
        <w:rPr>
          <w:rFonts w:eastAsia="方正小标宋_GBK" w:cs="Times New Roman"/>
          <w:sz w:val="44"/>
          <w:szCs w:val="44"/>
        </w:rPr>
      </w:pPr>
      <w:r w:rsidRPr="00595C00">
        <w:rPr>
          <w:rFonts w:eastAsia="方正小标宋_GBK" w:cs="Times New Roman"/>
          <w:sz w:val="44"/>
          <w:szCs w:val="44"/>
        </w:rPr>
        <w:t>支出绩效评价报告</w:t>
      </w:r>
    </w:p>
    <w:p w14:paraId="2A954E96" w14:textId="77777777" w:rsidR="00820CFC" w:rsidRPr="00595C00" w:rsidRDefault="00820CFC">
      <w:pPr>
        <w:autoSpaceDE w:val="0"/>
        <w:autoSpaceDN w:val="0"/>
        <w:adjustRightInd w:val="0"/>
        <w:spacing w:after="217"/>
        <w:jc w:val="center"/>
        <w:rPr>
          <w:rFonts w:eastAsia="方正小标宋_GBK" w:cs="Times New Roman"/>
          <w:sz w:val="44"/>
          <w:szCs w:val="44"/>
        </w:rPr>
      </w:pPr>
    </w:p>
    <w:p w14:paraId="3CF48BFC" w14:textId="77777777" w:rsidR="00820CFC" w:rsidRPr="00595C00" w:rsidRDefault="00820CFC">
      <w:pPr>
        <w:autoSpaceDE w:val="0"/>
        <w:autoSpaceDN w:val="0"/>
        <w:adjustRightInd w:val="0"/>
        <w:spacing w:after="217"/>
        <w:jc w:val="center"/>
        <w:rPr>
          <w:rFonts w:eastAsia="方正小标宋_GBK" w:cs="Times New Roman"/>
          <w:sz w:val="44"/>
          <w:szCs w:val="44"/>
        </w:rPr>
      </w:pPr>
    </w:p>
    <w:p w14:paraId="0CAB24EE" w14:textId="77777777" w:rsidR="00820CFC" w:rsidRPr="00595C00" w:rsidRDefault="00820CFC">
      <w:pPr>
        <w:autoSpaceDE w:val="0"/>
        <w:autoSpaceDN w:val="0"/>
        <w:adjustRightInd w:val="0"/>
        <w:spacing w:after="217"/>
        <w:jc w:val="center"/>
        <w:rPr>
          <w:rFonts w:eastAsia="方正小标宋_GBK" w:cs="Times New Roman"/>
          <w:sz w:val="44"/>
          <w:szCs w:val="44"/>
        </w:rPr>
      </w:pPr>
    </w:p>
    <w:p w14:paraId="1CB484E5" w14:textId="77777777" w:rsidR="00820CFC" w:rsidRPr="00595C00" w:rsidRDefault="00820CFC">
      <w:pPr>
        <w:autoSpaceDE w:val="0"/>
        <w:autoSpaceDN w:val="0"/>
        <w:adjustRightInd w:val="0"/>
        <w:spacing w:after="217"/>
        <w:jc w:val="center"/>
        <w:rPr>
          <w:rFonts w:eastAsia="方正小标宋_GBK" w:cs="Times New Roman"/>
          <w:sz w:val="44"/>
          <w:szCs w:val="44"/>
        </w:rPr>
      </w:pPr>
    </w:p>
    <w:p w14:paraId="545B1524" w14:textId="77777777" w:rsidR="00820CFC" w:rsidRPr="00595C00" w:rsidRDefault="00820CFC">
      <w:pPr>
        <w:autoSpaceDE w:val="0"/>
        <w:autoSpaceDN w:val="0"/>
        <w:adjustRightInd w:val="0"/>
        <w:spacing w:after="217"/>
        <w:jc w:val="center"/>
        <w:rPr>
          <w:rFonts w:eastAsia="方正小标宋_GBK" w:cs="Times New Roman"/>
          <w:sz w:val="44"/>
          <w:szCs w:val="44"/>
        </w:rPr>
      </w:pPr>
    </w:p>
    <w:p w14:paraId="23153F71" w14:textId="77777777" w:rsidR="003E6D6B" w:rsidRDefault="003E6D6B" w:rsidP="003E6D6B">
      <w:pPr>
        <w:spacing w:before="120" w:after="217" w:line="600" w:lineRule="exact"/>
        <w:rPr>
          <w:rFonts w:eastAsia="方正小标宋_GBK" w:cs="Times New Roman"/>
          <w:sz w:val="44"/>
          <w:szCs w:val="44"/>
        </w:rPr>
      </w:pPr>
    </w:p>
    <w:p w14:paraId="79BA770E" w14:textId="49497B8A" w:rsidR="00215F04" w:rsidRPr="00595C00" w:rsidRDefault="00870A86" w:rsidP="003E6D6B">
      <w:pPr>
        <w:spacing w:before="120" w:after="217" w:line="600" w:lineRule="exact"/>
        <w:jc w:val="center"/>
        <w:rPr>
          <w:rFonts w:eastAsia="小标宋" w:cs="Times New Roman"/>
          <w:b/>
          <w:kern w:val="0"/>
          <w:sz w:val="28"/>
          <w:szCs w:val="24"/>
          <w:lang w:val="zh-CN"/>
        </w:rPr>
      </w:pPr>
      <w:r w:rsidRPr="00595C00">
        <w:rPr>
          <w:rFonts w:eastAsia="小标宋" w:cs="Times New Roman"/>
          <w:b/>
          <w:kern w:val="0"/>
          <w:sz w:val="28"/>
          <w:szCs w:val="24"/>
          <w:lang w:val="zh-CN"/>
        </w:rPr>
        <w:t>主管单位：绵竹市卫生健康局</w:t>
      </w:r>
    </w:p>
    <w:p w14:paraId="6C71BBFD" w14:textId="66FC57A0" w:rsidR="00820CFC" w:rsidRPr="00595C00" w:rsidRDefault="00870A86" w:rsidP="003E6D6B">
      <w:pPr>
        <w:spacing w:before="120" w:after="217" w:line="600" w:lineRule="exact"/>
        <w:ind w:firstLineChars="900" w:firstLine="2530"/>
        <w:rPr>
          <w:rFonts w:eastAsia="小标宋" w:cs="Times New Roman"/>
          <w:b/>
          <w:kern w:val="0"/>
          <w:sz w:val="28"/>
          <w:szCs w:val="24"/>
          <w:lang w:val="zh-CN"/>
        </w:rPr>
      </w:pPr>
      <w:r w:rsidRPr="00595C00">
        <w:rPr>
          <w:rFonts w:eastAsia="小标宋" w:cs="Times New Roman"/>
          <w:b/>
          <w:kern w:val="0"/>
          <w:sz w:val="28"/>
          <w:szCs w:val="24"/>
          <w:lang w:val="zh-CN"/>
        </w:rPr>
        <w:t>委托单位：绵竹市财政局</w:t>
      </w:r>
    </w:p>
    <w:p w14:paraId="6245CF85" w14:textId="3B02E2E7" w:rsidR="00820CFC" w:rsidRPr="00595C00" w:rsidRDefault="003E6D6B" w:rsidP="00551CED">
      <w:pPr>
        <w:spacing w:before="120" w:after="217" w:line="600" w:lineRule="exact"/>
        <w:jc w:val="center"/>
        <w:rPr>
          <w:rFonts w:eastAsia="小标宋" w:cs="Times New Roman"/>
          <w:b/>
          <w:kern w:val="0"/>
          <w:sz w:val="28"/>
          <w:szCs w:val="24"/>
          <w:lang w:val="zh-CN"/>
        </w:rPr>
      </w:pPr>
      <w:r>
        <w:rPr>
          <w:rFonts w:eastAsia="小标宋" w:cs="Times New Roman"/>
          <w:b/>
          <w:kern w:val="0"/>
          <w:sz w:val="28"/>
          <w:szCs w:val="24"/>
          <w:lang w:val="zh-CN"/>
        </w:rPr>
        <w:t xml:space="preserve">     </w:t>
      </w:r>
      <w:r w:rsidR="00551CED">
        <w:rPr>
          <w:rFonts w:eastAsia="小标宋" w:cs="Times New Roman" w:hint="eastAsia"/>
          <w:b/>
          <w:kern w:val="0"/>
          <w:sz w:val="28"/>
          <w:szCs w:val="24"/>
          <w:lang w:val="zh-CN"/>
        </w:rPr>
        <w:t xml:space="preserve"> </w:t>
      </w:r>
      <w:r w:rsidR="00551CED">
        <w:rPr>
          <w:rFonts w:eastAsia="小标宋" w:cs="Times New Roman"/>
          <w:b/>
          <w:kern w:val="0"/>
          <w:sz w:val="28"/>
          <w:szCs w:val="24"/>
          <w:lang w:val="zh-CN"/>
        </w:rPr>
        <w:t xml:space="preserve">  </w:t>
      </w:r>
      <w:r w:rsidR="00870A86" w:rsidRPr="00595C00">
        <w:rPr>
          <w:rFonts w:eastAsia="小标宋" w:cs="Times New Roman"/>
          <w:b/>
          <w:kern w:val="0"/>
          <w:sz w:val="28"/>
          <w:szCs w:val="24"/>
          <w:lang w:val="zh-CN"/>
        </w:rPr>
        <w:t>评价机构：北京零点市场调查有限公司</w:t>
      </w:r>
    </w:p>
    <w:p w14:paraId="1C7182AB" w14:textId="77777777" w:rsidR="003E6D6B" w:rsidRDefault="003E6D6B" w:rsidP="003E6D6B">
      <w:pPr>
        <w:spacing w:before="120" w:after="217"/>
        <w:rPr>
          <w:rFonts w:eastAsia="方正小标宋_GBK" w:cs="Times New Roman"/>
          <w:b/>
          <w:kern w:val="0"/>
          <w:sz w:val="44"/>
          <w:szCs w:val="44"/>
        </w:rPr>
      </w:pPr>
    </w:p>
    <w:p w14:paraId="7A675B82" w14:textId="78C79A25" w:rsidR="00820CFC" w:rsidRPr="00595C00" w:rsidRDefault="00870A86" w:rsidP="003E6D6B">
      <w:pPr>
        <w:spacing w:before="120" w:after="217"/>
        <w:jc w:val="center"/>
        <w:rPr>
          <w:rFonts w:eastAsia="小标宋" w:cs="Times New Roman"/>
          <w:b/>
          <w:kern w:val="0"/>
          <w:sz w:val="28"/>
          <w:szCs w:val="28"/>
          <w:lang w:val="zh-CN"/>
        </w:rPr>
      </w:pPr>
      <w:r w:rsidRPr="00595C00">
        <w:rPr>
          <w:rFonts w:eastAsia="小标宋" w:cs="Times New Roman"/>
          <w:b/>
          <w:kern w:val="0"/>
          <w:sz w:val="28"/>
          <w:szCs w:val="28"/>
          <w:lang w:val="zh-CN"/>
        </w:rPr>
        <w:t>2021</w:t>
      </w:r>
      <w:r w:rsidRPr="00595C00">
        <w:rPr>
          <w:rFonts w:eastAsia="小标宋" w:cs="Times New Roman"/>
          <w:b/>
          <w:kern w:val="0"/>
          <w:sz w:val="28"/>
          <w:szCs w:val="28"/>
          <w:lang w:val="zh-CN"/>
        </w:rPr>
        <w:t>年</w:t>
      </w:r>
      <w:r w:rsidRPr="00595C00">
        <w:rPr>
          <w:rFonts w:eastAsia="小标宋" w:cs="Times New Roman"/>
          <w:b/>
          <w:kern w:val="0"/>
          <w:sz w:val="28"/>
          <w:szCs w:val="28"/>
          <w:lang w:val="zh-CN"/>
        </w:rPr>
        <w:t>6</w:t>
      </w:r>
      <w:r w:rsidRPr="00595C00">
        <w:rPr>
          <w:rFonts w:eastAsia="小标宋" w:cs="Times New Roman"/>
          <w:b/>
          <w:kern w:val="0"/>
          <w:sz w:val="28"/>
          <w:szCs w:val="28"/>
          <w:lang w:val="zh-CN"/>
        </w:rPr>
        <w:t>月</w:t>
      </w:r>
      <w:r w:rsidRPr="00595C00">
        <w:rPr>
          <w:rFonts w:eastAsia="小标宋" w:cs="Times New Roman"/>
          <w:b/>
          <w:kern w:val="0"/>
          <w:sz w:val="28"/>
          <w:szCs w:val="28"/>
          <w:lang w:val="zh-CN"/>
        </w:rPr>
        <w:t>30</w:t>
      </w:r>
      <w:r w:rsidRPr="00595C00">
        <w:rPr>
          <w:rFonts w:eastAsia="小标宋" w:cs="Times New Roman"/>
          <w:b/>
          <w:kern w:val="0"/>
          <w:sz w:val="28"/>
          <w:szCs w:val="28"/>
          <w:lang w:val="zh-CN"/>
        </w:rPr>
        <w:t>日</w:t>
      </w:r>
    </w:p>
    <w:p w14:paraId="6A2E711A" w14:textId="77777777" w:rsidR="00820CFC" w:rsidRPr="00595C00" w:rsidRDefault="00820CFC">
      <w:pPr>
        <w:spacing w:before="120" w:after="217"/>
        <w:jc w:val="center"/>
        <w:rPr>
          <w:rFonts w:eastAsia="小标宋" w:cs="Times New Roman"/>
          <w:b/>
          <w:kern w:val="0"/>
          <w:sz w:val="28"/>
          <w:szCs w:val="28"/>
          <w:lang w:val="zh-CN"/>
        </w:rPr>
        <w:sectPr w:rsidR="00820CFC" w:rsidRPr="00595C00" w:rsidSect="00AE0B8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800" w:header="851" w:footer="992" w:gutter="0"/>
          <w:pgNumType w:start="1"/>
          <w:cols w:space="425"/>
          <w:docGrid w:type="lines" w:linePitch="435"/>
        </w:sectPr>
      </w:pPr>
    </w:p>
    <w:p w14:paraId="6EEB3F6B" w14:textId="77777777" w:rsidR="008E30BF" w:rsidRDefault="00870A86" w:rsidP="00215F04">
      <w:pPr>
        <w:pStyle w:val="TOC1"/>
        <w:tabs>
          <w:tab w:val="right" w:leader="dot" w:pos="8296"/>
        </w:tabs>
        <w:spacing w:beforeLines="50" w:before="156" w:after="156"/>
        <w:jc w:val="center"/>
        <w:rPr>
          <w:noProof/>
        </w:rPr>
      </w:pPr>
      <w:r w:rsidRPr="00595C00">
        <w:rPr>
          <w:rFonts w:eastAsia="黑体" w:cs="Times New Roman"/>
          <w:sz w:val="32"/>
          <w:szCs w:val="32"/>
        </w:rPr>
        <w:lastRenderedPageBreak/>
        <w:t>目</w:t>
      </w:r>
      <w:r w:rsidRPr="00595C00">
        <w:rPr>
          <w:rFonts w:eastAsia="黑体" w:cs="Times New Roman"/>
          <w:sz w:val="32"/>
          <w:szCs w:val="32"/>
        </w:rPr>
        <w:t xml:space="preserve">  </w:t>
      </w:r>
      <w:r w:rsidRPr="00595C00">
        <w:rPr>
          <w:rFonts w:eastAsia="黑体" w:cs="Times New Roman"/>
          <w:sz w:val="32"/>
          <w:szCs w:val="32"/>
        </w:rPr>
        <w:t>录</w:t>
      </w:r>
      <w:r w:rsidR="00215F04" w:rsidRPr="00595C00">
        <w:rPr>
          <w:rFonts w:eastAsia="方正小标宋_GBK" w:cs="Times New Roman"/>
          <w:sz w:val="44"/>
          <w:szCs w:val="44"/>
        </w:rPr>
        <w:fldChar w:fldCharType="begin"/>
      </w:r>
      <w:r w:rsidR="00215F04" w:rsidRPr="00595C00">
        <w:rPr>
          <w:rFonts w:eastAsia="方正小标宋_GBK" w:cs="Times New Roman"/>
          <w:sz w:val="44"/>
          <w:szCs w:val="44"/>
        </w:rPr>
        <w:instrText xml:space="preserve"> TOC \o "1-3" \h \z \u </w:instrText>
      </w:r>
      <w:r w:rsidR="00215F04" w:rsidRPr="00595C00">
        <w:rPr>
          <w:rFonts w:eastAsia="方正小标宋_GBK" w:cs="Times New Roman"/>
          <w:sz w:val="44"/>
          <w:szCs w:val="44"/>
        </w:rPr>
        <w:fldChar w:fldCharType="separate"/>
      </w:r>
    </w:p>
    <w:p w14:paraId="51ECED46" w14:textId="5D0542EB" w:rsidR="008E30BF" w:rsidRPr="008E30BF" w:rsidRDefault="00363784" w:rsidP="008E30BF">
      <w:pPr>
        <w:pStyle w:val="TOC1"/>
        <w:tabs>
          <w:tab w:val="right" w:leader="dot" w:pos="8834"/>
        </w:tabs>
        <w:spacing w:before="0" w:afterLines="0" w:after="0" w:line="480" w:lineRule="exact"/>
        <w:rPr>
          <w:rFonts w:eastAsia="宋体" w:cs="Times New Roman"/>
          <w:b w:val="0"/>
          <w:bCs w:val="0"/>
          <w:caps w:val="0"/>
          <w:noProof/>
          <w:sz w:val="24"/>
          <w:szCs w:val="24"/>
        </w:rPr>
      </w:pPr>
      <w:hyperlink w:anchor="_Toc76936746" w:history="1">
        <w:r w:rsidR="008E30BF" w:rsidRPr="008E30BF">
          <w:rPr>
            <w:rStyle w:val="af3"/>
            <w:rFonts w:eastAsia="宋体" w:cs="Times New Roman"/>
            <w:noProof/>
            <w:sz w:val="24"/>
            <w:szCs w:val="24"/>
          </w:rPr>
          <w:t>一、项目基本情况</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_Toc76936746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1</w:t>
        </w:r>
        <w:r w:rsidR="008E30BF" w:rsidRPr="008E30BF">
          <w:rPr>
            <w:rFonts w:eastAsia="宋体" w:cs="Times New Roman"/>
            <w:noProof/>
            <w:webHidden/>
            <w:sz w:val="24"/>
            <w:szCs w:val="24"/>
          </w:rPr>
          <w:fldChar w:fldCharType="end"/>
        </w:r>
      </w:hyperlink>
    </w:p>
    <w:p w14:paraId="09576495" w14:textId="06AE647F" w:rsidR="008E30BF" w:rsidRPr="008E30BF" w:rsidRDefault="00363784" w:rsidP="008E30BF">
      <w:pPr>
        <w:pStyle w:val="TOC2"/>
        <w:tabs>
          <w:tab w:val="right" w:leader="dot" w:pos="8834"/>
        </w:tabs>
        <w:spacing w:afterLines="0" w:after="0" w:line="480" w:lineRule="exact"/>
        <w:rPr>
          <w:rFonts w:eastAsia="宋体" w:cs="Times New Roman"/>
          <w:smallCaps w:val="0"/>
          <w:noProof/>
          <w:sz w:val="24"/>
          <w:szCs w:val="24"/>
        </w:rPr>
      </w:pPr>
      <w:hyperlink w:anchor="_Toc76936747" w:history="1">
        <w:r w:rsidR="008E30BF" w:rsidRPr="008E30BF">
          <w:rPr>
            <w:rStyle w:val="af3"/>
            <w:rFonts w:eastAsia="宋体" w:cs="Times New Roman"/>
            <w:noProof/>
            <w:sz w:val="24"/>
            <w:szCs w:val="24"/>
          </w:rPr>
          <w:t>（一）项目概况</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_Toc76936747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2</w:t>
        </w:r>
        <w:r w:rsidR="008E30BF" w:rsidRPr="008E30BF">
          <w:rPr>
            <w:rFonts w:eastAsia="宋体" w:cs="Times New Roman"/>
            <w:noProof/>
            <w:webHidden/>
            <w:sz w:val="24"/>
            <w:szCs w:val="24"/>
          </w:rPr>
          <w:fldChar w:fldCharType="end"/>
        </w:r>
      </w:hyperlink>
    </w:p>
    <w:p w14:paraId="78BA6CE9" w14:textId="528A7842" w:rsidR="008E30BF" w:rsidRPr="008E30BF" w:rsidRDefault="00363784" w:rsidP="0017570B">
      <w:pPr>
        <w:pStyle w:val="TOC3"/>
        <w:tabs>
          <w:tab w:val="right" w:leader="dot" w:pos="8834"/>
        </w:tabs>
        <w:spacing w:afterLines="0" w:after="0" w:line="480" w:lineRule="exact"/>
        <w:ind w:firstLineChars="100" w:firstLine="200"/>
        <w:rPr>
          <w:rFonts w:eastAsia="宋体" w:cs="Times New Roman"/>
          <w:i w:val="0"/>
          <w:iCs w:val="0"/>
          <w:noProof/>
          <w:sz w:val="24"/>
          <w:szCs w:val="24"/>
        </w:rPr>
      </w:pPr>
      <w:hyperlink w:anchor="_Toc76936748" w:history="1">
        <w:r w:rsidR="008E30BF" w:rsidRPr="008E30BF">
          <w:rPr>
            <w:rStyle w:val="af3"/>
            <w:rFonts w:eastAsia="宋体" w:cs="Times New Roman"/>
            <w:i w:val="0"/>
            <w:iCs w:val="0"/>
            <w:noProof/>
            <w:sz w:val="24"/>
            <w:szCs w:val="24"/>
          </w:rPr>
          <w:t xml:space="preserve">1. </w:t>
        </w:r>
        <w:r w:rsidR="008E30BF" w:rsidRPr="008E30BF">
          <w:rPr>
            <w:rStyle w:val="af3"/>
            <w:rFonts w:eastAsia="宋体" w:cs="Times New Roman"/>
            <w:i w:val="0"/>
            <w:iCs w:val="0"/>
            <w:noProof/>
            <w:sz w:val="24"/>
            <w:szCs w:val="24"/>
          </w:rPr>
          <w:t>立项依据</w:t>
        </w:r>
        <w:r w:rsidR="008E30BF" w:rsidRPr="008E30BF">
          <w:rPr>
            <w:rFonts w:eastAsia="宋体" w:cs="Times New Roman"/>
            <w:i w:val="0"/>
            <w:iCs w:val="0"/>
            <w:noProof/>
            <w:webHidden/>
            <w:sz w:val="24"/>
            <w:szCs w:val="24"/>
          </w:rPr>
          <w:tab/>
        </w:r>
        <w:r w:rsidR="008E30BF" w:rsidRPr="008E30BF">
          <w:rPr>
            <w:rFonts w:eastAsia="宋体" w:cs="Times New Roman"/>
            <w:i w:val="0"/>
            <w:iCs w:val="0"/>
            <w:noProof/>
            <w:webHidden/>
            <w:sz w:val="24"/>
            <w:szCs w:val="24"/>
          </w:rPr>
          <w:fldChar w:fldCharType="begin"/>
        </w:r>
        <w:r w:rsidR="008E30BF" w:rsidRPr="008E30BF">
          <w:rPr>
            <w:rFonts w:eastAsia="宋体" w:cs="Times New Roman"/>
            <w:i w:val="0"/>
            <w:iCs w:val="0"/>
            <w:noProof/>
            <w:webHidden/>
            <w:sz w:val="24"/>
            <w:szCs w:val="24"/>
          </w:rPr>
          <w:instrText xml:space="preserve"> PAGEREF _Toc76936748 \h </w:instrText>
        </w:r>
        <w:r w:rsidR="008E30BF" w:rsidRPr="008E30BF">
          <w:rPr>
            <w:rFonts w:eastAsia="宋体" w:cs="Times New Roman"/>
            <w:i w:val="0"/>
            <w:iCs w:val="0"/>
            <w:noProof/>
            <w:webHidden/>
            <w:sz w:val="24"/>
            <w:szCs w:val="24"/>
          </w:rPr>
        </w:r>
        <w:r w:rsidR="008E30BF" w:rsidRPr="008E30BF">
          <w:rPr>
            <w:rFonts w:eastAsia="宋体" w:cs="Times New Roman"/>
            <w:i w:val="0"/>
            <w:iCs w:val="0"/>
            <w:noProof/>
            <w:webHidden/>
            <w:sz w:val="24"/>
            <w:szCs w:val="24"/>
          </w:rPr>
          <w:fldChar w:fldCharType="separate"/>
        </w:r>
        <w:r w:rsidR="00003D83">
          <w:rPr>
            <w:rFonts w:eastAsia="宋体" w:cs="Times New Roman"/>
            <w:i w:val="0"/>
            <w:iCs w:val="0"/>
            <w:noProof/>
            <w:webHidden/>
            <w:sz w:val="24"/>
            <w:szCs w:val="24"/>
          </w:rPr>
          <w:t>2</w:t>
        </w:r>
        <w:r w:rsidR="008E30BF" w:rsidRPr="008E30BF">
          <w:rPr>
            <w:rFonts w:eastAsia="宋体" w:cs="Times New Roman"/>
            <w:i w:val="0"/>
            <w:iCs w:val="0"/>
            <w:noProof/>
            <w:webHidden/>
            <w:sz w:val="24"/>
            <w:szCs w:val="24"/>
          </w:rPr>
          <w:fldChar w:fldCharType="end"/>
        </w:r>
      </w:hyperlink>
    </w:p>
    <w:p w14:paraId="22F11D1C" w14:textId="4EE4E5FE" w:rsidR="008E30BF" w:rsidRPr="008E30BF" w:rsidRDefault="00363784" w:rsidP="0017570B">
      <w:pPr>
        <w:pStyle w:val="TOC3"/>
        <w:tabs>
          <w:tab w:val="right" w:leader="dot" w:pos="8834"/>
        </w:tabs>
        <w:spacing w:afterLines="0" w:after="0" w:line="480" w:lineRule="exact"/>
        <w:ind w:firstLineChars="100" w:firstLine="200"/>
        <w:rPr>
          <w:rFonts w:eastAsia="宋体" w:cs="Times New Roman"/>
          <w:i w:val="0"/>
          <w:iCs w:val="0"/>
          <w:noProof/>
          <w:sz w:val="24"/>
          <w:szCs w:val="24"/>
        </w:rPr>
      </w:pPr>
      <w:hyperlink w:anchor="_Toc76936749" w:history="1">
        <w:r w:rsidR="008E30BF" w:rsidRPr="008E30BF">
          <w:rPr>
            <w:rStyle w:val="af3"/>
            <w:rFonts w:eastAsia="宋体" w:cs="Times New Roman"/>
            <w:i w:val="0"/>
            <w:iCs w:val="0"/>
            <w:noProof/>
            <w:sz w:val="24"/>
            <w:szCs w:val="24"/>
          </w:rPr>
          <w:t xml:space="preserve">2. </w:t>
        </w:r>
        <w:r w:rsidR="008E30BF" w:rsidRPr="008E30BF">
          <w:rPr>
            <w:rStyle w:val="af3"/>
            <w:rFonts w:eastAsia="宋体" w:cs="Times New Roman"/>
            <w:i w:val="0"/>
            <w:iCs w:val="0"/>
            <w:noProof/>
            <w:sz w:val="24"/>
            <w:szCs w:val="24"/>
          </w:rPr>
          <w:t>设立背景</w:t>
        </w:r>
        <w:r w:rsidR="008E30BF" w:rsidRPr="008E30BF">
          <w:rPr>
            <w:rFonts w:eastAsia="宋体" w:cs="Times New Roman"/>
            <w:i w:val="0"/>
            <w:iCs w:val="0"/>
            <w:noProof/>
            <w:webHidden/>
            <w:sz w:val="24"/>
            <w:szCs w:val="24"/>
          </w:rPr>
          <w:tab/>
        </w:r>
        <w:r w:rsidR="008E30BF" w:rsidRPr="008E30BF">
          <w:rPr>
            <w:rFonts w:eastAsia="宋体" w:cs="Times New Roman"/>
            <w:i w:val="0"/>
            <w:iCs w:val="0"/>
            <w:noProof/>
            <w:webHidden/>
            <w:sz w:val="24"/>
            <w:szCs w:val="24"/>
          </w:rPr>
          <w:fldChar w:fldCharType="begin"/>
        </w:r>
        <w:r w:rsidR="008E30BF" w:rsidRPr="008E30BF">
          <w:rPr>
            <w:rFonts w:eastAsia="宋体" w:cs="Times New Roman"/>
            <w:i w:val="0"/>
            <w:iCs w:val="0"/>
            <w:noProof/>
            <w:webHidden/>
            <w:sz w:val="24"/>
            <w:szCs w:val="24"/>
          </w:rPr>
          <w:instrText xml:space="preserve"> PAGEREF _Toc76936749 \h </w:instrText>
        </w:r>
        <w:r w:rsidR="008E30BF" w:rsidRPr="008E30BF">
          <w:rPr>
            <w:rFonts w:eastAsia="宋体" w:cs="Times New Roman"/>
            <w:i w:val="0"/>
            <w:iCs w:val="0"/>
            <w:noProof/>
            <w:webHidden/>
            <w:sz w:val="24"/>
            <w:szCs w:val="24"/>
          </w:rPr>
        </w:r>
        <w:r w:rsidR="008E30BF" w:rsidRPr="008E30BF">
          <w:rPr>
            <w:rFonts w:eastAsia="宋体" w:cs="Times New Roman"/>
            <w:i w:val="0"/>
            <w:iCs w:val="0"/>
            <w:noProof/>
            <w:webHidden/>
            <w:sz w:val="24"/>
            <w:szCs w:val="24"/>
          </w:rPr>
          <w:fldChar w:fldCharType="separate"/>
        </w:r>
        <w:r w:rsidR="00003D83">
          <w:rPr>
            <w:rFonts w:eastAsia="宋体" w:cs="Times New Roman"/>
            <w:i w:val="0"/>
            <w:iCs w:val="0"/>
            <w:noProof/>
            <w:webHidden/>
            <w:sz w:val="24"/>
            <w:szCs w:val="24"/>
          </w:rPr>
          <w:t>2</w:t>
        </w:r>
        <w:r w:rsidR="008E30BF" w:rsidRPr="008E30BF">
          <w:rPr>
            <w:rFonts w:eastAsia="宋体" w:cs="Times New Roman"/>
            <w:i w:val="0"/>
            <w:iCs w:val="0"/>
            <w:noProof/>
            <w:webHidden/>
            <w:sz w:val="24"/>
            <w:szCs w:val="24"/>
          </w:rPr>
          <w:fldChar w:fldCharType="end"/>
        </w:r>
      </w:hyperlink>
    </w:p>
    <w:p w14:paraId="16F67565" w14:textId="619CB1AC" w:rsidR="008E30BF" w:rsidRPr="008E30BF" w:rsidRDefault="00363784" w:rsidP="0017570B">
      <w:pPr>
        <w:pStyle w:val="TOC3"/>
        <w:tabs>
          <w:tab w:val="right" w:leader="dot" w:pos="8834"/>
        </w:tabs>
        <w:spacing w:afterLines="0" w:after="0" w:line="480" w:lineRule="exact"/>
        <w:ind w:firstLineChars="100" w:firstLine="200"/>
        <w:rPr>
          <w:rFonts w:eastAsia="宋体" w:cs="Times New Roman"/>
          <w:i w:val="0"/>
          <w:iCs w:val="0"/>
          <w:noProof/>
          <w:sz w:val="24"/>
          <w:szCs w:val="24"/>
        </w:rPr>
      </w:pPr>
      <w:hyperlink w:anchor="_Toc76936750" w:history="1">
        <w:r w:rsidR="008E30BF" w:rsidRPr="008E30BF">
          <w:rPr>
            <w:rStyle w:val="af3"/>
            <w:rFonts w:eastAsia="宋体" w:cs="Times New Roman"/>
            <w:i w:val="0"/>
            <w:iCs w:val="0"/>
            <w:noProof/>
            <w:sz w:val="24"/>
            <w:szCs w:val="24"/>
          </w:rPr>
          <w:t xml:space="preserve">3. </w:t>
        </w:r>
        <w:r w:rsidR="008E30BF" w:rsidRPr="008E30BF">
          <w:rPr>
            <w:rStyle w:val="af3"/>
            <w:rFonts w:eastAsia="宋体" w:cs="Times New Roman"/>
            <w:i w:val="0"/>
            <w:iCs w:val="0"/>
            <w:noProof/>
            <w:sz w:val="24"/>
            <w:szCs w:val="24"/>
          </w:rPr>
          <w:t>项目内容及开展情况</w:t>
        </w:r>
        <w:r w:rsidR="008E30BF" w:rsidRPr="008E30BF">
          <w:rPr>
            <w:rFonts w:eastAsia="宋体" w:cs="Times New Roman"/>
            <w:i w:val="0"/>
            <w:iCs w:val="0"/>
            <w:noProof/>
            <w:webHidden/>
            <w:sz w:val="24"/>
            <w:szCs w:val="24"/>
          </w:rPr>
          <w:tab/>
        </w:r>
        <w:r w:rsidR="008E30BF" w:rsidRPr="008E30BF">
          <w:rPr>
            <w:rFonts w:eastAsia="宋体" w:cs="Times New Roman"/>
            <w:i w:val="0"/>
            <w:iCs w:val="0"/>
            <w:noProof/>
            <w:webHidden/>
            <w:sz w:val="24"/>
            <w:szCs w:val="24"/>
          </w:rPr>
          <w:fldChar w:fldCharType="begin"/>
        </w:r>
        <w:r w:rsidR="008E30BF" w:rsidRPr="008E30BF">
          <w:rPr>
            <w:rFonts w:eastAsia="宋体" w:cs="Times New Roman"/>
            <w:i w:val="0"/>
            <w:iCs w:val="0"/>
            <w:noProof/>
            <w:webHidden/>
            <w:sz w:val="24"/>
            <w:szCs w:val="24"/>
          </w:rPr>
          <w:instrText xml:space="preserve"> PAGEREF _Toc76936750 \h </w:instrText>
        </w:r>
        <w:r w:rsidR="008E30BF" w:rsidRPr="008E30BF">
          <w:rPr>
            <w:rFonts w:eastAsia="宋体" w:cs="Times New Roman"/>
            <w:i w:val="0"/>
            <w:iCs w:val="0"/>
            <w:noProof/>
            <w:webHidden/>
            <w:sz w:val="24"/>
            <w:szCs w:val="24"/>
          </w:rPr>
        </w:r>
        <w:r w:rsidR="008E30BF" w:rsidRPr="008E30BF">
          <w:rPr>
            <w:rFonts w:eastAsia="宋体" w:cs="Times New Roman"/>
            <w:i w:val="0"/>
            <w:iCs w:val="0"/>
            <w:noProof/>
            <w:webHidden/>
            <w:sz w:val="24"/>
            <w:szCs w:val="24"/>
          </w:rPr>
          <w:fldChar w:fldCharType="separate"/>
        </w:r>
        <w:r w:rsidR="00003D83">
          <w:rPr>
            <w:rFonts w:eastAsia="宋体" w:cs="Times New Roman"/>
            <w:i w:val="0"/>
            <w:iCs w:val="0"/>
            <w:noProof/>
            <w:webHidden/>
            <w:sz w:val="24"/>
            <w:szCs w:val="24"/>
          </w:rPr>
          <w:t>3</w:t>
        </w:r>
        <w:r w:rsidR="008E30BF" w:rsidRPr="008E30BF">
          <w:rPr>
            <w:rFonts w:eastAsia="宋体" w:cs="Times New Roman"/>
            <w:i w:val="0"/>
            <w:iCs w:val="0"/>
            <w:noProof/>
            <w:webHidden/>
            <w:sz w:val="24"/>
            <w:szCs w:val="24"/>
          </w:rPr>
          <w:fldChar w:fldCharType="end"/>
        </w:r>
      </w:hyperlink>
    </w:p>
    <w:p w14:paraId="08025C57" w14:textId="2ABD0F2B" w:rsidR="008E30BF" w:rsidRPr="008E30BF" w:rsidRDefault="00363784" w:rsidP="0017570B">
      <w:pPr>
        <w:pStyle w:val="TOC3"/>
        <w:tabs>
          <w:tab w:val="right" w:leader="dot" w:pos="8834"/>
        </w:tabs>
        <w:spacing w:afterLines="0" w:after="0" w:line="480" w:lineRule="exact"/>
        <w:ind w:firstLineChars="100" w:firstLine="200"/>
        <w:rPr>
          <w:rFonts w:eastAsia="宋体" w:cs="Times New Roman"/>
          <w:i w:val="0"/>
          <w:iCs w:val="0"/>
          <w:noProof/>
          <w:sz w:val="24"/>
          <w:szCs w:val="24"/>
        </w:rPr>
      </w:pPr>
      <w:hyperlink w:anchor="_Toc76936751" w:history="1">
        <w:r w:rsidR="008E30BF" w:rsidRPr="008E30BF">
          <w:rPr>
            <w:rStyle w:val="af3"/>
            <w:rFonts w:eastAsia="宋体" w:cs="Times New Roman"/>
            <w:i w:val="0"/>
            <w:iCs w:val="0"/>
            <w:noProof/>
            <w:sz w:val="24"/>
            <w:szCs w:val="24"/>
          </w:rPr>
          <w:t xml:space="preserve">4. </w:t>
        </w:r>
        <w:r w:rsidR="008E30BF" w:rsidRPr="008E30BF">
          <w:rPr>
            <w:rStyle w:val="af3"/>
            <w:rFonts w:eastAsia="宋体" w:cs="Times New Roman"/>
            <w:i w:val="0"/>
            <w:iCs w:val="0"/>
            <w:noProof/>
            <w:sz w:val="24"/>
            <w:szCs w:val="24"/>
          </w:rPr>
          <w:t>项目成效</w:t>
        </w:r>
        <w:r w:rsidR="008E30BF" w:rsidRPr="008E30BF">
          <w:rPr>
            <w:rFonts w:eastAsia="宋体" w:cs="Times New Roman"/>
            <w:i w:val="0"/>
            <w:iCs w:val="0"/>
            <w:noProof/>
            <w:webHidden/>
            <w:sz w:val="24"/>
            <w:szCs w:val="24"/>
          </w:rPr>
          <w:tab/>
        </w:r>
        <w:r w:rsidR="008E30BF" w:rsidRPr="008E30BF">
          <w:rPr>
            <w:rFonts w:eastAsia="宋体" w:cs="Times New Roman"/>
            <w:i w:val="0"/>
            <w:iCs w:val="0"/>
            <w:noProof/>
            <w:webHidden/>
            <w:sz w:val="24"/>
            <w:szCs w:val="24"/>
          </w:rPr>
          <w:fldChar w:fldCharType="begin"/>
        </w:r>
        <w:r w:rsidR="008E30BF" w:rsidRPr="008E30BF">
          <w:rPr>
            <w:rFonts w:eastAsia="宋体" w:cs="Times New Roman"/>
            <w:i w:val="0"/>
            <w:iCs w:val="0"/>
            <w:noProof/>
            <w:webHidden/>
            <w:sz w:val="24"/>
            <w:szCs w:val="24"/>
          </w:rPr>
          <w:instrText xml:space="preserve"> PAGEREF _Toc76936751 \h </w:instrText>
        </w:r>
        <w:r w:rsidR="008E30BF" w:rsidRPr="008E30BF">
          <w:rPr>
            <w:rFonts w:eastAsia="宋体" w:cs="Times New Roman"/>
            <w:i w:val="0"/>
            <w:iCs w:val="0"/>
            <w:noProof/>
            <w:webHidden/>
            <w:sz w:val="24"/>
            <w:szCs w:val="24"/>
          </w:rPr>
        </w:r>
        <w:r w:rsidR="008E30BF" w:rsidRPr="008E30BF">
          <w:rPr>
            <w:rFonts w:eastAsia="宋体" w:cs="Times New Roman"/>
            <w:i w:val="0"/>
            <w:iCs w:val="0"/>
            <w:noProof/>
            <w:webHidden/>
            <w:sz w:val="24"/>
            <w:szCs w:val="24"/>
          </w:rPr>
          <w:fldChar w:fldCharType="separate"/>
        </w:r>
        <w:r w:rsidR="00003D83">
          <w:rPr>
            <w:rFonts w:eastAsia="宋体" w:cs="Times New Roman"/>
            <w:i w:val="0"/>
            <w:iCs w:val="0"/>
            <w:noProof/>
            <w:webHidden/>
            <w:sz w:val="24"/>
            <w:szCs w:val="24"/>
          </w:rPr>
          <w:t>4</w:t>
        </w:r>
        <w:r w:rsidR="008E30BF" w:rsidRPr="008E30BF">
          <w:rPr>
            <w:rFonts w:eastAsia="宋体" w:cs="Times New Roman"/>
            <w:i w:val="0"/>
            <w:iCs w:val="0"/>
            <w:noProof/>
            <w:webHidden/>
            <w:sz w:val="24"/>
            <w:szCs w:val="24"/>
          </w:rPr>
          <w:fldChar w:fldCharType="end"/>
        </w:r>
      </w:hyperlink>
    </w:p>
    <w:p w14:paraId="5D9D355E" w14:textId="20F17207" w:rsidR="008E30BF" w:rsidRPr="008E30BF" w:rsidRDefault="00363784" w:rsidP="008E30BF">
      <w:pPr>
        <w:pStyle w:val="TOC2"/>
        <w:tabs>
          <w:tab w:val="right" w:leader="dot" w:pos="8834"/>
        </w:tabs>
        <w:spacing w:afterLines="0" w:after="0" w:line="480" w:lineRule="exact"/>
        <w:rPr>
          <w:rFonts w:eastAsia="宋体" w:cs="Times New Roman"/>
          <w:smallCaps w:val="0"/>
          <w:noProof/>
          <w:sz w:val="24"/>
          <w:szCs w:val="24"/>
        </w:rPr>
      </w:pPr>
      <w:hyperlink w:anchor="_Toc76936752" w:history="1">
        <w:r w:rsidR="008E30BF" w:rsidRPr="008E30BF">
          <w:rPr>
            <w:rStyle w:val="af3"/>
            <w:rFonts w:eastAsia="宋体" w:cs="Times New Roman"/>
            <w:noProof/>
            <w:sz w:val="24"/>
            <w:szCs w:val="24"/>
          </w:rPr>
          <w:t>（二）资金管理办法制定情况与经费使用范围概况</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_Toc76936752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5</w:t>
        </w:r>
        <w:r w:rsidR="008E30BF" w:rsidRPr="008E30BF">
          <w:rPr>
            <w:rFonts w:eastAsia="宋体" w:cs="Times New Roman"/>
            <w:noProof/>
            <w:webHidden/>
            <w:sz w:val="24"/>
            <w:szCs w:val="24"/>
          </w:rPr>
          <w:fldChar w:fldCharType="end"/>
        </w:r>
      </w:hyperlink>
    </w:p>
    <w:p w14:paraId="73154717" w14:textId="7A464D40" w:rsidR="008E30BF" w:rsidRPr="008E30BF" w:rsidRDefault="00363784" w:rsidP="0017570B">
      <w:pPr>
        <w:pStyle w:val="TOC3"/>
        <w:tabs>
          <w:tab w:val="right" w:leader="dot" w:pos="8834"/>
        </w:tabs>
        <w:spacing w:afterLines="0" w:after="0" w:line="480" w:lineRule="exact"/>
        <w:ind w:firstLineChars="100" w:firstLine="200"/>
        <w:rPr>
          <w:rFonts w:eastAsia="宋体" w:cs="Times New Roman"/>
          <w:i w:val="0"/>
          <w:iCs w:val="0"/>
          <w:noProof/>
          <w:sz w:val="24"/>
          <w:szCs w:val="24"/>
        </w:rPr>
      </w:pPr>
      <w:hyperlink w:anchor="_Toc76936753" w:history="1">
        <w:r w:rsidR="008E30BF" w:rsidRPr="008E30BF">
          <w:rPr>
            <w:rStyle w:val="af3"/>
            <w:rFonts w:eastAsia="宋体" w:cs="Times New Roman"/>
            <w:i w:val="0"/>
            <w:iCs w:val="0"/>
            <w:noProof/>
            <w:sz w:val="24"/>
            <w:szCs w:val="24"/>
          </w:rPr>
          <w:t xml:space="preserve">1. </w:t>
        </w:r>
        <w:r w:rsidR="008E30BF" w:rsidRPr="008E30BF">
          <w:rPr>
            <w:rStyle w:val="af3"/>
            <w:rFonts w:eastAsia="宋体" w:cs="Times New Roman"/>
            <w:i w:val="0"/>
            <w:iCs w:val="0"/>
            <w:noProof/>
            <w:sz w:val="24"/>
            <w:szCs w:val="24"/>
          </w:rPr>
          <w:t>资金管理办法制定情况</w:t>
        </w:r>
        <w:r w:rsidR="008E30BF" w:rsidRPr="008E30BF">
          <w:rPr>
            <w:rFonts w:eastAsia="宋体" w:cs="Times New Roman"/>
            <w:i w:val="0"/>
            <w:iCs w:val="0"/>
            <w:noProof/>
            <w:webHidden/>
            <w:sz w:val="24"/>
            <w:szCs w:val="24"/>
          </w:rPr>
          <w:tab/>
        </w:r>
        <w:r w:rsidR="008E30BF" w:rsidRPr="008E30BF">
          <w:rPr>
            <w:rFonts w:eastAsia="宋体" w:cs="Times New Roman"/>
            <w:i w:val="0"/>
            <w:iCs w:val="0"/>
            <w:noProof/>
            <w:webHidden/>
            <w:sz w:val="24"/>
            <w:szCs w:val="24"/>
          </w:rPr>
          <w:fldChar w:fldCharType="begin"/>
        </w:r>
        <w:r w:rsidR="008E30BF" w:rsidRPr="008E30BF">
          <w:rPr>
            <w:rFonts w:eastAsia="宋体" w:cs="Times New Roman"/>
            <w:i w:val="0"/>
            <w:iCs w:val="0"/>
            <w:noProof/>
            <w:webHidden/>
            <w:sz w:val="24"/>
            <w:szCs w:val="24"/>
          </w:rPr>
          <w:instrText xml:space="preserve"> PAGEREF _Toc76936753 \h </w:instrText>
        </w:r>
        <w:r w:rsidR="008E30BF" w:rsidRPr="008E30BF">
          <w:rPr>
            <w:rFonts w:eastAsia="宋体" w:cs="Times New Roman"/>
            <w:i w:val="0"/>
            <w:iCs w:val="0"/>
            <w:noProof/>
            <w:webHidden/>
            <w:sz w:val="24"/>
            <w:szCs w:val="24"/>
          </w:rPr>
        </w:r>
        <w:r w:rsidR="008E30BF" w:rsidRPr="008E30BF">
          <w:rPr>
            <w:rFonts w:eastAsia="宋体" w:cs="Times New Roman"/>
            <w:i w:val="0"/>
            <w:iCs w:val="0"/>
            <w:noProof/>
            <w:webHidden/>
            <w:sz w:val="24"/>
            <w:szCs w:val="24"/>
          </w:rPr>
          <w:fldChar w:fldCharType="separate"/>
        </w:r>
        <w:r w:rsidR="00003D83">
          <w:rPr>
            <w:rFonts w:eastAsia="宋体" w:cs="Times New Roman"/>
            <w:i w:val="0"/>
            <w:iCs w:val="0"/>
            <w:noProof/>
            <w:webHidden/>
            <w:sz w:val="24"/>
            <w:szCs w:val="24"/>
          </w:rPr>
          <w:t>5</w:t>
        </w:r>
        <w:r w:rsidR="008E30BF" w:rsidRPr="008E30BF">
          <w:rPr>
            <w:rFonts w:eastAsia="宋体" w:cs="Times New Roman"/>
            <w:i w:val="0"/>
            <w:iCs w:val="0"/>
            <w:noProof/>
            <w:webHidden/>
            <w:sz w:val="24"/>
            <w:szCs w:val="24"/>
          </w:rPr>
          <w:fldChar w:fldCharType="end"/>
        </w:r>
      </w:hyperlink>
    </w:p>
    <w:p w14:paraId="1255256F" w14:textId="52B6B61C" w:rsidR="008E30BF" w:rsidRPr="008E30BF" w:rsidRDefault="00363784" w:rsidP="0017570B">
      <w:pPr>
        <w:pStyle w:val="TOC3"/>
        <w:tabs>
          <w:tab w:val="right" w:leader="dot" w:pos="8834"/>
        </w:tabs>
        <w:spacing w:afterLines="0" w:after="0" w:line="480" w:lineRule="exact"/>
        <w:ind w:firstLineChars="100" w:firstLine="200"/>
        <w:rPr>
          <w:rFonts w:eastAsia="宋体" w:cs="Times New Roman"/>
          <w:i w:val="0"/>
          <w:iCs w:val="0"/>
          <w:noProof/>
          <w:sz w:val="24"/>
          <w:szCs w:val="24"/>
        </w:rPr>
      </w:pPr>
      <w:hyperlink w:anchor="_Toc76936754" w:history="1">
        <w:r w:rsidR="008E30BF" w:rsidRPr="008E30BF">
          <w:rPr>
            <w:rStyle w:val="af3"/>
            <w:rFonts w:eastAsia="宋体" w:cs="Times New Roman"/>
            <w:i w:val="0"/>
            <w:iCs w:val="0"/>
            <w:noProof/>
            <w:sz w:val="24"/>
            <w:szCs w:val="24"/>
          </w:rPr>
          <w:t xml:space="preserve">2. </w:t>
        </w:r>
        <w:r w:rsidR="008E30BF" w:rsidRPr="008E30BF">
          <w:rPr>
            <w:rStyle w:val="af3"/>
            <w:rFonts w:eastAsia="宋体" w:cs="Times New Roman"/>
            <w:i w:val="0"/>
            <w:iCs w:val="0"/>
            <w:noProof/>
            <w:sz w:val="24"/>
            <w:szCs w:val="24"/>
          </w:rPr>
          <w:t>经费使用范围</w:t>
        </w:r>
        <w:r w:rsidR="008E30BF" w:rsidRPr="008E30BF">
          <w:rPr>
            <w:rFonts w:eastAsia="宋体" w:cs="Times New Roman"/>
            <w:i w:val="0"/>
            <w:iCs w:val="0"/>
            <w:noProof/>
            <w:webHidden/>
            <w:sz w:val="24"/>
            <w:szCs w:val="24"/>
          </w:rPr>
          <w:tab/>
        </w:r>
        <w:r w:rsidR="008E30BF" w:rsidRPr="008E30BF">
          <w:rPr>
            <w:rFonts w:eastAsia="宋体" w:cs="Times New Roman"/>
            <w:i w:val="0"/>
            <w:iCs w:val="0"/>
            <w:noProof/>
            <w:webHidden/>
            <w:sz w:val="24"/>
            <w:szCs w:val="24"/>
          </w:rPr>
          <w:fldChar w:fldCharType="begin"/>
        </w:r>
        <w:r w:rsidR="008E30BF" w:rsidRPr="008E30BF">
          <w:rPr>
            <w:rFonts w:eastAsia="宋体" w:cs="Times New Roman"/>
            <w:i w:val="0"/>
            <w:iCs w:val="0"/>
            <w:noProof/>
            <w:webHidden/>
            <w:sz w:val="24"/>
            <w:szCs w:val="24"/>
          </w:rPr>
          <w:instrText xml:space="preserve"> PAGEREF _Toc76936754 \h </w:instrText>
        </w:r>
        <w:r w:rsidR="008E30BF" w:rsidRPr="008E30BF">
          <w:rPr>
            <w:rFonts w:eastAsia="宋体" w:cs="Times New Roman"/>
            <w:i w:val="0"/>
            <w:iCs w:val="0"/>
            <w:noProof/>
            <w:webHidden/>
            <w:sz w:val="24"/>
            <w:szCs w:val="24"/>
          </w:rPr>
        </w:r>
        <w:r w:rsidR="008E30BF" w:rsidRPr="008E30BF">
          <w:rPr>
            <w:rFonts w:eastAsia="宋体" w:cs="Times New Roman"/>
            <w:i w:val="0"/>
            <w:iCs w:val="0"/>
            <w:noProof/>
            <w:webHidden/>
            <w:sz w:val="24"/>
            <w:szCs w:val="24"/>
          </w:rPr>
          <w:fldChar w:fldCharType="separate"/>
        </w:r>
        <w:r w:rsidR="00003D83">
          <w:rPr>
            <w:rFonts w:eastAsia="宋体" w:cs="Times New Roman"/>
            <w:i w:val="0"/>
            <w:iCs w:val="0"/>
            <w:noProof/>
            <w:webHidden/>
            <w:sz w:val="24"/>
            <w:szCs w:val="24"/>
          </w:rPr>
          <w:t>5</w:t>
        </w:r>
        <w:r w:rsidR="008E30BF" w:rsidRPr="008E30BF">
          <w:rPr>
            <w:rFonts w:eastAsia="宋体" w:cs="Times New Roman"/>
            <w:i w:val="0"/>
            <w:iCs w:val="0"/>
            <w:noProof/>
            <w:webHidden/>
            <w:sz w:val="24"/>
            <w:szCs w:val="24"/>
          </w:rPr>
          <w:fldChar w:fldCharType="end"/>
        </w:r>
      </w:hyperlink>
    </w:p>
    <w:p w14:paraId="6789D256" w14:textId="43C40E21" w:rsidR="008E30BF" w:rsidRPr="008E30BF" w:rsidRDefault="00363784" w:rsidP="008E30BF">
      <w:pPr>
        <w:pStyle w:val="TOC2"/>
        <w:tabs>
          <w:tab w:val="right" w:leader="dot" w:pos="8834"/>
        </w:tabs>
        <w:spacing w:afterLines="0" w:after="0" w:line="480" w:lineRule="exact"/>
        <w:rPr>
          <w:rFonts w:eastAsia="宋体" w:cs="Times New Roman"/>
          <w:smallCaps w:val="0"/>
          <w:noProof/>
          <w:sz w:val="24"/>
          <w:szCs w:val="24"/>
        </w:rPr>
      </w:pPr>
      <w:hyperlink w:anchor="_Toc76936755" w:history="1">
        <w:r w:rsidR="008E30BF" w:rsidRPr="008E30BF">
          <w:rPr>
            <w:rStyle w:val="af3"/>
            <w:rFonts w:eastAsia="宋体" w:cs="Times New Roman"/>
            <w:noProof/>
            <w:sz w:val="24"/>
            <w:szCs w:val="24"/>
          </w:rPr>
          <w:t>（三）项目资金使用情况</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_Toc76936755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6</w:t>
        </w:r>
        <w:r w:rsidR="008E30BF" w:rsidRPr="008E30BF">
          <w:rPr>
            <w:rFonts w:eastAsia="宋体" w:cs="Times New Roman"/>
            <w:noProof/>
            <w:webHidden/>
            <w:sz w:val="24"/>
            <w:szCs w:val="24"/>
          </w:rPr>
          <w:fldChar w:fldCharType="end"/>
        </w:r>
      </w:hyperlink>
    </w:p>
    <w:p w14:paraId="2D57243B" w14:textId="226138BD" w:rsidR="008E30BF" w:rsidRPr="008E30BF" w:rsidRDefault="00363784" w:rsidP="008E30BF">
      <w:pPr>
        <w:pStyle w:val="TOC1"/>
        <w:tabs>
          <w:tab w:val="right" w:leader="dot" w:pos="8834"/>
        </w:tabs>
        <w:spacing w:before="0" w:afterLines="0" w:after="0" w:line="480" w:lineRule="exact"/>
        <w:rPr>
          <w:rFonts w:eastAsia="宋体" w:cs="Times New Roman"/>
          <w:b w:val="0"/>
          <w:bCs w:val="0"/>
          <w:caps w:val="0"/>
          <w:noProof/>
          <w:sz w:val="24"/>
          <w:szCs w:val="24"/>
        </w:rPr>
      </w:pPr>
      <w:hyperlink w:anchor="_Toc76936756" w:history="1">
        <w:r w:rsidR="008E30BF" w:rsidRPr="008E30BF">
          <w:rPr>
            <w:rStyle w:val="af3"/>
            <w:rFonts w:eastAsia="宋体" w:cs="Times New Roman"/>
            <w:noProof/>
            <w:sz w:val="24"/>
            <w:szCs w:val="24"/>
          </w:rPr>
          <w:t>二、评价工作基本情况</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_Toc76936756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7</w:t>
        </w:r>
        <w:r w:rsidR="008E30BF" w:rsidRPr="008E30BF">
          <w:rPr>
            <w:rFonts w:eastAsia="宋体" w:cs="Times New Roman"/>
            <w:noProof/>
            <w:webHidden/>
            <w:sz w:val="24"/>
            <w:szCs w:val="24"/>
          </w:rPr>
          <w:fldChar w:fldCharType="end"/>
        </w:r>
      </w:hyperlink>
    </w:p>
    <w:p w14:paraId="0315AFFF" w14:textId="74C0D43E" w:rsidR="008E30BF" w:rsidRPr="008E30BF" w:rsidRDefault="00363784" w:rsidP="008E30BF">
      <w:pPr>
        <w:pStyle w:val="TOC2"/>
        <w:tabs>
          <w:tab w:val="right" w:leader="dot" w:pos="8834"/>
        </w:tabs>
        <w:spacing w:afterLines="0" w:after="0" w:line="480" w:lineRule="exact"/>
        <w:rPr>
          <w:rFonts w:eastAsia="宋体" w:cs="Times New Roman"/>
          <w:smallCaps w:val="0"/>
          <w:noProof/>
          <w:sz w:val="24"/>
          <w:szCs w:val="24"/>
        </w:rPr>
      </w:pPr>
      <w:hyperlink w:anchor="_Toc76936757" w:history="1">
        <w:r w:rsidR="008E30BF" w:rsidRPr="008E30BF">
          <w:rPr>
            <w:rStyle w:val="af3"/>
            <w:rFonts w:eastAsia="宋体" w:cs="Times New Roman"/>
            <w:noProof/>
            <w:sz w:val="24"/>
            <w:szCs w:val="24"/>
          </w:rPr>
          <w:t>（一）评价方法</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_Toc76936757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7</w:t>
        </w:r>
        <w:r w:rsidR="008E30BF" w:rsidRPr="008E30BF">
          <w:rPr>
            <w:rFonts w:eastAsia="宋体" w:cs="Times New Roman"/>
            <w:noProof/>
            <w:webHidden/>
            <w:sz w:val="24"/>
            <w:szCs w:val="24"/>
          </w:rPr>
          <w:fldChar w:fldCharType="end"/>
        </w:r>
      </w:hyperlink>
    </w:p>
    <w:p w14:paraId="720D84D4" w14:textId="78D3143A" w:rsidR="008E30BF" w:rsidRPr="008E30BF" w:rsidRDefault="00363784" w:rsidP="0017570B">
      <w:pPr>
        <w:pStyle w:val="TOC3"/>
        <w:tabs>
          <w:tab w:val="right" w:leader="dot" w:pos="8834"/>
        </w:tabs>
        <w:spacing w:afterLines="0" w:after="0" w:line="480" w:lineRule="exact"/>
        <w:ind w:firstLineChars="100" w:firstLine="200"/>
        <w:rPr>
          <w:rFonts w:eastAsia="宋体" w:cs="Times New Roman"/>
          <w:i w:val="0"/>
          <w:iCs w:val="0"/>
          <w:noProof/>
          <w:sz w:val="24"/>
          <w:szCs w:val="24"/>
        </w:rPr>
      </w:pPr>
      <w:hyperlink w:anchor="_Toc76936758" w:history="1">
        <w:r w:rsidR="008E30BF" w:rsidRPr="008E30BF">
          <w:rPr>
            <w:rStyle w:val="af3"/>
            <w:rFonts w:eastAsia="宋体" w:cs="Times New Roman"/>
            <w:i w:val="0"/>
            <w:iCs w:val="0"/>
            <w:noProof/>
            <w:sz w:val="24"/>
            <w:szCs w:val="24"/>
          </w:rPr>
          <w:t xml:space="preserve">1. </w:t>
        </w:r>
        <w:r w:rsidR="008E30BF" w:rsidRPr="008E30BF">
          <w:rPr>
            <w:rStyle w:val="af3"/>
            <w:rFonts w:eastAsia="宋体" w:cs="Times New Roman"/>
            <w:i w:val="0"/>
            <w:iCs w:val="0"/>
            <w:noProof/>
            <w:sz w:val="24"/>
            <w:szCs w:val="24"/>
          </w:rPr>
          <w:t>查资料</w:t>
        </w:r>
        <w:r w:rsidR="008E30BF" w:rsidRPr="008E30BF">
          <w:rPr>
            <w:rStyle w:val="af3"/>
            <w:rFonts w:eastAsia="宋体" w:cs="Times New Roman"/>
            <w:i w:val="0"/>
            <w:iCs w:val="0"/>
            <w:noProof/>
            <w:sz w:val="24"/>
            <w:szCs w:val="24"/>
          </w:rPr>
          <w:t>-</w:t>
        </w:r>
        <w:r w:rsidR="008E30BF" w:rsidRPr="008E30BF">
          <w:rPr>
            <w:rStyle w:val="af3"/>
            <w:rFonts w:eastAsia="宋体" w:cs="Times New Roman"/>
            <w:i w:val="0"/>
            <w:iCs w:val="0"/>
            <w:noProof/>
            <w:sz w:val="24"/>
            <w:szCs w:val="24"/>
          </w:rPr>
          <w:t>案卷研究法</w:t>
        </w:r>
        <w:r w:rsidR="008E30BF" w:rsidRPr="008E30BF">
          <w:rPr>
            <w:rFonts w:eastAsia="宋体" w:cs="Times New Roman"/>
            <w:i w:val="0"/>
            <w:iCs w:val="0"/>
            <w:noProof/>
            <w:webHidden/>
            <w:sz w:val="24"/>
            <w:szCs w:val="24"/>
          </w:rPr>
          <w:tab/>
        </w:r>
        <w:r w:rsidR="008E30BF" w:rsidRPr="008E30BF">
          <w:rPr>
            <w:rFonts w:eastAsia="宋体" w:cs="Times New Roman"/>
            <w:i w:val="0"/>
            <w:iCs w:val="0"/>
            <w:noProof/>
            <w:webHidden/>
            <w:sz w:val="24"/>
            <w:szCs w:val="24"/>
          </w:rPr>
          <w:fldChar w:fldCharType="begin"/>
        </w:r>
        <w:r w:rsidR="008E30BF" w:rsidRPr="008E30BF">
          <w:rPr>
            <w:rFonts w:eastAsia="宋体" w:cs="Times New Roman"/>
            <w:i w:val="0"/>
            <w:iCs w:val="0"/>
            <w:noProof/>
            <w:webHidden/>
            <w:sz w:val="24"/>
            <w:szCs w:val="24"/>
          </w:rPr>
          <w:instrText xml:space="preserve"> PAGEREF _Toc76936758 \h </w:instrText>
        </w:r>
        <w:r w:rsidR="008E30BF" w:rsidRPr="008E30BF">
          <w:rPr>
            <w:rFonts w:eastAsia="宋体" w:cs="Times New Roman"/>
            <w:i w:val="0"/>
            <w:iCs w:val="0"/>
            <w:noProof/>
            <w:webHidden/>
            <w:sz w:val="24"/>
            <w:szCs w:val="24"/>
          </w:rPr>
        </w:r>
        <w:r w:rsidR="008E30BF" w:rsidRPr="008E30BF">
          <w:rPr>
            <w:rFonts w:eastAsia="宋体" w:cs="Times New Roman"/>
            <w:i w:val="0"/>
            <w:iCs w:val="0"/>
            <w:noProof/>
            <w:webHidden/>
            <w:sz w:val="24"/>
            <w:szCs w:val="24"/>
          </w:rPr>
          <w:fldChar w:fldCharType="separate"/>
        </w:r>
        <w:r w:rsidR="00003D83">
          <w:rPr>
            <w:rFonts w:eastAsia="宋体" w:cs="Times New Roman"/>
            <w:i w:val="0"/>
            <w:iCs w:val="0"/>
            <w:noProof/>
            <w:webHidden/>
            <w:sz w:val="24"/>
            <w:szCs w:val="24"/>
          </w:rPr>
          <w:t>7</w:t>
        </w:r>
        <w:r w:rsidR="008E30BF" w:rsidRPr="008E30BF">
          <w:rPr>
            <w:rFonts w:eastAsia="宋体" w:cs="Times New Roman"/>
            <w:i w:val="0"/>
            <w:iCs w:val="0"/>
            <w:noProof/>
            <w:webHidden/>
            <w:sz w:val="24"/>
            <w:szCs w:val="24"/>
          </w:rPr>
          <w:fldChar w:fldCharType="end"/>
        </w:r>
      </w:hyperlink>
    </w:p>
    <w:p w14:paraId="0BADA5E4" w14:textId="0EE9B813" w:rsidR="008E30BF" w:rsidRPr="008E30BF" w:rsidRDefault="00363784" w:rsidP="0017570B">
      <w:pPr>
        <w:pStyle w:val="TOC3"/>
        <w:tabs>
          <w:tab w:val="right" w:leader="dot" w:pos="8834"/>
        </w:tabs>
        <w:spacing w:afterLines="0" w:after="0" w:line="480" w:lineRule="exact"/>
        <w:ind w:firstLineChars="100" w:firstLine="200"/>
        <w:rPr>
          <w:rFonts w:eastAsia="宋体" w:cs="Times New Roman"/>
          <w:i w:val="0"/>
          <w:iCs w:val="0"/>
          <w:noProof/>
          <w:sz w:val="24"/>
          <w:szCs w:val="24"/>
        </w:rPr>
      </w:pPr>
      <w:hyperlink w:anchor="_Toc76936759" w:history="1">
        <w:r w:rsidR="008E30BF" w:rsidRPr="008E30BF">
          <w:rPr>
            <w:rStyle w:val="af3"/>
            <w:rFonts w:eastAsia="宋体" w:cs="Times New Roman"/>
            <w:i w:val="0"/>
            <w:iCs w:val="0"/>
            <w:noProof/>
            <w:sz w:val="24"/>
            <w:szCs w:val="24"/>
          </w:rPr>
          <w:t xml:space="preserve">2. </w:t>
        </w:r>
        <w:r w:rsidR="008E30BF" w:rsidRPr="008E30BF">
          <w:rPr>
            <w:rStyle w:val="af3"/>
            <w:rFonts w:eastAsia="宋体" w:cs="Times New Roman"/>
            <w:i w:val="0"/>
            <w:iCs w:val="0"/>
            <w:noProof/>
            <w:sz w:val="24"/>
            <w:szCs w:val="24"/>
          </w:rPr>
          <w:t>访对象</w:t>
        </w:r>
        <w:r w:rsidR="008E30BF" w:rsidRPr="008E30BF">
          <w:rPr>
            <w:rStyle w:val="af3"/>
            <w:rFonts w:eastAsia="宋体" w:cs="Times New Roman"/>
            <w:i w:val="0"/>
            <w:iCs w:val="0"/>
            <w:noProof/>
            <w:sz w:val="24"/>
            <w:szCs w:val="24"/>
          </w:rPr>
          <w:t>—</w:t>
        </w:r>
        <w:r w:rsidR="008E30BF" w:rsidRPr="008E30BF">
          <w:rPr>
            <w:rStyle w:val="af3"/>
            <w:rFonts w:eastAsia="宋体" w:cs="Times New Roman"/>
            <w:i w:val="0"/>
            <w:iCs w:val="0"/>
            <w:noProof/>
            <w:sz w:val="24"/>
            <w:szCs w:val="24"/>
          </w:rPr>
          <w:t>深度访谈</w:t>
        </w:r>
        <w:r w:rsidR="008E30BF" w:rsidRPr="008E30BF">
          <w:rPr>
            <w:rFonts w:eastAsia="宋体" w:cs="Times New Roman"/>
            <w:i w:val="0"/>
            <w:iCs w:val="0"/>
            <w:noProof/>
            <w:webHidden/>
            <w:sz w:val="24"/>
            <w:szCs w:val="24"/>
          </w:rPr>
          <w:tab/>
        </w:r>
        <w:r w:rsidR="008E30BF" w:rsidRPr="008E30BF">
          <w:rPr>
            <w:rFonts w:eastAsia="宋体" w:cs="Times New Roman"/>
            <w:i w:val="0"/>
            <w:iCs w:val="0"/>
            <w:noProof/>
            <w:webHidden/>
            <w:sz w:val="24"/>
            <w:szCs w:val="24"/>
          </w:rPr>
          <w:fldChar w:fldCharType="begin"/>
        </w:r>
        <w:r w:rsidR="008E30BF" w:rsidRPr="008E30BF">
          <w:rPr>
            <w:rFonts w:eastAsia="宋体" w:cs="Times New Roman"/>
            <w:i w:val="0"/>
            <w:iCs w:val="0"/>
            <w:noProof/>
            <w:webHidden/>
            <w:sz w:val="24"/>
            <w:szCs w:val="24"/>
          </w:rPr>
          <w:instrText xml:space="preserve"> PAGEREF _Toc76936759 \h </w:instrText>
        </w:r>
        <w:r w:rsidR="008E30BF" w:rsidRPr="008E30BF">
          <w:rPr>
            <w:rFonts w:eastAsia="宋体" w:cs="Times New Roman"/>
            <w:i w:val="0"/>
            <w:iCs w:val="0"/>
            <w:noProof/>
            <w:webHidden/>
            <w:sz w:val="24"/>
            <w:szCs w:val="24"/>
          </w:rPr>
        </w:r>
        <w:r w:rsidR="008E30BF" w:rsidRPr="008E30BF">
          <w:rPr>
            <w:rFonts w:eastAsia="宋体" w:cs="Times New Roman"/>
            <w:i w:val="0"/>
            <w:iCs w:val="0"/>
            <w:noProof/>
            <w:webHidden/>
            <w:sz w:val="24"/>
            <w:szCs w:val="24"/>
          </w:rPr>
          <w:fldChar w:fldCharType="separate"/>
        </w:r>
        <w:r w:rsidR="00003D83">
          <w:rPr>
            <w:rFonts w:eastAsia="宋体" w:cs="Times New Roman"/>
            <w:i w:val="0"/>
            <w:iCs w:val="0"/>
            <w:noProof/>
            <w:webHidden/>
            <w:sz w:val="24"/>
            <w:szCs w:val="24"/>
          </w:rPr>
          <w:t>8</w:t>
        </w:r>
        <w:r w:rsidR="008E30BF" w:rsidRPr="008E30BF">
          <w:rPr>
            <w:rFonts w:eastAsia="宋体" w:cs="Times New Roman"/>
            <w:i w:val="0"/>
            <w:iCs w:val="0"/>
            <w:noProof/>
            <w:webHidden/>
            <w:sz w:val="24"/>
            <w:szCs w:val="24"/>
          </w:rPr>
          <w:fldChar w:fldCharType="end"/>
        </w:r>
      </w:hyperlink>
    </w:p>
    <w:p w14:paraId="1FC1E363" w14:textId="3D05A3E2" w:rsidR="008E30BF" w:rsidRPr="008E30BF" w:rsidRDefault="00363784" w:rsidP="0017570B">
      <w:pPr>
        <w:pStyle w:val="TOC3"/>
        <w:tabs>
          <w:tab w:val="right" w:leader="dot" w:pos="8834"/>
        </w:tabs>
        <w:spacing w:afterLines="0" w:after="0" w:line="480" w:lineRule="exact"/>
        <w:ind w:firstLineChars="100" w:firstLine="200"/>
        <w:rPr>
          <w:rFonts w:eastAsia="宋体" w:cs="Times New Roman"/>
          <w:i w:val="0"/>
          <w:iCs w:val="0"/>
          <w:noProof/>
          <w:sz w:val="24"/>
          <w:szCs w:val="24"/>
        </w:rPr>
      </w:pPr>
      <w:hyperlink w:anchor="_Toc76936760" w:history="1">
        <w:r w:rsidR="008E30BF" w:rsidRPr="008E30BF">
          <w:rPr>
            <w:rStyle w:val="af3"/>
            <w:rFonts w:eastAsia="宋体" w:cs="Times New Roman"/>
            <w:i w:val="0"/>
            <w:iCs w:val="0"/>
            <w:noProof/>
            <w:sz w:val="24"/>
            <w:szCs w:val="24"/>
          </w:rPr>
          <w:t xml:space="preserve">3. </w:t>
        </w:r>
        <w:r w:rsidR="008E30BF" w:rsidRPr="008E30BF">
          <w:rPr>
            <w:rStyle w:val="af3"/>
            <w:rFonts w:eastAsia="宋体" w:cs="Times New Roman"/>
            <w:i w:val="0"/>
            <w:iCs w:val="0"/>
            <w:noProof/>
            <w:sz w:val="24"/>
            <w:szCs w:val="24"/>
          </w:rPr>
          <w:t>核落实</w:t>
        </w:r>
        <w:r w:rsidR="008E30BF" w:rsidRPr="008E30BF">
          <w:rPr>
            <w:rStyle w:val="af3"/>
            <w:rFonts w:eastAsia="宋体" w:cs="Times New Roman"/>
            <w:i w:val="0"/>
            <w:iCs w:val="0"/>
            <w:noProof/>
            <w:sz w:val="24"/>
            <w:szCs w:val="24"/>
          </w:rPr>
          <w:t>—</w:t>
        </w:r>
        <w:r w:rsidR="008E30BF" w:rsidRPr="008E30BF">
          <w:rPr>
            <w:rStyle w:val="af3"/>
            <w:rFonts w:eastAsia="宋体" w:cs="Times New Roman"/>
            <w:i w:val="0"/>
            <w:iCs w:val="0"/>
            <w:noProof/>
            <w:sz w:val="24"/>
            <w:szCs w:val="24"/>
          </w:rPr>
          <w:t>书面评审</w:t>
        </w:r>
        <w:r w:rsidR="008E30BF" w:rsidRPr="008E30BF">
          <w:rPr>
            <w:rStyle w:val="af3"/>
            <w:rFonts w:eastAsia="宋体" w:cs="Times New Roman"/>
            <w:i w:val="0"/>
            <w:iCs w:val="0"/>
            <w:noProof/>
            <w:sz w:val="24"/>
            <w:szCs w:val="24"/>
          </w:rPr>
          <w:t>+</w:t>
        </w:r>
        <w:r w:rsidR="008E30BF" w:rsidRPr="008E30BF">
          <w:rPr>
            <w:rStyle w:val="af3"/>
            <w:rFonts w:eastAsia="宋体" w:cs="Times New Roman"/>
            <w:i w:val="0"/>
            <w:iCs w:val="0"/>
            <w:noProof/>
            <w:sz w:val="24"/>
            <w:szCs w:val="24"/>
          </w:rPr>
          <w:t>现场核查</w:t>
        </w:r>
        <w:r w:rsidR="008E30BF" w:rsidRPr="008E30BF">
          <w:rPr>
            <w:rFonts w:eastAsia="宋体" w:cs="Times New Roman"/>
            <w:i w:val="0"/>
            <w:iCs w:val="0"/>
            <w:noProof/>
            <w:webHidden/>
            <w:sz w:val="24"/>
            <w:szCs w:val="24"/>
          </w:rPr>
          <w:tab/>
        </w:r>
        <w:r w:rsidR="008E30BF" w:rsidRPr="008E30BF">
          <w:rPr>
            <w:rFonts w:eastAsia="宋体" w:cs="Times New Roman"/>
            <w:i w:val="0"/>
            <w:iCs w:val="0"/>
            <w:noProof/>
            <w:webHidden/>
            <w:sz w:val="24"/>
            <w:szCs w:val="24"/>
          </w:rPr>
          <w:fldChar w:fldCharType="begin"/>
        </w:r>
        <w:r w:rsidR="008E30BF" w:rsidRPr="008E30BF">
          <w:rPr>
            <w:rFonts w:eastAsia="宋体" w:cs="Times New Roman"/>
            <w:i w:val="0"/>
            <w:iCs w:val="0"/>
            <w:noProof/>
            <w:webHidden/>
            <w:sz w:val="24"/>
            <w:szCs w:val="24"/>
          </w:rPr>
          <w:instrText xml:space="preserve"> PAGEREF _Toc76936760 \h </w:instrText>
        </w:r>
        <w:r w:rsidR="008E30BF" w:rsidRPr="008E30BF">
          <w:rPr>
            <w:rFonts w:eastAsia="宋体" w:cs="Times New Roman"/>
            <w:i w:val="0"/>
            <w:iCs w:val="0"/>
            <w:noProof/>
            <w:webHidden/>
            <w:sz w:val="24"/>
            <w:szCs w:val="24"/>
          </w:rPr>
        </w:r>
        <w:r w:rsidR="008E30BF" w:rsidRPr="008E30BF">
          <w:rPr>
            <w:rFonts w:eastAsia="宋体" w:cs="Times New Roman"/>
            <w:i w:val="0"/>
            <w:iCs w:val="0"/>
            <w:noProof/>
            <w:webHidden/>
            <w:sz w:val="24"/>
            <w:szCs w:val="24"/>
          </w:rPr>
          <w:fldChar w:fldCharType="separate"/>
        </w:r>
        <w:r w:rsidR="00003D83">
          <w:rPr>
            <w:rFonts w:eastAsia="宋体" w:cs="Times New Roman"/>
            <w:i w:val="0"/>
            <w:iCs w:val="0"/>
            <w:noProof/>
            <w:webHidden/>
            <w:sz w:val="24"/>
            <w:szCs w:val="24"/>
          </w:rPr>
          <w:t>9</w:t>
        </w:r>
        <w:r w:rsidR="008E30BF" w:rsidRPr="008E30BF">
          <w:rPr>
            <w:rFonts w:eastAsia="宋体" w:cs="Times New Roman"/>
            <w:i w:val="0"/>
            <w:iCs w:val="0"/>
            <w:noProof/>
            <w:webHidden/>
            <w:sz w:val="24"/>
            <w:szCs w:val="24"/>
          </w:rPr>
          <w:fldChar w:fldCharType="end"/>
        </w:r>
      </w:hyperlink>
    </w:p>
    <w:p w14:paraId="6C3D1259" w14:textId="45688146" w:rsidR="008E30BF" w:rsidRPr="008E30BF" w:rsidRDefault="00363784" w:rsidP="008E30BF">
      <w:pPr>
        <w:pStyle w:val="TOC2"/>
        <w:tabs>
          <w:tab w:val="right" w:leader="dot" w:pos="8834"/>
        </w:tabs>
        <w:spacing w:afterLines="0" w:after="0" w:line="480" w:lineRule="exact"/>
        <w:rPr>
          <w:rFonts w:eastAsia="宋体" w:cs="Times New Roman"/>
          <w:smallCaps w:val="0"/>
          <w:noProof/>
          <w:sz w:val="24"/>
          <w:szCs w:val="24"/>
        </w:rPr>
      </w:pPr>
      <w:hyperlink w:anchor="_Toc76936761" w:history="1">
        <w:r w:rsidR="008E30BF" w:rsidRPr="008E30BF">
          <w:rPr>
            <w:rStyle w:val="af3"/>
            <w:rFonts w:eastAsia="宋体" w:cs="Times New Roman"/>
            <w:noProof/>
            <w:sz w:val="24"/>
            <w:szCs w:val="24"/>
          </w:rPr>
          <w:t>（二）评价指标</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_Toc76936761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9</w:t>
        </w:r>
        <w:r w:rsidR="008E30BF" w:rsidRPr="008E30BF">
          <w:rPr>
            <w:rFonts w:eastAsia="宋体" w:cs="Times New Roman"/>
            <w:noProof/>
            <w:webHidden/>
            <w:sz w:val="24"/>
            <w:szCs w:val="24"/>
          </w:rPr>
          <w:fldChar w:fldCharType="end"/>
        </w:r>
      </w:hyperlink>
    </w:p>
    <w:p w14:paraId="7DF5C1CF" w14:textId="5F98BFDE" w:rsidR="008E30BF" w:rsidRPr="008E30BF" w:rsidRDefault="00363784" w:rsidP="008E30BF">
      <w:pPr>
        <w:pStyle w:val="TOC1"/>
        <w:tabs>
          <w:tab w:val="right" w:leader="dot" w:pos="8834"/>
        </w:tabs>
        <w:spacing w:before="0" w:afterLines="0" w:after="0" w:line="480" w:lineRule="exact"/>
        <w:rPr>
          <w:rFonts w:eastAsia="宋体" w:cs="Times New Roman"/>
          <w:b w:val="0"/>
          <w:bCs w:val="0"/>
          <w:caps w:val="0"/>
          <w:noProof/>
          <w:sz w:val="24"/>
          <w:szCs w:val="24"/>
        </w:rPr>
      </w:pPr>
      <w:hyperlink w:anchor="_Toc76936762" w:history="1">
        <w:r w:rsidR="008E30BF" w:rsidRPr="008E30BF">
          <w:rPr>
            <w:rStyle w:val="af3"/>
            <w:rFonts w:eastAsia="宋体" w:cs="Times New Roman"/>
            <w:noProof/>
            <w:sz w:val="24"/>
            <w:szCs w:val="24"/>
          </w:rPr>
          <w:t>三、评价结论及绩效分析</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_Toc76936762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10</w:t>
        </w:r>
        <w:r w:rsidR="008E30BF" w:rsidRPr="008E30BF">
          <w:rPr>
            <w:rFonts w:eastAsia="宋体" w:cs="Times New Roman"/>
            <w:noProof/>
            <w:webHidden/>
            <w:sz w:val="24"/>
            <w:szCs w:val="24"/>
          </w:rPr>
          <w:fldChar w:fldCharType="end"/>
        </w:r>
      </w:hyperlink>
    </w:p>
    <w:p w14:paraId="58192E8A" w14:textId="7C17B309" w:rsidR="008E30BF" w:rsidRPr="008E30BF" w:rsidRDefault="00363784" w:rsidP="008E30BF">
      <w:pPr>
        <w:pStyle w:val="TOC2"/>
        <w:tabs>
          <w:tab w:val="right" w:leader="dot" w:pos="8834"/>
        </w:tabs>
        <w:spacing w:afterLines="0" w:after="0" w:line="480" w:lineRule="exact"/>
        <w:rPr>
          <w:rFonts w:eastAsia="宋体" w:cs="Times New Roman"/>
          <w:smallCaps w:val="0"/>
          <w:noProof/>
          <w:sz w:val="24"/>
          <w:szCs w:val="24"/>
        </w:rPr>
      </w:pPr>
      <w:hyperlink w:anchor="_Toc76936763" w:history="1">
        <w:r w:rsidR="008E30BF" w:rsidRPr="008E30BF">
          <w:rPr>
            <w:rStyle w:val="af3"/>
            <w:rFonts w:eastAsia="宋体" w:cs="Times New Roman"/>
            <w:noProof/>
            <w:sz w:val="24"/>
            <w:szCs w:val="24"/>
          </w:rPr>
          <w:t>（一）评价结论</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_Toc76936763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10</w:t>
        </w:r>
        <w:r w:rsidR="008E30BF" w:rsidRPr="008E30BF">
          <w:rPr>
            <w:rFonts w:eastAsia="宋体" w:cs="Times New Roman"/>
            <w:noProof/>
            <w:webHidden/>
            <w:sz w:val="24"/>
            <w:szCs w:val="24"/>
          </w:rPr>
          <w:fldChar w:fldCharType="end"/>
        </w:r>
      </w:hyperlink>
    </w:p>
    <w:p w14:paraId="591B4636" w14:textId="6B1CB254" w:rsidR="008E30BF" w:rsidRPr="008E30BF" w:rsidRDefault="00363784" w:rsidP="008E30BF">
      <w:pPr>
        <w:pStyle w:val="TOC2"/>
        <w:tabs>
          <w:tab w:val="right" w:leader="dot" w:pos="8834"/>
        </w:tabs>
        <w:spacing w:afterLines="0" w:after="0" w:line="480" w:lineRule="exact"/>
        <w:rPr>
          <w:rFonts w:eastAsia="宋体" w:cs="Times New Roman"/>
          <w:smallCaps w:val="0"/>
          <w:noProof/>
          <w:sz w:val="24"/>
          <w:szCs w:val="24"/>
        </w:rPr>
      </w:pPr>
      <w:hyperlink w:anchor="_Toc76936764" w:history="1">
        <w:r w:rsidR="008E30BF" w:rsidRPr="008E30BF">
          <w:rPr>
            <w:rStyle w:val="af3"/>
            <w:rFonts w:eastAsia="宋体" w:cs="Times New Roman"/>
            <w:noProof/>
            <w:sz w:val="24"/>
            <w:szCs w:val="24"/>
          </w:rPr>
          <w:t>（二）绩效分析</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_Toc76936764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12</w:t>
        </w:r>
        <w:r w:rsidR="008E30BF" w:rsidRPr="008E30BF">
          <w:rPr>
            <w:rFonts w:eastAsia="宋体" w:cs="Times New Roman"/>
            <w:noProof/>
            <w:webHidden/>
            <w:sz w:val="24"/>
            <w:szCs w:val="24"/>
          </w:rPr>
          <w:fldChar w:fldCharType="end"/>
        </w:r>
      </w:hyperlink>
    </w:p>
    <w:p w14:paraId="06617CE8" w14:textId="455A4F6D" w:rsidR="008E30BF" w:rsidRPr="008E30BF" w:rsidRDefault="00363784" w:rsidP="0017570B">
      <w:pPr>
        <w:pStyle w:val="TOC3"/>
        <w:tabs>
          <w:tab w:val="right" w:leader="dot" w:pos="8834"/>
        </w:tabs>
        <w:spacing w:afterLines="0" w:after="0" w:line="480" w:lineRule="exact"/>
        <w:ind w:firstLineChars="100" w:firstLine="200"/>
        <w:rPr>
          <w:rFonts w:eastAsia="宋体" w:cs="Times New Roman"/>
          <w:i w:val="0"/>
          <w:iCs w:val="0"/>
          <w:noProof/>
          <w:sz w:val="24"/>
          <w:szCs w:val="24"/>
        </w:rPr>
      </w:pPr>
      <w:hyperlink w:anchor="_Toc76936765" w:history="1">
        <w:r w:rsidR="008E30BF" w:rsidRPr="008E30BF">
          <w:rPr>
            <w:rStyle w:val="af3"/>
            <w:rFonts w:eastAsia="宋体" w:cs="Times New Roman"/>
            <w:i w:val="0"/>
            <w:iCs w:val="0"/>
            <w:noProof/>
            <w:sz w:val="24"/>
            <w:szCs w:val="24"/>
          </w:rPr>
          <w:t xml:space="preserve">1. </w:t>
        </w:r>
        <w:r w:rsidR="008E30BF" w:rsidRPr="008E30BF">
          <w:rPr>
            <w:rStyle w:val="af3"/>
            <w:rFonts w:eastAsia="宋体" w:cs="Times New Roman"/>
            <w:i w:val="0"/>
            <w:iCs w:val="0"/>
            <w:noProof/>
            <w:sz w:val="24"/>
            <w:szCs w:val="24"/>
          </w:rPr>
          <w:t>项目决策指标分析</w:t>
        </w:r>
        <w:r w:rsidR="008E30BF" w:rsidRPr="008E30BF">
          <w:rPr>
            <w:rFonts w:eastAsia="宋体" w:cs="Times New Roman"/>
            <w:i w:val="0"/>
            <w:iCs w:val="0"/>
            <w:noProof/>
            <w:webHidden/>
            <w:sz w:val="24"/>
            <w:szCs w:val="24"/>
          </w:rPr>
          <w:tab/>
        </w:r>
        <w:r w:rsidR="008E30BF" w:rsidRPr="008E30BF">
          <w:rPr>
            <w:rFonts w:eastAsia="宋体" w:cs="Times New Roman"/>
            <w:i w:val="0"/>
            <w:iCs w:val="0"/>
            <w:noProof/>
            <w:webHidden/>
            <w:sz w:val="24"/>
            <w:szCs w:val="24"/>
          </w:rPr>
          <w:fldChar w:fldCharType="begin"/>
        </w:r>
        <w:r w:rsidR="008E30BF" w:rsidRPr="008E30BF">
          <w:rPr>
            <w:rFonts w:eastAsia="宋体" w:cs="Times New Roman"/>
            <w:i w:val="0"/>
            <w:iCs w:val="0"/>
            <w:noProof/>
            <w:webHidden/>
            <w:sz w:val="24"/>
            <w:szCs w:val="24"/>
          </w:rPr>
          <w:instrText xml:space="preserve"> PAGEREF _Toc76936765 \h </w:instrText>
        </w:r>
        <w:r w:rsidR="008E30BF" w:rsidRPr="008E30BF">
          <w:rPr>
            <w:rFonts w:eastAsia="宋体" w:cs="Times New Roman"/>
            <w:i w:val="0"/>
            <w:iCs w:val="0"/>
            <w:noProof/>
            <w:webHidden/>
            <w:sz w:val="24"/>
            <w:szCs w:val="24"/>
          </w:rPr>
        </w:r>
        <w:r w:rsidR="008E30BF" w:rsidRPr="008E30BF">
          <w:rPr>
            <w:rFonts w:eastAsia="宋体" w:cs="Times New Roman"/>
            <w:i w:val="0"/>
            <w:iCs w:val="0"/>
            <w:noProof/>
            <w:webHidden/>
            <w:sz w:val="24"/>
            <w:szCs w:val="24"/>
          </w:rPr>
          <w:fldChar w:fldCharType="separate"/>
        </w:r>
        <w:r w:rsidR="00003D83">
          <w:rPr>
            <w:rFonts w:eastAsia="宋体" w:cs="Times New Roman"/>
            <w:i w:val="0"/>
            <w:iCs w:val="0"/>
            <w:noProof/>
            <w:webHidden/>
            <w:sz w:val="24"/>
            <w:szCs w:val="24"/>
          </w:rPr>
          <w:t>12</w:t>
        </w:r>
        <w:r w:rsidR="008E30BF" w:rsidRPr="008E30BF">
          <w:rPr>
            <w:rFonts w:eastAsia="宋体" w:cs="Times New Roman"/>
            <w:i w:val="0"/>
            <w:iCs w:val="0"/>
            <w:noProof/>
            <w:webHidden/>
            <w:sz w:val="24"/>
            <w:szCs w:val="24"/>
          </w:rPr>
          <w:fldChar w:fldCharType="end"/>
        </w:r>
      </w:hyperlink>
    </w:p>
    <w:p w14:paraId="65018A59" w14:textId="6AEBDCE1" w:rsidR="008E30BF" w:rsidRPr="008E30BF" w:rsidRDefault="00363784" w:rsidP="0017570B">
      <w:pPr>
        <w:pStyle w:val="TOC3"/>
        <w:tabs>
          <w:tab w:val="right" w:leader="dot" w:pos="8834"/>
        </w:tabs>
        <w:spacing w:afterLines="0" w:after="0" w:line="480" w:lineRule="exact"/>
        <w:ind w:firstLineChars="100" w:firstLine="200"/>
        <w:rPr>
          <w:rFonts w:eastAsia="宋体" w:cs="Times New Roman"/>
          <w:i w:val="0"/>
          <w:iCs w:val="0"/>
          <w:noProof/>
          <w:sz w:val="24"/>
          <w:szCs w:val="24"/>
        </w:rPr>
      </w:pPr>
      <w:hyperlink w:anchor="_Toc76936766" w:history="1">
        <w:r w:rsidR="008E30BF" w:rsidRPr="008E30BF">
          <w:rPr>
            <w:rStyle w:val="af3"/>
            <w:rFonts w:eastAsia="宋体" w:cs="Times New Roman"/>
            <w:i w:val="0"/>
            <w:iCs w:val="0"/>
            <w:noProof/>
            <w:sz w:val="24"/>
            <w:szCs w:val="24"/>
          </w:rPr>
          <w:t xml:space="preserve">2. </w:t>
        </w:r>
        <w:r w:rsidR="008E30BF" w:rsidRPr="008E30BF">
          <w:rPr>
            <w:rStyle w:val="af3"/>
            <w:rFonts w:eastAsia="宋体" w:cs="Times New Roman"/>
            <w:i w:val="0"/>
            <w:iCs w:val="0"/>
            <w:noProof/>
            <w:sz w:val="24"/>
            <w:szCs w:val="24"/>
          </w:rPr>
          <w:t>项目实施指标分析</w:t>
        </w:r>
        <w:r w:rsidR="008E30BF" w:rsidRPr="008E30BF">
          <w:rPr>
            <w:rFonts w:eastAsia="宋体" w:cs="Times New Roman"/>
            <w:i w:val="0"/>
            <w:iCs w:val="0"/>
            <w:noProof/>
            <w:webHidden/>
            <w:sz w:val="24"/>
            <w:szCs w:val="24"/>
          </w:rPr>
          <w:tab/>
        </w:r>
        <w:r w:rsidR="008E30BF" w:rsidRPr="008E30BF">
          <w:rPr>
            <w:rFonts w:eastAsia="宋体" w:cs="Times New Roman"/>
            <w:i w:val="0"/>
            <w:iCs w:val="0"/>
            <w:noProof/>
            <w:webHidden/>
            <w:sz w:val="24"/>
            <w:szCs w:val="24"/>
          </w:rPr>
          <w:fldChar w:fldCharType="begin"/>
        </w:r>
        <w:r w:rsidR="008E30BF" w:rsidRPr="008E30BF">
          <w:rPr>
            <w:rFonts w:eastAsia="宋体" w:cs="Times New Roman"/>
            <w:i w:val="0"/>
            <w:iCs w:val="0"/>
            <w:noProof/>
            <w:webHidden/>
            <w:sz w:val="24"/>
            <w:szCs w:val="24"/>
          </w:rPr>
          <w:instrText xml:space="preserve"> PAGEREF _Toc76936766 \h </w:instrText>
        </w:r>
        <w:r w:rsidR="008E30BF" w:rsidRPr="008E30BF">
          <w:rPr>
            <w:rFonts w:eastAsia="宋体" w:cs="Times New Roman"/>
            <w:i w:val="0"/>
            <w:iCs w:val="0"/>
            <w:noProof/>
            <w:webHidden/>
            <w:sz w:val="24"/>
            <w:szCs w:val="24"/>
          </w:rPr>
        </w:r>
        <w:r w:rsidR="008E30BF" w:rsidRPr="008E30BF">
          <w:rPr>
            <w:rFonts w:eastAsia="宋体" w:cs="Times New Roman"/>
            <w:i w:val="0"/>
            <w:iCs w:val="0"/>
            <w:noProof/>
            <w:webHidden/>
            <w:sz w:val="24"/>
            <w:szCs w:val="24"/>
          </w:rPr>
          <w:fldChar w:fldCharType="separate"/>
        </w:r>
        <w:r w:rsidR="00003D83">
          <w:rPr>
            <w:rFonts w:eastAsia="宋体" w:cs="Times New Roman"/>
            <w:i w:val="0"/>
            <w:iCs w:val="0"/>
            <w:noProof/>
            <w:webHidden/>
            <w:sz w:val="24"/>
            <w:szCs w:val="24"/>
          </w:rPr>
          <w:t>13</w:t>
        </w:r>
        <w:r w:rsidR="008E30BF" w:rsidRPr="008E30BF">
          <w:rPr>
            <w:rFonts w:eastAsia="宋体" w:cs="Times New Roman"/>
            <w:i w:val="0"/>
            <w:iCs w:val="0"/>
            <w:noProof/>
            <w:webHidden/>
            <w:sz w:val="24"/>
            <w:szCs w:val="24"/>
          </w:rPr>
          <w:fldChar w:fldCharType="end"/>
        </w:r>
      </w:hyperlink>
    </w:p>
    <w:p w14:paraId="07256FC6" w14:textId="26DBB36D" w:rsidR="008E30BF" w:rsidRPr="008E30BF" w:rsidRDefault="00363784" w:rsidP="0017570B">
      <w:pPr>
        <w:pStyle w:val="TOC3"/>
        <w:tabs>
          <w:tab w:val="right" w:leader="dot" w:pos="8834"/>
        </w:tabs>
        <w:spacing w:afterLines="0" w:after="0" w:line="480" w:lineRule="exact"/>
        <w:ind w:firstLineChars="100" w:firstLine="200"/>
        <w:rPr>
          <w:rFonts w:eastAsia="宋体" w:cs="Times New Roman"/>
          <w:i w:val="0"/>
          <w:iCs w:val="0"/>
          <w:noProof/>
          <w:sz w:val="24"/>
          <w:szCs w:val="24"/>
        </w:rPr>
      </w:pPr>
      <w:hyperlink w:anchor="_Toc76936767" w:history="1">
        <w:r w:rsidR="008E30BF" w:rsidRPr="008E30BF">
          <w:rPr>
            <w:rStyle w:val="af3"/>
            <w:rFonts w:eastAsia="宋体" w:cs="Times New Roman"/>
            <w:i w:val="0"/>
            <w:iCs w:val="0"/>
            <w:noProof/>
            <w:sz w:val="24"/>
            <w:szCs w:val="24"/>
          </w:rPr>
          <w:t xml:space="preserve">3. </w:t>
        </w:r>
        <w:r w:rsidR="008E30BF" w:rsidRPr="008E30BF">
          <w:rPr>
            <w:rStyle w:val="af3"/>
            <w:rFonts w:eastAsia="宋体" w:cs="Times New Roman"/>
            <w:i w:val="0"/>
            <w:iCs w:val="0"/>
            <w:noProof/>
            <w:sz w:val="24"/>
            <w:szCs w:val="24"/>
          </w:rPr>
          <w:t>项目产出指标分析</w:t>
        </w:r>
        <w:r w:rsidR="008E30BF" w:rsidRPr="008E30BF">
          <w:rPr>
            <w:rFonts w:eastAsia="宋体" w:cs="Times New Roman"/>
            <w:i w:val="0"/>
            <w:iCs w:val="0"/>
            <w:noProof/>
            <w:webHidden/>
            <w:sz w:val="24"/>
            <w:szCs w:val="24"/>
          </w:rPr>
          <w:tab/>
        </w:r>
        <w:r w:rsidR="008E30BF" w:rsidRPr="008E30BF">
          <w:rPr>
            <w:rFonts w:eastAsia="宋体" w:cs="Times New Roman"/>
            <w:i w:val="0"/>
            <w:iCs w:val="0"/>
            <w:noProof/>
            <w:webHidden/>
            <w:sz w:val="24"/>
            <w:szCs w:val="24"/>
          </w:rPr>
          <w:fldChar w:fldCharType="begin"/>
        </w:r>
        <w:r w:rsidR="008E30BF" w:rsidRPr="008E30BF">
          <w:rPr>
            <w:rFonts w:eastAsia="宋体" w:cs="Times New Roman"/>
            <w:i w:val="0"/>
            <w:iCs w:val="0"/>
            <w:noProof/>
            <w:webHidden/>
            <w:sz w:val="24"/>
            <w:szCs w:val="24"/>
          </w:rPr>
          <w:instrText xml:space="preserve"> PAGEREF _Toc76936767 \h </w:instrText>
        </w:r>
        <w:r w:rsidR="008E30BF" w:rsidRPr="008E30BF">
          <w:rPr>
            <w:rFonts w:eastAsia="宋体" w:cs="Times New Roman"/>
            <w:i w:val="0"/>
            <w:iCs w:val="0"/>
            <w:noProof/>
            <w:webHidden/>
            <w:sz w:val="24"/>
            <w:szCs w:val="24"/>
          </w:rPr>
        </w:r>
        <w:r w:rsidR="008E30BF" w:rsidRPr="008E30BF">
          <w:rPr>
            <w:rFonts w:eastAsia="宋体" w:cs="Times New Roman"/>
            <w:i w:val="0"/>
            <w:iCs w:val="0"/>
            <w:noProof/>
            <w:webHidden/>
            <w:sz w:val="24"/>
            <w:szCs w:val="24"/>
          </w:rPr>
          <w:fldChar w:fldCharType="separate"/>
        </w:r>
        <w:r w:rsidR="00003D83">
          <w:rPr>
            <w:rFonts w:eastAsia="宋体" w:cs="Times New Roman"/>
            <w:i w:val="0"/>
            <w:iCs w:val="0"/>
            <w:noProof/>
            <w:webHidden/>
            <w:sz w:val="24"/>
            <w:szCs w:val="24"/>
          </w:rPr>
          <w:t>15</w:t>
        </w:r>
        <w:r w:rsidR="008E30BF" w:rsidRPr="008E30BF">
          <w:rPr>
            <w:rFonts w:eastAsia="宋体" w:cs="Times New Roman"/>
            <w:i w:val="0"/>
            <w:iCs w:val="0"/>
            <w:noProof/>
            <w:webHidden/>
            <w:sz w:val="24"/>
            <w:szCs w:val="24"/>
          </w:rPr>
          <w:fldChar w:fldCharType="end"/>
        </w:r>
      </w:hyperlink>
    </w:p>
    <w:p w14:paraId="423DA093" w14:textId="692C33E8" w:rsidR="008E30BF" w:rsidRPr="008E30BF" w:rsidRDefault="00363784" w:rsidP="0017570B">
      <w:pPr>
        <w:pStyle w:val="TOC3"/>
        <w:tabs>
          <w:tab w:val="right" w:leader="dot" w:pos="8834"/>
        </w:tabs>
        <w:spacing w:afterLines="0" w:after="0" w:line="480" w:lineRule="exact"/>
        <w:ind w:firstLineChars="100" w:firstLine="200"/>
        <w:rPr>
          <w:rFonts w:eastAsia="宋体" w:cs="Times New Roman"/>
          <w:i w:val="0"/>
          <w:iCs w:val="0"/>
          <w:noProof/>
          <w:sz w:val="24"/>
          <w:szCs w:val="24"/>
        </w:rPr>
      </w:pPr>
      <w:hyperlink w:anchor="_Toc76936768" w:history="1">
        <w:r w:rsidR="008E30BF" w:rsidRPr="008E30BF">
          <w:rPr>
            <w:rStyle w:val="af3"/>
            <w:rFonts w:eastAsia="宋体" w:cs="Times New Roman"/>
            <w:i w:val="0"/>
            <w:iCs w:val="0"/>
            <w:noProof/>
            <w:sz w:val="24"/>
            <w:szCs w:val="24"/>
          </w:rPr>
          <w:t xml:space="preserve">4. </w:t>
        </w:r>
        <w:r w:rsidR="008E30BF" w:rsidRPr="008E30BF">
          <w:rPr>
            <w:rStyle w:val="af3"/>
            <w:rFonts w:eastAsia="宋体" w:cs="Times New Roman"/>
            <w:i w:val="0"/>
            <w:iCs w:val="0"/>
            <w:noProof/>
            <w:sz w:val="24"/>
            <w:szCs w:val="24"/>
          </w:rPr>
          <w:t>项目效果指标分析</w:t>
        </w:r>
        <w:r w:rsidR="008E30BF" w:rsidRPr="008E30BF">
          <w:rPr>
            <w:rFonts w:eastAsia="宋体" w:cs="Times New Roman"/>
            <w:i w:val="0"/>
            <w:iCs w:val="0"/>
            <w:noProof/>
            <w:webHidden/>
            <w:sz w:val="24"/>
            <w:szCs w:val="24"/>
          </w:rPr>
          <w:tab/>
        </w:r>
        <w:r w:rsidR="008E30BF" w:rsidRPr="008E30BF">
          <w:rPr>
            <w:rFonts w:eastAsia="宋体" w:cs="Times New Roman"/>
            <w:i w:val="0"/>
            <w:iCs w:val="0"/>
            <w:noProof/>
            <w:webHidden/>
            <w:sz w:val="24"/>
            <w:szCs w:val="24"/>
          </w:rPr>
          <w:fldChar w:fldCharType="begin"/>
        </w:r>
        <w:r w:rsidR="008E30BF" w:rsidRPr="008E30BF">
          <w:rPr>
            <w:rFonts w:eastAsia="宋体" w:cs="Times New Roman"/>
            <w:i w:val="0"/>
            <w:iCs w:val="0"/>
            <w:noProof/>
            <w:webHidden/>
            <w:sz w:val="24"/>
            <w:szCs w:val="24"/>
          </w:rPr>
          <w:instrText xml:space="preserve"> PAGEREF _Toc76936768 \h </w:instrText>
        </w:r>
        <w:r w:rsidR="008E30BF" w:rsidRPr="008E30BF">
          <w:rPr>
            <w:rFonts w:eastAsia="宋体" w:cs="Times New Roman"/>
            <w:i w:val="0"/>
            <w:iCs w:val="0"/>
            <w:noProof/>
            <w:webHidden/>
            <w:sz w:val="24"/>
            <w:szCs w:val="24"/>
          </w:rPr>
        </w:r>
        <w:r w:rsidR="008E30BF" w:rsidRPr="008E30BF">
          <w:rPr>
            <w:rFonts w:eastAsia="宋体" w:cs="Times New Roman"/>
            <w:i w:val="0"/>
            <w:iCs w:val="0"/>
            <w:noProof/>
            <w:webHidden/>
            <w:sz w:val="24"/>
            <w:szCs w:val="24"/>
          </w:rPr>
          <w:fldChar w:fldCharType="separate"/>
        </w:r>
        <w:r w:rsidR="00003D83">
          <w:rPr>
            <w:rFonts w:eastAsia="宋体" w:cs="Times New Roman"/>
            <w:i w:val="0"/>
            <w:iCs w:val="0"/>
            <w:noProof/>
            <w:webHidden/>
            <w:sz w:val="24"/>
            <w:szCs w:val="24"/>
          </w:rPr>
          <w:t>17</w:t>
        </w:r>
        <w:r w:rsidR="008E30BF" w:rsidRPr="008E30BF">
          <w:rPr>
            <w:rFonts w:eastAsia="宋体" w:cs="Times New Roman"/>
            <w:i w:val="0"/>
            <w:iCs w:val="0"/>
            <w:noProof/>
            <w:webHidden/>
            <w:sz w:val="24"/>
            <w:szCs w:val="24"/>
          </w:rPr>
          <w:fldChar w:fldCharType="end"/>
        </w:r>
      </w:hyperlink>
    </w:p>
    <w:p w14:paraId="5145F03B" w14:textId="1801B5BA" w:rsidR="008E30BF" w:rsidRPr="008E30BF" w:rsidRDefault="00363784" w:rsidP="008E30BF">
      <w:pPr>
        <w:pStyle w:val="TOC1"/>
        <w:tabs>
          <w:tab w:val="right" w:leader="dot" w:pos="8834"/>
        </w:tabs>
        <w:spacing w:before="0" w:afterLines="0" w:after="0" w:line="480" w:lineRule="exact"/>
        <w:rPr>
          <w:rFonts w:eastAsia="宋体" w:cs="Times New Roman"/>
          <w:b w:val="0"/>
          <w:bCs w:val="0"/>
          <w:caps w:val="0"/>
          <w:noProof/>
          <w:sz w:val="24"/>
          <w:szCs w:val="24"/>
        </w:rPr>
      </w:pPr>
      <w:hyperlink w:anchor="_Toc76936769" w:history="1">
        <w:r w:rsidR="008E30BF" w:rsidRPr="008E30BF">
          <w:rPr>
            <w:rStyle w:val="af3"/>
            <w:rFonts w:eastAsia="宋体" w:cs="Times New Roman"/>
            <w:noProof/>
            <w:sz w:val="24"/>
            <w:szCs w:val="24"/>
          </w:rPr>
          <w:t>四、存在主要问题</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_Toc76936769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18</w:t>
        </w:r>
        <w:r w:rsidR="008E30BF" w:rsidRPr="008E30BF">
          <w:rPr>
            <w:rFonts w:eastAsia="宋体" w:cs="Times New Roman"/>
            <w:noProof/>
            <w:webHidden/>
            <w:sz w:val="24"/>
            <w:szCs w:val="24"/>
          </w:rPr>
          <w:fldChar w:fldCharType="end"/>
        </w:r>
      </w:hyperlink>
    </w:p>
    <w:p w14:paraId="031DF68E" w14:textId="796E5BC1" w:rsidR="008E30BF" w:rsidRPr="008E30BF" w:rsidRDefault="00363784" w:rsidP="008E30BF">
      <w:pPr>
        <w:pStyle w:val="TOC2"/>
        <w:tabs>
          <w:tab w:val="right" w:leader="dot" w:pos="8834"/>
        </w:tabs>
        <w:spacing w:afterLines="0" w:after="0" w:line="480" w:lineRule="exact"/>
        <w:rPr>
          <w:rFonts w:eastAsia="宋体" w:cs="Times New Roman"/>
          <w:smallCaps w:val="0"/>
          <w:noProof/>
          <w:sz w:val="24"/>
          <w:szCs w:val="24"/>
        </w:rPr>
      </w:pPr>
      <w:hyperlink w:anchor="_Toc76936770" w:history="1">
        <w:r w:rsidR="008E30BF" w:rsidRPr="008E30BF">
          <w:rPr>
            <w:rStyle w:val="af3"/>
            <w:rFonts w:eastAsia="宋体" w:cs="Times New Roman"/>
            <w:noProof/>
            <w:sz w:val="24"/>
            <w:szCs w:val="24"/>
          </w:rPr>
          <w:t>（一）基层人才流失较严重，服务能力与群众需求不匹配</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_Toc76936770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18</w:t>
        </w:r>
        <w:r w:rsidR="008E30BF" w:rsidRPr="008E30BF">
          <w:rPr>
            <w:rFonts w:eastAsia="宋体" w:cs="Times New Roman"/>
            <w:noProof/>
            <w:webHidden/>
            <w:sz w:val="24"/>
            <w:szCs w:val="24"/>
          </w:rPr>
          <w:fldChar w:fldCharType="end"/>
        </w:r>
      </w:hyperlink>
    </w:p>
    <w:p w14:paraId="2F886760" w14:textId="6090AA90" w:rsidR="008E30BF" w:rsidRPr="008E30BF" w:rsidRDefault="00363784" w:rsidP="008E30BF">
      <w:pPr>
        <w:pStyle w:val="TOC2"/>
        <w:tabs>
          <w:tab w:val="right" w:leader="dot" w:pos="8834"/>
        </w:tabs>
        <w:spacing w:afterLines="0" w:after="0" w:line="480" w:lineRule="exact"/>
        <w:rPr>
          <w:rFonts w:eastAsia="宋体" w:cs="Times New Roman"/>
          <w:smallCaps w:val="0"/>
          <w:noProof/>
          <w:sz w:val="24"/>
          <w:szCs w:val="24"/>
        </w:rPr>
      </w:pPr>
      <w:hyperlink w:anchor="_Toc76936771" w:history="1">
        <w:r w:rsidR="008E30BF" w:rsidRPr="008E30BF">
          <w:rPr>
            <w:rStyle w:val="af3"/>
            <w:rFonts w:eastAsia="宋体" w:cs="Times New Roman"/>
            <w:noProof/>
            <w:sz w:val="24"/>
            <w:szCs w:val="24"/>
          </w:rPr>
          <w:t>（二）乡镇卫生院设备采购不及时，资金支出率较低</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_Toc76936771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19</w:t>
        </w:r>
        <w:r w:rsidR="008E30BF" w:rsidRPr="008E30BF">
          <w:rPr>
            <w:rFonts w:eastAsia="宋体" w:cs="Times New Roman"/>
            <w:noProof/>
            <w:webHidden/>
            <w:sz w:val="24"/>
            <w:szCs w:val="24"/>
          </w:rPr>
          <w:fldChar w:fldCharType="end"/>
        </w:r>
      </w:hyperlink>
    </w:p>
    <w:p w14:paraId="1EF293CA" w14:textId="7271E092" w:rsidR="008E30BF" w:rsidRPr="008E30BF" w:rsidRDefault="00363784" w:rsidP="008E30BF">
      <w:pPr>
        <w:pStyle w:val="TOC2"/>
        <w:tabs>
          <w:tab w:val="right" w:leader="dot" w:pos="8834"/>
        </w:tabs>
        <w:spacing w:afterLines="0" w:after="0" w:line="480" w:lineRule="exact"/>
        <w:rPr>
          <w:rFonts w:eastAsia="宋体" w:cs="Times New Roman"/>
          <w:smallCaps w:val="0"/>
          <w:noProof/>
          <w:sz w:val="24"/>
          <w:szCs w:val="24"/>
        </w:rPr>
      </w:pPr>
      <w:hyperlink w:anchor="_Toc76936772" w:history="1">
        <w:r w:rsidR="008E30BF" w:rsidRPr="008E30BF">
          <w:rPr>
            <w:rStyle w:val="af3"/>
            <w:rFonts w:eastAsia="宋体" w:cs="Times New Roman"/>
            <w:noProof/>
            <w:sz w:val="24"/>
            <w:szCs w:val="24"/>
          </w:rPr>
          <w:t>（三）绩效考核机制不完善，人员工资与业务挂钩不足</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_Toc76936772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19</w:t>
        </w:r>
        <w:r w:rsidR="008E30BF" w:rsidRPr="008E30BF">
          <w:rPr>
            <w:rFonts w:eastAsia="宋体" w:cs="Times New Roman"/>
            <w:noProof/>
            <w:webHidden/>
            <w:sz w:val="24"/>
            <w:szCs w:val="24"/>
          </w:rPr>
          <w:fldChar w:fldCharType="end"/>
        </w:r>
      </w:hyperlink>
    </w:p>
    <w:p w14:paraId="5B1C628E" w14:textId="1CA8F1D1" w:rsidR="008E30BF" w:rsidRPr="008E30BF" w:rsidRDefault="00363784" w:rsidP="008E30BF">
      <w:pPr>
        <w:pStyle w:val="TOC1"/>
        <w:tabs>
          <w:tab w:val="right" w:leader="dot" w:pos="8834"/>
        </w:tabs>
        <w:spacing w:before="0" w:afterLines="0" w:after="0" w:line="480" w:lineRule="exact"/>
        <w:rPr>
          <w:rFonts w:eastAsia="宋体" w:cs="Times New Roman"/>
          <w:b w:val="0"/>
          <w:bCs w:val="0"/>
          <w:caps w:val="0"/>
          <w:noProof/>
          <w:sz w:val="24"/>
          <w:szCs w:val="24"/>
        </w:rPr>
      </w:pPr>
      <w:hyperlink w:anchor="_Toc76936773" w:history="1">
        <w:r w:rsidR="008E30BF" w:rsidRPr="008E30BF">
          <w:rPr>
            <w:rStyle w:val="af3"/>
            <w:rFonts w:eastAsia="宋体" w:cs="Times New Roman"/>
            <w:noProof/>
            <w:sz w:val="24"/>
            <w:szCs w:val="24"/>
          </w:rPr>
          <w:t>五、相关措施建议</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_Toc76936773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20</w:t>
        </w:r>
        <w:r w:rsidR="008E30BF" w:rsidRPr="008E30BF">
          <w:rPr>
            <w:rFonts w:eastAsia="宋体" w:cs="Times New Roman"/>
            <w:noProof/>
            <w:webHidden/>
            <w:sz w:val="24"/>
            <w:szCs w:val="24"/>
          </w:rPr>
          <w:fldChar w:fldCharType="end"/>
        </w:r>
      </w:hyperlink>
    </w:p>
    <w:p w14:paraId="6AFDC7F0" w14:textId="622DF80A" w:rsidR="008E30BF" w:rsidRPr="008E30BF" w:rsidRDefault="00363784" w:rsidP="008E30BF">
      <w:pPr>
        <w:pStyle w:val="TOC2"/>
        <w:tabs>
          <w:tab w:val="right" w:leader="dot" w:pos="8834"/>
        </w:tabs>
        <w:spacing w:afterLines="0" w:after="0" w:line="480" w:lineRule="exact"/>
        <w:rPr>
          <w:rFonts w:eastAsia="宋体" w:cs="Times New Roman"/>
          <w:smallCaps w:val="0"/>
          <w:noProof/>
          <w:sz w:val="24"/>
          <w:szCs w:val="24"/>
        </w:rPr>
      </w:pPr>
      <w:hyperlink w:anchor="_Toc76936774" w:history="1">
        <w:r w:rsidR="008E30BF" w:rsidRPr="008E30BF">
          <w:rPr>
            <w:rStyle w:val="af3"/>
            <w:rFonts w:eastAsia="宋体" w:cs="Times New Roman"/>
            <w:noProof/>
            <w:sz w:val="24"/>
            <w:szCs w:val="24"/>
          </w:rPr>
          <w:t>（一）加强协调统筹能力，创新人才招引政策</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_Toc76936774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20</w:t>
        </w:r>
        <w:r w:rsidR="008E30BF" w:rsidRPr="008E30BF">
          <w:rPr>
            <w:rFonts w:eastAsia="宋体" w:cs="Times New Roman"/>
            <w:noProof/>
            <w:webHidden/>
            <w:sz w:val="24"/>
            <w:szCs w:val="24"/>
          </w:rPr>
          <w:fldChar w:fldCharType="end"/>
        </w:r>
      </w:hyperlink>
    </w:p>
    <w:p w14:paraId="24EC20AD" w14:textId="0ECEA73E" w:rsidR="008E30BF" w:rsidRPr="008E30BF" w:rsidRDefault="00363784" w:rsidP="008E30BF">
      <w:pPr>
        <w:pStyle w:val="TOC2"/>
        <w:tabs>
          <w:tab w:val="right" w:leader="dot" w:pos="8834"/>
        </w:tabs>
        <w:spacing w:afterLines="0" w:after="0" w:line="480" w:lineRule="exact"/>
        <w:rPr>
          <w:rFonts w:eastAsia="宋体" w:cs="Times New Roman"/>
          <w:smallCaps w:val="0"/>
          <w:noProof/>
          <w:sz w:val="24"/>
          <w:szCs w:val="24"/>
        </w:rPr>
      </w:pPr>
      <w:hyperlink w:anchor="_Toc76936775" w:history="1">
        <w:r w:rsidR="008E30BF" w:rsidRPr="008E30BF">
          <w:rPr>
            <w:rStyle w:val="af3"/>
            <w:rFonts w:eastAsia="宋体" w:cs="Times New Roman"/>
            <w:noProof/>
            <w:sz w:val="24"/>
            <w:szCs w:val="24"/>
          </w:rPr>
          <w:t>（二）加强设备资金使用进度，及时配备相关设施设备</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_Toc76936775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20</w:t>
        </w:r>
        <w:r w:rsidR="008E30BF" w:rsidRPr="008E30BF">
          <w:rPr>
            <w:rFonts w:eastAsia="宋体" w:cs="Times New Roman"/>
            <w:noProof/>
            <w:webHidden/>
            <w:sz w:val="24"/>
            <w:szCs w:val="24"/>
          </w:rPr>
          <w:fldChar w:fldCharType="end"/>
        </w:r>
      </w:hyperlink>
    </w:p>
    <w:p w14:paraId="11AE4246" w14:textId="1C2383A3" w:rsidR="008E30BF" w:rsidRPr="008E30BF" w:rsidRDefault="00363784" w:rsidP="008E30BF">
      <w:pPr>
        <w:pStyle w:val="TOC2"/>
        <w:tabs>
          <w:tab w:val="right" w:leader="dot" w:pos="8834"/>
        </w:tabs>
        <w:spacing w:afterLines="0" w:after="0" w:line="480" w:lineRule="exact"/>
        <w:rPr>
          <w:rFonts w:eastAsia="宋体" w:cs="Times New Roman"/>
          <w:smallCaps w:val="0"/>
          <w:noProof/>
          <w:sz w:val="24"/>
          <w:szCs w:val="24"/>
        </w:rPr>
      </w:pPr>
      <w:hyperlink w:anchor="_Toc76936776" w:history="1">
        <w:r w:rsidR="008E30BF" w:rsidRPr="008E30BF">
          <w:rPr>
            <w:rStyle w:val="af3"/>
            <w:rFonts w:eastAsia="宋体" w:cs="Times New Roman"/>
            <w:noProof/>
            <w:sz w:val="24"/>
            <w:szCs w:val="24"/>
          </w:rPr>
          <w:t>（三）完善工资绩效考核制度，提升基层工作人员积极性</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_Toc76936776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20</w:t>
        </w:r>
        <w:r w:rsidR="008E30BF" w:rsidRPr="008E30BF">
          <w:rPr>
            <w:rFonts w:eastAsia="宋体" w:cs="Times New Roman"/>
            <w:noProof/>
            <w:webHidden/>
            <w:sz w:val="24"/>
            <w:szCs w:val="24"/>
          </w:rPr>
          <w:fldChar w:fldCharType="end"/>
        </w:r>
      </w:hyperlink>
    </w:p>
    <w:p w14:paraId="65313E76" w14:textId="3B6F9BD9" w:rsidR="008E30BF" w:rsidRPr="008E30BF" w:rsidRDefault="00363784" w:rsidP="008E30BF">
      <w:pPr>
        <w:pStyle w:val="TOC1"/>
        <w:tabs>
          <w:tab w:val="right" w:leader="dot" w:pos="8834"/>
        </w:tabs>
        <w:spacing w:before="0" w:afterLines="0" w:after="0" w:line="480" w:lineRule="exact"/>
        <w:rPr>
          <w:rFonts w:eastAsia="宋体" w:cs="Times New Roman"/>
          <w:b w:val="0"/>
          <w:bCs w:val="0"/>
          <w:caps w:val="0"/>
          <w:noProof/>
          <w:sz w:val="24"/>
          <w:szCs w:val="24"/>
        </w:rPr>
      </w:pPr>
      <w:hyperlink w:anchor="_Toc76936777" w:history="1">
        <w:r w:rsidR="008E30BF" w:rsidRPr="008E30BF">
          <w:rPr>
            <w:rStyle w:val="af3"/>
            <w:rFonts w:eastAsia="宋体" w:cs="Times New Roman"/>
            <w:noProof/>
            <w:sz w:val="24"/>
            <w:szCs w:val="24"/>
          </w:rPr>
          <w:t>附件</w:t>
        </w:r>
        <w:r w:rsidR="008E30BF" w:rsidRPr="008E30BF">
          <w:rPr>
            <w:rStyle w:val="af3"/>
            <w:rFonts w:eastAsia="宋体" w:cs="Times New Roman"/>
            <w:noProof/>
            <w:sz w:val="24"/>
            <w:szCs w:val="24"/>
          </w:rPr>
          <w:t xml:space="preserve"> </w:t>
        </w:r>
        <w:r w:rsidR="008E30BF" w:rsidRPr="008E30BF">
          <w:rPr>
            <w:rStyle w:val="af3"/>
            <w:rFonts w:eastAsia="宋体" w:cs="Times New Roman"/>
            <w:noProof/>
            <w:sz w:val="24"/>
            <w:szCs w:val="24"/>
          </w:rPr>
          <w:t>绵竹市</w:t>
        </w:r>
        <w:r w:rsidR="008E30BF" w:rsidRPr="008E30BF">
          <w:rPr>
            <w:rStyle w:val="af3"/>
            <w:rFonts w:eastAsia="宋体" w:cs="Times New Roman"/>
            <w:noProof/>
            <w:sz w:val="24"/>
            <w:szCs w:val="24"/>
          </w:rPr>
          <w:t>2020</w:t>
        </w:r>
        <w:r w:rsidR="008E30BF" w:rsidRPr="008E30BF">
          <w:rPr>
            <w:rStyle w:val="af3"/>
            <w:rFonts w:eastAsia="宋体" w:cs="Times New Roman"/>
            <w:noProof/>
            <w:sz w:val="24"/>
            <w:szCs w:val="24"/>
          </w:rPr>
          <w:t>年医共体建设运行经费项目支出绩效评价得分表</w:t>
        </w:r>
        <w:r w:rsidR="008E30BF" w:rsidRPr="008E30BF">
          <w:rPr>
            <w:rFonts w:eastAsia="宋体" w:cs="Times New Roman"/>
            <w:noProof/>
            <w:webHidden/>
            <w:sz w:val="24"/>
            <w:szCs w:val="24"/>
          </w:rPr>
          <w:tab/>
        </w:r>
        <w:r w:rsidR="008E30BF" w:rsidRPr="008E30BF">
          <w:rPr>
            <w:rFonts w:eastAsia="宋体" w:cs="Times New Roman"/>
            <w:noProof/>
            <w:webHidden/>
            <w:sz w:val="24"/>
            <w:szCs w:val="24"/>
          </w:rPr>
          <w:fldChar w:fldCharType="begin"/>
        </w:r>
        <w:r w:rsidR="008E30BF" w:rsidRPr="008E30BF">
          <w:rPr>
            <w:rFonts w:eastAsia="宋体" w:cs="Times New Roman"/>
            <w:noProof/>
            <w:webHidden/>
            <w:sz w:val="24"/>
            <w:szCs w:val="24"/>
          </w:rPr>
          <w:instrText xml:space="preserve"> PAGEREF _Toc76936777 \h </w:instrText>
        </w:r>
        <w:r w:rsidR="008E30BF" w:rsidRPr="008E30BF">
          <w:rPr>
            <w:rFonts w:eastAsia="宋体" w:cs="Times New Roman"/>
            <w:noProof/>
            <w:webHidden/>
            <w:sz w:val="24"/>
            <w:szCs w:val="24"/>
          </w:rPr>
        </w:r>
        <w:r w:rsidR="008E30BF" w:rsidRPr="008E30BF">
          <w:rPr>
            <w:rFonts w:eastAsia="宋体" w:cs="Times New Roman"/>
            <w:noProof/>
            <w:webHidden/>
            <w:sz w:val="24"/>
            <w:szCs w:val="24"/>
          </w:rPr>
          <w:fldChar w:fldCharType="separate"/>
        </w:r>
        <w:r w:rsidR="00003D83">
          <w:rPr>
            <w:rFonts w:eastAsia="宋体" w:cs="Times New Roman"/>
            <w:noProof/>
            <w:webHidden/>
            <w:sz w:val="24"/>
            <w:szCs w:val="24"/>
          </w:rPr>
          <w:t>22</w:t>
        </w:r>
        <w:r w:rsidR="008E30BF" w:rsidRPr="008E30BF">
          <w:rPr>
            <w:rFonts w:eastAsia="宋体" w:cs="Times New Roman"/>
            <w:noProof/>
            <w:webHidden/>
            <w:sz w:val="24"/>
            <w:szCs w:val="24"/>
          </w:rPr>
          <w:fldChar w:fldCharType="end"/>
        </w:r>
      </w:hyperlink>
    </w:p>
    <w:p w14:paraId="018950EC" w14:textId="00B25968" w:rsidR="00215F04" w:rsidRPr="00595C00" w:rsidRDefault="00215F04" w:rsidP="00215F04">
      <w:pPr>
        <w:tabs>
          <w:tab w:val="left" w:pos="2472"/>
        </w:tabs>
        <w:spacing w:after="156"/>
        <w:rPr>
          <w:rFonts w:eastAsia="方正小标宋_GBK" w:cs="Times New Roman"/>
          <w:sz w:val="44"/>
          <w:szCs w:val="44"/>
        </w:rPr>
      </w:pPr>
      <w:r w:rsidRPr="00595C00">
        <w:rPr>
          <w:rFonts w:eastAsia="方正小标宋_GBK" w:cs="Times New Roman"/>
          <w:sz w:val="44"/>
          <w:szCs w:val="44"/>
        </w:rPr>
        <w:fldChar w:fldCharType="end"/>
      </w:r>
    </w:p>
    <w:p w14:paraId="6324A3F6" w14:textId="77777777" w:rsidR="00215F04" w:rsidRPr="00595C00" w:rsidRDefault="00215F04" w:rsidP="00215F04">
      <w:pPr>
        <w:spacing w:after="156"/>
        <w:rPr>
          <w:rFonts w:eastAsia="方正小标宋_GBK" w:cs="Times New Roman"/>
          <w:sz w:val="44"/>
          <w:szCs w:val="44"/>
        </w:rPr>
      </w:pPr>
    </w:p>
    <w:p w14:paraId="66164E19" w14:textId="0BF22290" w:rsidR="00215F04" w:rsidRPr="00595C00" w:rsidRDefault="00215F04" w:rsidP="00215F04">
      <w:pPr>
        <w:spacing w:after="156"/>
        <w:rPr>
          <w:rFonts w:eastAsia="方正小标宋_GBK" w:cs="Times New Roman"/>
          <w:sz w:val="44"/>
          <w:szCs w:val="44"/>
        </w:rPr>
        <w:sectPr w:rsidR="00215F04" w:rsidRPr="00595C00">
          <w:footerReference w:type="default" r:id="rId14"/>
          <w:pgSz w:w="11906" w:h="16838"/>
          <w:pgMar w:top="2098" w:right="1531" w:bottom="1985" w:left="1531" w:header="851" w:footer="992" w:gutter="0"/>
          <w:pgNumType w:start="1"/>
          <w:cols w:space="425"/>
          <w:docGrid w:type="lines" w:linePitch="312"/>
        </w:sectPr>
      </w:pPr>
    </w:p>
    <w:p w14:paraId="009246E9" w14:textId="59911491" w:rsidR="00820CFC" w:rsidRPr="00DF496E" w:rsidRDefault="00870A86" w:rsidP="00DF496E">
      <w:pPr>
        <w:autoSpaceDE w:val="0"/>
        <w:autoSpaceDN w:val="0"/>
        <w:adjustRightInd w:val="0"/>
        <w:spacing w:before="156" w:after="156"/>
        <w:jc w:val="center"/>
        <w:rPr>
          <w:rFonts w:eastAsia="方正小标宋_GBK" w:cs="Times New Roman"/>
          <w:b/>
          <w:bCs/>
          <w:sz w:val="44"/>
          <w:szCs w:val="44"/>
        </w:rPr>
      </w:pPr>
      <w:r w:rsidRPr="00DF496E">
        <w:rPr>
          <w:rFonts w:eastAsia="方正小标宋_GBK" w:cs="Times New Roman"/>
          <w:b/>
          <w:bCs/>
          <w:sz w:val="44"/>
          <w:szCs w:val="44"/>
        </w:rPr>
        <w:lastRenderedPageBreak/>
        <w:t>绵竹市</w:t>
      </w:r>
      <w:r w:rsidR="00DF496E" w:rsidRPr="00DF496E">
        <w:rPr>
          <w:rFonts w:eastAsia="方正小标宋_GBK" w:cs="Times New Roman" w:hint="eastAsia"/>
          <w:b/>
          <w:bCs/>
          <w:sz w:val="44"/>
          <w:szCs w:val="44"/>
        </w:rPr>
        <w:t>2</w:t>
      </w:r>
      <w:r w:rsidR="00DF496E" w:rsidRPr="00DF496E">
        <w:rPr>
          <w:rFonts w:eastAsia="方正小标宋_GBK" w:cs="Times New Roman"/>
          <w:b/>
          <w:bCs/>
          <w:sz w:val="44"/>
          <w:szCs w:val="44"/>
        </w:rPr>
        <w:t>020</w:t>
      </w:r>
      <w:r w:rsidR="00DF496E" w:rsidRPr="00DF496E">
        <w:rPr>
          <w:rFonts w:eastAsia="方正小标宋_GBK" w:cs="Times New Roman" w:hint="eastAsia"/>
          <w:b/>
          <w:bCs/>
          <w:sz w:val="44"/>
          <w:szCs w:val="44"/>
        </w:rPr>
        <w:t>年</w:t>
      </w:r>
      <w:proofErr w:type="gramStart"/>
      <w:r w:rsidRPr="00DF496E">
        <w:rPr>
          <w:rFonts w:eastAsia="方正小标宋_GBK" w:cs="Times New Roman"/>
          <w:b/>
          <w:bCs/>
          <w:sz w:val="44"/>
          <w:szCs w:val="44"/>
        </w:rPr>
        <w:t>医</w:t>
      </w:r>
      <w:proofErr w:type="gramEnd"/>
      <w:r w:rsidRPr="00DF496E">
        <w:rPr>
          <w:rFonts w:eastAsia="方正小标宋_GBK" w:cs="Times New Roman"/>
          <w:b/>
          <w:bCs/>
          <w:sz w:val="44"/>
          <w:szCs w:val="44"/>
        </w:rPr>
        <w:t>共</w:t>
      </w:r>
      <w:proofErr w:type="gramStart"/>
      <w:r w:rsidRPr="00DF496E">
        <w:rPr>
          <w:rFonts w:eastAsia="方正小标宋_GBK" w:cs="Times New Roman"/>
          <w:b/>
          <w:bCs/>
          <w:sz w:val="44"/>
          <w:szCs w:val="44"/>
        </w:rPr>
        <w:t>体</w:t>
      </w:r>
      <w:r w:rsidR="00DF496E" w:rsidRPr="00DF496E">
        <w:rPr>
          <w:rFonts w:eastAsia="方正小标宋_GBK" w:cs="Times New Roman" w:hint="eastAsia"/>
          <w:b/>
          <w:bCs/>
          <w:sz w:val="44"/>
          <w:szCs w:val="44"/>
        </w:rPr>
        <w:t>建设</w:t>
      </w:r>
      <w:proofErr w:type="gramEnd"/>
      <w:r w:rsidR="00DF496E" w:rsidRPr="00DF496E">
        <w:rPr>
          <w:rFonts w:eastAsia="方正小标宋_GBK" w:cs="Times New Roman" w:hint="eastAsia"/>
          <w:b/>
          <w:bCs/>
          <w:sz w:val="44"/>
          <w:szCs w:val="44"/>
        </w:rPr>
        <w:t>运行经费</w:t>
      </w:r>
    </w:p>
    <w:p w14:paraId="06B7072E" w14:textId="77777777" w:rsidR="00820CFC" w:rsidRPr="00DF496E" w:rsidRDefault="00870A86" w:rsidP="00DF496E">
      <w:pPr>
        <w:autoSpaceDE w:val="0"/>
        <w:autoSpaceDN w:val="0"/>
        <w:adjustRightInd w:val="0"/>
        <w:spacing w:before="156" w:after="156"/>
        <w:jc w:val="center"/>
        <w:rPr>
          <w:rFonts w:eastAsia="方正小标宋_GBK" w:cs="Times New Roman"/>
          <w:b/>
          <w:bCs/>
          <w:sz w:val="44"/>
          <w:szCs w:val="44"/>
        </w:rPr>
      </w:pPr>
      <w:r w:rsidRPr="00DF496E">
        <w:rPr>
          <w:rFonts w:eastAsia="方正小标宋_GBK" w:cs="Times New Roman"/>
          <w:b/>
          <w:bCs/>
          <w:sz w:val="44"/>
          <w:szCs w:val="44"/>
        </w:rPr>
        <w:t>项目支出绩效评价报告</w:t>
      </w:r>
    </w:p>
    <w:p w14:paraId="369B1B79" w14:textId="0D8E4CE0"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按照《绵竹市财政局关于开展</w:t>
      </w:r>
      <w:r w:rsidRPr="00595C00">
        <w:rPr>
          <w:rFonts w:cs="Times New Roman"/>
          <w:szCs w:val="32"/>
        </w:rPr>
        <w:t>2021</w:t>
      </w:r>
      <w:r w:rsidRPr="00595C00">
        <w:rPr>
          <w:rFonts w:cs="Times New Roman"/>
          <w:szCs w:val="32"/>
        </w:rPr>
        <w:t>年财政支出绩效评价工作的通知》（</w:t>
      </w:r>
      <w:proofErr w:type="gramStart"/>
      <w:r w:rsidRPr="00595C00">
        <w:rPr>
          <w:rFonts w:cs="Times New Roman"/>
          <w:szCs w:val="32"/>
        </w:rPr>
        <w:t>竹财监</w:t>
      </w:r>
      <w:proofErr w:type="gramEnd"/>
      <w:r w:rsidRPr="00595C00">
        <w:rPr>
          <w:rFonts w:cs="Times New Roman"/>
          <w:szCs w:val="32"/>
        </w:rPr>
        <w:t>〔</w:t>
      </w:r>
      <w:r w:rsidRPr="00595C00">
        <w:rPr>
          <w:rFonts w:cs="Times New Roman"/>
          <w:szCs w:val="32"/>
        </w:rPr>
        <w:t>2021</w:t>
      </w:r>
      <w:r w:rsidRPr="00595C00">
        <w:rPr>
          <w:rFonts w:cs="Times New Roman"/>
          <w:szCs w:val="32"/>
        </w:rPr>
        <w:t>〕</w:t>
      </w:r>
      <w:r w:rsidRPr="00595C00">
        <w:rPr>
          <w:rFonts w:cs="Times New Roman"/>
          <w:szCs w:val="32"/>
        </w:rPr>
        <w:t>145</w:t>
      </w:r>
      <w:r w:rsidRPr="00595C00">
        <w:rPr>
          <w:rFonts w:cs="Times New Roman"/>
          <w:szCs w:val="32"/>
        </w:rPr>
        <w:t>号），</w:t>
      </w:r>
      <w:r w:rsidR="00F03ABA">
        <w:rPr>
          <w:rFonts w:cs="Times New Roman" w:hint="eastAsia"/>
          <w:szCs w:val="32"/>
        </w:rPr>
        <w:t>我们接</w:t>
      </w:r>
      <w:r w:rsidRPr="00595C00">
        <w:rPr>
          <w:rFonts w:cs="Times New Roman"/>
          <w:szCs w:val="32"/>
        </w:rPr>
        <w:t>受绵竹市财政局委托，于</w:t>
      </w:r>
      <w:r w:rsidRPr="00595C00">
        <w:rPr>
          <w:rFonts w:cs="Times New Roman"/>
          <w:szCs w:val="32"/>
        </w:rPr>
        <w:t>2021</w:t>
      </w:r>
      <w:r w:rsidRPr="00595C00">
        <w:rPr>
          <w:rFonts w:cs="Times New Roman"/>
          <w:szCs w:val="32"/>
        </w:rPr>
        <w:t>年</w:t>
      </w:r>
      <w:r w:rsidRPr="00595C00">
        <w:rPr>
          <w:rFonts w:cs="Times New Roman"/>
          <w:szCs w:val="32"/>
        </w:rPr>
        <w:t>6</w:t>
      </w:r>
      <w:r w:rsidRPr="00595C00">
        <w:rPr>
          <w:rFonts w:cs="Times New Roman"/>
          <w:szCs w:val="32"/>
        </w:rPr>
        <w:t>月</w:t>
      </w:r>
      <w:r w:rsidRPr="00595C00">
        <w:rPr>
          <w:rFonts w:cs="Times New Roman"/>
          <w:szCs w:val="32"/>
        </w:rPr>
        <w:t>16</w:t>
      </w:r>
      <w:r w:rsidRPr="00595C00">
        <w:rPr>
          <w:rFonts w:cs="Times New Roman"/>
          <w:szCs w:val="32"/>
        </w:rPr>
        <w:t>日对绵竹市卫生健康局（以下简称为卫健局）</w:t>
      </w:r>
      <w:proofErr w:type="gramStart"/>
      <w:r w:rsidRPr="00595C00">
        <w:rPr>
          <w:rFonts w:cs="Times New Roman"/>
          <w:szCs w:val="32"/>
        </w:rPr>
        <w:t>医</w:t>
      </w:r>
      <w:proofErr w:type="gramEnd"/>
      <w:r w:rsidRPr="00595C00">
        <w:rPr>
          <w:rFonts w:cs="Times New Roman"/>
          <w:szCs w:val="32"/>
        </w:rPr>
        <w:t>共</w:t>
      </w:r>
      <w:proofErr w:type="gramStart"/>
      <w:r w:rsidRPr="00595C00">
        <w:rPr>
          <w:rFonts w:cs="Times New Roman"/>
          <w:szCs w:val="32"/>
        </w:rPr>
        <w:t>体</w:t>
      </w:r>
      <w:r w:rsidR="009769CC" w:rsidRPr="00595C00">
        <w:rPr>
          <w:rFonts w:cs="Times New Roman"/>
          <w:szCs w:val="32"/>
        </w:rPr>
        <w:t>建设</w:t>
      </w:r>
      <w:proofErr w:type="gramEnd"/>
      <w:r w:rsidR="009769CC" w:rsidRPr="00595C00">
        <w:rPr>
          <w:rFonts w:cs="Times New Roman"/>
          <w:szCs w:val="32"/>
        </w:rPr>
        <w:t>运行经费</w:t>
      </w:r>
      <w:r w:rsidRPr="00595C00">
        <w:rPr>
          <w:rFonts w:cs="Times New Roman"/>
          <w:szCs w:val="32"/>
        </w:rPr>
        <w:t>项目开展绩效评价，</w:t>
      </w:r>
      <w:r w:rsidR="009769CC" w:rsidRPr="00595C00">
        <w:rPr>
          <w:rFonts w:cs="Times New Roman"/>
          <w:szCs w:val="32"/>
        </w:rPr>
        <w:t>召集</w:t>
      </w:r>
      <w:r w:rsidRPr="00595C00">
        <w:rPr>
          <w:rFonts w:cs="Times New Roman"/>
          <w:szCs w:val="32"/>
        </w:rPr>
        <w:t>项目负责部门及相关项目负责人</w:t>
      </w:r>
      <w:r w:rsidR="009769CC" w:rsidRPr="00595C00">
        <w:rPr>
          <w:rFonts w:cs="Times New Roman"/>
          <w:szCs w:val="32"/>
        </w:rPr>
        <w:t>开展</w:t>
      </w:r>
      <w:r w:rsidRPr="00595C00">
        <w:rPr>
          <w:rFonts w:cs="Times New Roman"/>
          <w:szCs w:val="32"/>
        </w:rPr>
        <w:t>了</w:t>
      </w:r>
      <w:r w:rsidRPr="00595C00">
        <w:rPr>
          <w:rFonts w:cs="Times New Roman"/>
          <w:szCs w:val="32"/>
        </w:rPr>
        <w:t>1</w:t>
      </w:r>
      <w:r w:rsidRPr="00595C00">
        <w:rPr>
          <w:rFonts w:cs="Times New Roman"/>
          <w:szCs w:val="32"/>
        </w:rPr>
        <w:t>次座谈会、</w:t>
      </w:r>
      <w:r w:rsidRPr="00595C00">
        <w:rPr>
          <w:rFonts w:cs="Times New Roman"/>
          <w:szCs w:val="32"/>
        </w:rPr>
        <w:t>8</w:t>
      </w:r>
      <w:r w:rsidRPr="00595C00">
        <w:rPr>
          <w:rFonts w:cs="Times New Roman"/>
          <w:szCs w:val="32"/>
        </w:rPr>
        <w:t>人次深度访谈并</w:t>
      </w:r>
      <w:proofErr w:type="gramStart"/>
      <w:r w:rsidRPr="00595C00">
        <w:rPr>
          <w:rFonts w:cs="Times New Roman"/>
          <w:szCs w:val="32"/>
        </w:rPr>
        <w:t>查阅台</w:t>
      </w:r>
      <w:proofErr w:type="gramEnd"/>
      <w:r w:rsidRPr="00595C00">
        <w:rPr>
          <w:rFonts w:cs="Times New Roman"/>
          <w:szCs w:val="32"/>
        </w:rPr>
        <w:t>账资料。项目具体情况如下：</w:t>
      </w:r>
    </w:p>
    <w:p w14:paraId="7779B2EE" w14:textId="77777777" w:rsidR="00820CFC" w:rsidRPr="00595C00" w:rsidRDefault="00870A86" w:rsidP="007274E3">
      <w:pPr>
        <w:pStyle w:val="1"/>
        <w:spacing w:afterLines="0" w:after="0"/>
        <w:ind w:firstLineChars="200" w:firstLine="640"/>
        <w:rPr>
          <w:rFonts w:cs="Times New Roman"/>
          <w:b w:val="0"/>
          <w:bCs w:val="0"/>
          <w:sz w:val="32"/>
          <w:szCs w:val="32"/>
        </w:rPr>
      </w:pPr>
      <w:bookmarkStart w:id="0" w:name="_Toc2759"/>
      <w:bookmarkStart w:id="1" w:name="_Toc76936746"/>
      <w:r w:rsidRPr="00595C00">
        <w:rPr>
          <w:rFonts w:cs="Times New Roman"/>
          <w:b w:val="0"/>
          <w:bCs w:val="0"/>
          <w:sz w:val="32"/>
          <w:szCs w:val="32"/>
        </w:rPr>
        <w:t>一、项目基本情况</w:t>
      </w:r>
      <w:bookmarkEnd w:id="0"/>
      <w:bookmarkEnd w:id="1"/>
    </w:p>
    <w:p w14:paraId="12D23F03" w14:textId="04A2AB4B" w:rsidR="00820CFC" w:rsidRPr="00595C00" w:rsidRDefault="00F67906" w:rsidP="007274E3">
      <w:pPr>
        <w:topLinePunct/>
        <w:spacing w:afterLines="0" w:after="0"/>
        <w:ind w:firstLineChars="200" w:firstLine="640"/>
        <w:rPr>
          <w:rFonts w:cs="Times New Roman"/>
          <w:szCs w:val="32"/>
        </w:rPr>
      </w:pPr>
      <w:r>
        <w:rPr>
          <w:rFonts w:cs="Times New Roman"/>
          <w:szCs w:val="32"/>
        </w:rPr>
        <w:t>为促进</w:t>
      </w:r>
      <w:r w:rsidR="00870A86" w:rsidRPr="00595C00">
        <w:rPr>
          <w:rFonts w:cs="Times New Roman"/>
          <w:szCs w:val="32"/>
        </w:rPr>
        <w:t>绵竹市</w:t>
      </w:r>
      <w:proofErr w:type="gramStart"/>
      <w:r w:rsidR="00870A86" w:rsidRPr="00595C00">
        <w:rPr>
          <w:rFonts w:cs="Times New Roman"/>
          <w:szCs w:val="32"/>
        </w:rPr>
        <w:t>医</w:t>
      </w:r>
      <w:proofErr w:type="gramEnd"/>
      <w:r w:rsidR="00870A86" w:rsidRPr="00595C00">
        <w:rPr>
          <w:rFonts w:cs="Times New Roman"/>
          <w:szCs w:val="32"/>
        </w:rPr>
        <w:t>共体发展，绵竹市人民政府于</w:t>
      </w:r>
      <w:r w:rsidR="00870A86" w:rsidRPr="00595C00">
        <w:rPr>
          <w:rFonts w:cs="Times New Roman"/>
          <w:szCs w:val="32"/>
        </w:rPr>
        <w:t>2018</w:t>
      </w:r>
      <w:r w:rsidR="00870A86" w:rsidRPr="00595C00">
        <w:rPr>
          <w:rFonts w:cs="Times New Roman"/>
          <w:szCs w:val="32"/>
        </w:rPr>
        <w:t>出台立</w:t>
      </w:r>
      <w:proofErr w:type="gramStart"/>
      <w:r w:rsidR="00870A86" w:rsidRPr="00595C00">
        <w:rPr>
          <w:rFonts w:cs="Times New Roman"/>
          <w:szCs w:val="32"/>
        </w:rPr>
        <w:t>医</w:t>
      </w:r>
      <w:proofErr w:type="gramEnd"/>
      <w:r w:rsidR="00870A86" w:rsidRPr="00595C00">
        <w:rPr>
          <w:rFonts w:cs="Times New Roman"/>
          <w:szCs w:val="32"/>
        </w:rPr>
        <w:t>联体（后过渡为</w:t>
      </w:r>
      <w:proofErr w:type="gramStart"/>
      <w:r w:rsidR="00870A86" w:rsidRPr="00595C00">
        <w:rPr>
          <w:rFonts w:cs="Times New Roman"/>
          <w:szCs w:val="32"/>
        </w:rPr>
        <w:t>医</w:t>
      </w:r>
      <w:proofErr w:type="gramEnd"/>
      <w:r w:rsidR="00870A86" w:rsidRPr="00595C00">
        <w:rPr>
          <w:rFonts w:cs="Times New Roman"/>
          <w:szCs w:val="32"/>
        </w:rPr>
        <w:t>共体）实施方案《绵竹市组建区域医疗联合体实施方案（试行）》（竹府办〔</w:t>
      </w:r>
      <w:r w:rsidR="00870A86" w:rsidRPr="00595C00">
        <w:rPr>
          <w:rFonts w:cs="Times New Roman"/>
          <w:szCs w:val="32"/>
        </w:rPr>
        <w:t>2018</w:t>
      </w:r>
      <w:r w:rsidR="00870A86" w:rsidRPr="00595C00">
        <w:rPr>
          <w:rFonts w:cs="Times New Roman"/>
          <w:szCs w:val="32"/>
        </w:rPr>
        <w:t>〕</w:t>
      </w:r>
      <w:r w:rsidR="00870A86" w:rsidRPr="00595C00">
        <w:rPr>
          <w:rFonts w:cs="Times New Roman"/>
          <w:szCs w:val="32"/>
        </w:rPr>
        <w:t>30</w:t>
      </w:r>
      <w:r w:rsidR="00870A86" w:rsidRPr="00595C00">
        <w:rPr>
          <w:rFonts w:cs="Times New Roman"/>
          <w:szCs w:val="32"/>
        </w:rPr>
        <w:t>号），以绵竹市人民医院为核心单位，与四川大学华西医院开展区域合作，带动辐射各镇乡卫生院发展，在</w:t>
      </w:r>
      <w:proofErr w:type="gramStart"/>
      <w:r w:rsidR="00870A86" w:rsidRPr="00595C00">
        <w:rPr>
          <w:rFonts w:cs="Times New Roman"/>
          <w:szCs w:val="32"/>
        </w:rPr>
        <w:t>医</w:t>
      </w:r>
      <w:proofErr w:type="gramEnd"/>
      <w:r w:rsidR="009769CC" w:rsidRPr="00595C00">
        <w:rPr>
          <w:rFonts w:cs="Times New Roman"/>
          <w:szCs w:val="32"/>
        </w:rPr>
        <w:t>共</w:t>
      </w:r>
      <w:r w:rsidR="00870A86" w:rsidRPr="00595C00">
        <w:rPr>
          <w:rFonts w:cs="Times New Roman"/>
          <w:szCs w:val="32"/>
        </w:rPr>
        <w:t>体内以资源共享、双向转诊、预约诊疗、远程会诊、技术扶持等为纽带开展医疗合作项目。</w:t>
      </w:r>
    </w:p>
    <w:p w14:paraId="26C814F5" w14:textId="2FCFAD69" w:rsidR="00820CFC" w:rsidRPr="00595C00" w:rsidRDefault="00870A86" w:rsidP="007274E3">
      <w:pPr>
        <w:topLinePunct/>
        <w:spacing w:afterLines="0" w:after="0"/>
        <w:ind w:firstLineChars="200" w:firstLine="640"/>
        <w:rPr>
          <w:rFonts w:cs="Times New Roman"/>
          <w:szCs w:val="32"/>
        </w:rPr>
      </w:pPr>
      <w:r w:rsidRPr="00595C00">
        <w:rPr>
          <w:rFonts w:cs="Times New Roman"/>
          <w:szCs w:val="32"/>
        </w:rPr>
        <w:t>该政策推行以来，绵竹市政府积极响应，</w:t>
      </w:r>
      <w:r w:rsidR="00F03ABA" w:rsidRPr="00595C00">
        <w:rPr>
          <w:rFonts w:cs="Times New Roman"/>
          <w:szCs w:val="32"/>
        </w:rPr>
        <w:t>2017</w:t>
      </w:r>
      <w:r w:rsidR="00F03ABA" w:rsidRPr="00595C00">
        <w:rPr>
          <w:rFonts w:cs="Times New Roman"/>
          <w:szCs w:val="32"/>
        </w:rPr>
        <w:t>年</w:t>
      </w:r>
      <w:r w:rsidRPr="00595C00">
        <w:rPr>
          <w:rFonts w:cs="Times New Roman"/>
          <w:szCs w:val="32"/>
        </w:rPr>
        <w:t>与华西医院进行合作，同步签约孝德镇卫生院</w:t>
      </w:r>
      <w:r w:rsidR="009769CC" w:rsidRPr="00595C00">
        <w:rPr>
          <w:rFonts w:cs="Times New Roman"/>
          <w:szCs w:val="32"/>
        </w:rPr>
        <w:t>。</w:t>
      </w:r>
      <w:r w:rsidRPr="00595C00">
        <w:rPr>
          <w:rFonts w:cs="Times New Roman"/>
          <w:szCs w:val="32"/>
        </w:rPr>
        <w:t>华西医院下派当地需求专家至绵竹市人民医院，</w:t>
      </w:r>
      <w:proofErr w:type="gramStart"/>
      <w:r w:rsidRPr="00595C00">
        <w:rPr>
          <w:rFonts w:cs="Times New Roman"/>
          <w:szCs w:val="32"/>
        </w:rPr>
        <w:t>助力市</w:t>
      </w:r>
      <w:proofErr w:type="gramEnd"/>
      <w:r w:rsidRPr="00595C00">
        <w:rPr>
          <w:rFonts w:cs="Times New Roman"/>
          <w:szCs w:val="32"/>
        </w:rPr>
        <w:t>人民医院提升管理水平、专业能力水平及医疗器械使用水平能力等方面，市人民医院依据乡镇卫生院需求下派专家至乡镇卫生院，提升乡镇卫生院管理水平、专业能力水平及医疗器械使用水平能力等方面，形成了华西医院帮扶绵竹市人民医院，绵竹市人民医院帮扶孝德镇卫生院的模式</w:t>
      </w:r>
      <w:r w:rsidR="009769CC" w:rsidRPr="00595C00">
        <w:rPr>
          <w:rFonts w:cs="Times New Roman"/>
          <w:szCs w:val="32"/>
        </w:rPr>
        <w:t>。</w:t>
      </w:r>
      <w:r w:rsidRPr="00595C00">
        <w:rPr>
          <w:rFonts w:cs="Times New Roman"/>
          <w:szCs w:val="32"/>
        </w:rPr>
        <w:t>2019</w:t>
      </w:r>
      <w:r w:rsidRPr="00595C00">
        <w:rPr>
          <w:rFonts w:cs="Times New Roman"/>
          <w:szCs w:val="32"/>
        </w:rPr>
        <w:lastRenderedPageBreak/>
        <w:t>年新增签约土门镇卫生院及新市镇卫生院，市医院帮助乡镇卫生院数量增加至</w:t>
      </w:r>
      <w:r w:rsidRPr="00595C00">
        <w:rPr>
          <w:rFonts w:cs="Times New Roman"/>
          <w:szCs w:val="32"/>
        </w:rPr>
        <w:t>3</w:t>
      </w:r>
      <w:r w:rsidRPr="00595C00">
        <w:rPr>
          <w:rFonts w:cs="Times New Roman"/>
          <w:szCs w:val="32"/>
        </w:rPr>
        <w:t>家，</w:t>
      </w:r>
      <w:r w:rsidRPr="00595C00">
        <w:rPr>
          <w:rFonts w:cs="Times New Roman"/>
          <w:szCs w:val="32"/>
        </w:rPr>
        <w:t>8</w:t>
      </w:r>
      <w:r w:rsidRPr="00595C00">
        <w:rPr>
          <w:rFonts w:cs="Times New Roman"/>
          <w:szCs w:val="32"/>
        </w:rPr>
        <w:t>月派遣卫生院业务需求科室医生到土门镇卫生院及新市镇卫生院开展工作，工作时间为</w:t>
      </w:r>
      <w:r w:rsidRPr="00595C00">
        <w:rPr>
          <w:rFonts w:cs="Times New Roman"/>
          <w:szCs w:val="32"/>
        </w:rPr>
        <w:t>2019</w:t>
      </w:r>
      <w:r w:rsidRPr="00595C00">
        <w:rPr>
          <w:rFonts w:cs="Times New Roman"/>
          <w:szCs w:val="32"/>
        </w:rPr>
        <w:t>年</w:t>
      </w:r>
      <w:r w:rsidRPr="00595C00">
        <w:rPr>
          <w:rFonts w:cs="Times New Roman"/>
          <w:szCs w:val="32"/>
        </w:rPr>
        <w:t>8</w:t>
      </w:r>
      <w:r w:rsidRPr="00595C00">
        <w:rPr>
          <w:rFonts w:cs="Times New Roman"/>
          <w:szCs w:val="32"/>
        </w:rPr>
        <w:t>月</w:t>
      </w:r>
      <w:r w:rsidRPr="00595C00">
        <w:rPr>
          <w:rFonts w:cs="Times New Roman"/>
          <w:szCs w:val="32"/>
        </w:rPr>
        <w:t>-2021</w:t>
      </w:r>
      <w:r w:rsidRPr="00595C00">
        <w:rPr>
          <w:rFonts w:cs="Times New Roman"/>
          <w:szCs w:val="32"/>
        </w:rPr>
        <w:t>年</w:t>
      </w:r>
      <w:r w:rsidRPr="00595C00">
        <w:rPr>
          <w:rFonts w:cs="Times New Roman"/>
          <w:szCs w:val="32"/>
        </w:rPr>
        <w:t>8</w:t>
      </w:r>
      <w:r w:rsidRPr="00595C00">
        <w:rPr>
          <w:rFonts w:cs="Times New Roman"/>
          <w:szCs w:val="32"/>
        </w:rPr>
        <w:t>月，时长</w:t>
      </w:r>
      <w:r w:rsidRPr="00595C00">
        <w:rPr>
          <w:rFonts w:cs="Times New Roman"/>
          <w:szCs w:val="32"/>
        </w:rPr>
        <w:t>2</w:t>
      </w:r>
      <w:r w:rsidRPr="00595C00">
        <w:rPr>
          <w:rFonts w:cs="Times New Roman"/>
          <w:szCs w:val="32"/>
        </w:rPr>
        <w:t>年。</w:t>
      </w:r>
    </w:p>
    <w:p w14:paraId="64D8BDB0" w14:textId="77777777" w:rsidR="00820CFC" w:rsidRPr="00595C00" w:rsidRDefault="00870A86" w:rsidP="007274E3">
      <w:pPr>
        <w:pStyle w:val="2"/>
        <w:spacing w:before="0" w:afterLines="0" w:after="0" w:line="560" w:lineRule="exact"/>
        <w:ind w:firstLine="643"/>
        <w:rPr>
          <w:rFonts w:ascii="Times New Roman" w:eastAsia="楷体_GB2312" w:hAnsi="Times New Roman" w:cs="Times New Roman"/>
        </w:rPr>
      </w:pPr>
      <w:bookmarkStart w:id="2" w:name="_Toc24285"/>
      <w:bookmarkStart w:id="3" w:name="_Toc76936747"/>
      <w:r w:rsidRPr="00595C00">
        <w:rPr>
          <w:rFonts w:ascii="Times New Roman" w:eastAsia="楷体_GB2312" w:hAnsi="Times New Roman" w:cs="Times New Roman"/>
        </w:rPr>
        <w:t>（一）项目概况</w:t>
      </w:r>
      <w:bookmarkEnd w:id="2"/>
      <w:bookmarkEnd w:id="3"/>
    </w:p>
    <w:p w14:paraId="69F1FC1A" w14:textId="77477EA0" w:rsidR="00820CFC" w:rsidRPr="00595C00" w:rsidRDefault="00870A86" w:rsidP="007274E3">
      <w:pPr>
        <w:pStyle w:val="3"/>
        <w:spacing w:before="0" w:afterLines="0" w:after="0" w:line="560" w:lineRule="exact"/>
        <w:ind w:firstLine="643"/>
        <w:rPr>
          <w:rFonts w:ascii="Times New Roman" w:hAnsi="Times New Roman" w:cs="Times New Roman"/>
        </w:rPr>
      </w:pPr>
      <w:bookmarkStart w:id="4" w:name="_Toc22238"/>
      <w:bookmarkStart w:id="5" w:name="_Toc76936748"/>
      <w:r w:rsidRPr="00595C00">
        <w:rPr>
          <w:rFonts w:ascii="Times New Roman" w:hAnsi="Times New Roman" w:cs="Times New Roman"/>
        </w:rPr>
        <w:t>1.</w:t>
      </w:r>
      <w:r w:rsidR="00F2453F">
        <w:rPr>
          <w:rFonts w:ascii="Times New Roman" w:hAnsi="Times New Roman" w:cs="Times New Roman"/>
        </w:rPr>
        <w:t xml:space="preserve"> </w:t>
      </w:r>
      <w:r w:rsidRPr="00595C00">
        <w:rPr>
          <w:rFonts w:ascii="Times New Roman" w:hAnsi="Times New Roman" w:cs="Times New Roman"/>
        </w:rPr>
        <w:t>立项依据</w:t>
      </w:r>
      <w:bookmarkEnd w:id="4"/>
      <w:bookmarkEnd w:id="5"/>
    </w:p>
    <w:p w14:paraId="03615242" w14:textId="4D3C6AA3" w:rsidR="00820CFC" w:rsidRPr="00595C00" w:rsidRDefault="00870A86" w:rsidP="007274E3">
      <w:pPr>
        <w:autoSpaceDE w:val="0"/>
        <w:autoSpaceDN w:val="0"/>
        <w:adjustRightInd w:val="0"/>
        <w:spacing w:afterLines="0" w:after="0"/>
        <w:ind w:firstLineChars="200" w:firstLine="640"/>
        <w:rPr>
          <w:rFonts w:cs="Times New Roman"/>
          <w:b/>
          <w:szCs w:val="32"/>
        </w:rPr>
      </w:pPr>
      <w:r w:rsidRPr="00595C00">
        <w:rPr>
          <w:rFonts w:cs="Times New Roman"/>
          <w:szCs w:val="32"/>
        </w:rPr>
        <w:t>根据《国务院</w:t>
      </w:r>
      <w:r w:rsidR="002D6914">
        <w:rPr>
          <w:rFonts w:cs="Times New Roman" w:hint="eastAsia"/>
          <w:szCs w:val="32"/>
        </w:rPr>
        <w:t>“</w:t>
      </w:r>
      <w:r w:rsidRPr="00595C00">
        <w:rPr>
          <w:rFonts w:cs="Times New Roman"/>
          <w:szCs w:val="32"/>
        </w:rPr>
        <w:t>十三五</w:t>
      </w:r>
      <w:r w:rsidR="002D6914">
        <w:rPr>
          <w:rFonts w:cs="Times New Roman" w:hint="eastAsia"/>
          <w:szCs w:val="32"/>
        </w:rPr>
        <w:t>”</w:t>
      </w:r>
      <w:r w:rsidRPr="00595C00">
        <w:rPr>
          <w:rFonts w:cs="Times New Roman"/>
          <w:szCs w:val="32"/>
        </w:rPr>
        <w:t>深化医药卫生体制改革规划》（国发〔</w:t>
      </w:r>
      <w:r w:rsidRPr="00595C00">
        <w:rPr>
          <w:rFonts w:cs="Times New Roman"/>
          <w:szCs w:val="32"/>
        </w:rPr>
        <w:t>2016</w:t>
      </w:r>
      <w:r w:rsidRPr="00595C00">
        <w:rPr>
          <w:rFonts w:cs="Times New Roman"/>
          <w:szCs w:val="32"/>
        </w:rPr>
        <w:t>〕</w:t>
      </w:r>
      <w:r w:rsidRPr="00595C00">
        <w:rPr>
          <w:rFonts w:cs="Times New Roman"/>
          <w:szCs w:val="32"/>
        </w:rPr>
        <w:t>78</w:t>
      </w:r>
      <w:r w:rsidRPr="00595C00">
        <w:rPr>
          <w:rFonts w:cs="Times New Roman"/>
          <w:szCs w:val="32"/>
        </w:rPr>
        <w:t>号）、《国务院办公厅关于推进医疗联合体建设和发展的指导意见》（国办发〔</w:t>
      </w:r>
      <w:r w:rsidRPr="00595C00">
        <w:rPr>
          <w:rFonts w:cs="Times New Roman"/>
          <w:szCs w:val="32"/>
        </w:rPr>
        <w:t>2017</w:t>
      </w:r>
      <w:r w:rsidRPr="00595C00">
        <w:rPr>
          <w:rFonts w:cs="Times New Roman"/>
          <w:szCs w:val="32"/>
        </w:rPr>
        <w:t>〕</w:t>
      </w:r>
      <w:r w:rsidRPr="00595C00">
        <w:rPr>
          <w:rFonts w:cs="Times New Roman"/>
          <w:szCs w:val="32"/>
        </w:rPr>
        <w:t>32</w:t>
      </w:r>
      <w:r w:rsidRPr="00595C00">
        <w:rPr>
          <w:rFonts w:cs="Times New Roman"/>
          <w:szCs w:val="32"/>
        </w:rPr>
        <w:t>号）、《国务院办公厅关于印发深化医药卫生体制改革</w:t>
      </w:r>
      <w:r w:rsidRPr="00595C00">
        <w:rPr>
          <w:rFonts w:cs="Times New Roman"/>
          <w:szCs w:val="32"/>
        </w:rPr>
        <w:t>2017</w:t>
      </w:r>
      <w:r w:rsidRPr="00595C00">
        <w:rPr>
          <w:rFonts w:cs="Times New Roman"/>
          <w:szCs w:val="32"/>
        </w:rPr>
        <w:t>年重点工作任务的通知》（国办发〔</w:t>
      </w:r>
      <w:r w:rsidRPr="00595C00">
        <w:rPr>
          <w:rFonts w:cs="Times New Roman"/>
          <w:szCs w:val="32"/>
        </w:rPr>
        <w:t>2017</w:t>
      </w:r>
      <w:r w:rsidRPr="00595C00">
        <w:rPr>
          <w:rFonts w:cs="Times New Roman"/>
          <w:szCs w:val="32"/>
        </w:rPr>
        <w:t>〕</w:t>
      </w:r>
      <w:r w:rsidRPr="00595C00">
        <w:rPr>
          <w:rFonts w:cs="Times New Roman"/>
          <w:szCs w:val="32"/>
        </w:rPr>
        <w:t>37</w:t>
      </w:r>
      <w:r w:rsidRPr="00595C00">
        <w:rPr>
          <w:rFonts w:cs="Times New Roman"/>
          <w:szCs w:val="32"/>
        </w:rPr>
        <w:t>号）、《四川省人民政府办公厅关于推进医疗联合体建设和发展的实施意见》（川办发〔</w:t>
      </w:r>
      <w:r w:rsidRPr="00595C00">
        <w:rPr>
          <w:rFonts w:cs="Times New Roman"/>
          <w:szCs w:val="32"/>
        </w:rPr>
        <w:t>2017</w:t>
      </w:r>
      <w:r w:rsidRPr="00595C00">
        <w:rPr>
          <w:rFonts w:cs="Times New Roman"/>
          <w:szCs w:val="32"/>
        </w:rPr>
        <w:t>〕</w:t>
      </w:r>
      <w:r w:rsidRPr="00595C00">
        <w:rPr>
          <w:rFonts w:cs="Times New Roman"/>
          <w:szCs w:val="32"/>
        </w:rPr>
        <w:t>75</w:t>
      </w:r>
      <w:r w:rsidRPr="00595C00">
        <w:rPr>
          <w:rFonts w:cs="Times New Roman"/>
          <w:szCs w:val="32"/>
        </w:rPr>
        <w:t>号）文件精神，结合绵竹市实际医疗发展情况，绵竹市人民政府出台了《绵竹市组建区域医疗联合体实施方案（试行）》（竹府办〔</w:t>
      </w:r>
      <w:r w:rsidRPr="00595C00">
        <w:rPr>
          <w:rFonts w:cs="Times New Roman"/>
          <w:szCs w:val="32"/>
        </w:rPr>
        <w:t>2018</w:t>
      </w:r>
      <w:r w:rsidRPr="00595C00">
        <w:rPr>
          <w:rFonts w:cs="Times New Roman"/>
          <w:szCs w:val="32"/>
        </w:rPr>
        <w:t>〕</w:t>
      </w:r>
      <w:r w:rsidRPr="00595C00">
        <w:rPr>
          <w:rFonts w:cs="Times New Roman"/>
          <w:szCs w:val="32"/>
        </w:rPr>
        <w:t>30</w:t>
      </w:r>
      <w:r w:rsidRPr="00595C00">
        <w:rPr>
          <w:rFonts w:cs="Times New Roman"/>
          <w:szCs w:val="32"/>
        </w:rPr>
        <w:t>号）对绵竹市</w:t>
      </w:r>
      <w:proofErr w:type="gramStart"/>
      <w:r w:rsidRPr="00595C00">
        <w:rPr>
          <w:rFonts w:cs="Times New Roman"/>
          <w:szCs w:val="32"/>
        </w:rPr>
        <w:t>医</w:t>
      </w:r>
      <w:proofErr w:type="gramEnd"/>
      <w:r w:rsidRPr="00595C00">
        <w:rPr>
          <w:rFonts w:cs="Times New Roman"/>
          <w:szCs w:val="32"/>
        </w:rPr>
        <w:t>共</w:t>
      </w:r>
      <w:proofErr w:type="gramStart"/>
      <w:r w:rsidRPr="00595C00">
        <w:rPr>
          <w:rFonts w:cs="Times New Roman"/>
          <w:szCs w:val="32"/>
        </w:rPr>
        <w:t>体建设</w:t>
      </w:r>
      <w:proofErr w:type="gramEnd"/>
      <w:r w:rsidRPr="00595C00">
        <w:rPr>
          <w:rFonts w:cs="Times New Roman"/>
          <w:szCs w:val="32"/>
        </w:rPr>
        <w:t>进行发展规划。</w:t>
      </w:r>
    </w:p>
    <w:p w14:paraId="479D552A" w14:textId="0CD1AE59" w:rsidR="00820CFC" w:rsidRPr="00595C00" w:rsidRDefault="00870A86" w:rsidP="007274E3">
      <w:pPr>
        <w:pStyle w:val="3"/>
        <w:spacing w:before="0" w:afterLines="0" w:after="0" w:line="560" w:lineRule="exact"/>
        <w:ind w:firstLine="643"/>
        <w:rPr>
          <w:rFonts w:ascii="Times New Roman" w:hAnsi="Times New Roman" w:cs="Times New Roman"/>
        </w:rPr>
      </w:pPr>
      <w:bookmarkStart w:id="6" w:name="_Toc13377"/>
      <w:bookmarkStart w:id="7" w:name="_Toc76936749"/>
      <w:r w:rsidRPr="00595C00">
        <w:rPr>
          <w:rFonts w:ascii="Times New Roman" w:hAnsi="Times New Roman" w:cs="Times New Roman"/>
        </w:rPr>
        <w:t>2.</w:t>
      </w:r>
      <w:r w:rsidR="00F2453F">
        <w:rPr>
          <w:rFonts w:ascii="Times New Roman" w:hAnsi="Times New Roman" w:cs="Times New Roman"/>
        </w:rPr>
        <w:t xml:space="preserve"> </w:t>
      </w:r>
      <w:r w:rsidRPr="00595C00">
        <w:rPr>
          <w:rFonts w:ascii="Times New Roman" w:hAnsi="Times New Roman" w:cs="Times New Roman"/>
        </w:rPr>
        <w:t>设立背景</w:t>
      </w:r>
      <w:bookmarkEnd w:id="6"/>
      <w:bookmarkEnd w:id="7"/>
    </w:p>
    <w:p w14:paraId="79D90605" w14:textId="670A4C73" w:rsidR="00820CFC" w:rsidRPr="00595C00" w:rsidRDefault="00870A86" w:rsidP="007274E3">
      <w:pPr>
        <w:autoSpaceDE w:val="0"/>
        <w:autoSpaceDN w:val="0"/>
        <w:adjustRightInd w:val="0"/>
        <w:spacing w:afterLines="0" w:after="0"/>
        <w:ind w:firstLineChars="200" w:firstLine="640"/>
        <w:rPr>
          <w:rFonts w:cs="Times New Roman"/>
          <w:szCs w:val="32"/>
        </w:rPr>
      </w:pPr>
      <w:proofErr w:type="gramStart"/>
      <w:r w:rsidRPr="00595C00">
        <w:rPr>
          <w:rFonts w:cs="Times New Roman"/>
          <w:szCs w:val="32"/>
        </w:rPr>
        <w:t>医</w:t>
      </w:r>
      <w:proofErr w:type="gramEnd"/>
      <w:r w:rsidRPr="00595C00">
        <w:rPr>
          <w:rFonts w:cs="Times New Roman"/>
          <w:szCs w:val="32"/>
        </w:rPr>
        <w:t>共</w:t>
      </w:r>
      <w:proofErr w:type="gramStart"/>
      <w:r w:rsidRPr="00595C00">
        <w:rPr>
          <w:rFonts w:cs="Times New Roman"/>
          <w:szCs w:val="32"/>
        </w:rPr>
        <w:t>体建设</w:t>
      </w:r>
      <w:proofErr w:type="gramEnd"/>
      <w:r w:rsidRPr="00595C00">
        <w:rPr>
          <w:rFonts w:cs="Times New Roman"/>
          <w:szCs w:val="32"/>
        </w:rPr>
        <w:t>是深化医药卫生体制改革的一项重要举措，推进建立大医院带</w:t>
      </w:r>
      <w:r w:rsidR="0077627E">
        <w:rPr>
          <w:rFonts w:cs="Times New Roman" w:hint="eastAsia"/>
          <w:szCs w:val="32"/>
        </w:rPr>
        <w:t>县域内基层医疗卫生机构</w:t>
      </w:r>
      <w:r w:rsidRPr="00595C00">
        <w:rPr>
          <w:rFonts w:cs="Times New Roman"/>
          <w:szCs w:val="32"/>
        </w:rPr>
        <w:t>的服务模式和医疗、康复、护理有序衔接的服务体系，更好地发挥三级医院专业技术优势及带头作用，加强</w:t>
      </w:r>
      <w:r w:rsidR="0077627E">
        <w:rPr>
          <w:rFonts w:cs="Times New Roman" w:hint="eastAsia"/>
          <w:szCs w:val="32"/>
        </w:rPr>
        <w:t>县域内基层医疗</w:t>
      </w:r>
      <w:r w:rsidRPr="00595C00">
        <w:rPr>
          <w:rFonts w:cs="Times New Roman"/>
          <w:szCs w:val="32"/>
        </w:rPr>
        <w:t>卫生机构能力建设，鼓励康复和护理机构发展，构建分级医疗、急慢分治、双向转诊的诊疗模式，促进分工协作，合理利用资源，方便群众就医。</w:t>
      </w:r>
    </w:p>
    <w:p w14:paraId="15C8DEE3" w14:textId="7518D8FA" w:rsidR="00820CFC" w:rsidRDefault="00870A86" w:rsidP="007274E3">
      <w:pPr>
        <w:pStyle w:val="3"/>
        <w:spacing w:before="0" w:afterLines="0" w:after="0"/>
        <w:ind w:firstLine="643"/>
        <w:rPr>
          <w:rFonts w:ascii="Times New Roman" w:hAnsi="Times New Roman" w:cs="Times New Roman"/>
        </w:rPr>
      </w:pPr>
      <w:bookmarkStart w:id="8" w:name="_Toc9554"/>
      <w:bookmarkStart w:id="9" w:name="_Toc76936750"/>
      <w:r w:rsidRPr="00595C00">
        <w:rPr>
          <w:rFonts w:ascii="Times New Roman" w:hAnsi="Times New Roman" w:cs="Times New Roman"/>
        </w:rPr>
        <w:lastRenderedPageBreak/>
        <w:t>3.</w:t>
      </w:r>
      <w:r w:rsidR="00F2453F">
        <w:rPr>
          <w:rFonts w:ascii="Times New Roman" w:hAnsi="Times New Roman" w:cs="Times New Roman"/>
        </w:rPr>
        <w:t xml:space="preserve"> </w:t>
      </w:r>
      <w:r w:rsidRPr="00595C00">
        <w:rPr>
          <w:rFonts w:ascii="Times New Roman" w:hAnsi="Times New Roman" w:cs="Times New Roman"/>
        </w:rPr>
        <w:t>项目</w:t>
      </w:r>
      <w:r w:rsidR="00F03ABA">
        <w:rPr>
          <w:rFonts w:ascii="Times New Roman" w:hAnsi="Times New Roman" w:cs="Times New Roman" w:hint="eastAsia"/>
        </w:rPr>
        <w:t>内容及</w:t>
      </w:r>
      <w:r w:rsidRPr="00595C00">
        <w:rPr>
          <w:rFonts w:ascii="Times New Roman" w:hAnsi="Times New Roman" w:cs="Times New Roman"/>
        </w:rPr>
        <w:t>开展情况</w:t>
      </w:r>
      <w:bookmarkEnd w:id="8"/>
      <w:bookmarkEnd w:id="9"/>
    </w:p>
    <w:p w14:paraId="561B61B0" w14:textId="5C6332DB" w:rsidR="00820CFC" w:rsidRPr="00595C00" w:rsidRDefault="00870A86" w:rsidP="007274E3">
      <w:pPr>
        <w:spacing w:afterLines="0" w:after="0"/>
        <w:ind w:firstLineChars="200" w:firstLine="640"/>
        <w:rPr>
          <w:rFonts w:cs="Times New Roman"/>
        </w:rPr>
      </w:pPr>
      <w:r w:rsidRPr="00595C00">
        <w:rPr>
          <w:rFonts w:cs="Times New Roman"/>
        </w:rPr>
        <w:t>2017</w:t>
      </w:r>
      <w:r w:rsidRPr="00595C00">
        <w:rPr>
          <w:rFonts w:cs="Times New Roman"/>
        </w:rPr>
        <w:t>年</w:t>
      </w:r>
      <w:r w:rsidRPr="00595C00">
        <w:rPr>
          <w:rFonts w:cs="Times New Roman"/>
        </w:rPr>
        <w:t>6</w:t>
      </w:r>
      <w:r w:rsidRPr="00595C00">
        <w:rPr>
          <w:rFonts w:cs="Times New Roman"/>
        </w:rPr>
        <w:t>月，绵竹市人民政府与四川大学华西医院签订深化办医合作协议，</w:t>
      </w:r>
      <w:r w:rsidRPr="00595C00">
        <w:rPr>
          <w:rFonts w:cs="Times New Roman"/>
        </w:rPr>
        <w:t>2017</w:t>
      </w:r>
      <w:r w:rsidRPr="00595C00">
        <w:rPr>
          <w:rFonts w:cs="Times New Roman"/>
        </w:rPr>
        <w:t>年</w:t>
      </w:r>
      <w:r w:rsidRPr="00595C00">
        <w:rPr>
          <w:rFonts w:cs="Times New Roman"/>
        </w:rPr>
        <w:t>10</w:t>
      </w:r>
      <w:r w:rsidRPr="00595C00">
        <w:rPr>
          <w:rFonts w:cs="Times New Roman"/>
        </w:rPr>
        <w:t>月，由</w:t>
      </w:r>
      <w:r w:rsidRPr="00595C00">
        <w:rPr>
          <w:rFonts w:cs="Times New Roman"/>
        </w:rPr>
        <w:t>1</w:t>
      </w:r>
      <w:r w:rsidRPr="00595C00">
        <w:rPr>
          <w:rFonts w:cs="Times New Roman"/>
        </w:rPr>
        <w:t>名院长、</w:t>
      </w:r>
      <w:r w:rsidRPr="00595C00">
        <w:rPr>
          <w:rFonts w:cs="Times New Roman"/>
        </w:rPr>
        <w:t>2</w:t>
      </w:r>
      <w:r w:rsidRPr="00595C00">
        <w:rPr>
          <w:rFonts w:cs="Times New Roman"/>
        </w:rPr>
        <w:t>名院长助理组成的华西管理团队</w:t>
      </w:r>
      <w:proofErr w:type="gramStart"/>
      <w:r w:rsidRPr="00595C00">
        <w:rPr>
          <w:rFonts w:cs="Times New Roman"/>
        </w:rPr>
        <w:t>入驻市</w:t>
      </w:r>
      <w:proofErr w:type="gramEnd"/>
      <w:r w:rsidRPr="00595C00">
        <w:rPr>
          <w:rFonts w:cs="Times New Roman"/>
        </w:rPr>
        <w:t>人民医院，华西</w:t>
      </w:r>
      <w:r w:rsidR="009769CC" w:rsidRPr="00595C00">
        <w:rPr>
          <w:rFonts w:cs="Times New Roman"/>
        </w:rPr>
        <w:t>-</w:t>
      </w:r>
      <w:r w:rsidRPr="00595C00">
        <w:rPr>
          <w:rFonts w:cs="Times New Roman"/>
        </w:rPr>
        <w:t>绵竹</w:t>
      </w:r>
      <w:proofErr w:type="gramStart"/>
      <w:r w:rsidRPr="00595C00">
        <w:rPr>
          <w:rFonts w:cs="Times New Roman"/>
        </w:rPr>
        <w:t>医</w:t>
      </w:r>
      <w:proofErr w:type="gramEnd"/>
      <w:r w:rsidRPr="00595C00">
        <w:rPr>
          <w:rFonts w:cs="Times New Roman"/>
        </w:rPr>
        <w:t>联体正式建立。</w:t>
      </w:r>
      <w:r w:rsidRPr="00595C00">
        <w:rPr>
          <w:rFonts w:cs="Times New Roman"/>
        </w:rPr>
        <w:t>2018</w:t>
      </w:r>
      <w:r w:rsidRPr="00595C00">
        <w:rPr>
          <w:rFonts w:cs="Times New Roman"/>
        </w:rPr>
        <w:t>年</w:t>
      </w:r>
      <w:r w:rsidRPr="00595C00">
        <w:rPr>
          <w:rFonts w:cs="Times New Roman"/>
        </w:rPr>
        <w:t>6</w:t>
      </w:r>
      <w:r w:rsidR="00F67906">
        <w:rPr>
          <w:rFonts w:cs="Times New Roman"/>
        </w:rPr>
        <w:t>月，出台了《绵竹市组建区域医疗联合体实施方案（试行）》，</w:t>
      </w:r>
      <w:r w:rsidRPr="00595C00">
        <w:rPr>
          <w:rFonts w:cs="Times New Roman"/>
        </w:rPr>
        <w:t>将</w:t>
      </w:r>
      <w:proofErr w:type="gramStart"/>
      <w:r w:rsidRPr="00595C00">
        <w:rPr>
          <w:rFonts w:cs="Times New Roman"/>
        </w:rPr>
        <w:t>医</w:t>
      </w:r>
      <w:proofErr w:type="gramEnd"/>
      <w:r w:rsidRPr="00595C00">
        <w:rPr>
          <w:rFonts w:cs="Times New Roman"/>
        </w:rPr>
        <w:t>联体建设项目经费纳入财政预算并保障到位。在华西</w:t>
      </w:r>
      <w:r w:rsidR="009769CC" w:rsidRPr="00595C00">
        <w:rPr>
          <w:rFonts w:cs="Times New Roman"/>
        </w:rPr>
        <w:t>-</w:t>
      </w:r>
      <w:r w:rsidRPr="00595C00">
        <w:rPr>
          <w:rFonts w:cs="Times New Roman"/>
        </w:rPr>
        <w:t>绵竹</w:t>
      </w:r>
      <w:proofErr w:type="gramStart"/>
      <w:r w:rsidRPr="00595C00">
        <w:rPr>
          <w:rFonts w:cs="Times New Roman"/>
        </w:rPr>
        <w:t>医</w:t>
      </w:r>
      <w:proofErr w:type="gramEnd"/>
      <w:r w:rsidRPr="00595C00">
        <w:rPr>
          <w:rFonts w:cs="Times New Roman"/>
        </w:rPr>
        <w:t>联体建设的引领下，积极开展以绵竹市人民医院牵头，乡镇卫生院为成员的</w:t>
      </w:r>
      <w:proofErr w:type="gramStart"/>
      <w:r w:rsidRPr="00595C00">
        <w:rPr>
          <w:rFonts w:cs="Times New Roman"/>
        </w:rPr>
        <w:t>医</w:t>
      </w:r>
      <w:proofErr w:type="gramEnd"/>
      <w:r w:rsidRPr="00595C00">
        <w:rPr>
          <w:rFonts w:cs="Times New Roman"/>
        </w:rPr>
        <w:t>共体建设。</w:t>
      </w:r>
    </w:p>
    <w:p w14:paraId="737F71C1" w14:textId="3764E52C"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w:t>
      </w:r>
      <w:r w:rsidRPr="00595C00">
        <w:rPr>
          <w:rFonts w:cs="Times New Roman"/>
          <w:szCs w:val="32"/>
        </w:rPr>
        <w:t>1</w:t>
      </w:r>
      <w:r w:rsidRPr="00595C00">
        <w:rPr>
          <w:rFonts w:cs="Times New Roman"/>
          <w:szCs w:val="32"/>
        </w:rPr>
        <w:t>）区域</w:t>
      </w:r>
      <w:proofErr w:type="gramStart"/>
      <w:r w:rsidRPr="00595C00">
        <w:rPr>
          <w:rFonts w:cs="Times New Roman"/>
          <w:szCs w:val="32"/>
        </w:rPr>
        <w:t>医</w:t>
      </w:r>
      <w:proofErr w:type="gramEnd"/>
      <w:r w:rsidRPr="00595C00">
        <w:rPr>
          <w:rFonts w:cs="Times New Roman"/>
          <w:szCs w:val="32"/>
        </w:rPr>
        <w:t>共</w:t>
      </w:r>
      <w:proofErr w:type="gramStart"/>
      <w:r w:rsidRPr="00595C00">
        <w:rPr>
          <w:rFonts w:cs="Times New Roman"/>
          <w:szCs w:val="32"/>
        </w:rPr>
        <w:t>体建设</w:t>
      </w:r>
      <w:proofErr w:type="gramEnd"/>
      <w:r w:rsidRPr="00595C00">
        <w:rPr>
          <w:rFonts w:cs="Times New Roman"/>
          <w:szCs w:val="32"/>
        </w:rPr>
        <w:t>稳步推进。</w:t>
      </w:r>
      <w:r w:rsidRPr="00595C00">
        <w:rPr>
          <w:rFonts w:cs="Times New Roman"/>
          <w:szCs w:val="32"/>
        </w:rPr>
        <w:t>2018</w:t>
      </w:r>
      <w:r w:rsidRPr="00595C00">
        <w:rPr>
          <w:rFonts w:cs="Times New Roman"/>
          <w:szCs w:val="32"/>
        </w:rPr>
        <w:t>年</w:t>
      </w:r>
      <w:r w:rsidRPr="00595C00">
        <w:rPr>
          <w:rFonts w:cs="Times New Roman"/>
          <w:szCs w:val="32"/>
        </w:rPr>
        <w:t>12</w:t>
      </w:r>
      <w:r w:rsidRPr="00595C00">
        <w:rPr>
          <w:rFonts w:cs="Times New Roman"/>
          <w:szCs w:val="32"/>
        </w:rPr>
        <w:t>月，市人民医院与孝德镇卫生院启动办医合作，挂牌</w:t>
      </w:r>
      <w:r w:rsidR="002D6914">
        <w:rPr>
          <w:rFonts w:cs="Times New Roman" w:hint="eastAsia"/>
          <w:szCs w:val="32"/>
        </w:rPr>
        <w:t>“</w:t>
      </w:r>
      <w:r w:rsidRPr="00595C00">
        <w:rPr>
          <w:rFonts w:cs="Times New Roman"/>
          <w:szCs w:val="32"/>
        </w:rPr>
        <w:t>绵竹市人民医院孝德医院</w:t>
      </w:r>
      <w:r w:rsidR="002D6914">
        <w:rPr>
          <w:rFonts w:cs="Times New Roman" w:hint="eastAsia"/>
          <w:szCs w:val="32"/>
        </w:rPr>
        <w:t>”</w:t>
      </w:r>
      <w:r w:rsidRPr="00595C00">
        <w:rPr>
          <w:rFonts w:cs="Times New Roman"/>
          <w:szCs w:val="32"/>
        </w:rPr>
        <w:t>，下派</w:t>
      </w:r>
      <w:r w:rsidRPr="00595C00">
        <w:rPr>
          <w:rFonts w:cs="Times New Roman"/>
          <w:szCs w:val="32"/>
        </w:rPr>
        <w:t>1</w:t>
      </w:r>
      <w:r w:rsidRPr="00595C00">
        <w:rPr>
          <w:rFonts w:cs="Times New Roman"/>
          <w:szCs w:val="32"/>
        </w:rPr>
        <w:t>名业务副院长及</w:t>
      </w:r>
      <w:r w:rsidRPr="00595C00">
        <w:rPr>
          <w:rFonts w:cs="Times New Roman"/>
          <w:szCs w:val="32"/>
        </w:rPr>
        <w:t>2</w:t>
      </w:r>
      <w:r w:rsidRPr="00595C00">
        <w:rPr>
          <w:rFonts w:cs="Times New Roman"/>
          <w:szCs w:val="32"/>
        </w:rPr>
        <w:t>名学科主任，通过</w:t>
      </w:r>
      <w:r w:rsidR="002D6914">
        <w:rPr>
          <w:rFonts w:cs="Times New Roman" w:hint="eastAsia"/>
          <w:szCs w:val="32"/>
        </w:rPr>
        <w:t>“</w:t>
      </w:r>
      <w:r w:rsidRPr="00595C00">
        <w:rPr>
          <w:rFonts w:cs="Times New Roman"/>
          <w:szCs w:val="32"/>
        </w:rPr>
        <w:t>在线</w:t>
      </w:r>
      <w:r w:rsidRPr="00595C00">
        <w:rPr>
          <w:rFonts w:cs="Times New Roman"/>
          <w:szCs w:val="32"/>
        </w:rPr>
        <w:t>+</w:t>
      </w:r>
      <w:r w:rsidRPr="00595C00">
        <w:rPr>
          <w:rFonts w:cs="Times New Roman"/>
          <w:szCs w:val="32"/>
        </w:rPr>
        <w:t>在位</w:t>
      </w:r>
      <w:r w:rsidR="002D6914">
        <w:rPr>
          <w:rFonts w:cs="Times New Roman" w:hint="eastAsia"/>
          <w:szCs w:val="32"/>
        </w:rPr>
        <w:t>”</w:t>
      </w:r>
      <w:r w:rsidRPr="00595C00">
        <w:rPr>
          <w:rFonts w:cs="Times New Roman"/>
          <w:szCs w:val="32"/>
        </w:rPr>
        <w:t>的方式，深入开展远程指导、教学查房、疑难病例讨论、培训讲座，全面提升基层卫生院业务能力、服务水平。开启绵竹</w:t>
      </w:r>
      <w:r w:rsidR="009769CC" w:rsidRPr="00595C00">
        <w:rPr>
          <w:rFonts w:cs="Times New Roman"/>
          <w:szCs w:val="32"/>
        </w:rPr>
        <w:t>-</w:t>
      </w:r>
      <w:r w:rsidRPr="00595C00">
        <w:rPr>
          <w:rFonts w:cs="Times New Roman"/>
          <w:szCs w:val="32"/>
        </w:rPr>
        <w:t>孝德上下联动绿色通道，开通上下转诊直通车，设计全市首个门诊大厅服务前移站点，前置诊疗流程。</w:t>
      </w:r>
      <w:r w:rsidRPr="00595C00">
        <w:rPr>
          <w:rFonts w:cs="Times New Roman"/>
          <w:szCs w:val="32"/>
        </w:rPr>
        <w:t>2020</w:t>
      </w:r>
      <w:r w:rsidRPr="00595C00">
        <w:rPr>
          <w:rFonts w:cs="Times New Roman"/>
          <w:szCs w:val="32"/>
        </w:rPr>
        <w:t>年，孝德镇卫生院先后开展新技术、新项目</w:t>
      </w:r>
      <w:r w:rsidRPr="00595C00">
        <w:rPr>
          <w:rFonts w:cs="Times New Roman"/>
          <w:szCs w:val="32"/>
        </w:rPr>
        <w:t>11</w:t>
      </w:r>
      <w:r w:rsidRPr="00595C00">
        <w:rPr>
          <w:rFonts w:cs="Times New Roman"/>
          <w:szCs w:val="32"/>
        </w:rPr>
        <w:t>项，彻底告别了腹腔镜胆囊切除手术必须请上级专家操作完成的历史，并独立完成微创泌尿系统内窥镜检查，外科微创技术达到同级卫生院领先水平。</w:t>
      </w:r>
      <w:r w:rsidRPr="00595C00">
        <w:rPr>
          <w:rFonts w:cs="Times New Roman"/>
          <w:szCs w:val="32"/>
        </w:rPr>
        <w:t>2019</w:t>
      </w:r>
      <w:r w:rsidRPr="00595C00">
        <w:rPr>
          <w:rFonts w:cs="Times New Roman"/>
          <w:szCs w:val="32"/>
        </w:rPr>
        <w:t>年</w:t>
      </w:r>
      <w:r w:rsidRPr="00595C00">
        <w:rPr>
          <w:rFonts w:cs="Times New Roman"/>
          <w:szCs w:val="32"/>
        </w:rPr>
        <w:t>8</w:t>
      </w:r>
      <w:r w:rsidRPr="00595C00">
        <w:rPr>
          <w:rFonts w:cs="Times New Roman"/>
          <w:szCs w:val="32"/>
        </w:rPr>
        <w:t>月，以市人民医院牵头的</w:t>
      </w:r>
      <w:proofErr w:type="gramStart"/>
      <w:r w:rsidRPr="00595C00">
        <w:rPr>
          <w:rFonts w:cs="Times New Roman"/>
          <w:szCs w:val="32"/>
        </w:rPr>
        <w:t>医</w:t>
      </w:r>
      <w:proofErr w:type="gramEnd"/>
      <w:r w:rsidRPr="00595C00">
        <w:rPr>
          <w:rFonts w:cs="Times New Roman"/>
          <w:szCs w:val="32"/>
        </w:rPr>
        <w:t>共体，新增新市镇卫生院、土门镇卫生院</w:t>
      </w:r>
      <w:r w:rsidRPr="00595C00">
        <w:rPr>
          <w:rFonts w:cs="Times New Roman"/>
          <w:szCs w:val="32"/>
        </w:rPr>
        <w:t>2</w:t>
      </w:r>
      <w:r w:rsidRPr="00595C00">
        <w:rPr>
          <w:rFonts w:cs="Times New Roman"/>
          <w:szCs w:val="32"/>
        </w:rPr>
        <w:t>家成员单位，并分别下派</w:t>
      </w:r>
      <w:r w:rsidRPr="00595C00">
        <w:rPr>
          <w:rFonts w:cs="Times New Roman"/>
          <w:szCs w:val="32"/>
        </w:rPr>
        <w:t>1</w:t>
      </w:r>
      <w:r w:rsidRPr="00595C00">
        <w:rPr>
          <w:rFonts w:cs="Times New Roman"/>
          <w:szCs w:val="32"/>
        </w:rPr>
        <w:t>名业务副院长及</w:t>
      </w:r>
      <w:r w:rsidRPr="00595C00">
        <w:rPr>
          <w:rFonts w:cs="Times New Roman"/>
          <w:szCs w:val="32"/>
        </w:rPr>
        <w:t>1</w:t>
      </w:r>
      <w:r w:rsidRPr="00595C00">
        <w:rPr>
          <w:rFonts w:cs="Times New Roman"/>
          <w:szCs w:val="32"/>
        </w:rPr>
        <w:t>名学科主任，通过</w:t>
      </w:r>
      <w:r w:rsidR="002D6914">
        <w:rPr>
          <w:rFonts w:cs="Times New Roman" w:hint="eastAsia"/>
          <w:szCs w:val="32"/>
        </w:rPr>
        <w:t>“</w:t>
      </w:r>
      <w:r w:rsidRPr="00595C00">
        <w:rPr>
          <w:rFonts w:cs="Times New Roman"/>
          <w:szCs w:val="32"/>
        </w:rPr>
        <w:t>管理</w:t>
      </w:r>
      <w:r w:rsidRPr="00595C00">
        <w:rPr>
          <w:rFonts w:cs="Times New Roman"/>
          <w:szCs w:val="32"/>
        </w:rPr>
        <w:t>+</w:t>
      </w:r>
      <w:r w:rsidRPr="00595C00">
        <w:rPr>
          <w:rFonts w:cs="Times New Roman"/>
          <w:szCs w:val="32"/>
        </w:rPr>
        <w:t>技术</w:t>
      </w:r>
      <w:r w:rsidR="002D6914">
        <w:rPr>
          <w:rFonts w:cs="Times New Roman" w:hint="eastAsia"/>
          <w:szCs w:val="32"/>
        </w:rPr>
        <w:t>”</w:t>
      </w:r>
      <w:r w:rsidRPr="00595C00">
        <w:rPr>
          <w:rFonts w:cs="Times New Roman"/>
          <w:szCs w:val="32"/>
        </w:rPr>
        <w:t>输出、</w:t>
      </w:r>
      <w:r w:rsidR="002D6914">
        <w:rPr>
          <w:rFonts w:cs="Times New Roman" w:hint="eastAsia"/>
          <w:szCs w:val="32"/>
        </w:rPr>
        <w:t>“</w:t>
      </w:r>
      <w:r w:rsidRPr="00595C00">
        <w:rPr>
          <w:rFonts w:cs="Times New Roman"/>
          <w:szCs w:val="32"/>
        </w:rPr>
        <w:t>在线</w:t>
      </w:r>
      <w:r w:rsidRPr="00595C00">
        <w:rPr>
          <w:rFonts w:cs="Times New Roman"/>
          <w:szCs w:val="32"/>
        </w:rPr>
        <w:t>+</w:t>
      </w:r>
      <w:r w:rsidRPr="00595C00">
        <w:rPr>
          <w:rFonts w:cs="Times New Roman"/>
          <w:szCs w:val="32"/>
        </w:rPr>
        <w:t>在位</w:t>
      </w:r>
      <w:r w:rsidR="002D6914">
        <w:rPr>
          <w:rFonts w:cs="Times New Roman" w:hint="eastAsia"/>
          <w:szCs w:val="32"/>
        </w:rPr>
        <w:t>”</w:t>
      </w:r>
      <w:r w:rsidRPr="00595C00">
        <w:rPr>
          <w:rFonts w:cs="Times New Roman"/>
          <w:szCs w:val="32"/>
        </w:rPr>
        <w:t>的协同医疗服务模式，帮扶两家卫生院全面提升技术水平和服务能力。</w:t>
      </w:r>
      <w:r w:rsidRPr="00595C00">
        <w:rPr>
          <w:rFonts w:cs="Times New Roman"/>
          <w:szCs w:val="32"/>
        </w:rPr>
        <w:t>2020</w:t>
      </w:r>
      <w:r w:rsidRPr="00595C00">
        <w:rPr>
          <w:rFonts w:cs="Times New Roman"/>
          <w:szCs w:val="32"/>
        </w:rPr>
        <w:t>年帮扶两家卫生院开展新技术、</w:t>
      </w:r>
      <w:r w:rsidRPr="00595C00">
        <w:rPr>
          <w:rFonts w:cs="Times New Roman"/>
          <w:szCs w:val="32"/>
        </w:rPr>
        <w:lastRenderedPageBreak/>
        <w:t>新项目</w:t>
      </w:r>
      <w:r w:rsidRPr="00595C00">
        <w:rPr>
          <w:rFonts w:cs="Times New Roman"/>
          <w:szCs w:val="32"/>
        </w:rPr>
        <w:t>15</w:t>
      </w:r>
      <w:r w:rsidRPr="00595C00">
        <w:rPr>
          <w:rFonts w:cs="Times New Roman"/>
          <w:szCs w:val="32"/>
        </w:rPr>
        <w:t>项。</w:t>
      </w:r>
    </w:p>
    <w:p w14:paraId="7B3BEAA0" w14:textId="0D6B27D2"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w:t>
      </w:r>
      <w:r w:rsidRPr="00595C00">
        <w:rPr>
          <w:rFonts w:cs="Times New Roman"/>
          <w:szCs w:val="32"/>
        </w:rPr>
        <w:t>2</w:t>
      </w:r>
      <w:r w:rsidRPr="00595C00">
        <w:rPr>
          <w:rFonts w:cs="Times New Roman"/>
          <w:szCs w:val="32"/>
        </w:rPr>
        <w:t>）区域医疗技术服务中心建设加快推进。</w:t>
      </w:r>
      <w:r w:rsidRPr="00595C00">
        <w:rPr>
          <w:rFonts w:cs="Times New Roman"/>
          <w:szCs w:val="32"/>
        </w:rPr>
        <w:t>2018</w:t>
      </w:r>
      <w:r w:rsidRPr="00595C00">
        <w:rPr>
          <w:rFonts w:cs="Times New Roman"/>
          <w:szCs w:val="32"/>
        </w:rPr>
        <w:t>年</w:t>
      </w:r>
      <w:r w:rsidRPr="00595C00">
        <w:rPr>
          <w:rFonts w:cs="Times New Roman"/>
          <w:szCs w:val="32"/>
        </w:rPr>
        <w:t>12</w:t>
      </w:r>
      <w:r w:rsidRPr="00595C00">
        <w:rPr>
          <w:rFonts w:cs="Times New Roman"/>
          <w:szCs w:val="32"/>
        </w:rPr>
        <w:t>月，区域消毒供应中心、病理中心、心电中心、影像中心四个服务中心正式挂牌。目前，区域消毒供应中心运行良好，已与</w:t>
      </w:r>
      <w:r w:rsidR="0077627E">
        <w:rPr>
          <w:rFonts w:cs="Times New Roman"/>
          <w:szCs w:val="32"/>
        </w:rPr>
        <w:t>30</w:t>
      </w:r>
      <w:r w:rsidRPr="00595C00">
        <w:rPr>
          <w:rFonts w:cs="Times New Roman"/>
          <w:szCs w:val="32"/>
        </w:rPr>
        <w:t>家医院签订了合作协议；影像中心已启动运行，与</w:t>
      </w:r>
      <w:r w:rsidRPr="00595C00">
        <w:rPr>
          <w:rFonts w:cs="Times New Roman"/>
          <w:szCs w:val="32"/>
        </w:rPr>
        <w:t>5</w:t>
      </w:r>
      <w:r w:rsidRPr="00595C00">
        <w:rPr>
          <w:rFonts w:cs="Times New Roman"/>
          <w:szCs w:val="32"/>
        </w:rPr>
        <w:t>家医院签订了合作协议；心电中心也已签订</w:t>
      </w:r>
      <w:r w:rsidRPr="00595C00">
        <w:rPr>
          <w:rFonts w:cs="Times New Roman"/>
          <w:szCs w:val="32"/>
        </w:rPr>
        <w:t>5</w:t>
      </w:r>
      <w:r w:rsidRPr="00595C00">
        <w:rPr>
          <w:rFonts w:cs="Times New Roman"/>
          <w:szCs w:val="32"/>
        </w:rPr>
        <w:t>家合作医院；病理中心、检验中心分别签订</w:t>
      </w:r>
      <w:r w:rsidRPr="00595C00">
        <w:rPr>
          <w:rFonts w:cs="Times New Roman"/>
          <w:szCs w:val="32"/>
        </w:rPr>
        <w:t>1</w:t>
      </w:r>
      <w:r w:rsidRPr="00595C00">
        <w:rPr>
          <w:rFonts w:cs="Times New Roman"/>
          <w:szCs w:val="32"/>
        </w:rPr>
        <w:t>家合作医院。逐步实现心电诊断、医学影像诊断等检查技术同质化管理，减少重复检查，减轻就医负担。</w:t>
      </w:r>
    </w:p>
    <w:p w14:paraId="21FDC53E" w14:textId="77777777" w:rsidR="00A93535" w:rsidRPr="00595C00" w:rsidRDefault="00F03ABA" w:rsidP="007274E3">
      <w:pPr>
        <w:pStyle w:val="3"/>
        <w:spacing w:before="0" w:afterLines="0" w:after="0" w:line="560" w:lineRule="exact"/>
        <w:ind w:firstLine="643"/>
        <w:rPr>
          <w:rFonts w:ascii="Times New Roman" w:hAnsi="Times New Roman" w:cs="Times New Roman"/>
        </w:rPr>
      </w:pPr>
      <w:bookmarkStart w:id="10" w:name="_Toc2002"/>
      <w:bookmarkStart w:id="11" w:name="_Toc76936751"/>
      <w:r>
        <w:rPr>
          <w:rFonts w:ascii="Times New Roman" w:hAnsi="Times New Roman" w:cs="Times New Roman"/>
        </w:rPr>
        <w:t>4</w:t>
      </w:r>
      <w:r w:rsidR="00870A86" w:rsidRPr="00595C00">
        <w:rPr>
          <w:rFonts w:ascii="Times New Roman" w:hAnsi="Times New Roman" w:cs="Times New Roman"/>
        </w:rPr>
        <w:t>.</w:t>
      </w:r>
      <w:r w:rsidR="00F2453F">
        <w:rPr>
          <w:rFonts w:ascii="Times New Roman" w:hAnsi="Times New Roman" w:cs="Times New Roman"/>
        </w:rPr>
        <w:t xml:space="preserve"> </w:t>
      </w:r>
      <w:r w:rsidR="00A93535">
        <w:rPr>
          <w:rFonts w:ascii="Times New Roman" w:hAnsi="Times New Roman" w:cs="Times New Roman" w:hint="eastAsia"/>
        </w:rPr>
        <w:t>项目</w:t>
      </w:r>
      <w:bookmarkStart w:id="12" w:name="_Toc52180356"/>
      <w:bookmarkEnd w:id="10"/>
      <w:r w:rsidR="00A93535">
        <w:rPr>
          <w:rFonts w:ascii="Times New Roman" w:hAnsi="Times New Roman" w:cs="Times New Roman" w:hint="eastAsia"/>
        </w:rPr>
        <w:t>成效</w:t>
      </w:r>
      <w:bookmarkEnd w:id="11"/>
    </w:p>
    <w:p w14:paraId="1F84ADDF" w14:textId="77777777" w:rsidR="00A93535" w:rsidRPr="00595C00" w:rsidRDefault="00A93535" w:rsidP="007274E3">
      <w:pPr>
        <w:spacing w:afterLines="0" w:after="0"/>
        <w:ind w:firstLineChars="200" w:firstLine="640"/>
        <w:rPr>
          <w:rFonts w:cs="Times New Roman"/>
          <w:szCs w:val="32"/>
        </w:rPr>
      </w:pPr>
      <w:r w:rsidRPr="00595C00">
        <w:rPr>
          <w:rFonts w:cs="Times New Roman"/>
          <w:szCs w:val="32"/>
        </w:rPr>
        <w:t>2018</w:t>
      </w:r>
      <w:r w:rsidRPr="00595C00">
        <w:rPr>
          <w:rFonts w:cs="Times New Roman"/>
          <w:szCs w:val="32"/>
        </w:rPr>
        <w:t>年</w:t>
      </w:r>
      <w:r w:rsidRPr="00595C00">
        <w:rPr>
          <w:rFonts w:cs="Times New Roman"/>
          <w:szCs w:val="32"/>
        </w:rPr>
        <w:t>12</w:t>
      </w:r>
      <w:r w:rsidRPr="00595C00">
        <w:rPr>
          <w:rFonts w:cs="Times New Roman"/>
          <w:szCs w:val="32"/>
        </w:rPr>
        <w:t>月，市人民医院与孝德镇卫生院启动办医合作，挂牌</w:t>
      </w:r>
      <w:r>
        <w:rPr>
          <w:rFonts w:cs="Times New Roman" w:hint="eastAsia"/>
          <w:szCs w:val="32"/>
        </w:rPr>
        <w:t>“</w:t>
      </w:r>
      <w:r w:rsidRPr="00595C00">
        <w:rPr>
          <w:rFonts w:cs="Times New Roman"/>
          <w:szCs w:val="32"/>
        </w:rPr>
        <w:t>绵竹市人民医院孝德医院</w:t>
      </w:r>
      <w:r>
        <w:rPr>
          <w:rFonts w:cs="Times New Roman" w:hint="eastAsia"/>
          <w:szCs w:val="32"/>
        </w:rPr>
        <w:t>”</w:t>
      </w:r>
      <w:r w:rsidRPr="00595C00">
        <w:rPr>
          <w:rFonts w:cs="Times New Roman"/>
          <w:szCs w:val="32"/>
        </w:rPr>
        <w:t>，下派</w:t>
      </w:r>
      <w:r w:rsidRPr="00595C00">
        <w:rPr>
          <w:rFonts w:cs="Times New Roman"/>
          <w:szCs w:val="32"/>
        </w:rPr>
        <w:t>1</w:t>
      </w:r>
      <w:r w:rsidRPr="00595C00">
        <w:rPr>
          <w:rFonts w:cs="Times New Roman"/>
          <w:szCs w:val="32"/>
        </w:rPr>
        <w:t>名业务副院长及</w:t>
      </w:r>
      <w:r w:rsidRPr="00595C00">
        <w:rPr>
          <w:rFonts w:cs="Times New Roman"/>
          <w:szCs w:val="32"/>
        </w:rPr>
        <w:t>2</w:t>
      </w:r>
      <w:r w:rsidRPr="00595C00">
        <w:rPr>
          <w:rFonts w:cs="Times New Roman"/>
          <w:szCs w:val="32"/>
        </w:rPr>
        <w:t>名学科主任，通过</w:t>
      </w:r>
      <w:r>
        <w:rPr>
          <w:rFonts w:cs="Times New Roman" w:hint="eastAsia"/>
          <w:szCs w:val="32"/>
        </w:rPr>
        <w:t>“</w:t>
      </w:r>
      <w:r w:rsidRPr="00595C00">
        <w:rPr>
          <w:rFonts w:cs="Times New Roman"/>
          <w:szCs w:val="32"/>
        </w:rPr>
        <w:t>在线</w:t>
      </w:r>
      <w:r w:rsidRPr="00595C00">
        <w:rPr>
          <w:rFonts w:cs="Times New Roman"/>
          <w:szCs w:val="32"/>
        </w:rPr>
        <w:t>+</w:t>
      </w:r>
      <w:r w:rsidRPr="00595C00">
        <w:rPr>
          <w:rFonts w:cs="Times New Roman"/>
          <w:szCs w:val="32"/>
        </w:rPr>
        <w:t>在位</w:t>
      </w:r>
      <w:r>
        <w:rPr>
          <w:rFonts w:cs="Times New Roman" w:hint="eastAsia"/>
          <w:szCs w:val="32"/>
        </w:rPr>
        <w:t>”</w:t>
      </w:r>
      <w:r w:rsidRPr="00595C00">
        <w:rPr>
          <w:rFonts w:cs="Times New Roman"/>
          <w:szCs w:val="32"/>
        </w:rPr>
        <w:t>的方式，深入开展远程指导、教学查房、疑难病例讨论、培训讲座，全面提升基层卫生院业务能力、服务水平。</w:t>
      </w:r>
      <w:r w:rsidRPr="00595C00">
        <w:rPr>
          <w:rFonts w:cs="Times New Roman"/>
          <w:szCs w:val="32"/>
        </w:rPr>
        <w:t>2019</w:t>
      </w:r>
      <w:r w:rsidRPr="00595C00">
        <w:rPr>
          <w:rFonts w:cs="Times New Roman"/>
          <w:szCs w:val="32"/>
        </w:rPr>
        <w:t>年</w:t>
      </w:r>
      <w:r w:rsidRPr="00595C00">
        <w:rPr>
          <w:rFonts w:cs="Times New Roman"/>
          <w:szCs w:val="32"/>
        </w:rPr>
        <w:t>8</w:t>
      </w:r>
      <w:r w:rsidRPr="00595C00">
        <w:rPr>
          <w:rFonts w:cs="Times New Roman"/>
          <w:szCs w:val="32"/>
        </w:rPr>
        <w:t>月，以市人民医院牵头的</w:t>
      </w:r>
      <w:proofErr w:type="gramStart"/>
      <w:r w:rsidRPr="00595C00">
        <w:rPr>
          <w:rFonts w:cs="Times New Roman"/>
          <w:szCs w:val="32"/>
        </w:rPr>
        <w:t>医</w:t>
      </w:r>
      <w:proofErr w:type="gramEnd"/>
      <w:r w:rsidRPr="00595C00">
        <w:rPr>
          <w:rFonts w:cs="Times New Roman"/>
          <w:szCs w:val="32"/>
        </w:rPr>
        <w:t>共体，新增新市镇卫生院、土门镇卫生院</w:t>
      </w:r>
      <w:r w:rsidRPr="00595C00">
        <w:rPr>
          <w:rFonts w:cs="Times New Roman"/>
          <w:szCs w:val="32"/>
        </w:rPr>
        <w:t>2</w:t>
      </w:r>
      <w:r w:rsidRPr="00595C00">
        <w:rPr>
          <w:rFonts w:cs="Times New Roman"/>
          <w:szCs w:val="32"/>
        </w:rPr>
        <w:t>家成员单位，分别下派</w:t>
      </w:r>
      <w:r w:rsidRPr="00595C00">
        <w:rPr>
          <w:rFonts w:cs="Times New Roman"/>
          <w:szCs w:val="32"/>
        </w:rPr>
        <w:t>1</w:t>
      </w:r>
      <w:r w:rsidRPr="00595C00">
        <w:rPr>
          <w:rFonts w:cs="Times New Roman"/>
          <w:szCs w:val="32"/>
        </w:rPr>
        <w:t>名业务副院长及</w:t>
      </w:r>
      <w:r w:rsidRPr="00595C00">
        <w:rPr>
          <w:rFonts w:cs="Times New Roman"/>
          <w:szCs w:val="32"/>
        </w:rPr>
        <w:t>1</w:t>
      </w:r>
      <w:r w:rsidRPr="00595C00">
        <w:rPr>
          <w:rFonts w:cs="Times New Roman"/>
          <w:szCs w:val="32"/>
        </w:rPr>
        <w:t>名学科主任，通过</w:t>
      </w:r>
      <w:r w:rsidRPr="00595C00">
        <w:rPr>
          <w:rFonts w:cs="Times New Roman"/>
          <w:szCs w:val="32"/>
        </w:rPr>
        <w:t>“</w:t>
      </w:r>
      <w:r w:rsidRPr="00595C00">
        <w:rPr>
          <w:rFonts w:cs="Times New Roman"/>
          <w:szCs w:val="32"/>
        </w:rPr>
        <w:t>管理</w:t>
      </w:r>
      <w:r w:rsidRPr="00595C00">
        <w:rPr>
          <w:rFonts w:cs="Times New Roman"/>
          <w:szCs w:val="32"/>
        </w:rPr>
        <w:t>+</w:t>
      </w:r>
      <w:r w:rsidRPr="00595C00">
        <w:rPr>
          <w:rFonts w:cs="Times New Roman"/>
          <w:szCs w:val="32"/>
        </w:rPr>
        <w:t>技术</w:t>
      </w:r>
      <w:r w:rsidRPr="00595C00">
        <w:rPr>
          <w:rFonts w:cs="Times New Roman"/>
          <w:szCs w:val="32"/>
        </w:rPr>
        <w:t>”</w:t>
      </w:r>
      <w:r w:rsidRPr="00595C00">
        <w:rPr>
          <w:rFonts w:cs="Times New Roman"/>
          <w:szCs w:val="32"/>
        </w:rPr>
        <w:t>输出、</w:t>
      </w:r>
      <w:r w:rsidRPr="00595C00">
        <w:rPr>
          <w:rFonts w:cs="Times New Roman"/>
          <w:szCs w:val="32"/>
        </w:rPr>
        <w:t>“</w:t>
      </w:r>
      <w:r w:rsidRPr="00595C00">
        <w:rPr>
          <w:rFonts w:cs="Times New Roman"/>
          <w:szCs w:val="32"/>
        </w:rPr>
        <w:t>在线</w:t>
      </w:r>
      <w:r w:rsidRPr="00595C00">
        <w:rPr>
          <w:rFonts w:cs="Times New Roman"/>
          <w:szCs w:val="32"/>
        </w:rPr>
        <w:t>+</w:t>
      </w:r>
      <w:r w:rsidRPr="00595C00">
        <w:rPr>
          <w:rFonts w:cs="Times New Roman"/>
          <w:szCs w:val="32"/>
        </w:rPr>
        <w:t>在位</w:t>
      </w:r>
      <w:r w:rsidRPr="00595C00">
        <w:rPr>
          <w:rFonts w:cs="Times New Roman"/>
          <w:szCs w:val="32"/>
        </w:rPr>
        <w:t>”</w:t>
      </w:r>
      <w:r w:rsidRPr="00595C00">
        <w:rPr>
          <w:rFonts w:cs="Times New Roman"/>
          <w:szCs w:val="32"/>
        </w:rPr>
        <w:t>的协同医疗服务模式，帮扶两家卫生院全面提升技术水平和服务能力。</w:t>
      </w:r>
      <w:r w:rsidRPr="00595C00">
        <w:rPr>
          <w:rFonts w:cs="Times New Roman"/>
          <w:szCs w:val="32"/>
        </w:rPr>
        <w:t>2019</w:t>
      </w:r>
      <w:r w:rsidRPr="00595C00">
        <w:rPr>
          <w:rFonts w:cs="Times New Roman"/>
          <w:szCs w:val="32"/>
        </w:rPr>
        <w:t>年帮扶基层开展新项目、新技术</w:t>
      </w:r>
      <w:r w:rsidRPr="00595C00">
        <w:rPr>
          <w:rFonts w:cs="Times New Roman"/>
          <w:szCs w:val="32"/>
        </w:rPr>
        <w:t>22</w:t>
      </w:r>
      <w:r w:rsidRPr="00595C00">
        <w:rPr>
          <w:rFonts w:cs="Times New Roman"/>
          <w:szCs w:val="32"/>
        </w:rPr>
        <w:t>项，</w:t>
      </w:r>
      <w:r w:rsidRPr="00595C00">
        <w:rPr>
          <w:rFonts w:cs="Times New Roman"/>
          <w:szCs w:val="32"/>
        </w:rPr>
        <w:t>2020</w:t>
      </w:r>
      <w:r w:rsidRPr="00595C00">
        <w:rPr>
          <w:rFonts w:cs="Times New Roman"/>
          <w:szCs w:val="32"/>
        </w:rPr>
        <w:t>年帮扶基层开展新项目新技术</w:t>
      </w:r>
      <w:r w:rsidRPr="00595C00">
        <w:rPr>
          <w:rFonts w:cs="Times New Roman"/>
          <w:szCs w:val="32"/>
        </w:rPr>
        <w:t>26</w:t>
      </w:r>
      <w:r w:rsidRPr="00595C00">
        <w:rPr>
          <w:rFonts w:cs="Times New Roman"/>
          <w:szCs w:val="32"/>
        </w:rPr>
        <w:t>项。</w:t>
      </w:r>
    </w:p>
    <w:p w14:paraId="64C63E2E" w14:textId="400F0F64" w:rsidR="00820CFC" w:rsidRPr="00595C00" w:rsidRDefault="00A93535" w:rsidP="007274E3">
      <w:pPr>
        <w:spacing w:afterLines="0" w:after="0"/>
        <w:ind w:firstLineChars="200" w:firstLine="640"/>
        <w:rPr>
          <w:rFonts w:cs="Times New Roman"/>
          <w:szCs w:val="32"/>
        </w:rPr>
      </w:pPr>
      <w:r w:rsidRPr="00595C00">
        <w:rPr>
          <w:rFonts w:cs="Times New Roman"/>
          <w:szCs w:val="32"/>
        </w:rPr>
        <w:t>加快区域医疗技术服务中心建设。</w:t>
      </w:r>
      <w:r w:rsidRPr="00595C00">
        <w:rPr>
          <w:rFonts w:cs="Times New Roman"/>
          <w:szCs w:val="32"/>
        </w:rPr>
        <w:t>2018</w:t>
      </w:r>
      <w:r w:rsidRPr="00595C00">
        <w:rPr>
          <w:rFonts w:cs="Times New Roman"/>
          <w:szCs w:val="32"/>
        </w:rPr>
        <w:t>年</w:t>
      </w:r>
      <w:r w:rsidRPr="00595C00">
        <w:rPr>
          <w:rFonts w:cs="Times New Roman"/>
          <w:szCs w:val="32"/>
        </w:rPr>
        <w:t>12</w:t>
      </w:r>
      <w:r w:rsidRPr="00595C00">
        <w:rPr>
          <w:rFonts w:cs="Times New Roman"/>
          <w:szCs w:val="32"/>
        </w:rPr>
        <w:t>月，区域消毒供应中心、病理中心、心电中心、影像中心四个服务中心正式挂牌，并与多家医疗机构签订合作协议；积极建设信息传输网络平</w:t>
      </w:r>
      <w:r w:rsidRPr="00595C00">
        <w:rPr>
          <w:rFonts w:cs="Times New Roman"/>
          <w:szCs w:val="32"/>
        </w:rPr>
        <w:lastRenderedPageBreak/>
        <w:t>台，促进信息互联互通，将逐步实现区域内检查检验同质化管理，减少重复检查，减轻就医负担。目前中心已与</w:t>
      </w:r>
      <w:r w:rsidRPr="00595C00">
        <w:rPr>
          <w:rFonts w:cs="Times New Roman"/>
          <w:szCs w:val="32"/>
        </w:rPr>
        <w:t>9</w:t>
      </w:r>
      <w:r w:rsidRPr="00595C00">
        <w:rPr>
          <w:rFonts w:cs="Times New Roman"/>
          <w:szCs w:val="32"/>
        </w:rPr>
        <w:t>家公立医疗机构联通</w:t>
      </w:r>
      <w:r w:rsidRPr="00595C00">
        <w:rPr>
          <w:rFonts w:cs="Times New Roman"/>
          <w:szCs w:val="32"/>
        </w:rPr>
        <w:t>VPN</w:t>
      </w:r>
      <w:r w:rsidRPr="00595C00">
        <w:rPr>
          <w:rFonts w:cs="Times New Roman"/>
          <w:szCs w:val="32"/>
        </w:rPr>
        <w:t>专线。截至</w:t>
      </w:r>
      <w:r w:rsidRPr="00595C00">
        <w:rPr>
          <w:rFonts w:cs="Times New Roman"/>
          <w:szCs w:val="32"/>
        </w:rPr>
        <w:t>2021</w:t>
      </w:r>
      <w:r w:rsidRPr="00595C00">
        <w:rPr>
          <w:rFonts w:cs="Times New Roman"/>
          <w:szCs w:val="32"/>
        </w:rPr>
        <w:t>年</w:t>
      </w:r>
      <w:r w:rsidRPr="00595C00">
        <w:rPr>
          <w:rFonts w:cs="Times New Roman"/>
          <w:szCs w:val="32"/>
        </w:rPr>
        <w:t>4</w:t>
      </w:r>
      <w:r w:rsidRPr="00595C00">
        <w:rPr>
          <w:rFonts w:cs="Times New Roman"/>
          <w:szCs w:val="32"/>
        </w:rPr>
        <w:t>月底，区域消毒供应中心与</w:t>
      </w:r>
      <w:r w:rsidRPr="00595C00">
        <w:rPr>
          <w:rFonts w:cs="Times New Roman"/>
          <w:szCs w:val="32"/>
        </w:rPr>
        <w:t>30</w:t>
      </w:r>
      <w:r w:rsidRPr="00595C00">
        <w:rPr>
          <w:rFonts w:cs="Times New Roman"/>
          <w:szCs w:val="32"/>
        </w:rPr>
        <w:t>家医院签订了合作协议，影像中心、心电中心分别与</w:t>
      </w:r>
      <w:r w:rsidRPr="00595C00">
        <w:rPr>
          <w:rFonts w:cs="Times New Roman"/>
          <w:szCs w:val="32"/>
        </w:rPr>
        <w:t>7</w:t>
      </w:r>
      <w:r w:rsidRPr="00595C00">
        <w:rPr>
          <w:rFonts w:cs="Times New Roman"/>
          <w:szCs w:val="32"/>
        </w:rPr>
        <w:t>家医院签订了合作协议，病理中心、医学、检验中心与土门镇卫生院签订了合作协议；影像中心累计完成远程诊断</w:t>
      </w:r>
      <w:r w:rsidRPr="00595C00">
        <w:rPr>
          <w:rFonts w:cs="Times New Roman"/>
          <w:szCs w:val="32"/>
        </w:rPr>
        <w:t>13963</w:t>
      </w:r>
      <w:r w:rsidRPr="00595C00">
        <w:rPr>
          <w:rFonts w:cs="Times New Roman"/>
          <w:szCs w:val="32"/>
        </w:rPr>
        <w:t>例，心电中心累计完成远程诊断</w:t>
      </w:r>
      <w:r w:rsidRPr="00595C00">
        <w:rPr>
          <w:rFonts w:cs="Times New Roman"/>
          <w:szCs w:val="32"/>
        </w:rPr>
        <w:t>26902</w:t>
      </w:r>
      <w:r w:rsidRPr="00595C00">
        <w:rPr>
          <w:rFonts w:cs="Times New Roman"/>
          <w:szCs w:val="32"/>
        </w:rPr>
        <w:t>例，病理中心、医学检验中心累计接收外送检验标</w:t>
      </w:r>
      <w:r w:rsidRPr="00595C00">
        <w:rPr>
          <w:rFonts w:cs="Times New Roman"/>
          <w:szCs w:val="32"/>
        </w:rPr>
        <w:t>965</w:t>
      </w:r>
      <w:r w:rsidRPr="00595C00">
        <w:rPr>
          <w:rFonts w:cs="Times New Roman"/>
          <w:szCs w:val="32"/>
        </w:rPr>
        <w:t>例。</w:t>
      </w:r>
      <w:bookmarkEnd w:id="12"/>
    </w:p>
    <w:p w14:paraId="244C6512" w14:textId="77777777" w:rsidR="00820CFC" w:rsidRPr="00595C00" w:rsidRDefault="00870A86" w:rsidP="007274E3">
      <w:pPr>
        <w:pStyle w:val="2"/>
        <w:spacing w:before="0" w:afterLines="0" w:after="0" w:line="560" w:lineRule="exact"/>
        <w:ind w:firstLine="643"/>
        <w:rPr>
          <w:rFonts w:ascii="Times New Roman" w:eastAsia="楷体_GB2312" w:hAnsi="Times New Roman" w:cs="Times New Roman"/>
        </w:rPr>
      </w:pPr>
      <w:bookmarkStart w:id="13" w:name="_Toc30436"/>
      <w:bookmarkStart w:id="14" w:name="_Toc76936752"/>
      <w:r w:rsidRPr="00595C00">
        <w:rPr>
          <w:rFonts w:ascii="Times New Roman" w:eastAsia="楷体_GB2312" w:hAnsi="Times New Roman" w:cs="Times New Roman"/>
        </w:rPr>
        <w:t>（二）资金管理办法制定情况与经费使用范围概况</w:t>
      </w:r>
      <w:bookmarkEnd w:id="13"/>
      <w:bookmarkEnd w:id="14"/>
    </w:p>
    <w:p w14:paraId="21CE2EC5" w14:textId="78A2E798" w:rsidR="00820CFC" w:rsidRPr="00595C00" w:rsidRDefault="00870A86" w:rsidP="007274E3">
      <w:pPr>
        <w:pStyle w:val="3"/>
        <w:spacing w:before="0" w:afterLines="0" w:after="0" w:line="560" w:lineRule="exact"/>
        <w:ind w:firstLine="643"/>
        <w:rPr>
          <w:rFonts w:ascii="Times New Roman" w:hAnsi="Times New Roman" w:cs="Times New Roman"/>
        </w:rPr>
      </w:pPr>
      <w:bookmarkStart w:id="15" w:name="_Toc11737"/>
      <w:bookmarkStart w:id="16" w:name="_Toc76936753"/>
      <w:r w:rsidRPr="00595C00">
        <w:rPr>
          <w:rFonts w:ascii="Times New Roman" w:hAnsi="Times New Roman" w:cs="Times New Roman"/>
        </w:rPr>
        <w:t>1.</w:t>
      </w:r>
      <w:r w:rsidR="00F2453F">
        <w:rPr>
          <w:rFonts w:ascii="Times New Roman" w:hAnsi="Times New Roman" w:cs="Times New Roman"/>
        </w:rPr>
        <w:t xml:space="preserve"> </w:t>
      </w:r>
      <w:r w:rsidRPr="00595C00">
        <w:rPr>
          <w:rFonts w:ascii="Times New Roman" w:hAnsi="Times New Roman" w:cs="Times New Roman"/>
        </w:rPr>
        <w:t>资金管理办法制定情况</w:t>
      </w:r>
      <w:bookmarkEnd w:id="15"/>
      <w:bookmarkEnd w:id="16"/>
    </w:p>
    <w:p w14:paraId="7DE4FD20" w14:textId="0C6E6D1A"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为规范和加强各单位中央、省、市级卫</w:t>
      </w:r>
      <w:proofErr w:type="gramStart"/>
      <w:r w:rsidRPr="00595C00">
        <w:rPr>
          <w:rFonts w:cs="Times New Roman"/>
          <w:szCs w:val="32"/>
        </w:rPr>
        <w:t>健事业</w:t>
      </w:r>
      <w:proofErr w:type="gramEnd"/>
      <w:r w:rsidRPr="00595C00">
        <w:rPr>
          <w:rFonts w:cs="Times New Roman"/>
          <w:szCs w:val="32"/>
        </w:rPr>
        <w:t>财政专项资金的管理工作，进一步规范并建立健全的项目资金财务管理制度，提高项目资金管理水平，保障资金安全，提高资金使用效益，促进卫</w:t>
      </w:r>
      <w:proofErr w:type="gramStart"/>
      <w:r w:rsidRPr="00595C00">
        <w:rPr>
          <w:rFonts w:cs="Times New Roman"/>
          <w:szCs w:val="32"/>
        </w:rPr>
        <w:t>健事业</w:t>
      </w:r>
      <w:proofErr w:type="gramEnd"/>
      <w:r w:rsidRPr="00595C00">
        <w:rPr>
          <w:rFonts w:cs="Times New Roman"/>
          <w:szCs w:val="32"/>
        </w:rPr>
        <w:t>的健康发展，根据国家有关法律法规及《德阳市卫生事业专项资金管理办法》等有</w:t>
      </w:r>
      <w:r w:rsidR="002D6914">
        <w:rPr>
          <w:rFonts w:cs="Times New Roman"/>
          <w:szCs w:val="32"/>
        </w:rPr>
        <w:t>关规定，结合</w:t>
      </w:r>
      <w:r w:rsidRPr="00595C00">
        <w:rPr>
          <w:rFonts w:cs="Times New Roman"/>
          <w:szCs w:val="32"/>
        </w:rPr>
        <w:t>绵竹市实际，</w:t>
      </w:r>
      <w:r w:rsidR="00A93535">
        <w:rPr>
          <w:rFonts w:cs="Times New Roman" w:hint="eastAsia"/>
          <w:szCs w:val="32"/>
        </w:rPr>
        <w:t>市</w:t>
      </w:r>
      <w:proofErr w:type="gramStart"/>
      <w:r w:rsidR="00A93535">
        <w:rPr>
          <w:rFonts w:cs="Times New Roman" w:hint="eastAsia"/>
          <w:szCs w:val="32"/>
        </w:rPr>
        <w:t>卫健局</w:t>
      </w:r>
      <w:r w:rsidRPr="00595C00">
        <w:rPr>
          <w:rFonts w:cs="Times New Roman"/>
          <w:szCs w:val="32"/>
        </w:rPr>
        <w:t>制定</w:t>
      </w:r>
      <w:proofErr w:type="gramEnd"/>
      <w:r w:rsidRPr="00595C00">
        <w:rPr>
          <w:rFonts w:cs="Times New Roman"/>
          <w:szCs w:val="32"/>
        </w:rPr>
        <w:t>《</w:t>
      </w:r>
      <w:r w:rsidR="00A93535">
        <w:rPr>
          <w:rFonts w:cs="Times New Roman" w:hint="eastAsia"/>
          <w:szCs w:val="32"/>
        </w:rPr>
        <w:t>绵竹市卫生健康局</w:t>
      </w:r>
      <w:r w:rsidRPr="00595C00">
        <w:rPr>
          <w:rFonts w:cs="Times New Roman"/>
          <w:szCs w:val="32"/>
        </w:rPr>
        <w:t>专项资金管理办法》</w:t>
      </w:r>
      <w:r w:rsidR="00A93535">
        <w:rPr>
          <w:rFonts w:cs="Times New Roman" w:hint="eastAsia"/>
          <w:szCs w:val="32"/>
        </w:rPr>
        <w:t>，该项目据此进行</w:t>
      </w:r>
      <w:r w:rsidRPr="00595C00">
        <w:rPr>
          <w:rFonts w:cs="Times New Roman"/>
          <w:szCs w:val="32"/>
        </w:rPr>
        <w:t>项目建设资金管理。</w:t>
      </w:r>
    </w:p>
    <w:p w14:paraId="54CFB25B" w14:textId="1C9BA696" w:rsidR="00820CFC" w:rsidRPr="00595C00" w:rsidRDefault="00870A86" w:rsidP="007274E3">
      <w:pPr>
        <w:pStyle w:val="3"/>
        <w:spacing w:before="0" w:afterLines="0" w:after="0" w:line="560" w:lineRule="exact"/>
        <w:ind w:firstLine="643"/>
        <w:rPr>
          <w:rFonts w:ascii="Times New Roman" w:hAnsi="Times New Roman" w:cs="Times New Roman"/>
        </w:rPr>
      </w:pPr>
      <w:bookmarkStart w:id="17" w:name="_Toc11370"/>
      <w:bookmarkStart w:id="18" w:name="_Toc76936754"/>
      <w:r w:rsidRPr="00595C00">
        <w:rPr>
          <w:rFonts w:ascii="Times New Roman" w:hAnsi="Times New Roman" w:cs="Times New Roman"/>
        </w:rPr>
        <w:t>2.</w:t>
      </w:r>
      <w:r w:rsidR="00F2453F">
        <w:rPr>
          <w:rFonts w:ascii="Times New Roman" w:hAnsi="Times New Roman" w:cs="Times New Roman"/>
        </w:rPr>
        <w:t xml:space="preserve"> </w:t>
      </w:r>
      <w:r w:rsidRPr="00595C00">
        <w:rPr>
          <w:rFonts w:ascii="Times New Roman" w:hAnsi="Times New Roman" w:cs="Times New Roman"/>
        </w:rPr>
        <w:t>经费使用范围</w:t>
      </w:r>
      <w:bookmarkEnd w:id="17"/>
      <w:bookmarkEnd w:id="18"/>
    </w:p>
    <w:p w14:paraId="3EFA1F1B" w14:textId="47ECA01A" w:rsidR="00820CFC" w:rsidRPr="00595C00" w:rsidRDefault="00870A86" w:rsidP="007274E3">
      <w:pPr>
        <w:pStyle w:val="-"/>
        <w:spacing w:beforeLines="0" w:afterLines="0" w:after="0"/>
        <w:ind w:firstLineChars="200" w:firstLine="640"/>
        <w:jc w:val="both"/>
        <w:rPr>
          <w:rFonts w:eastAsia="幼圆"/>
          <w:b/>
          <w:color w:val="FF0000"/>
          <w:sz w:val="28"/>
          <w:szCs w:val="28"/>
        </w:rPr>
      </w:pPr>
      <w:r w:rsidRPr="00595C00">
        <w:rPr>
          <w:rFonts w:eastAsia="仿宋_GB2312"/>
          <w:sz w:val="32"/>
          <w:szCs w:val="32"/>
        </w:rPr>
        <w:t>2020</w:t>
      </w:r>
      <w:r w:rsidRPr="00595C00">
        <w:rPr>
          <w:rFonts w:eastAsia="仿宋_GB2312"/>
          <w:sz w:val="32"/>
          <w:szCs w:val="32"/>
        </w:rPr>
        <w:t>年度主要支出方向：</w:t>
      </w:r>
      <w:r w:rsidR="00F03ABA">
        <w:rPr>
          <w:rFonts w:eastAsia="仿宋_GB2312" w:hint="eastAsia"/>
          <w:sz w:val="32"/>
          <w:szCs w:val="32"/>
        </w:rPr>
        <w:t>一是</w:t>
      </w:r>
      <w:r w:rsidRPr="00595C00">
        <w:rPr>
          <w:rFonts w:eastAsia="仿宋_GB2312"/>
          <w:sz w:val="32"/>
          <w:szCs w:val="32"/>
        </w:rPr>
        <w:t>用于</w:t>
      </w:r>
      <w:r w:rsidR="0077627E">
        <w:rPr>
          <w:rFonts w:eastAsia="仿宋_GB2312" w:hint="eastAsia"/>
          <w:sz w:val="32"/>
          <w:szCs w:val="32"/>
        </w:rPr>
        <w:t>下派到</w:t>
      </w:r>
      <w:r w:rsidRPr="00595C00">
        <w:rPr>
          <w:rFonts w:eastAsia="仿宋_GB2312"/>
          <w:sz w:val="32"/>
          <w:szCs w:val="32"/>
        </w:rPr>
        <w:t>孝德镇卫生院、土门镇卫生院及新市镇卫生院人员经费发放</w:t>
      </w:r>
      <w:r w:rsidR="00F03ABA">
        <w:rPr>
          <w:rFonts w:eastAsia="仿宋_GB2312" w:hint="eastAsia"/>
          <w:sz w:val="32"/>
          <w:szCs w:val="32"/>
        </w:rPr>
        <w:t>；二是</w:t>
      </w:r>
      <w:r w:rsidRPr="00595C00">
        <w:rPr>
          <w:rFonts w:eastAsia="仿宋_GB2312"/>
          <w:sz w:val="32"/>
          <w:szCs w:val="32"/>
        </w:rPr>
        <w:t>用于土门镇卫生院及新市镇卫生院设备购置经费。</w:t>
      </w:r>
    </w:p>
    <w:p w14:paraId="1C8824AE" w14:textId="77777777" w:rsidR="00820CFC" w:rsidRPr="00595C00" w:rsidRDefault="00870A86" w:rsidP="00BD4C37">
      <w:pPr>
        <w:pStyle w:val="2"/>
        <w:spacing w:before="0" w:afterLines="0" w:after="0" w:line="560" w:lineRule="exact"/>
        <w:ind w:firstLine="643"/>
        <w:rPr>
          <w:rFonts w:ascii="Times New Roman" w:eastAsia="楷体_GB2312" w:hAnsi="Times New Roman" w:cs="Times New Roman"/>
        </w:rPr>
      </w:pPr>
      <w:bookmarkStart w:id="19" w:name="_Toc30365"/>
      <w:bookmarkStart w:id="20" w:name="_Toc76936755"/>
      <w:r w:rsidRPr="00595C00">
        <w:rPr>
          <w:rFonts w:ascii="Times New Roman" w:eastAsia="楷体_GB2312" w:hAnsi="Times New Roman" w:cs="Times New Roman"/>
        </w:rPr>
        <w:lastRenderedPageBreak/>
        <w:t>（三）项目资金使用情况</w:t>
      </w:r>
      <w:bookmarkEnd w:id="19"/>
      <w:bookmarkEnd w:id="20"/>
    </w:p>
    <w:p w14:paraId="00051902" w14:textId="54DCF985" w:rsidR="00820CFC" w:rsidRDefault="00870A86" w:rsidP="00BD4C37">
      <w:pPr>
        <w:autoSpaceDE w:val="0"/>
        <w:autoSpaceDN w:val="0"/>
        <w:adjustRightInd w:val="0"/>
        <w:spacing w:afterLines="0" w:after="0"/>
        <w:ind w:firstLineChars="200" w:firstLine="640"/>
        <w:rPr>
          <w:rFonts w:cs="Times New Roman"/>
          <w:szCs w:val="32"/>
        </w:rPr>
      </w:pPr>
      <w:r w:rsidRPr="00595C00">
        <w:rPr>
          <w:rFonts w:cs="Times New Roman"/>
          <w:szCs w:val="32"/>
        </w:rPr>
        <w:t>2020</w:t>
      </w:r>
      <w:r w:rsidRPr="00595C00">
        <w:rPr>
          <w:rFonts w:cs="Times New Roman"/>
          <w:szCs w:val="32"/>
        </w:rPr>
        <w:t>年</w:t>
      </w:r>
      <w:proofErr w:type="gramStart"/>
      <w:r w:rsidRPr="00595C00">
        <w:rPr>
          <w:rFonts w:cs="Times New Roman"/>
          <w:szCs w:val="32"/>
        </w:rPr>
        <w:t>医</w:t>
      </w:r>
      <w:proofErr w:type="gramEnd"/>
      <w:r w:rsidRPr="00595C00">
        <w:rPr>
          <w:rFonts w:cs="Times New Roman"/>
          <w:szCs w:val="32"/>
        </w:rPr>
        <w:t>共</w:t>
      </w:r>
      <w:proofErr w:type="gramStart"/>
      <w:r w:rsidRPr="00595C00">
        <w:rPr>
          <w:rFonts w:cs="Times New Roman"/>
          <w:szCs w:val="32"/>
        </w:rPr>
        <w:t>体</w:t>
      </w:r>
      <w:r w:rsidR="009769CC" w:rsidRPr="00595C00">
        <w:rPr>
          <w:rFonts w:cs="Times New Roman"/>
          <w:szCs w:val="32"/>
        </w:rPr>
        <w:t>建设</w:t>
      </w:r>
      <w:proofErr w:type="gramEnd"/>
      <w:r w:rsidR="009769CC" w:rsidRPr="00595C00">
        <w:rPr>
          <w:rFonts w:cs="Times New Roman"/>
          <w:szCs w:val="32"/>
        </w:rPr>
        <w:t>运行经费</w:t>
      </w:r>
      <w:r w:rsidRPr="00595C00">
        <w:rPr>
          <w:rFonts w:cs="Times New Roman"/>
          <w:szCs w:val="32"/>
        </w:rPr>
        <w:t>项目年初预算数</w:t>
      </w:r>
      <w:r w:rsidRPr="00595C00">
        <w:rPr>
          <w:rFonts w:cs="Times New Roman"/>
          <w:szCs w:val="32"/>
        </w:rPr>
        <w:t>200.00</w:t>
      </w:r>
      <w:r w:rsidRPr="00595C00">
        <w:rPr>
          <w:rFonts w:cs="Times New Roman"/>
          <w:szCs w:val="32"/>
        </w:rPr>
        <w:t>万元，截止</w:t>
      </w:r>
      <w:r w:rsidRPr="00595C00">
        <w:rPr>
          <w:rFonts w:cs="Times New Roman"/>
          <w:szCs w:val="32"/>
        </w:rPr>
        <w:t>2020</w:t>
      </w:r>
      <w:r w:rsidRPr="00595C00">
        <w:rPr>
          <w:rFonts w:cs="Times New Roman"/>
          <w:szCs w:val="32"/>
        </w:rPr>
        <w:t>年底，市</w:t>
      </w:r>
      <w:proofErr w:type="gramStart"/>
      <w:r w:rsidRPr="00595C00">
        <w:rPr>
          <w:rFonts w:cs="Times New Roman"/>
          <w:szCs w:val="32"/>
        </w:rPr>
        <w:t>卫健局</w:t>
      </w:r>
      <w:r w:rsidR="00BD4C37">
        <w:rPr>
          <w:rFonts w:cs="Times New Roman" w:hint="eastAsia"/>
          <w:szCs w:val="32"/>
        </w:rPr>
        <w:t>将</w:t>
      </w:r>
      <w:proofErr w:type="gramEnd"/>
      <w:r w:rsidR="00BD4C37">
        <w:rPr>
          <w:rFonts w:cs="Times New Roman" w:hint="eastAsia"/>
          <w:szCs w:val="32"/>
        </w:rPr>
        <w:t>资金</w:t>
      </w:r>
      <w:r w:rsidRPr="00595C00">
        <w:rPr>
          <w:rFonts w:cs="Times New Roman"/>
          <w:szCs w:val="32"/>
        </w:rPr>
        <w:t>均已拨付给三个卫生院，</w:t>
      </w:r>
      <w:r w:rsidR="00A93535">
        <w:rPr>
          <w:rFonts w:cs="Times New Roman" w:hint="eastAsia"/>
          <w:szCs w:val="32"/>
        </w:rPr>
        <w:t>但土门镇和新市镇</w:t>
      </w:r>
      <w:r w:rsidR="00BD4C37">
        <w:rPr>
          <w:rFonts w:cs="Times New Roman" w:hint="eastAsia"/>
          <w:szCs w:val="32"/>
        </w:rPr>
        <w:t>卫生院</w:t>
      </w:r>
      <w:r w:rsidR="00A93535">
        <w:rPr>
          <w:rFonts w:cs="Times New Roman" w:hint="eastAsia"/>
          <w:szCs w:val="32"/>
        </w:rPr>
        <w:t>结余资金达</w:t>
      </w:r>
      <w:r w:rsidR="00BD4C37">
        <w:rPr>
          <w:rFonts w:cs="Times New Roman" w:hint="eastAsia"/>
          <w:szCs w:val="32"/>
        </w:rPr>
        <w:t>9</w:t>
      </w:r>
      <w:r w:rsidR="00BD4C37">
        <w:rPr>
          <w:rFonts w:cs="Times New Roman"/>
          <w:szCs w:val="32"/>
        </w:rPr>
        <w:t>9.91</w:t>
      </w:r>
      <w:r w:rsidR="00BD4C37">
        <w:rPr>
          <w:rFonts w:cs="Times New Roman" w:hint="eastAsia"/>
          <w:szCs w:val="32"/>
        </w:rPr>
        <w:t>万元，</w:t>
      </w:r>
      <w:r w:rsidRPr="00595C00">
        <w:rPr>
          <w:rFonts w:cs="Times New Roman"/>
          <w:szCs w:val="32"/>
        </w:rPr>
        <w:t>资金执行率为</w:t>
      </w:r>
      <w:r w:rsidR="00BD4C37">
        <w:rPr>
          <w:rFonts w:cs="Times New Roman" w:hint="eastAsia"/>
          <w:szCs w:val="32"/>
        </w:rPr>
        <w:t>4</w:t>
      </w:r>
      <w:r w:rsidR="00BD4C37">
        <w:rPr>
          <w:rFonts w:cs="Times New Roman"/>
          <w:szCs w:val="32"/>
        </w:rPr>
        <w:t>9.96</w:t>
      </w:r>
      <w:r w:rsidRPr="00595C00">
        <w:rPr>
          <w:rFonts w:cs="Times New Roman"/>
          <w:szCs w:val="32"/>
        </w:rPr>
        <w:t>%</w:t>
      </w:r>
      <w:r w:rsidRPr="00595C00">
        <w:rPr>
          <w:rFonts w:cs="Times New Roman"/>
          <w:szCs w:val="32"/>
        </w:rPr>
        <w:t>。</w:t>
      </w:r>
    </w:p>
    <w:p w14:paraId="6A1CE312" w14:textId="77777777" w:rsidR="00BD4C37" w:rsidRPr="00595C00" w:rsidRDefault="00BD4C37" w:rsidP="00BD4C37">
      <w:pPr>
        <w:widowControl/>
        <w:spacing w:afterLines="0" w:after="0"/>
        <w:jc w:val="center"/>
        <w:rPr>
          <w:rFonts w:eastAsia="幼圆" w:cs="Times New Roman"/>
          <w:b/>
          <w:sz w:val="28"/>
          <w:szCs w:val="28"/>
        </w:rPr>
      </w:pPr>
      <w:r>
        <w:rPr>
          <w:rFonts w:eastAsia="幼圆" w:cs="Times New Roman" w:hint="eastAsia"/>
          <w:b/>
          <w:sz w:val="28"/>
          <w:szCs w:val="28"/>
        </w:rPr>
        <w:t>附表</w:t>
      </w:r>
      <w:r>
        <w:rPr>
          <w:rFonts w:eastAsia="幼圆" w:cs="Times New Roman" w:hint="eastAsia"/>
          <w:b/>
          <w:sz w:val="28"/>
          <w:szCs w:val="28"/>
        </w:rPr>
        <w:t xml:space="preserve"> </w:t>
      </w:r>
      <w:r w:rsidRPr="00595C00">
        <w:rPr>
          <w:rFonts w:eastAsia="幼圆" w:cs="Times New Roman"/>
          <w:b/>
          <w:sz w:val="28"/>
          <w:szCs w:val="28"/>
        </w:rPr>
        <w:t>2020</w:t>
      </w:r>
      <w:r w:rsidRPr="00595C00">
        <w:rPr>
          <w:rFonts w:eastAsia="幼圆" w:cs="Times New Roman"/>
          <w:b/>
          <w:sz w:val="28"/>
          <w:szCs w:val="28"/>
        </w:rPr>
        <w:t>年</w:t>
      </w:r>
      <w:proofErr w:type="gramStart"/>
      <w:r w:rsidRPr="00595C00">
        <w:rPr>
          <w:rFonts w:eastAsia="幼圆" w:cs="Times New Roman"/>
          <w:b/>
          <w:sz w:val="28"/>
          <w:szCs w:val="28"/>
        </w:rPr>
        <w:t>医</w:t>
      </w:r>
      <w:proofErr w:type="gramEnd"/>
      <w:r w:rsidRPr="00595C00">
        <w:rPr>
          <w:rFonts w:eastAsia="幼圆" w:cs="Times New Roman"/>
          <w:b/>
          <w:sz w:val="28"/>
          <w:szCs w:val="28"/>
        </w:rPr>
        <w:t>共体项目经费情况统计表</w:t>
      </w:r>
    </w:p>
    <w:tbl>
      <w:tblPr>
        <w:tblW w:w="5000" w:type="pct"/>
        <w:tblLook w:val="04A0" w:firstRow="1" w:lastRow="0" w:firstColumn="1" w:lastColumn="0" w:noHBand="0" w:noVBand="1"/>
      </w:tblPr>
      <w:tblGrid>
        <w:gridCol w:w="1570"/>
        <w:gridCol w:w="1837"/>
        <w:gridCol w:w="2057"/>
        <w:gridCol w:w="1760"/>
        <w:gridCol w:w="1610"/>
      </w:tblGrid>
      <w:tr w:rsidR="00BD4C37" w:rsidRPr="00595C00" w14:paraId="43A4E384" w14:textId="77777777" w:rsidTr="00BD4C37">
        <w:trPr>
          <w:trHeight w:val="660"/>
        </w:trPr>
        <w:tc>
          <w:tcPr>
            <w:tcW w:w="889" w:type="pct"/>
            <w:tcBorders>
              <w:top w:val="single" w:sz="4" w:space="0" w:color="auto"/>
              <w:left w:val="single" w:sz="4" w:space="0" w:color="auto"/>
              <w:bottom w:val="single" w:sz="4" w:space="0" w:color="auto"/>
              <w:right w:val="single" w:sz="4" w:space="0" w:color="auto"/>
            </w:tcBorders>
            <w:shd w:val="clear" w:color="auto" w:fill="00516B"/>
            <w:vAlign w:val="center"/>
          </w:tcPr>
          <w:p w14:paraId="71402B03" w14:textId="77777777" w:rsidR="00BD4C37" w:rsidRPr="00DF496E" w:rsidRDefault="00BD4C37" w:rsidP="000F4C74">
            <w:pPr>
              <w:widowControl/>
              <w:spacing w:after="156" w:line="280" w:lineRule="exact"/>
              <w:jc w:val="center"/>
              <w:rPr>
                <w:rFonts w:eastAsia="宋体" w:cs="Times New Roman"/>
                <w:b/>
                <w:bCs/>
                <w:color w:val="FFFFFF" w:themeColor="background1"/>
                <w:kern w:val="0"/>
                <w:sz w:val="20"/>
                <w:szCs w:val="20"/>
              </w:rPr>
            </w:pPr>
            <w:r w:rsidRPr="00DF496E">
              <w:rPr>
                <w:rFonts w:eastAsia="宋体" w:cs="Times New Roman" w:hint="eastAsia"/>
                <w:b/>
                <w:bCs/>
                <w:color w:val="FFFFFF" w:themeColor="background1"/>
                <w:kern w:val="0"/>
                <w:sz w:val="20"/>
                <w:szCs w:val="20"/>
              </w:rPr>
              <w:t>项目</w:t>
            </w:r>
          </w:p>
        </w:tc>
        <w:tc>
          <w:tcPr>
            <w:tcW w:w="1040" w:type="pct"/>
            <w:tcBorders>
              <w:top w:val="single" w:sz="4" w:space="0" w:color="auto"/>
              <w:left w:val="nil"/>
              <w:bottom w:val="single" w:sz="4" w:space="0" w:color="auto"/>
              <w:right w:val="single" w:sz="4" w:space="0" w:color="auto"/>
            </w:tcBorders>
            <w:shd w:val="clear" w:color="auto" w:fill="00516B"/>
            <w:vAlign w:val="center"/>
          </w:tcPr>
          <w:p w14:paraId="45BF0D7F" w14:textId="77777777" w:rsidR="00BD4C37" w:rsidRPr="00DF496E" w:rsidRDefault="00BD4C37" w:rsidP="000F4C74">
            <w:pPr>
              <w:widowControl/>
              <w:spacing w:after="156" w:line="280" w:lineRule="exact"/>
              <w:jc w:val="center"/>
              <w:rPr>
                <w:rFonts w:eastAsia="宋体" w:cs="Times New Roman"/>
                <w:b/>
                <w:bCs/>
                <w:color w:val="FFFFFF" w:themeColor="background1"/>
                <w:kern w:val="0"/>
                <w:sz w:val="20"/>
                <w:szCs w:val="20"/>
              </w:rPr>
            </w:pPr>
            <w:r w:rsidRPr="00DF496E">
              <w:rPr>
                <w:rFonts w:eastAsia="宋体" w:cs="Times New Roman"/>
                <w:b/>
                <w:bCs/>
                <w:color w:val="FFFFFF" w:themeColor="background1"/>
                <w:kern w:val="0"/>
                <w:sz w:val="20"/>
                <w:szCs w:val="20"/>
              </w:rPr>
              <w:t>计划资金（万元</w:t>
            </w:r>
            <w:r w:rsidRPr="00DF496E">
              <w:rPr>
                <w:rFonts w:eastAsia="宋体" w:cs="Times New Roman"/>
                <w:b/>
                <w:bCs/>
                <w:color w:val="FFFFFF" w:themeColor="background1"/>
                <w:kern w:val="0"/>
                <w:sz w:val="20"/>
                <w:szCs w:val="20"/>
              </w:rPr>
              <w:t>)</w:t>
            </w:r>
          </w:p>
        </w:tc>
        <w:tc>
          <w:tcPr>
            <w:tcW w:w="1164" w:type="pct"/>
            <w:tcBorders>
              <w:top w:val="single" w:sz="4" w:space="0" w:color="auto"/>
              <w:left w:val="nil"/>
              <w:bottom w:val="single" w:sz="4" w:space="0" w:color="auto"/>
              <w:right w:val="single" w:sz="4" w:space="0" w:color="auto"/>
            </w:tcBorders>
            <w:shd w:val="clear" w:color="auto" w:fill="00516B"/>
            <w:vAlign w:val="center"/>
          </w:tcPr>
          <w:p w14:paraId="4D75A145" w14:textId="77777777" w:rsidR="00BD4C37" w:rsidRPr="00DF496E" w:rsidRDefault="00BD4C37" w:rsidP="000F4C74">
            <w:pPr>
              <w:widowControl/>
              <w:spacing w:after="156" w:line="280" w:lineRule="exact"/>
              <w:jc w:val="center"/>
              <w:rPr>
                <w:rFonts w:eastAsia="宋体" w:cs="Times New Roman"/>
                <w:b/>
                <w:bCs/>
                <w:color w:val="FFFFFF" w:themeColor="background1"/>
                <w:kern w:val="0"/>
                <w:sz w:val="20"/>
                <w:szCs w:val="20"/>
              </w:rPr>
            </w:pPr>
            <w:r w:rsidRPr="00DF496E">
              <w:rPr>
                <w:rFonts w:eastAsia="宋体" w:cs="Times New Roman"/>
                <w:b/>
                <w:bCs/>
                <w:color w:val="FFFFFF" w:themeColor="background1"/>
                <w:kern w:val="0"/>
                <w:sz w:val="20"/>
                <w:szCs w:val="20"/>
              </w:rPr>
              <w:t>年初预算资金（万元）</w:t>
            </w:r>
          </w:p>
        </w:tc>
        <w:tc>
          <w:tcPr>
            <w:tcW w:w="996" w:type="pct"/>
            <w:tcBorders>
              <w:top w:val="single" w:sz="4" w:space="0" w:color="auto"/>
              <w:left w:val="nil"/>
              <w:bottom w:val="single" w:sz="4" w:space="0" w:color="auto"/>
              <w:right w:val="single" w:sz="4" w:space="0" w:color="auto"/>
            </w:tcBorders>
            <w:shd w:val="clear" w:color="auto" w:fill="00516B"/>
            <w:vAlign w:val="center"/>
          </w:tcPr>
          <w:p w14:paraId="34B8AFA1" w14:textId="77777777" w:rsidR="00BD4C37" w:rsidRPr="00DF496E" w:rsidRDefault="00BD4C37" w:rsidP="000F4C74">
            <w:pPr>
              <w:widowControl/>
              <w:spacing w:after="156" w:line="280" w:lineRule="exact"/>
              <w:jc w:val="center"/>
              <w:rPr>
                <w:rFonts w:eastAsia="宋体" w:cs="Times New Roman"/>
                <w:b/>
                <w:bCs/>
                <w:color w:val="FFFFFF" w:themeColor="background1"/>
                <w:kern w:val="0"/>
                <w:sz w:val="20"/>
                <w:szCs w:val="20"/>
              </w:rPr>
            </w:pPr>
            <w:r w:rsidRPr="00DF496E">
              <w:rPr>
                <w:rFonts w:eastAsia="宋体" w:cs="Times New Roman"/>
                <w:b/>
                <w:bCs/>
                <w:color w:val="FFFFFF" w:themeColor="background1"/>
                <w:kern w:val="0"/>
                <w:sz w:val="20"/>
                <w:szCs w:val="20"/>
              </w:rPr>
              <w:t>支出资金（万元）</w:t>
            </w:r>
          </w:p>
        </w:tc>
        <w:tc>
          <w:tcPr>
            <w:tcW w:w="911" w:type="pct"/>
            <w:tcBorders>
              <w:top w:val="single" w:sz="4" w:space="0" w:color="auto"/>
              <w:left w:val="nil"/>
              <w:bottom w:val="single" w:sz="4" w:space="0" w:color="auto"/>
              <w:right w:val="single" w:sz="4" w:space="0" w:color="auto"/>
            </w:tcBorders>
            <w:shd w:val="clear" w:color="auto" w:fill="00516B"/>
            <w:vAlign w:val="center"/>
          </w:tcPr>
          <w:p w14:paraId="2C368BFB" w14:textId="77777777" w:rsidR="00BD4C37" w:rsidRPr="00DF496E" w:rsidRDefault="00BD4C37" w:rsidP="000F4C74">
            <w:pPr>
              <w:widowControl/>
              <w:spacing w:after="156" w:line="280" w:lineRule="exact"/>
              <w:jc w:val="center"/>
              <w:rPr>
                <w:rFonts w:eastAsia="宋体" w:cs="Times New Roman"/>
                <w:b/>
                <w:bCs/>
                <w:color w:val="FFFFFF" w:themeColor="background1"/>
                <w:kern w:val="0"/>
                <w:sz w:val="20"/>
                <w:szCs w:val="20"/>
              </w:rPr>
            </w:pPr>
            <w:r w:rsidRPr="00DF496E">
              <w:rPr>
                <w:rFonts w:eastAsia="宋体" w:cs="Times New Roman"/>
                <w:b/>
                <w:bCs/>
                <w:color w:val="FFFFFF" w:themeColor="background1"/>
                <w:kern w:val="0"/>
                <w:sz w:val="20"/>
                <w:szCs w:val="20"/>
              </w:rPr>
              <w:t>资金执行率（</w:t>
            </w:r>
            <w:r w:rsidRPr="00DF496E">
              <w:rPr>
                <w:rFonts w:eastAsia="宋体" w:cs="Times New Roman"/>
                <w:b/>
                <w:bCs/>
                <w:color w:val="FFFFFF" w:themeColor="background1"/>
                <w:kern w:val="0"/>
                <w:sz w:val="20"/>
                <w:szCs w:val="20"/>
              </w:rPr>
              <w:t>%</w:t>
            </w:r>
            <w:r w:rsidRPr="00DF496E">
              <w:rPr>
                <w:rFonts w:eastAsia="宋体" w:cs="Times New Roman"/>
                <w:b/>
                <w:bCs/>
                <w:color w:val="FFFFFF" w:themeColor="background1"/>
                <w:kern w:val="0"/>
                <w:sz w:val="20"/>
                <w:szCs w:val="20"/>
              </w:rPr>
              <w:t>）</w:t>
            </w:r>
          </w:p>
        </w:tc>
      </w:tr>
      <w:tr w:rsidR="00BD4C37" w:rsidRPr="00595C00" w14:paraId="2A5F00FB" w14:textId="77777777" w:rsidTr="00BD4C37">
        <w:trPr>
          <w:trHeight w:val="660"/>
        </w:trPr>
        <w:tc>
          <w:tcPr>
            <w:tcW w:w="889" w:type="pct"/>
            <w:tcBorders>
              <w:top w:val="single" w:sz="4" w:space="0" w:color="auto"/>
              <w:left w:val="single" w:sz="4" w:space="0" w:color="auto"/>
              <w:bottom w:val="single" w:sz="4" w:space="0" w:color="auto"/>
              <w:right w:val="single" w:sz="4" w:space="0" w:color="auto"/>
            </w:tcBorders>
            <w:shd w:val="clear" w:color="auto" w:fill="auto"/>
            <w:vAlign w:val="center"/>
          </w:tcPr>
          <w:p w14:paraId="27B915CC" w14:textId="77777777" w:rsidR="00BD4C37" w:rsidRPr="00595C00" w:rsidRDefault="00BD4C37" w:rsidP="000F4C74">
            <w:pPr>
              <w:widowControl/>
              <w:spacing w:after="156" w:line="280" w:lineRule="exact"/>
              <w:jc w:val="center"/>
              <w:rPr>
                <w:rFonts w:eastAsia="宋体" w:cs="Times New Roman"/>
                <w:color w:val="000000"/>
                <w:kern w:val="0"/>
                <w:sz w:val="20"/>
                <w:szCs w:val="20"/>
              </w:rPr>
            </w:pPr>
            <w:proofErr w:type="gramStart"/>
            <w:r w:rsidRPr="00595C00">
              <w:rPr>
                <w:rFonts w:eastAsia="宋体" w:cs="Times New Roman"/>
                <w:color w:val="000000"/>
                <w:kern w:val="0"/>
                <w:sz w:val="20"/>
                <w:szCs w:val="20"/>
              </w:rPr>
              <w:t>医</w:t>
            </w:r>
            <w:proofErr w:type="gramEnd"/>
            <w:r w:rsidRPr="00595C00">
              <w:rPr>
                <w:rFonts w:eastAsia="宋体" w:cs="Times New Roman"/>
                <w:color w:val="000000"/>
                <w:kern w:val="0"/>
                <w:sz w:val="20"/>
                <w:szCs w:val="20"/>
              </w:rPr>
              <w:t>共</w:t>
            </w:r>
            <w:proofErr w:type="gramStart"/>
            <w:r w:rsidRPr="00595C00">
              <w:rPr>
                <w:rFonts w:eastAsia="宋体" w:cs="Times New Roman"/>
                <w:color w:val="000000"/>
                <w:kern w:val="0"/>
                <w:sz w:val="20"/>
                <w:szCs w:val="20"/>
              </w:rPr>
              <w:t>体</w:t>
            </w:r>
            <w:r>
              <w:rPr>
                <w:rFonts w:eastAsia="宋体" w:cs="Times New Roman" w:hint="eastAsia"/>
                <w:color w:val="000000"/>
                <w:kern w:val="0"/>
                <w:sz w:val="20"/>
                <w:szCs w:val="20"/>
              </w:rPr>
              <w:t>建设</w:t>
            </w:r>
            <w:proofErr w:type="gramEnd"/>
            <w:r>
              <w:rPr>
                <w:rFonts w:eastAsia="宋体" w:cs="Times New Roman" w:hint="eastAsia"/>
                <w:color w:val="000000"/>
                <w:kern w:val="0"/>
                <w:sz w:val="20"/>
                <w:szCs w:val="20"/>
              </w:rPr>
              <w:t>运行经费</w:t>
            </w:r>
          </w:p>
        </w:tc>
        <w:tc>
          <w:tcPr>
            <w:tcW w:w="10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85FA98" w14:textId="77777777" w:rsidR="00BD4C37" w:rsidRPr="00595C00" w:rsidRDefault="00BD4C37" w:rsidP="000F4C74">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343.05</w:t>
            </w:r>
          </w:p>
        </w:tc>
        <w:tc>
          <w:tcPr>
            <w:tcW w:w="11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EB57A2" w14:textId="77777777" w:rsidR="00BD4C37" w:rsidRPr="00595C00" w:rsidRDefault="00BD4C37" w:rsidP="000F4C74">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200</w:t>
            </w:r>
            <w:r w:rsidRPr="00595C00">
              <w:rPr>
                <w:rFonts w:eastAsia="宋体" w:cs="Times New Roman"/>
                <w:color w:val="000000"/>
                <w:kern w:val="0"/>
                <w:sz w:val="20"/>
                <w:szCs w:val="20"/>
              </w:rPr>
              <w:t>．</w:t>
            </w:r>
            <w:r w:rsidRPr="00595C00">
              <w:rPr>
                <w:rFonts w:eastAsia="宋体" w:cs="Times New Roman"/>
                <w:color w:val="000000"/>
                <w:kern w:val="0"/>
                <w:sz w:val="20"/>
                <w:szCs w:val="20"/>
              </w:rPr>
              <w:t>00</w:t>
            </w:r>
          </w:p>
        </w:tc>
        <w:tc>
          <w:tcPr>
            <w:tcW w:w="99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8DC775" w14:textId="77777777" w:rsidR="00BD4C37" w:rsidRPr="00595C00" w:rsidRDefault="00BD4C37" w:rsidP="000F4C74">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200.00</w:t>
            </w: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29A9AD" w14:textId="77777777" w:rsidR="00BD4C37" w:rsidRPr="00595C00" w:rsidRDefault="00BD4C37" w:rsidP="000F4C74">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100.00</w:t>
            </w:r>
          </w:p>
        </w:tc>
      </w:tr>
    </w:tbl>
    <w:p w14:paraId="4A234F71" w14:textId="77777777" w:rsidR="00BD4C37" w:rsidRDefault="00BD4C37" w:rsidP="00BD4C37">
      <w:pPr>
        <w:spacing w:afterLines="0" w:after="0"/>
        <w:ind w:firstLineChars="200" w:firstLine="640"/>
        <w:rPr>
          <w:rFonts w:cs="Times New Roman"/>
        </w:rPr>
      </w:pPr>
    </w:p>
    <w:p w14:paraId="61298FE6" w14:textId="0BE7D998" w:rsidR="00BD4C37" w:rsidRPr="00595C00" w:rsidRDefault="00BD4C37" w:rsidP="00BD4C37">
      <w:pPr>
        <w:spacing w:afterLines="0" w:after="0"/>
        <w:ind w:firstLineChars="200" w:firstLine="640"/>
        <w:rPr>
          <w:rFonts w:cs="Times New Roman"/>
        </w:rPr>
      </w:pPr>
      <w:r w:rsidRPr="00595C00">
        <w:rPr>
          <w:rFonts w:cs="Times New Roman"/>
          <w:noProof/>
        </w:rPr>
        <w:drawing>
          <wp:anchor distT="0" distB="0" distL="114300" distR="114300" simplePos="0" relativeHeight="251657216" behindDoc="1" locked="0" layoutInCell="1" allowOverlap="1" wp14:anchorId="2F3CC759" wp14:editId="617F9B97">
            <wp:simplePos x="0" y="0"/>
            <wp:positionH relativeFrom="column">
              <wp:posOffset>1090930</wp:posOffset>
            </wp:positionH>
            <wp:positionV relativeFrom="paragraph">
              <wp:posOffset>1000627</wp:posOffset>
            </wp:positionV>
            <wp:extent cx="3228975" cy="1943100"/>
            <wp:effectExtent l="0" t="0" r="0" b="0"/>
            <wp:wrapNone/>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Pr>
          <w:rFonts w:cs="Times New Roman" w:hint="eastAsia"/>
        </w:rPr>
        <w:t>从资金使用方向看，</w:t>
      </w:r>
      <w:r w:rsidRPr="00595C00">
        <w:rPr>
          <w:rFonts w:cs="Times New Roman"/>
        </w:rPr>
        <w:t>人员经费</w:t>
      </w:r>
      <w:r w:rsidRPr="00595C00">
        <w:rPr>
          <w:rFonts w:cs="Times New Roman"/>
        </w:rPr>
        <w:t>100.09</w:t>
      </w:r>
      <w:r w:rsidRPr="00595C00">
        <w:rPr>
          <w:rFonts w:cs="Times New Roman"/>
        </w:rPr>
        <w:t>万元，占资金总额的</w:t>
      </w:r>
      <w:r w:rsidRPr="00595C00">
        <w:rPr>
          <w:rFonts w:cs="Times New Roman"/>
        </w:rPr>
        <w:t>50.05%</w:t>
      </w:r>
      <w:r w:rsidRPr="00595C00">
        <w:rPr>
          <w:rFonts w:cs="Times New Roman"/>
        </w:rPr>
        <w:t>，设备购置经费</w:t>
      </w:r>
      <w:r w:rsidRPr="00595C00">
        <w:rPr>
          <w:rFonts w:cs="Times New Roman"/>
        </w:rPr>
        <w:t>99.91</w:t>
      </w:r>
      <w:r w:rsidRPr="00595C00">
        <w:rPr>
          <w:rFonts w:cs="Times New Roman"/>
        </w:rPr>
        <w:t>万元，占资金总额的</w:t>
      </w:r>
      <w:r w:rsidRPr="00595C00">
        <w:rPr>
          <w:rFonts w:cs="Times New Roman"/>
        </w:rPr>
        <w:t>49.55%</w:t>
      </w:r>
      <w:r w:rsidRPr="00595C00">
        <w:rPr>
          <w:rFonts w:cs="Times New Roman"/>
        </w:rPr>
        <w:t>，具体分配情况如下表：</w:t>
      </w:r>
    </w:p>
    <w:p w14:paraId="128244FF" w14:textId="6AEC723F" w:rsidR="00BD4C37" w:rsidRPr="00595C00" w:rsidRDefault="00BD4C37" w:rsidP="00BD4C37">
      <w:pPr>
        <w:spacing w:after="156"/>
        <w:rPr>
          <w:rFonts w:cs="Times New Roman"/>
        </w:rPr>
      </w:pPr>
    </w:p>
    <w:p w14:paraId="2A9DA755" w14:textId="77777777" w:rsidR="00BD4C37" w:rsidRPr="00595C00" w:rsidRDefault="00BD4C37" w:rsidP="00BD4C37">
      <w:pPr>
        <w:autoSpaceDE w:val="0"/>
        <w:autoSpaceDN w:val="0"/>
        <w:adjustRightInd w:val="0"/>
        <w:spacing w:after="156" w:line="600" w:lineRule="exact"/>
        <w:rPr>
          <w:rFonts w:eastAsia="幼圆" w:cs="Times New Roman"/>
          <w:b/>
          <w:sz w:val="28"/>
          <w:szCs w:val="28"/>
        </w:rPr>
      </w:pPr>
    </w:p>
    <w:p w14:paraId="7D29204C" w14:textId="77777777" w:rsidR="00BD4C37" w:rsidRPr="00595C00" w:rsidRDefault="00BD4C37" w:rsidP="00BD4C37">
      <w:pPr>
        <w:autoSpaceDE w:val="0"/>
        <w:autoSpaceDN w:val="0"/>
        <w:adjustRightInd w:val="0"/>
        <w:spacing w:after="156" w:line="600" w:lineRule="exact"/>
        <w:jc w:val="center"/>
        <w:rPr>
          <w:rFonts w:eastAsia="幼圆" w:cs="Times New Roman"/>
          <w:b/>
          <w:sz w:val="28"/>
          <w:szCs w:val="28"/>
        </w:rPr>
      </w:pPr>
    </w:p>
    <w:p w14:paraId="2DC8FB32" w14:textId="77777777" w:rsidR="00BD4C37" w:rsidRDefault="00BD4C37" w:rsidP="00BD4C37">
      <w:pPr>
        <w:autoSpaceDE w:val="0"/>
        <w:autoSpaceDN w:val="0"/>
        <w:adjustRightInd w:val="0"/>
        <w:spacing w:afterLines="0" w:after="0" w:line="600" w:lineRule="exact"/>
        <w:jc w:val="center"/>
        <w:rPr>
          <w:rFonts w:eastAsia="幼圆" w:cs="Times New Roman"/>
          <w:b/>
          <w:sz w:val="28"/>
          <w:szCs w:val="28"/>
        </w:rPr>
      </w:pPr>
    </w:p>
    <w:p w14:paraId="1259831C" w14:textId="77777777" w:rsidR="00BD4C37" w:rsidRDefault="00BD4C37" w:rsidP="00BD4C37">
      <w:pPr>
        <w:autoSpaceDE w:val="0"/>
        <w:autoSpaceDN w:val="0"/>
        <w:adjustRightInd w:val="0"/>
        <w:spacing w:afterLines="0" w:after="0"/>
        <w:jc w:val="center"/>
        <w:rPr>
          <w:rFonts w:eastAsia="幼圆" w:cs="Times New Roman"/>
          <w:b/>
          <w:sz w:val="28"/>
          <w:szCs w:val="28"/>
        </w:rPr>
      </w:pPr>
      <w:r w:rsidRPr="00595C00">
        <w:rPr>
          <w:rFonts w:eastAsia="幼圆" w:cs="Times New Roman"/>
          <w:b/>
          <w:sz w:val="28"/>
          <w:szCs w:val="28"/>
        </w:rPr>
        <w:t>附图</w:t>
      </w:r>
      <w:r w:rsidRPr="00595C00">
        <w:rPr>
          <w:rFonts w:eastAsia="幼圆" w:cs="Times New Roman"/>
          <w:b/>
          <w:sz w:val="28"/>
          <w:szCs w:val="28"/>
        </w:rPr>
        <w:t xml:space="preserve"> 2020</w:t>
      </w:r>
      <w:r w:rsidRPr="00595C00">
        <w:rPr>
          <w:rFonts w:eastAsia="幼圆" w:cs="Times New Roman"/>
          <w:b/>
          <w:sz w:val="28"/>
          <w:szCs w:val="28"/>
        </w:rPr>
        <w:t>年</w:t>
      </w:r>
      <w:proofErr w:type="gramStart"/>
      <w:r w:rsidRPr="00595C00">
        <w:rPr>
          <w:rFonts w:eastAsia="幼圆" w:cs="Times New Roman"/>
          <w:b/>
          <w:sz w:val="28"/>
          <w:szCs w:val="28"/>
        </w:rPr>
        <w:t>医</w:t>
      </w:r>
      <w:proofErr w:type="gramEnd"/>
      <w:r w:rsidRPr="00595C00">
        <w:rPr>
          <w:rFonts w:eastAsia="幼圆" w:cs="Times New Roman"/>
          <w:b/>
          <w:sz w:val="28"/>
          <w:szCs w:val="28"/>
        </w:rPr>
        <w:t>共</w:t>
      </w:r>
      <w:proofErr w:type="gramStart"/>
      <w:r w:rsidRPr="00595C00">
        <w:rPr>
          <w:rFonts w:eastAsia="幼圆" w:cs="Times New Roman"/>
          <w:b/>
          <w:sz w:val="28"/>
          <w:szCs w:val="28"/>
        </w:rPr>
        <w:t>体</w:t>
      </w:r>
      <w:r>
        <w:rPr>
          <w:rFonts w:eastAsia="幼圆" w:cs="Times New Roman" w:hint="eastAsia"/>
          <w:b/>
          <w:sz w:val="28"/>
          <w:szCs w:val="28"/>
        </w:rPr>
        <w:t>建设</w:t>
      </w:r>
      <w:proofErr w:type="gramEnd"/>
      <w:r>
        <w:rPr>
          <w:rFonts w:eastAsia="幼圆" w:cs="Times New Roman" w:hint="eastAsia"/>
          <w:b/>
          <w:sz w:val="28"/>
          <w:szCs w:val="28"/>
        </w:rPr>
        <w:t>运行</w:t>
      </w:r>
      <w:r w:rsidRPr="00595C00">
        <w:rPr>
          <w:rFonts w:eastAsia="幼圆" w:cs="Times New Roman"/>
          <w:b/>
          <w:sz w:val="28"/>
          <w:szCs w:val="28"/>
        </w:rPr>
        <w:t>经费</w:t>
      </w:r>
      <w:r>
        <w:rPr>
          <w:rFonts w:eastAsia="幼圆" w:cs="Times New Roman" w:hint="eastAsia"/>
          <w:b/>
          <w:sz w:val="28"/>
          <w:szCs w:val="28"/>
        </w:rPr>
        <w:t>主要资金</w:t>
      </w:r>
      <w:r w:rsidRPr="00595C00">
        <w:rPr>
          <w:rFonts w:eastAsia="幼圆" w:cs="Times New Roman"/>
          <w:b/>
          <w:sz w:val="28"/>
          <w:szCs w:val="28"/>
        </w:rPr>
        <w:t>分配</w:t>
      </w:r>
    </w:p>
    <w:p w14:paraId="342787BB" w14:textId="77777777" w:rsidR="00BD4C37" w:rsidRPr="00BD4C37" w:rsidRDefault="00BD4C37" w:rsidP="00BD4C37">
      <w:pPr>
        <w:autoSpaceDE w:val="0"/>
        <w:autoSpaceDN w:val="0"/>
        <w:adjustRightInd w:val="0"/>
        <w:spacing w:afterLines="0" w:after="0"/>
        <w:rPr>
          <w:rFonts w:cs="Times New Roman"/>
          <w:szCs w:val="32"/>
        </w:rPr>
      </w:pPr>
    </w:p>
    <w:p w14:paraId="17585697" w14:textId="59C7945C" w:rsidR="00A93535" w:rsidRPr="00BD4C37" w:rsidRDefault="00BD4C37" w:rsidP="00BD4C37">
      <w:pPr>
        <w:autoSpaceDE w:val="0"/>
        <w:autoSpaceDN w:val="0"/>
        <w:adjustRightInd w:val="0"/>
        <w:spacing w:afterLines="0" w:after="0"/>
        <w:ind w:firstLineChars="200" w:firstLine="640"/>
      </w:pPr>
      <w:r>
        <w:rPr>
          <w:rFonts w:hint="eastAsia"/>
        </w:rPr>
        <w:t>具体来看，</w:t>
      </w:r>
      <w:r w:rsidRPr="00595C00">
        <w:t>2020</w:t>
      </w:r>
      <w:r w:rsidRPr="00595C00">
        <w:t>年经费主要用于</w:t>
      </w:r>
      <w:proofErr w:type="gramStart"/>
      <w:r w:rsidRPr="00595C00">
        <w:t>医</w:t>
      </w:r>
      <w:proofErr w:type="gramEnd"/>
      <w:r w:rsidRPr="00595C00">
        <w:t>共</w:t>
      </w:r>
      <w:proofErr w:type="gramStart"/>
      <w:r w:rsidRPr="00595C00">
        <w:t>体人员</w:t>
      </w:r>
      <w:proofErr w:type="gramEnd"/>
      <w:r w:rsidRPr="00595C00">
        <w:t>经费及设备购置费</w:t>
      </w:r>
      <w:r>
        <w:rPr>
          <w:rFonts w:hint="eastAsia"/>
        </w:rPr>
        <w:t>。</w:t>
      </w:r>
      <w:r w:rsidRPr="00595C00">
        <w:t>新市镇卫生院派驻人员工资</w:t>
      </w:r>
      <w:r w:rsidRPr="00595C00">
        <w:t>27.36</w:t>
      </w:r>
      <w:r w:rsidRPr="00595C00">
        <w:t>万元，设备购置费</w:t>
      </w:r>
      <w:r w:rsidRPr="00595C00">
        <w:t>40.91</w:t>
      </w:r>
      <w:r w:rsidRPr="00595C00">
        <w:t>万元</w:t>
      </w:r>
      <w:r>
        <w:rPr>
          <w:rFonts w:hint="eastAsia"/>
        </w:rPr>
        <w:t>。其中，</w:t>
      </w:r>
      <w:r w:rsidRPr="00595C00">
        <w:t>孝德镇卫生院</w:t>
      </w:r>
      <w:r w:rsidRPr="00595C00">
        <w:t>2020</w:t>
      </w:r>
      <w:r w:rsidRPr="00595C00">
        <w:t>年收到</w:t>
      </w:r>
      <w:proofErr w:type="gramStart"/>
      <w:r w:rsidRPr="00595C00">
        <w:t>医</w:t>
      </w:r>
      <w:proofErr w:type="gramEnd"/>
      <w:r w:rsidRPr="00595C00">
        <w:t>共</w:t>
      </w:r>
      <w:proofErr w:type="gramStart"/>
      <w:r w:rsidRPr="00595C00">
        <w:t>体经费</w:t>
      </w:r>
      <w:proofErr w:type="gramEnd"/>
      <w:r w:rsidRPr="00595C00">
        <w:t>38.88</w:t>
      </w:r>
      <w:r w:rsidRPr="00595C00">
        <w:t>万元，全部用于人员经费，资金执行率</w:t>
      </w:r>
      <w:r w:rsidRPr="00595C00">
        <w:t>100.00%</w:t>
      </w:r>
      <w:r>
        <w:rPr>
          <w:rFonts w:hint="eastAsia"/>
        </w:rPr>
        <w:t>；</w:t>
      </w:r>
      <w:r w:rsidRPr="00595C00">
        <w:t>土门镇卫生院</w:t>
      </w:r>
      <w:r w:rsidRPr="00595C00">
        <w:t>2020</w:t>
      </w:r>
      <w:r w:rsidRPr="00595C00">
        <w:t>年收到</w:t>
      </w:r>
      <w:proofErr w:type="gramStart"/>
      <w:r w:rsidRPr="00595C00">
        <w:lastRenderedPageBreak/>
        <w:t>医</w:t>
      </w:r>
      <w:proofErr w:type="gramEnd"/>
      <w:r w:rsidRPr="00595C00">
        <w:t>共</w:t>
      </w:r>
      <w:proofErr w:type="gramStart"/>
      <w:r w:rsidRPr="00595C00">
        <w:t>体经费</w:t>
      </w:r>
      <w:proofErr w:type="gramEnd"/>
      <w:r w:rsidRPr="00595C00">
        <w:t>92.86</w:t>
      </w:r>
      <w:r w:rsidRPr="00595C00">
        <w:t>万元，截止</w:t>
      </w:r>
      <w:r w:rsidRPr="00595C00">
        <w:t>2020</w:t>
      </w:r>
      <w:r w:rsidRPr="00595C00">
        <w:t>年底，资金支出</w:t>
      </w:r>
      <w:r w:rsidRPr="00595C00">
        <w:t>33.86</w:t>
      </w:r>
      <w:r w:rsidRPr="00595C00">
        <w:t>万元，资金执行率</w:t>
      </w:r>
      <w:r w:rsidRPr="00595C00">
        <w:t>36.46%</w:t>
      </w:r>
      <w:r w:rsidRPr="00595C00">
        <w:t>，资金结余</w:t>
      </w:r>
      <w:r w:rsidRPr="00595C00">
        <w:t>59.00</w:t>
      </w:r>
      <w:r w:rsidRPr="00595C00">
        <w:t>万元，其中，人员经费</w:t>
      </w:r>
      <w:r w:rsidRPr="00595C00">
        <w:t>33.86</w:t>
      </w:r>
      <w:r w:rsidRPr="00595C00">
        <w:t>万元全部支出，设备购置经费</w:t>
      </w:r>
      <w:r w:rsidRPr="00595C00">
        <w:t>59.00</w:t>
      </w:r>
      <w:r w:rsidRPr="00595C00">
        <w:t>万元未支出</w:t>
      </w:r>
      <w:r>
        <w:rPr>
          <w:rFonts w:hint="eastAsia"/>
        </w:rPr>
        <w:t>；</w:t>
      </w:r>
      <w:r w:rsidRPr="00595C00">
        <w:t>新市镇卫生院</w:t>
      </w:r>
      <w:r w:rsidRPr="00595C00">
        <w:t>2020</w:t>
      </w:r>
      <w:r w:rsidRPr="00595C00">
        <w:t>年收到</w:t>
      </w:r>
      <w:proofErr w:type="gramStart"/>
      <w:r w:rsidRPr="00595C00">
        <w:t>医</w:t>
      </w:r>
      <w:proofErr w:type="gramEnd"/>
      <w:r w:rsidRPr="00595C00">
        <w:t>共</w:t>
      </w:r>
      <w:proofErr w:type="gramStart"/>
      <w:r w:rsidRPr="00595C00">
        <w:t>体经费</w:t>
      </w:r>
      <w:proofErr w:type="gramEnd"/>
      <w:r w:rsidRPr="00595C00">
        <w:t>68.27</w:t>
      </w:r>
      <w:r w:rsidRPr="00595C00">
        <w:t>万元，截止</w:t>
      </w:r>
      <w:r w:rsidRPr="00595C00">
        <w:t>2020</w:t>
      </w:r>
      <w:r w:rsidRPr="00595C00">
        <w:t>年底，资金支出</w:t>
      </w:r>
      <w:r w:rsidRPr="00595C00">
        <w:t>27.36</w:t>
      </w:r>
      <w:r w:rsidRPr="00595C00">
        <w:t>万元，资金执行率</w:t>
      </w:r>
      <w:r w:rsidRPr="00595C00">
        <w:t>40.08%</w:t>
      </w:r>
      <w:r w:rsidRPr="00595C00">
        <w:t>，资金结余</w:t>
      </w:r>
      <w:r w:rsidRPr="00595C00">
        <w:t>40.91</w:t>
      </w:r>
      <w:r w:rsidRPr="00595C00">
        <w:t>万元，资金结余率</w:t>
      </w:r>
      <w:r w:rsidRPr="00595C00">
        <w:t>59.92%</w:t>
      </w:r>
      <w:r w:rsidRPr="00595C00">
        <w:t>，其中，人员经费</w:t>
      </w:r>
      <w:r w:rsidRPr="00595C00">
        <w:t>27.36</w:t>
      </w:r>
      <w:r w:rsidRPr="00595C00">
        <w:t>万元全部支出，设备购置经费</w:t>
      </w:r>
      <w:r w:rsidRPr="00595C00">
        <w:t>40.91</w:t>
      </w:r>
      <w:r w:rsidRPr="00595C00">
        <w:t>万元未支出</w:t>
      </w:r>
      <w:bookmarkStart w:id="21" w:name="_Toc76556090"/>
      <w:r>
        <w:rPr>
          <w:rFonts w:hint="eastAsia"/>
        </w:rPr>
        <w:t>。</w:t>
      </w:r>
    </w:p>
    <w:p w14:paraId="5423DD76" w14:textId="2CE22821" w:rsidR="00BD4C37" w:rsidRPr="00595C00" w:rsidRDefault="00BD4C37" w:rsidP="00BD4C37">
      <w:pPr>
        <w:widowControl/>
        <w:spacing w:afterLines="0" w:after="0" w:line="600" w:lineRule="exact"/>
        <w:jc w:val="center"/>
        <w:rPr>
          <w:rFonts w:eastAsia="幼圆" w:cs="Times New Roman"/>
          <w:b/>
          <w:sz w:val="28"/>
          <w:szCs w:val="28"/>
        </w:rPr>
      </w:pPr>
      <w:r w:rsidRPr="00595C00">
        <w:rPr>
          <w:rFonts w:eastAsia="幼圆" w:cs="Times New Roman"/>
          <w:b/>
          <w:sz w:val="28"/>
          <w:szCs w:val="28"/>
        </w:rPr>
        <w:t>附</w:t>
      </w:r>
      <w:r>
        <w:rPr>
          <w:rFonts w:eastAsia="幼圆" w:cs="Times New Roman" w:hint="eastAsia"/>
          <w:b/>
          <w:sz w:val="28"/>
          <w:szCs w:val="28"/>
        </w:rPr>
        <w:t>表</w:t>
      </w:r>
      <w:r w:rsidRPr="00595C00">
        <w:rPr>
          <w:rFonts w:eastAsia="幼圆" w:cs="Times New Roman"/>
          <w:b/>
          <w:sz w:val="28"/>
          <w:szCs w:val="28"/>
        </w:rPr>
        <w:t xml:space="preserve"> 2020</w:t>
      </w:r>
      <w:r w:rsidRPr="00595C00">
        <w:rPr>
          <w:rFonts w:eastAsia="幼圆" w:cs="Times New Roman"/>
          <w:b/>
          <w:sz w:val="28"/>
          <w:szCs w:val="28"/>
        </w:rPr>
        <w:t>年</w:t>
      </w:r>
      <w:proofErr w:type="gramStart"/>
      <w:r w:rsidRPr="00595C00">
        <w:rPr>
          <w:rFonts w:eastAsia="幼圆" w:cs="Times New Roman"/>
          <w:b/>
          <w:sz w:val="28"/>
          <w:szCs w:val="28"/>
        </w:rPr>
        <w:t>医</w:t>
      </w:r>
      <w:proofErr w:type="gramEnd"/>
      <w:r w:rsidRPr="00595C00">
        <w:rPr>
          <w:rFonts w:eastAsia="幼圆" w:cs="Times New Roman"/>
          <w:b/>
          <w:sz w:val="28"/>
          <w:szCs w:val="28"/>
        </w:rPr>
        <w:t>共体项目经费使用情况统计表</w:t>
      </w:r>
    </w:p>
    <w:tbl>
      <w:tblPr>
        <w:tblW w:w="4998" w:type="pct"/>
        <w:tblLook w:val="04A0" w:firstRow="1" w:lastRow="0" w:firstColumn="1" w:lastColumn="0" w:noHBand="0" w:noVBand="1"/>
      </w:tblPr>
      <w:tblGrid>
        <w:gridCol w:w="2770"/>
        <w:gridCol w:w="3030"/>
        <w:gridCol w:w="3030"/>
      </w:tblGrid>
      <w:tr w:rsidR="00BD4C37" w:rsidRPr="00677275" w14:paraId="14DE724C" w14:textId="77777777" w:rsidTr="000F4C74">
        <w:trPr>
          <w:trHeight w:val="660"/>
          <w:tblHeader/>
        </w:trPr>
        <w:tc>
          <w:tcPr>
            <w:tcW w:w="1568" w:type="pct"/>
            <w:tcBorders>
              <w:top w:val="single" w:sz="4" w:space="0" w:color="auto"/>
              <w:left w:val="single" w:sz="4" w:space="0" w:color="auto"/>
              <w:bottom w:val="single" w:sz="4" w:space="0" w:color="auto"/>
              <w:right w:val="single" w:sz="4" w:space="0" w:color="auto"/>
            </w:tcBorders>
            <w:shd w:val="clear" w:color="auto" w:fill="00516B"/>
            <w:vAlign w:val="center"/>
          </w:tcPr>
          <w:p w14:paraId="7EF3E5C9" w14:textId="77777777" w:rsidR="00BD4C37" w:rsidRPr="00677275" w:rsidRDefault="00BD4C37" w:rsidP="000F4C74">
            <w:pPr>
              <w:widowControl/>
              <w:spacing w:after="156"/>
              <w:jc w:val="center"/>
              <w:rPr>
                <w:rFonts w:ascii="宋体" w:eastAsia="宋体" w:hAnsi="宋体" w:cs="Times New Roman"/>
                <w:b/>
                <w:bCs/>
                <w:color w:val="FFFFFF" w:themeColor="background1"/>
                <w:kern w:val="0"/>
                <w:sz w:val="20"/>
                <w:szCs w:val="20"/>
              </w:rPr>
            </w:pPr>
            <w:r w:rsidRPr="00677275">
              <w:rPr>
                <w:rFonts w:ascii="宋体" w:eastAsia="宋体" w:hAnsi="宋体" w:cs="Times New Roman"/>
                <w:b/>
                <w:bCs/>
                <w:color w:val="FFFFFF" w:themeColor="background1"/>
                <w:kern w:val="0"/>
                <w:sz w:val="20"/>
                <w:szCs w:val="20"/>
              </w:rPr>
              <w:t>卫生院</w:t>
            </w:r>
          </w:p>
        </w:tc>
        <w:tc>
          <w:tcPr>
            <w:tcW w:w="1715" w:type="pct"/>
            <w:tcBorders>
              <w:top w:val="single" w:sz="4" w:space="0" w:color="auto"/>
              <w:left w:val="nil"/>
              <w:bottom w:val="single" w:sz="4" w:space="0" w:color="auto"/>
              <w:right w:val="single" w:sz="4" w:space="0" w:color="auto"/>
            </w:tcBorders>
            <w:shd w:val="clear" w:color="auto" w:fill="00516B"/>
            <w:vAlign w:val="center"/>
          </w:tcPr>
          <w:p w14:paraId="6DC33BC4" w14:textId="77777777" w:rsidR="00BD4C37" w:rsidRPr="00677275" w:rsidRDefault="00BD4C37" w:rsidP="000F4C74">
            <w:pPr>
              <w:widowControl/>
              <w:spacing w:after="156"/>
              <w:jc w:val="center"/>
              <w:rPr>
                <w:rFonts w:ascii="宋体" w:eastAsia="宋体" w:hAnsi="宋体" w:cs="Times New Roman"/>
                <w:b/>
                <w:bCs/>
                <w:color w:val="FFFFFF" w:themeColor="background1"/>
                <w:kern w:val="0"/>
                <w:sz w:val="20"/>
                <w:szCs w:val="20"/>
              </w:rPr>
            </w:pPr>
            <w:r w:rsidRPr="00677275">
              <w:rPr>
                <w:rFonts w:ascii="宋体" w:eastAsia="宋体" w:hAnsi="宋体" w:cs="Times New Roman"/>
                <w:b/>
                <w:bCs/>
                <w:color w:val="FFFFFF" w:themeColor="background1"/>
                <w:kern w:val="0"/>
                <w:sz w:val="20"/>
                <w:szCs w:val="20"/>
              </w:rPr>
              <w:t>人员经费（万元）</w:t>
            </w:r>
          </w:p>
        </w:tc>
        <w:tc>
          <w:tcPr>
            <w:tcW w:w="1715" w:type="pct"/>
            <w:tcBorders>
              <w:top w:val="single" w:sz="4" w:space="0" w:color="auto"/>
              <w:left w:val="nil"/>
              <w:bottom w:val="single" w:sz="4" w:space="0" w:color="auto"/>
              <w:right w:val="single" w:sz="4" w:space="0" w:color="auto"/>
            </w:tcBorders>
            <w:shd w:val="clear" w:color="auto" w:fill="00516B"/>
            <w:vAlign w:val="center"/>
          </w:tcPr>
          <w:p w14:paraId="75D8AFD5" w14:textId="77777777" w:rsidR="00BD4C37" w:rsidRPr="00677275" w:rsidRDefault="00BD4C37" w:rsidP="000F4C74">
            <w:pPr>
              <w:widowControl/>
              <w:spacing w:after="156"/>
              <w:jc w:val="center"/>
              <w:rPr>
                <w:rFonts w:ascii="宋体" w:eastAsia="宋体" w:hAnsi="宋体" w:cs="Times New Roman"/>
                <w:b/>
                <w:bCs/>
                <w:color w:val="FFFFFF" w:themeColor="background1"/>
                <w:kern w:val="0"/>
                <w:sz w:val="20"/>
                <w:szCs w:val="20"/>
              </w:rPr>
            </w:pPr>
            <w:r w:rsidRPr="00677275">
              <w:rPr>
                <w:rFonts w:ascii="宋体" w:eastAsia="宋体" w:hAnsi="宋体" w:cs="Times New Roman"/>
                <w:b/>
                <w:bCs/>
                <w:color w:val="FFFFFF" w:themeColor="background1"/>
                <w:kern w:val="0"/>
                <w:sz w:val="20"/>
                <w:szCs w:val="20"/>
              </w:rPr>
              <w:t>设备购置费（万元）</w:t>
            </w:r>
          </w:p>
        </w:tc>
      </w:tr>
      <w:tr w:rsidR="00BD4C37" w:rsidRPr="00677275" w14:paraId="0849F109" w14:textId="77777777" w:rsidTr="000F4C74">
        <w:trPr>
          <w:trHeight w:val="522"/>
        </w:trPr>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34D38116" w14:textId="77777777" w:rsidR="00BD4C37" w:rsidRPr="00677275" w:rsidRDefault="00BD4C37" w:rsidP="000F4C74">
            <w:pPr>
              <w:widowControl/>
              <w:spacing w:after="156"/>
              <w:jc w:val="center"/>
              <w:rPr>
                <w:rFonts w:ascii="宋体" w:eastAsia="宋体" w:hAnsi="宋体" w:cs="Times New Roman"/>
                <w:color w:val="000000"/>
                <w:kern w:val="0"/>
                <w:sz w:val="20"/>
                <w:szCs w:val="20"/>
              </w:rPr>
            </w:pPr>
            <w:r w:rsidRPr="00677275">
              <w:rPr>
                <w:rFonts w:ascii="宋体" w:eastAsia="宋体" w:hAnsi="宋体" w:cs="Times New Roman"/>
                <w:color w:val="000000"/>
                <w:kern w:val="0"/>
                <w:sz w:val="20"/>
                <w:szCs w:val="20"/>
              </w:rPr>
              <w:t>孝德镇卫生院</w:t>
            </w:r>
          </w:p>
        </w:tc>
        <w:tc>
          <w:tcPr>
            <w:tcW w:w="171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0BFAAA" w14:textId="77777777" w:rsidR="00BD4C37" w:rsidRPr="00677275" w:rsidRDefault="00BD4C37" w:rsidP="000F4C74">
            <w:pPr>
              <w:widowControl/>
              <w:spacing w:after="156"/>
              <w:jc w:val="center"/>
              <w:rPr>
                <w:rFonts w:ascii="宋体" w:eastAsia="宋体" w:hAnsi="宋体" w:cs="Times New Roman"/>
                <w:color w:val="000000"/>
                <w:kern w:val="0"/>
                <w:sz w:val="20"/>
                <w:szCs w:val="20"/>
              </w:rPr>
            </w:pPr>
            <w:r w:rsidRPr="00677275">
              <w:rPr>
                <w:rFonts w:ascii="宋体" w:eastAsia="宋体" w:hAnsi="宋体" w:cs="Times New Roman"/>
                <w:color w:val="000000"/>
                <w:kern w:val="0"/>
                <w:sz w:val="20"/>
                <w:szCs w:val="20"/>
              </w:rPr>
              <w:t>38.88</w:t>
            </w:r>
          </w:p>
        </w:tc>
        <w:tc>
          <w:tcPr>
            <w:tcW w:w="171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9C2526" w14:textId="77777777" w:rsidR="00BD4C37" w:rsidRPr="00677275" w:rsidRDefault="00BD4C37" w:rsidP="000F4C74">
            <w:pPr>
              <w:widowControl/>
              <w:spacing w:after="156"/>
              <w:jc w:val="center"/>
              <w:rPr>
                <w:rFonts w:ascii="宋体" w:eastAsia="宋体" w:hAnsi="宋体" w:cs="Times New Roman"/>
                <w:color w:val="000000"/>
                <w:kern w:val="0"/>
                <w:sz w:val="20"/>
                <w:szCs w:val="20"/>
              </w:rPr>
            </w:pPr>
            <w:r w:rsidRPr="00677275">
              <w:rPr>
                <w:rFonts w:ascii="宋体" w:eastAsia="宋体" w:hAnsi="宋体" w:cs="Times New Roman"/>
                <w:color w:val="000000"/>
                <w:kern w:val="0"/>
                <w:sz w:val="20"/>
                <w:szCs w:val="20"/>
              </w:rPr>
              <w:t>—</w:t>
            </w:r>
          </w:p>
        </w:tc>
      </w:tr>
      <w:tr w:rsidR="00BD4C37" w:rsidRPr="00677275" w14:paraId="051F8E4A" w14:textId="77777777" w:rsidTr="000F4C74">
        <w:trPr>
          <w:trHeight w:val="522"/>
        </w:trPr>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17B08BA9" w14:textId="77777777" w:rsidR="00BD4C37" w:rsidRPr="00677275" w:rsidRDefault="00BD4C37" w:rsidP="000F4C74">
            <w:pPr>
              <w:widowControl/>
              <w:spacing w:after="156"/>
              <w:jc w:val="center"/>
              <w:rPr>
                <w:rFonts w:ascii="宋体" w:eastAsia="宋体" w:hAnsi="宋体" w:cs="Times New Roman"/>
                <w:color w:val="000000"/>
                <w:kern w:val="0"/>
                <w:sz w:val="20"/>
                <w:szCs w:val="20"/>
              </w:rPr>
            </w:pPr>
            <w:r w:rsidRPr="00677275">
              <w:rPr>
                <w:rFonts w:ascii="宋体" w:eastAsia="宋体" w:hAnsi="宋体" w:cs="Times New Roman"/>
                <w:color w:val="000000"/>
                <w:kern w:val="0"/>
                <w:sz w:val="20"/>
                <w:szCs w:val="20"/>
              </w:rPr>
              <w:t>土门镇卫生院</w:t>
            </w:r>
          </w:p>
        </w:tc>
        <w:tc>
          <w:tcPr>
            <w:tcW w:w="171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EA9E5F" w14:textId="77777777" w:rsidR="00BD4C37" w:rsidRPr="00677275" w:rsidRDefault="00BD4C37" w:rsidP="000F4C74">
            <w:pPr>
              <w:widowControl/>
              <w:spacing w:after="156"/>
              <w:jc w:val="center"/>
              <w:rPr>
                <w:rFonts w:ascii="宋体" w:eastAsia="宋体" w:hAnsi="宋体" w:cs="Times New Roman"/>
                <w:color w:val="000000"/>
                <w:kern w:val="0"/>
                <w:sz w:val="20"/>
                <w:szCs w:val="20"/>
              </w:rPr>
            </w:pPr>
            <w:r w:rsidRPr="00677275">
              <w:rPr>
                <w:rFonts w:ascii="宋体" w:eastAsia="宋体" w:hAnsi="宋体" w:cs="Times New Roman"/>
                <w:color w:val="000000"/>
                <w:kern w:val="0"/>
                <w:sz w:val="20"/>
                <w:szCs w:val="20"/>
              </w:rPr>
              <w:t>33.86</w:t>
            </w:r>
          </w:p>
        </w:tc>
        <w:tc>
          <w:tcPr>
            <w:tcW w:w="171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CA8365" w14:textId="77777777" w:rsidR="00BD4C37" w:rsidRPr="00677275" w:rsidRDefault="00BD4C37" w:rsidP="000F4C74">
            <w:pPr>
              <w:widowControl/>
              <w:spacing w:after="156"/>
              <w:jc w:val="center"/>
              <w:rPr>
                <w:rFonts w:ascii="宋体" w:eastAsia="宋体" w:hAnsi="宋体" w:cs="Times New Roman"/>
                <w:color w:val="000000"/>
                <w:kern w:val="0"/>
                <w:sz w:val="20"/>
                <w:szCs w:val="20"/>
              </w:rPr>
            </w:pPr>
            <w:r w:rsidRPr="00677275">
              <w:rPr>
                <w:rFonts w:ascii="宋体" w:eastAsia="宋体" w:hAnsi="宋体" w:cs="Times New Roman"/>
                <w:color w:val="000000"/>
                <w:kern w:val="0"/>
                <w:sz w:val="20"/>
                <w:szCs w:val="20"/>
              </w:rPr>
              <w:t>59.00</w:t>
            </w:r>
          </w:p>
        </w:tc>
      </w:tr>
      <w:tr w:rsidR="00BD4C37" w:rsidRPr="00677275" w14:paraId="287C94E7" w14:textId="77777777" w:rsidTr="000F4C74">
        <w:trPr>
          <w:trHeight w:val="552"/>
        </w:trPr>
        <w:tc>
          <w:tcPr>
            <w:tcW w:w="1568" w:type="pct"/>
            <w:tcBorders>
              <w:top w:val="single" w:sz="4" w:space="0" w:color="auto"/>
              <w:left w:val="single" w:sz="4" w:space="0" w:color="auto"/>
              <w:bottom w:val="single" w:sz="4" w:space="0" w:color="auto"/>
              <w:right w:val="single" w:sz="4" w:space="0" w:color="auto"/>
            </w:tcBorders>
            <w:shd w:val="clear" w:color="auto" w:fill="auto"/>
            <w:vAlign w:val="center"/>
          </w:tcPr>
          <w:p w14:paraId="26A26322" w14:textId="77777777" w:rsidR="00BD4C37" w:rsidRPr="00677275" w:rsidRDefault="00BD4C37" w:rsidP="000F4C74">
            <w:pPr>
              <w:widowControl/>
              <w:spacing w:after="156"/>
              <w:jc w:val="center"/>
              <w:rPr>
                <w:rFonts w:ascii="宋体" w:eastAsia="宋体" w:hAnsi="宋体" w:cs="Times New Roman"/>
                <w:color w:val="000000"/>
                <w:kern w:val="0"/>
                <w:sz w:val="20"/>
                <w:szCs w:val="20"/>
              </w:rPr>
            </w:pPr>
            <w:r w:rsidRPr="00677275">
              <w:rPr>
                <w:rFonts w:ascii="宋体" w:eastAsia="宋体" w:hAnsi="宋体" w:cs="Times New Roman"/>
                <w:color w:val="000000"/>
                <w:kern w:val="0"/>
                <w:sz w:val="20"/>
                <w:szCs w:val="20"/>
              </w:rPr>
              <w:t>新市镇卫生院</w:t>
            </w:r>
          </w:p>
        </w:tc>
        <w:tc>
          <w:tcPr>
            <w:tcW w:w="171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C1D64F" w14:textId="77777777" w:rsidR="00BD4C37" w:rsidRPr="00677275" w:rsidRDefault="00BD4C37" w:rsidP="000F4C74">
            <w:pPr>
              <w:widowControl/>
              <w:spacing w:after="156"/>
              <w:jc w:val="center"/>
              <w:rPr>
                <w:rFonts w:ascii="宋体" w:eastAsia="宋体" w:hAnsi="宋体" w:cs="Times New Roman"/>
                <w:color w:val="000000"/>
                <w:kern w:val="0"/>
                <w:sz w:val="20"/>
                <w:szCs w:val="20"/>
              </w:rPr>
            </w:pPr>
            <w:r w:rsidRPr="00677275">
              <w:rPr>
                <w:rFonts w:ascii="宋体" w:eastAsia="宋体" w:hAnsi="宋体" w:cs="Times New Roman"/>
                <w:color w:val="000000"/>
                <w:kern w:val="0"/>
                <w:sz w:val="20"/>
                <w:szCs w:val="20"/>
              </w:rPr>
              <w:t>27.36</w:t>
            </w:r>
          </w:p>
        </w:tc>
        <w:tc>
          <w:tcPr>
            <w:tcW w:w="171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476F10" w14:textId="77777777" w:rsidR="00BD4C37" w:rsidRPr="00677275" w:rsidRDefault="00BD4C37" w:rsidP="000F4C74">
            <w:pPr>
              <w:widowControl/>
              <w:spacing w:after="156"/>
              <w:jc w:val="center"/>
              <w:rPr>
                <w:rFonts w:ascii="宋体" w:eastAsia="宋体" w:hAnsi="宋体" w:cs="Times New Roman"/>
                <w:color w:val="000000"/>
                <w:kern w:val="0"/>
                <w:sz w:val="20"/>
                <w:szCs w:val="20"/>
              </w:rPr>
            </w:pPr>
            <w:r w:rsidRPr="00677275">
              <w:rPr>
                <w:rFonts w:ascii="宋体" w:eastAsia="宋体" w:hAnsi="宋体" w:cs="Times New Roman"/>
                <w:color w:val="000000"/>
                <w:kern w:val="0"/>
                <w:sz w:val="20"/>
                <w:szCs w:val="20"/>
              </w:rPr>
              <w:t>40.91</w:t>
            </w:r>
          </w:p>
        </w:tc>
      </w:tr>
    </w:tbl>
    <w:p w14:paraId="206FF793" w14:textId="77777777" w:rsidR="00BD4C37" w:rsidRDefault="00BD4C37" w:rsidP="00BD4C37">
      <w:pPr>
        <w:spacing w:afterLines="0" w:after="0"/>
        <w:ind w:firstLineChars="200" w:firstLine="640"/>
        <w:rPr>
          <w:rFonts w:cs="Times New Roman"/>
        </w:rPr>
      </w:pPr>
    </w:p>
    <w:p w14:paraId="10B5D070" w14:textId="77777777" w:rsidR="00820CFC" w:rsidRPr="00595C00" w:rsidRDefault="00870A86" w:rsidP="007274E3">
      <w:pPr>
        <w:pStyle w:val="1"/>
        <w:spacing w:afterLines="0" w:after="0" w:line="600" w:lineRule="exact"/>
        <w:ind w:firstLineChars="200" w:firstLine="640"/>
        <w:rPr>
          <w:rFonts w:cs="Times New Roman"/>
          <w:b w:val="0"/>
          <w:bCs w:val="0"/>
          <w:sz w:val="32"/>
          <w:szCs w:val="32"/>
        </w:rPr>
      </w:pPr>
      <w:bookmarkStart w:id="22" w:name="_Toc2438"/>
      <w:bookmarkStart w:id="23" w:name="_Toc76936756"/>
      <w:bookmarkEnd w:id="21"/>
      <w:r w:rsidRPr="00595C00">
        <w:rPr>
          <w:rFonts w:cs="Times New Roman"/>
          <w:b w:val="0"/>
          <w:bCs w:val="0"/>
          <w:sz w:val="32"/>
          <w:szCs w:val="32"/>
        </w:rPr>
        <w:t>二、评价工作基本情况</w:t>
      </w:r>
      <w:bookmarkEnd w:id="22"/>
      <w:bookmarkEnd w:id="23"/>
    </w:p>
    <w:p w14:paraId="2A0A1B9A" w14:textId="77777777" w:rsidR="00820CFC" w:rsidRPr="00595C00" w:rsidRDefault="00870A86" w:rsidP="007274E3">
      <w:pPr>
        <w:pStyle w:val="2"/>
        <w:spacing w:before="0" w:afterLines="0" w:after="0" w:line="600" w:lineRule="exact"/>
        <w:ind w:firstLine="643"/>
        <w:rPr>
          <w:rFonts w:ascii="Times New Roman" w:eastAsia="楷体_GB2312" w:hAnsi="Times New Roman" w:cs="Times New Roman"/>
        </w:rPr>
      </w:pPr>
      <w:bookmarkStart w:id="24" w:name="_Toc75524255"/>
      <w:bookmarkStart w:id="25" w:name="_Toc1296"/>
      <w:bookmarkStart w:id="26" w:name="_Toc76936757"/>
      <w:r w:rsidRPr="00595C00">
        <w:rPr>
          <w:rFonts w:ascii="Times New Roman" w:eastAsia="楷体_GB2312" w:hAnsi="Times New Roman" w:cs="Times New Roman"/>
        </w:rPr>
        <w:t>（一）评价方法</w:t>
      </w:r>
      <w:bookmarkEnd w:id="24"/>
      <w:bookmarkEnd w:id="25"/>
      <w:bookmarkEnd w:id="26"/>
    </w:p>
    <w:p w14:paraId="60D19E49" w14:textId="77777777" w:rsidR="00820CFC" w:rsidRPr="00595C00" w:rsidRDefault="00870A86" w:rsidP="007274E3">
      <w:pPr>
        <w:spacing w:afterLines="0" w:after="0"/>
        <w:ind w:firstLineChars="200" w:firstLine="640"/>
        <w:rPr>
          <w:rFonts w:cs="Times New Roman"/>
          <w:szCs w:val="32"/>
        </w:rPr>
      </w:pPr>
      <w:r w:rsidRPr="00595C00">
        <w:rPr>
          <w:rFonts w:cs="Times New Roman"/>
          <w:szCs w:val="32"/>
        </w:rPr>
        <w:t>本次</w:t>
      </w:r>
      <w:proofErr w:type="gramStart"/>
      <w:r w:rsidRPr="00595C00">
        <w:rPr>
          <w:rFonts w:cs="Times New Roman"/>
          <w:szCs w:val="32"/>
        </w:rPr>
        <w:t>医</w:t>
      </w:r>
      <w:proofErr w:type="gramEnd"/>
      <w:r w:rsidRPr="00595C00">
        <w:rPr>
          <w:rFonts w:cs="Times New Roman"/>
          <w:szCs w:val="32"/>
        </w:rPr>
        <w:t>共体项目绩效评价主要采用了案卷研究法、现场核查法和深度访谈法进行综合评价。</w:t>
      </w:r>
    </w:p>
    <w:p w14:paraId="64B25153" w14:textId="0BB2DF4C" w:rsidR="00820CFC" w:rsidRPr="00595C00" w:rsidRDefault="00870A86" w:rsidP="007274E3">
      <w:pPr>
        <w:pStyle w:val="3"/>
        <w:spacing w:before="0" w:afterLines="0" w:after="0"/>
        <w:ind w:firstLine="643"/>
      </w:pPr>
      <w:bookmarkStart w:id="27" w:name="_Toc76936758"/>
      <w:r w:rsidRPr="00595C00">
        <w:t>1.</w:t>
      </w:r>
      <w:r w:rsidR="00F2453F">
        <w:t xml:space="preserve"> </w:t>
      </w:r>
      <w:r w:rsidRPr="00595C00">
        <w:t>查资料</w:t>
      </w:r>
      <w:r w:rsidR="00437C55" w:rsidRPr="00595C00">
        <w:t>-</w:t>
      </w:r>
      <w:r w:rsidRPr="00595C00">
        <w:t>案卷研究法</w:t>
      </w:r>
      <w:bookmarkEnd w:id="27"/>
    </w:p>
    <w:p w14:paraId="27E6D231" w14:textId="6AB5807C" w:rsidR="00820CFC" w:rsidRPr="00595C00" w:rsidRDefault="00870A86" w:rsidP="007274E3">
      <w:pPr>
        <w:spacing w:afterLines="0" w:after="0"/>
        <w:ind w:firstLineChars="200" w:firstLine="640"/>
        <w:rPr>
          <w:rFonts w:cs="Times New Roman"/>
          <w:szCs w:val="32"/>
        </w:rPr>
      </w:pPr>
      <w:r w:rsidRPr="00595C00">
        <w:rPr>
          <w:rFonts w:cs="Times New Roman"/>
          <w:szCs w:val="32"/>
        </w:rPr>
        <w:t>通过</w:t>
      </w:r>
      <w:r w:rsidR="00BD4C37">
        <w:rPr>
          <w:rFonts w:cs="Times New Roman" w:hint="eastAsia"/>
          <w:szCs w:val="32"/>
        </w:rPr>
        <w:t>文献和政策梳理，</w:t>
      </w:r>
      <w:r w:rsidR="00F67906">
        <w:rPr>
          <w:rFonts w:cs="Times New Roman"/>
          <w:szCs w:val="32"/>
        </w:rPr>
        <w:t>深入研究</w:t>
      </w:r>
      <w:r w:rsidRPr="00595C00">
        <w:rPr>
          <w:rFonts w:cs="Times New Roman"/>
          <w:szCs w:val="32"/>
        </w:rPr>
        <w:t>《国务院</w:t>
      </w:r>
      <w:r w:rsidRPr="00595C00">
        <w:rPr>
          <w:rFonts w:cs="Times New Roman"/>
          <w:szCs w:val="32"/>
        </w:rPr>
        <w:t>“</w:t>
      </w:r>
      <w:r w:rsidRPr="00595C00">
        <w:rPr>
          <w:rFonts w:cs="Times New Roman"/>
          <w:szCs w:val="32"/>
        </w:rPr>
        <w:t>十三五</w:t>
      </w:r>
      <w:r w:rsidRPr="00595C00">
        <w:rPr>
          <w:rFonts w:cs="Times New Roman"/>
          <w:szCs w:val="32"/>
        </w:rPr>
        <w:t>”</w:t>
      </w:r>
      <w:r w:rsidRPr="00595C00">
        <w:rPr>
          <w:rFonts w:cs="Times New Roman"/>
          <w:szCs w:val="32"/>
        </w:rPr>
        <w:t>深化医药卫生体制改革规划》（国发〔</w:t>
      </w:r>
      <w:r w:rsidRPr="00595C00">
        <w:rPr>
          <w:rFonts w:cs="Times New Roman"/>
          <w:szCs w:val="32"/>
        </w:rPr>
        <w:t>2016</w:t>
      </w:r>
      <w:r w:rsidRPr="00595C00">
        <w:rPr>
          <w:rFonts w:cs="Times New Roman"/>
          <w:szCs w:val="32"/>
        </w:rPr>
        <w:t>〕</w:t>
      </w:r>
      <w:r w:rsidRPr="00595C00">
        <w:rPr>
          <w:rFonts w:cs="Times New Roman"/>
          <w:szCs w:val="32"/>
        </w:rPr>
        <w:t>78</w:t>
      </w:r>
      <w:r w:rsidRPr="00595C00">
        <w:rPr>
          <w:rFonts w:cs="Times New Roman"/>
          <w:szCs w:val="32"/>
        </w:rPr>
        <w:t>号）、《国务院办公厅关于推进医疗联合体建设和发展的指导意见》（国办发〔</w:t>
      </w:r>
      <w:r w:rsidRPr="00595C00">
        <w:rPr>
          <w:rFonts w:cs="Times New Roman"/>
          <w:szCs w:val="32"/>
        </w:rPr>
        <w:t>2017</w:t>
      </w:r>
      <w:r w:rsidRPr="00595C00">
        <w:rPr>
          <w:rFonts w:cs="Times New Roman"/>
          <w:szCs w:val="32"/>
        </w:rPr>
        <w:t>〕</w:t>
      </w:r>
      <w:r w:rsidRPr="00595C00">
        <w:rPr>
          <w:rFonts w:cs="Times New Roman"/>
          <w:szCs w:val="32"/>
        </w:rPr>
        <w:t>32</w:t>
      </w:r>
      <w:r w:rsidRPr="00595C00">
        <w:rPr>
          <w:rFonts w:cs="Times New Roman"/>
          <w:szCs w:val="32"/>
        </w:rPr>
        <w:lastRenderedPageBreak/>
        <w:t>号）、《国务院办公厅关于印发深化医药卫生体制改革</w:t>
      </w:r>
      <w:r w:rsidRPr="00595C00">
        <w:rPr>
          <w:rFonts w:cs="Times New Roman"/>
          <w:szCs w:val="32"/>
        </w:rPr>
        <w:t>2017</w:t>
      </w:r>
      <w:r w:rsidRPr="00595C00">
        <w:rPr>
          <w:rFonts w:cs="Times New Roman"/>
          <w:szCs w:val="32"/>
        </w:rPr>
        <w:t>年重点工作任务的通知》（国办发〔</w:t>
      </w:r>
      <w:r w:rsidRPr="00595C00">
        <w:rPr>
          <w:rFonts w:cs="Times New Roman"/>
          <w:szCs w:val="32"/>
        </w:rPr>
        <w:t>2017</w:t>
      </w:r>
      <w:r w:rsidRPr="00595C00">
        <w:rPr>
          <w:rFonts w:cs="Times New Roman"/>
          <w:szCs w:val="32"/>
        </w:rPr>
        <w:t>〕</w:t>
      </w:r>
      <w:r w:rsidRPr="00595C00">
        <w:rPr>
          <w:rFonts w:cs="Times New Roman"/>
          <w:szCs w:val="32"/>
        </w:rPr>
        <w:t>37</w:t>
      </w:r>
      <w:r w:rsidRPr="00595C00">
        <w:rPr>
          <w:rFonts w:cs="Times New Roman"/>
          <w:szCs w:val="32"/>
        </w:rPr>
        <w:t>号）、《四川省人民政府办公厅关于推进医疗联合体建设和发展的实施意见》（川办发〔</w:t>
      </w:r>
      <w:r w:rsidRPr="00595C00">
        <w:rPr>
          <w:rFonts w:cs="Times New Roman"/>
          <w:szCs w:val="32"/>
        </w:rPr>
        <w:t>2017</w:t>
      </w:r>
      <w:r w:rsidRPr="00595C00">
        <w:rPr>
          <w:rFonts w:cs="Times New Roman"/>
          <w:szCs w:val="32"/>
        </w:rPr>
        <w:t>〕</w:t>
      </w:r>
      <w:r w:rsidRPr="00595C00">
        <w:rPr>
          <w:rFonts w:cs="Times New Roman"/>
          <w:szCs w:val="32"/>
        </w:rPr>
        <w:t>75</w:t>
      </w:r>
      <w:r w:rsidRPr="00595C00">
        <w:rPr>
          <w:rFonts w:cs="Times New Roman"/>
          <w:szCs w:val="32"/>
        </w:rPr>
        <w:t>号）文件精神，结合绵竹市实际医疗发展情况，绵竹市人民政府出台了《绵竹市组建区域医疗联合体实施方案（试行）》（竹府办〔</w:t>
      </w:r>
      <w:r w:rsidRPr="00595C00">
        <w:rPr>
          <w:rFonts w:cs="Times New Roman"/>
          <w:szCs w:val="32"/>
        </w:rPr>
        <w:t>2018</w:t>
      </w:r>
      <w:r w:rsidRPr="00595C00">
        <w:rPr>
          <w:rFonts w:cs="Times New Roman"/>
          <w:szCs w:val="32"/>
        </w:rPr>
        <w:t>〕</w:t>
      </w:r>
      <w:r w:rsidRPr="00595C00">
        <w:rPr>
          <w:rFonts w:cs="Times New Roman"/>
          <w:szCs w:val="32"/>
        </w:rPr>
        <w:t>30</w:t>
      </w:r>
      <w:r w:rsidRPr="00595C00">
        <w:rPr>
          <w:rFonts w:cs="Times New Roman"/>
          <w:szCs w:val="32"/>
        </w:rPr>
        <w:t>号）等文件，全方位了解</w:t>
      </w:r>
      <w:proofErr w:type="gramStart"/>
      <w:r w:rsidRPr="00595C00">
        <w:rPr>
          <w:rFonts w:cs="Times New Roman"/>
          <w:szCs w:val="32"/>
        </w:rPr>
        <w:t>医</w:t>
      </w:r>
      <w:proofErr w:type="gramEnd"/>
      <w:r w:rsidRPr="00595C00">
        <w:rPr>
          <w:rFonts w:cs="Times New Roman"/>
          <w:szCs w:val="32"/>
        </w:rPr>
        <w:t>共</w:t>
      </w:r>
      <w:proofErr w:type="gramStart"/>
      <w:r w:rsidRPr="00595C00">
        <w:rPr>
          <w:rFonts w:cs="Times New Roman"/>
          <w:szCs w:val="32"/>
        </w:rPr>
        <w:t>体</w:t>
      </w:r>
      <w:r w:rsidR="00437C55" w:rsidRPr="00595C00">
        <w:rPr>
          <w:rFonts w:cs="Times New Roman"/>
          <w:szCs w:val="32"/>
        </w:rPr>
        <w:t>建设</w:t>
      </w:r>
      <w:proofErr w:type="gramEnd"/>
      <w:r w:rsidR="00437C55" w:rsidRPr="00595C00">
        <w:rPr>
          <w:rFonts w:cs="Times New Roman"/>
          <w:szCs w:val="32"/>
        </w:rPr>
        <w:t>运行</w:t>
      </w:r>
      <w:r w:rsidRPr="00595C00">
        <w:rPr>
          <w:rFonts w:cs="Times New Roman"/>
          <w:szCs w:val="32"/>
        </w:rPr>
        <w:t>项目资金特性和使用规范等，梳理项目涉及部门及职能职责，并对</w:t>
      </w:r>
      <w:proofErr w:type="gramStart"/>
      <w:r w:rsidRPr="00595C00">
        <w:rPr>
          <w:rFonts w:cs="Times New Roman"/>
          <w:szCs w:val="32"/>
        </w:rPr>
        <w:t>医</w:t>
      </w:r>
      <w:proofErr w:type="gramEnd"/>
      <w:r w:rsidRPr="00595C00">
        <w:rPr>
          <w:rFonts w:cs="Times New Roman"/>
          <w:szCs w:val="32"/>
        </w:rPr>
        <w:t>共</w:t>
      </w:r>
      <w:proofErr w:type="gramStart"/>
      <w:r w:rsidRPr="00595C00">
        <w:rPr>
          <w:rFonts w:cs="Times New Roman"/>
          <w:szCs w:val="32"/>
        </w:rPr>
        <w:t>体</w:t>
      </w:r>
      <w:r w:rsidR="00437C55" w:rsidRPr="00595C00">
        <w:rPr>
          <w:rFonts w:cs="Times New Roman"/>
          <w:szCs w:val="32"/>
        </w:rPr>
        <w:t>建设</w:t>
      </w:r>
      <w:proofErr w:type="gramEnd"/>
      <w:r w:rsidR="00437C55" w:rsidRPr="00595C00">
        <w:rPr>
          <w:rFonts w:cs="Times New Roman"/>
          <w:szCs w:val="32"/>
        </w:rPr>
        <w:t>运行经费</w:t>
      </w:r>
      <w:r w:rsidRPr="00595C00">
        <w:rPr>
          <w:rFonts w:cs="Times New Roman"/>
          <w:szCs w:val="32"/>
        </w:rPr>
        <w:t>做出判断。</w:t>
      </w:r>
    </w:p>
    <w:p w14:paraId="5D1A7100" w14:textId="682D2A91" w:rsidR="00820CFC" w:rsidRPr="00595C00" w:rsidRDefault="00870A86" w:rsidP="007274E3">
      <w:pPr>
        <w:pStyle w:val="3"/>
        <w:spacing w:before="0" w:afterLines="0" w:after="0"/>
        <w:ind w:firstLine="643"/>
      </w:pPr>
      <w:bookmarkStart w:id="28" w:name="_Toc76936759"/>
      <w:r w:rsidRPr="00595C00">
        <w:t>2.</w:t>
      </w:r>
      <w:r w:rsidR="00F2453F">
        <w:t xml:space="preserve"> </w:t>
      </w:r>
      <w:r w:rsidRPr="00595C00">
        <w:t>访对象</w:t>
      </w:r>
      <w:r w:rsidRPr="00595C00">
        <w:t>—</w:t>
      </w:r>
      <w:r w:rsidRPr="00595C00">
        <w:t>深度访谈</w:t>
      </w:r>
      <w:bookmarkEnd w:id="28"/>
    </w:p>
    <w:p w14:paraId="499427A4" w14:textId="2316BBF8" w:rsidR="00437C55" w:rsidRPr="00595C00" w:rsidRDefault="00870A86" w:rsidP="007274E3">
      <w:pPr>
        <w:spacing w:afterLines="0" w:after="0"/>
        <w:ind w:firstLineChars="200" w:firstLine="640"/>
        <w:rPr>
          <w:rFonts w:cs="Times New Roman"/>
        </w:rPr>
      </w:pPr>
      <w:r w:rsidRPr="00595C00">
        <w:rPr>
          <w:rFonts w:cs="Times New Roman"/>
        </w:rPr>
        <w:t>访对象指走访项目主管部门（单位），听取</w:t>
      </w:r>
      <w:proofErr w:type="gramStart"/>
      <w:r w:rsidRPr="00595C00">
        <w:rPr>
          <w:rFonts w:cs="Times New Roman"/>
        </w:rPr>
        <w:t>医</w:t>
      </w:r>
      <w:proofErr w:type="gramEnd"/>
      <w:r w:rsidRPr="00595C00">
        <w:rPr>
          <w:rFonts w:cs="Times New Roman"/>
        </w:rPr>
        <w:t>共</w:t>
      </w:r>
      <w:proofErr w:type="gramStart"/>
      <w:r w:rsidRPr="00595C00">
        <w:rPr>
          <w:rFonts w:cs="Times New Roman"/>
        </w:rPr>
        <w:t>体</w:t>
      </w:r>
      <w:r w:rsidR="00C564FA" w:rsidRPr="00595C00">
        <w:rPr>
          <w:rFonts w:cs="Times New Roman"/>
        </w:rPr>
        <w:t>建设</w:t>
      </w:r>
      <w:proofErr w:type="gramEnd"/>
      <w:r w:rsidR="00C564FA" w:rsidRPr="00595C00">
        <w:rPr>
          <w:rFonts w:cs="Times New Roman"/>
        </w:rPr>
        <w:t>运行经费</w:t>
      </w:r>
      <w:r w:rsidRPr="00595C00">
        <w:rPr>
          <w:rFonts w:cs="Times New Roman"/>
        </w:rPr>
        <w:t>项目资金使用情况和资金拨付进度等项目管理情况，主要对卫健局部门（单位）</w:t>
      </w:r>
      <w:r w:rsidRPr="00595C00">
        <w:rPr>
          <w:rFonts w:cs="Times New Roman"/>
        </w:rPr>
        <w:t>1</w:t>
      </w:r>
      <w:r w:rsidRPr="00595C00">
        <w:rPr>
          <w:rFonts w:cs="Times New Roman"/>
        </w:rPr>
        <w:t>名分管领导、</w:t>
      </w:r>
      <w:r w:rsidRPr="00595C00">
        <w:rPr>
          <w:rFonts w:cs="Times New Roman"/>
        </w:rPr>
        <w:t>2</w:t>
      </w:r>
      <w:r w:rsidRPr="00595C00">
        <w:rPr>
          <w:rFonts w:cs="Times New Roman"/>
        </w:rPr>
        <w:t>名财务负责人、</w:t>
      </w:r>
      <w:r w:rsidR="00BD4C37">
        <w:rPr>
          <w:rFonts w:cs="Times New Roman"/>
        </w:rPr>
        <w:t>2</w:t>
      </w:r>
      <w:r w:rsidRPr="00595C00">
        <w:rPr>
          <w:rFonts w:cs="Times New Roman"/>
        </w:rPr>
        <w:t>名业务负责人和</w:t>
      </w:r>
      <w:r w:rsidR="00BD4C37">
        <w:rPr>
          <w:rFonts w:cs="Times New Roman" w:hint="eastAsia"/>
        </w:rPr>
        <w:t>3</w:t>
      </w:r>
      <w:r w:rsidR="00BD4C37">
        <w:rPr>
          <w:rFonts w:cs="Times New Roman" w:hint="eastAsia"/>
        </w:rPr>
        <w:t>名</w:t>
      </w:r>
      <w:r w:rsidRPr="00595C00">
        <w:rPr>
          <w:rFonts w:cs="Times New Roman"/>
        </w:rPr>
        <w:t>卫生院业务负责人等进行访谈，了解</w:t>
      </w:r>
      <w:proofErr w:type="gramStart"/>
      <w:r w:rsidRPr="00595C00">
        <w:rPr>
          <w:rFonts w:cs="Times New Roman"/>
        </w:rPr>
        <w:t>医</w:t>
      </w:r>
      <w:proofErr w:type="gramEnd"/>
      <w:r w:rsidRPr="00595C00">
        <w:rPr>
          <w:rFonts w:cs="Times New Roman"/>
        </w:rPr>
        <w:t>共体项目资金使用和管理规范，并探寻</w:t>
      </w:r>
      <w:proofErr w:type="gramStart"/>
      <w:r w:rsidRPr="00595C00">
        <w:rPr>
          <w:rFonts w:cs="Times New Roman"/>
        </w:rPr>
        <w:t>医</w:t>
      </w:r>
      <w:proofErr w:type="gramEnd"/>
      <w:r w:rsidRPr="00595C00">
        <w:rPr>
          <w:rFonts w:cs="Times New Roman"/>
        </w:rPr>
        <w:t>共体项目资金使用过程中的困难和挑战，为提高</w:t>
      </w:r>
      <w:proofErr w:type="gramStart"/>
      <w:r w:rsidRPr="00595C00">
        <w:rPr>
          <w:rFonts w:cs="Times New Roman"/>
        </w:rPr>
        <w:t>医</w:t>
      </w:r>
      <w:proofErr w:type="gramEnd"/>
      <w:r w:rsidRPr="00595C00">
        <w:rPr>
          <w:rFonts w:cs="Times New Roman"/>
        </w:rPr>
        <w:t>共体项目资金管理和风险控制提供经验借鉴。</w:t>
      </w:r>
    </w:p>
    <w:p w14:paraId="5A6DE69D" w14:textId="12B51FDD" w:rsidR="00820CFC" w:rsidRPr="00595C00" w:rsidRDefault="00870A86" w:rsidP="007274E3">
      <w:pPr>
        <w:spacing w:afterLines="0" w:after="0"/>
        <w:ind w:firstLineChars="200" w:firstLine="640"/>
        <w:rPr>
          <w:rFonts w:cs="Times New Roman"/>
        </w:rPr>
      </w:pPr>
      <w:r w:rsidRPr="00595C00">
        <w:rPr>
          <w:rFonts w:cs="Times New Roman"/>
        </w:rPr>
        <w:t>在本绩效评价中，将在现场核查时使用</w:t>
      </w:r>
      <w:proofErr w:type="gramStart"/>
      <w:r w:rsidRPr="00595C00">
        <w:rPr>
          <w:rFonts w:cs="Times New Roman"/>
        </w:rPr>
        <w:t>一对一深访的</w:t>
      </w:r>
      <w:proofErr w:type="gramEnd"/>
      <w:r w:rsidRPr="00595C00">
        <w:rPr>
          <w:rFonts w:cs="Times New Roman"/>
        </w:rPr>
        <w:t>形式，访谈内容包括但不限于：</w:t>
      </w:r>
    </w:p>
    <w:p w14:paraId="4534F82A" w14:textId="55C112D8" w:rsidR="00820CFC" w:rsidRPr="00595C00" w:rsidRDefault="00870A86" w:rsidP="007274E3">
      <w:pPr>
        <w:spacing w:afterLines="0" w:after="0"/>
        <w:ind w:firstLineChars="200" w:firstLine="640"/>
        <w:rPr>
          <w:rFonts w:cs="Times New Roman"/>
          <w:szCs w:val="32"/>
        </w:rPr>
      </w:pPr>
      <w:r w:rsidRPr="00595C00">
        <w:rPr>
          <w:rFonts w:cs="Times New Roman"/>
          <w:szCs w:val="32"/>
        </w:rPr>
        <w:t>（</w:t>
      </w:r>
      <w:r w:rsidRPr="00595C00">
        <w:rPr>
          <w:rFonts w:cs="Times New Roman"/>
          <w:szCs w:val="32"/>
        </w:rPr>
        <w:t>1</w:t>
      </w:r>
      <w:r w:rsidRPr="00595C00">
        <w:rPr>
          <w:rFonts w:cs="Times New Roman"/>
          <w:szCs w:val="32"/>
        </w:rPr>
        <w:t>）</w:t>
      </w:r>
      <w:proofErr w:type="gramStart"/>
      <w:r w:rsidRPr="00595C00">
        <w:rPr>
          <w:rFonts w:cs="Times New Roman"/>
          <w:szCs w:val="32"/>
        </w:rPr>
        <w:t>医</w:t>
      </w:r>
      <w:proofErr w:type="gramEnd"/>
      <w:r w:rsidRPr="00595C00">
        <w:rPr>
          <w:rFonts w:cs="Times New Roman"/>
          <w:szCs w:val="32"/>
        </w:rPr>
        <w:t>共体项目管理制度完善性，如</w:t>
      </w:r>
      <w:proofErr w:type="gramStart"/>
      <w:r w:rsidR="00C564FA" w:rsidRPr="00595C00">
        <w:rPr>
          <w:rFonts w:cs="Times New Roman"/>
          <w:szCs w:val="32"/>
        </w:rPr>
        <w:t>医</w:t>
      </w:r>
      <w:proofErr w:type="gramEnd"/>
      <w:r w:rsidR="00C564FA" w:rsidRPr="00595C00">
        <w:rPr>
          <w:rFonts w:cs="Times New Roman"/>
          <w:szCs w:val="32"/>
        </w:rPr>
        <w:t>共</w:t>
      </w:r>
      <w:proofErr w:type="gramStart"/>
      <w:r w:rsidR="00C564FA" w:rsidRPr="00595C00">
        <w:rPr>
          <w:rFonts w:cs="Times New Roman"/>
          <w:szCs w:val="32"/>
        </w:rPr>
        <w:t>体建设</w:t>
      </w:r>
      <w:proofErr w:type="gramEnd"/>
      <w:r w:rsidR="00C564FA" w:rsidRPr="00595C00">
        <w:rPr>
          <w:rFonts w:cs="Times New Roman"/>
          <w:szCs w:val="32"/>
        </w:rPr>
        <w:t>运行经费</w:t>
      </w:r>
      <w:r w:rsidRPr="00595C00">
        <w:rPr>
          <w:rFonts w:cs="Times New Roman"/>
          <w:szCs w:val="32"/>
        </w:rPr>
        <w:t>项目立项依据、资金管理办法、项目融资规定、风险评估工作实施方案等；</w:t>
      </w:r>
    </w:p>
    <w:p w14:paraId="1C214903" w14:textId="7A71996E" w:rsidR="00820CFC" w:rsidRPr="00595C00" w:rsidRDefault="00870A86" w:rsidP="007274E3">
      <w:pPr>
        <w:spacing w:afterLines="0" w:after="0"/>
        <w:ind w:firstLineChars="200" w:firstLine="640"/>
        <w:rPr>
          <w:rFonts w:cs="Times New Roman"/>
          <w:szCs w:val="32"/>
        </w:rPr>
      </w:pPr>
      <w:r w:rsidRPr="00595C00">
        <w:rPr>
          <w:rFonts w:cs="Times New Roman"/>
          <w:szCs w:val="32"/>
        </w:rPr>
        <w:t>（</w:t>
      </w:r>
      <w:r w:rsidRPr="00595C00">
        <w:rPr>
          <w:rFonts w:cs="Times New Roman"/>
          <w:szCs w:val="32"/>
        </w:rPr>
        <w:t>2</w:t>
      </w:r>
      <w:r w:rsidRPr="00595C00">
        <w:rPr>
          <w:rFonts w:cs="Times New Roman"/>
          <w:szCs w:val="32"/>
        </w:rPr>
        <w:t>）</w:t>
      </w:r>
      <w:proofErr w:type="gramStart"/>
      <w:r w:rsidRPr="00595C00">
        <w:rPr>
          <w:rFonts w:cs="Times New Roman"/>
          <w:szCs w:val="32"/>
        </w:rPr>
        <w:t>医</w:t>
      </w:r>
      <w:proofErr w:type="gramEnd"/>
      <w:r w:rsidRPr="00595C00">
        <w:rPr>
          <w:rFonts w:cs="Times New Roman"/>
          <w:szCs w:val="32"/>
        </w:rPr>
        <w:t>共体项目资金使用规范性和效率性，如</w:t>
      </w:r>
      <w:proofErr w:type="gramStart"/>
      <w:r w:rsidR="00C564FA" w:rsidRPr="00595C00">
        <w:rPr>
          <w:rFonts w:cs="Times New Roman"/>
          <w:szCs w:val="32"/>
        </w:rPr>
        <w:t>医</w:t>
      </w:r>
      <w:proofErr w:type="gramEnd"/>
      <w:r w:rsidR="00C564FA" w:rsidRPr="00595C00">
        <w:rPr>
          <w:rFonts w:cs="Times New Roman"/>
          <w:szCs w:val="32"/>
        </w:rPr>
        <w:t>共</w:t>
      </w:r>
      <w:proofErr w:type="gramStart"/>
      <w:r w:rsidR="00C564FA" w:rsidRPr="00595C00">
        <w:rPr>
          <w:rFonts w:cs="Times New Roman"/>
          <w:szCs w:val="32"/>
        </w:rPr>
        <w:t>体建设</w:t>
      </w:r>
      <w:proofErr w:type="gramEnd"/>
      <w:r w:rsidR="00C564FA" w:rsidRPr="00595C00">
        <w:rPr>
          <w:rFonts w:cs="Times New Roman"/>
          <w:szCs w:val="32"/>
        </w:rPr>
        <w:t>运行经费</w:t>
      </w:r>
      <w:r w:rsidRPr="00595C00">
        <w:rPr>
          <w:rFonts w:cs="Times New Roman"/>
          <w:szCs w:val="32"/>
        </w:rPr>
        <w:t>项目资金支出情况和项目收益情况；</w:t>
      </w:r>
    </w:p>
    <w:p w14:paraId="43FAC531" w14:textId="7A183371" w:rsidR="00820CFC" w:rsidRPr="00595C00" w:rsidRDefault="00870A86" w:rsidP="007274E3">
      <w:pPr>
        <w:spacing w:afterLines="0" w:after="0"/>
        <w:ind w:firstLineChars="200" w:firstLine="640"/>
        <w:rPr>
          <w:rFonts w:cs="Times New Roman"/>
          <w:szCs w:val="32"/>
        </w:rPr>
      </w:pPr>
      <w:r w:rsidRPr="00595C00">
        <w:rPr>
          <w:rFonts w:cs="Times New Roman"/>
          <w:szCs w:val="32"/>
        </w:rPr>
        <w:lastRenderedPageBreak/>
        <w:t>（</w:t>
      </w:r>
      <w:r w:rsidRPr="00595C00">
        <w:rPr>
          <w:rFonts w:cs="Times New Roman"/>
          <w:szCs w:val="32"/>
        </w:rPr>
        <w:t>3</w:t>
      </w:r>
      <w:r w:rsidRPr="00595C00">
        <w:rPr>
          <w:rFonts w:cs="Times New Roman"/>
          <w:szCs w:val="32"/>
        </w:rPr>
        <w:t>）现阶段</w:t>
      </w:r>
      <w:proofErr w:type="gramStart"/>
      <w:r w:rsidR="00C564FA" w:rsidRPr="00595C00">
        <w:rPr>
          <w:rFonts w:cs="Times New Roman"/>
          <w:szCs w:val="32"/>
        </w:rPr>
        <w:t>医</w:t>
      </w:r>
      <w:proofErr w:type="gramEnd"/>
      <w:r w:rsidR="00C564FA" w:rsidRPr="00595C00">
        <w:rPr>
          <w:rFonts w:cs="Times New Roman"/>
          <w:szCs w:val="32"/>
        </w:rPr>
        <w:t>共</w:t>
      </w:r>
      <w:proofErr w:type="gramStart"/>
      <w:r w:rsidR="00C564FA" w:rsidRPr="00595C00">
        <w:rPr>
          <w:rFonts w:cs="Times New Roman"/>
          <w:szCs w:val="32"/>
        </w:rPr>
        <w:t>体建设</w:t>
      </w:r>
      <w:proofErr w:type="gramEnd"/>
      <w:r w:rsidR="00C564FA" w:rsidRPr="00595C00">
        <w:rPr>
          <w:rFonts w:cs="Times New Roman"/>
          <w:szCs w:val="32"/>
        </w:rPr>
        <w:t>运行经费</w:t>
      </w:r>
      <w:r w:rsidRPr="00595C00">
        <w:rPr>
          <w:rFonts w:cs="Times New Roman"/>
          <w:szCs w:val="32"/>
        </w:rPr>
        <w:t>项目的经验、不足以及相关建议等。</w:t>
      </w:r>
    </w:p>
    <w:p w14:paraId="066BBF1F" w14:textId="27C6F337" w:rsidR="00820CFC" w:rsidRPr="00595C00" w:rsidRDefault="00870A86" w:rsidP="007274E3">
      <w:pPr>
        <w:pStyle w:val="3"/>
        <w:spacing w:before="0" w:afterLines="0" w:after="0"/>
        <w:ind w:firstLine="643"/>
      </w:pPr>
      <w:bookmarkStart w:id="29" w:name="_Toc76936760"/>
      <w:r w:rsidRPr="00595C00">
        <w:t>3.</w:t>
      </w:r>
      <w:r w:rsidR="00F2453F">
        <w:t xml:space="preserve"> </w:t>
      </w:r>
      <w:proofErr w:type="gramStart"/>
      <w:r w:rsidRPr="00595C00">
        <w:t>核落实</w:t>
      </w:r>
      <w:r w:rsidRPr="00595C00">
        <w:t>—</w:t>
      </w:r>
      <w:proofErr w:type="gramEnd"/>
      <w:r w:rsidRPr="00595C00">
        <w:t>书面评审</w:t>
      </w:r>
      <w:r w:rsidRPr="00595C00">
        <w:t>+</w:t>
      </w:r>
      <w:r w:rsidRPr="00595C00">
        <w:t>现场核查</w:t>
      </w:r>
      <w:bookmarkEnd w:id="29"/>
    </w:p>
    <w:p w14:paraId="6E8FC553" w14:textId="77777777" w:rsidR="00820CFC" w:rsidRPr="00595C00" w:rsidRDefault="00870A86" w:rsidP="007274E3">
      <w:pPr>
        <w:spacing w:afterLines="0" w:after="0"/>
        <w:ind w:firstLineChars="200" w:firstLine="640"/>
        <w:rPr>
          <w:rFonts w:cs="Times New Roman"/>
          <w:szCs w:val="32"/>
        </w:rPr>
      </w:pPr>
      <w:r w:rsidRPr="00595C00">
        <w:rPr>
          <w:rFonts w:cs="Times New Roman"/>
          <w:szCs w:val="32"/>
        </w:rPr>
        <w:t>一是书面评审。书面评审工作将通过对项目总体情况、绩效情况等内容进行评审，并根据书面评审和现场评价结果，提出存在问题及相关建议，及时反馈至公司，进一步补充、调整材料，并根据评价指标进行初步打分。主要包括材料初审、模块审核、指标评分、汇总核查、总结反馈、最终归档等六个步骤。</w:t>
      </w:r>
    </w:p>
    <w:p w14:paraId="1C9202C8" w14:textId="77777777" w:rsidR="00820CFC" w:rsidRPr="00595C00" w:rsidRDefault="00870A86" w:rsidP="007274E3">
      <w:pPr>
        <w:spacing w:afterLines="0" w:after="0"/>
        <w:ind w:firstLineChars="200" w:firstLine="640"/>
        <w:rPr>
          <w:rFonts w:cs="Times New Roman"/>
          <w:szCs w:val="32"/>
        </w:rPr>
      </w:pPr>
      <w:r w:rsidRPr="00595C00">
        <w:rPr>
          <w:rFonts w:cs="Times New Roman"/>
          <w:szCs w:val="32"/>
        </w:rPr>
        <w:t>二是现场核查。现场核查主要包括对财务原件审核、资料核查、项目实施点实地勘察工作。</w:t>
      </w:r>
    </w:p>
    <w:p w14:paraId="28816F6D" w14:textId="17604785" w:rsidR="00820CFC" w:rsidRPr="00595C00" w:rsidRDefault="00C564FA" w:rsidP="007274E3">
      <w:pPr>
        <w:spacing w:afterLines="0" w:after="0"/>
        <w:ind w:firstLineChars="200" w:firstLine="640"/>
        <w:rPr>
          <w:rFonts w:cs="Times New Roman"/>
          <w:szCs w:val="32"/>
        </w:rPr>
      </w:pPr>
      <w:proofErr w:type="gramStart"/>
      <w:r w:rsidRPr="00595C00">
        <w:rPr>
          <w:rFonts w:cs="Times New Roman"/>
          <w:szCs w:val="32"/>
        </w:rPr>
        <w:t>医</w:t>
      </w:r>
      <w:proofErr w:type="gramEnd"/>
      <w:r w:rsidRPr="00595C00">
        <w:rPr>
          <w:rFonts w:cs="Times New Roman"/>
          <w:szCs w:val="32"/>
        </w:rPr>
        <w:t>共</w:t>
      </w:r>
      <w:proofErr w:type="gramStart"/>
      <w:r w:rsidRPr="00595C00">
        <w:rPr>
          <w:rFonts w:cs="Times New Roman"/>
          <w:szCs w:val="32"/>
        </w:rPr>
        <w:t>体建设</w:t>
      </w:r>
      <w:proofErr w:type="gramEnd"/>
      <w:r w:rsidRPr="00595C00">
        <w:rPr>
          <w:rFonts w:cs="Times New Roman"/>
          <w:szCs w:val="32"/>
        </w:rPr>
        <w:t>运行经费项目</w:t>
      </w:r>
      <w:r w:rsidR="00870A86" w:rsidRPr="00595C00">
        <w:rPr>
          <w:rFonts w:cs="Times New Roman"/>
          <w:szCs w:val="32"/>
        </w:rPr>
        <w:t>现场核查内容包括且不限于：</w:t>
      </w:r>
    </w:p>
    <w:p w14:paraId="089C67FE" w14:textId="6B0ABA1D" w:rsidR="00820CFC" w:rsidRPr="00595C00" w:rsidRDefault="00870A86" w:rsidP="007274E3">
      <w:pPr>
        <w:spacing w:afterLines="0" w:after="0"/>
        <w:ind w:firstLineChars="200" w:firstLine="640"/>
        <w:rPr>
          <w:rFonts w:cs="Times New Roman"/>
          <w:szCs w:val="32"/>
        </w:rPr>
      </w:pPr>
      <w:r w:rsidRPr="00595C00">
        <w:rPr>
          <w:rFonts w:cs="Times New Roman"/>
          <w:szCs w:val="32"/>
        </w:rPr>
        <w:t>（</w:t>
      </w:r>
      <w:r w:rsidRPr="00595C00">
        <w:rPr>
          <w:rFonts w:cs="Times New Roman"/>
          <w:szCs w:val="32"/>
        </w:rPr>
        <w:t>1</w:t>
      </w:r>
      <w:r w:rsidRPr="00595C00">
        <w:rPr>
          <w:rFonts w:cs="Times New Roman"/>
          <w:szCs w:val="32"/>
        </w:rPr>
        <w:t>）项目资金的收支情况和凭证；</w:t>
      </w:r>
    </w:p>
    <w:p w14:paraId="734E2202" w14:textId="1592C7D3" w:rsidR="00820CFC" w:rsidRPr="00595C00" w:rsidRDefault="00870A86" w:rsidP="007274E3">
      <w:pPr>
        <w:spacing w:afterLines="0" w:after="0"/>
        <w:ind w:firstLineChars="200" w:firstLine="640"/>
        <w:rPr>
          <w:rFonts w:cs="Times New Roman"/>
          <w:szCs w:val="32"/>
        </w:rPr>
      </w:pPr>
      <w:r w:rsidRPr="00595C00">
        <w:rPr>
          <w:rFonts w:cs="Times New Roman"/>
          <w:szCs w:val="32"/>
        </w:rPr>
        <w:t>（</w:t>
      </w:r>
      <w:r w:rsidRPr="00595C00">
        <w:rPr>
          <w:rFonts w:cs="Times New Roman"/>
          <w:szCs w:val="32"/>
        </w:rPr>
        <w:t>2</w:t>
      </w:r>
      <w:r w:rsidRPr="00595C00">
        <w:rPr>
          <w:rFonts w:cs="Times New Roman"/>
          <w:szCs w:val="32"/>
        </w:rPr>
        <w:t>）项目资金管理机制建立情况；</w:t>
      </w:r>
    </w:p>
    <w:p w14:paraId="177BA369" w14:textId="3B08A2AC" w:rsidR="00820CFC" w:rsidRPr="00595C00" w:rsidRDefault="00870A86" w:rsidP="007274E3">
      <w:pPr>
        <w:spacing w:afterLines="0" w:after="0"/>
        <w:ind w:firstLineChars="200" w:firstLine="640"/>
        <w:rPr>
          <w:rFonts w:cs="Times New Roman"/>
          <w:szCs w:val="32"/>
        </w:rPr>
      </w:pPr>
      <w:r w:rsidRPr="00595C00">
        <w:rPr>
          <w:rFonts w:cs="Times New Roman"/>
          <w:szCs w:val="32"/>
        </w:rPr>
        <w:t>（</w:t>
      </w:r>
      <w:r w:rsidRPr="00595C00">
        <w:rPr>
          <w:rFonts w:cs="Times New Roman"/>
          <w:szCs w:val="32"/>
        </w:rPr>
        <w:t>3</w:t>
      </w:r>
      <w:r w:rsidRPr="00595C00">
        <w:rPr>
          <w:rFonts w:cs="Times New Roman"/>
          <w:szCs w:val="32"/>
        </w:rPr>
        <w:t>）项目预期补助情况、结余资金收益情况；</w:t>
      </w:r>
    </w:p>
    <w:p w14:paraId="7D38B035" w14:textId="55558317" w:rsidR="00820CFC" w:rsidRPr="00595C00" w:rsidRDefault="00870A86" w:rsidP="007274E3">
      <w:pPr>
        <w:spacing w:afterLines="0" w:after="0"/>
        <w:ind w:firstLineChars="200" w:firstLine="640"/>
        <w:rPr>
          <w:rFonts w:cs="Times New Roman"/>
          <w:szCs w:val="32"/>
        </w:rPr>
      </w:pPr>
      <w:r w:rsidRPr="00595C00">
        <w:rPr>
          <w:rFonts w:cs="Times New Roman"/>
          <w:szCs w:val="32"/>
        </w:rPr>
        <w:t>（</w:t>
      </w:r>
      <w:r w:rsidRPr="00595C00">
        <w:rPr>
          <w:rFonts w:cs="Times New Roman"/>
          <w:szCs w:val="32"/>
        </w:rPr>
        <w:t>4</w:t>
      </w:r>
      <w:r w:rsidRPr="00595C00">
        <w:rPr>
          <w:rFonts w:cs="Times New Roman"/>
          <w:szCs w:val="32"/>
        </w:rPr>
        <w:t>）项目完成的产出和绩效。</w:t>
      </w:r>
    </w:p>
    <w:p w14:paraId="02CCE2E2" w14:textId="77777777" w:rsidR="00820CFC" w:rsidRPr="00595C00" w:rsidRDefault="00870A86" w:rsidP="007274E3">
      <w:pPr>
        <w:pStyle w:val="2"/>
        <w:spacing w:before="0" w:afterLines="0" w:after="0" w:line="600" w:lineRule="exact"/>
        <w:ind w:firstLine="643"/>
        <w:rPr>
          <w:rFonts w:ascii="Times New Roman" w:eastAsia="楷体_GB2312" w:hAnsi="Times New Roman" w:cs="Times New Roman"/>
        </w:rPr>
      </w:pPr>
      <w:bookmarkStart w:id="30" w:name="_Toc75524256"/>
      <w:bookmarkStart w:id="31" w:name="_Toc12287"/>
      <w:bookmarkStart w:id="32" w:name="_Toc76936761"/>
      <w:r w:rsidRPr="00595C00">
        <w:rPr>
          <w:rFonts w:ascii="Times New Roman" w:eastAsia="楷体_GB2312" w:hAnsi="Times New Roman" w:cs="Times New Roman"/>
        </w:rPr>
        <w:t>（二）评价指标</w:t>
      </w:r>
      <w:bookmarkEnd w:id="30"/>
      <w:bookmarkEnd w:id="31"/>
      <w:bookmarkEnd w:id="32"/>
    </w:p>
    <w:p w14:paraId="0928B4DF" w14:textId="77777777" w:rsidR="00820CFC" w:rsidRPr="00595C00" w:rsidRDefault="00870A86" w:rsidP="007274E3">
      <w:pPr>
        <w:spacing w:afterLines="0" w:after="0"/>
        <w:ind w:firstLineChars="200" w:firstLine="640"/>
        <w:rPr>
          <w:rFonts w:cs="Times New Roman"/>
        </w:rPr>
      </w:pPr>
      <w:r w:rsidRPr="00595C00">
        <w:rPr>
          <w:rFonts w:cs="Times New Roman"/>
          <w:szCs w:val="32"/>
        </w:rPr>
        <w:t>在评价指标的设计中，以目标为导向，共性指标和个性指标性相结合，确定绩效评价的指标体系，对指标进行赋权，明确指标的解释和评价标准，选取合理的评价对象，确定出评价的证据、证据来源和证据的收集方法。本次评价指标体系设计，本着广泛覆盖、重点突出的原则，从项目决策、项目实施、项目产出、项目效果</w:t>
      </w:r>
      <w:r w:rsidRPr="00595C00">
        <w:rPr>
          <w:rFonts w:cs="Times New Roman"/>
          <w:szCs w:val="32"/>
        </w:rPr>
        <w:t>4</w:t>
      </w:r>
      <w:r w:rsidRPr="00595C00">
        <w:rPr>
          <w:rFonts w:cs="Times New Roman"/>
          <w:szCs w:val="32"/>
        </w:rPr>
        <w:t>方面进行评价，共构建</w:t>
      </w:r>
      <w:r w:rsidRPr="00595C00">
        <w:rPr>
          <w:rFonts w:cs="Times New Roman"/>
          <w:szCs w:val="32"/>
        </w:rPr>
        <w:t>4</w:t>
      </w:r>
      <w:r w:rsidRPr="00595C00">
        <w:rPr>
          <w:rFonts w:cs="Times New Roman"/>
          <w:szCs w:val="32"/>
        </w:rPr>
        <w:t>个一级指标，</w:t>
      </w:r>
      <w:r w:rsidRPr="00595C00">
        <w:rPr>
          <w:rFonts w:cs="Times New Roman"/>
          <w:szCs w:val="32"/>
        </w:rPr>
        <w:t>11</w:t>
      </w:r>
      <w:r w:rsidRPr="00595C00">
        <w:rPr>
          <w:rFonts w:cs="Times New Roman"/>
          <w:szCs w:val="32"/>
        </w:rPr>
        <w:t>个二级指标，</w:t>
      </w:r>
      <w:r w:rsidRPr="00595C00">
        <w:rPr>
          <w:rFonts w:cs="Times New Roman"/>
          <w:szCs w:val="32"/>
        </w:rPr>
        <w:lastRenderedPageBreak/>
        <w:t>19</w:t>
      </w:r>
      <w:r w:rsidRPr="00595C00">
        <w:rPr>
          <w:rFonts w:cs="Times New Roman"/>
          <w:szCs w:val="32"/>
        </w:rPr>
        <w:t>个三级个性指标。</w:t>
      </w:r>
    </w:p>
    <w:p w14:paraId="79AF8E66" w14:textId="77777777" w:rsidR="00820CFC" w:rsidRPr="00677275" w:rsidRDefault="00870A86" w:rsidP="007274E3">
      <w:pPr>
        <w:pStyle w:val="1"/>
        <w:spacing w:afterLines="0" w:after="0"/>
        <w:ind w:firstLineChars="200" w:firstLine="640"/>
        <w:rPr>
          <w:rFonts w:cs="Times New Roman"/>
          <w:b w:val="0"/>
          <w:bCs w:val="0"/>
          <w:sz w:val="32"/>
          <w:szCs w:val="32"/>
        </w:rPr>
      </w:pPr>
      <w:bookmarkStart w:id="33" w:name="_Toc27773"/>
      <w:bookmarkStart w:id="34" w:name="_Toc76936762"/>
      <w:r w:rsidRPr="00677275">
        <w:rPr>
          <w:rFonts w:cs="Times New Roman"/>
          <w:b w:val="0"/>
          <w:bCs w:val="0"/>
          <w:sz w:val="32"/>
          <w:szCs w:val="32"/>
        </w:rPr>
        <w:t>三、评价结论及绩效分析</w:t>
      </w:r>
      <w:bookmarkEnd w:id="33"/>
      <w:bookmarkEnd w:id="34"/>
    </w:p>
    <w:p w14:paraId="5EF6E983" w14:textId="77777777" w:rsidR="00820CFC" w:rsidRPr="00595C00" w:rsidRDefault="00870A86" w:rsidP="007274E3">
      <w:pPr>
        <w:pStyle w:val="2"/>
        <w:spacing w:before="0" w:afterLines="0" w:after="0" w:line="560" w:lineRule="exact"/>
        <w:ind w:firstLine="643"/>
        <w:rPr>
          <w:rFonts w:ascii="Times New Roman" w:eastAsia="楷体_GB2312" w:hAnsi="Times New Roman" w:cs="Times New Roman"/>
        </w:rPr>
      </w:pPr>
      <w:bookmarkStart w:id="35" w:name="_Toc32083"/>
      <w:bookmarkStart w:id="36" w:name="_Toc76936763"/>
      <w:r w:rsidRPr="00595C00">
        <w:rPr>
          <w:rFonts w:ascii="Times New Roman" w:eastAsia="楷体_GB2312" w:hAnsi="Times New Roman" w:cs="Times New Roman"/>
        </w:rPr>
        <w:t>（一）评价结论</w:t>
      </w:r>
      <w:bookmarkEnd w:id="35"/>
      <w:bookmarkEnd w:id="36"/>
    </w:p>
    <w:p w14:paraId="41692B12" w14:textId="1FD0C4CA" w:rsidR="00820CFC" w:rsidRPr="00595C00" w:rsidRDefault="00870A86" w:rsidP="007274E3">
      <w:pPr>
        <w:autoSpaceDE w:val="0"/>
        <w:autoSpaceDN w:val="0"/>
        <w:adjustRightInd w:val="0"/>
        <w:spacing w:afterLines="0" w:after="0"/>
        <w:ind w:firstLineChars="200" w:firstLine="643"/>
        <w:rPr>
          <w:rFonts w:cs="Times New Roman"/>
          <w:b/>
          <w:bCs/>
          <w:szCs w:val="32"/>
        </w:rPr>
      </w:pPr>
      <w:r w:rsidRPr="00595C00">
        <w:rPr>
          <w:rFonts w:cs="Times New Roman"/>
          <w:b/>
          <w:bCs/>
          <w:szCs w:val="32"/>
        </w:rPr>
        <w:t>绵竹市</w:t>
      </w:r>
      <w:r w:rsidR="00DF496E">
        <w:rPr>
          <w:rFonts w:cs="Times New Roman" w:hint="eastAsia"/>
          <w:b/>
          <w:bCs/>
          <w:szCs w:val="32"/>
        </w:rPr>
        <w:t>2</w:t>
      </w:r>
      <w:r w:rsidR="00DF496E">
        <w:rPr>
          <w:rFonts w:cs="Times New Roman"/>
          <w:b/>
          <w:bCs/>
          <w:szCs w:val="32"/>
        </w:rPr>
        <w:t>020</w:t>
      </w:r>
      <w:r w:rsidR="00DF496E">
        <w:rPr>
          <w:rFonts w:cs="Times New Roman" w:hint="eastAsia"/>
          <w:b/>
          <w:bCs/>
          <w:szCs w:val="32"/>
        </w:rPr>
        <w:t>年</w:t>
      </w:r>
      <w:proofErr w:type="gramStart"/>
      <w:r w:rsidR="00C564FA" w:rsidRPr="00595C00">
        <w:rPr>
          <w:rFonts w:cs="Times New Roman"/>
          <w:b/>
          <w:bCs/>
          <w:szCs w:val="32"/>
        </w:rPr>
        <w:t>医</w:t>
      </w:r>
      <w:proofErr w:type="gramEnd"/>
      <w:r w:rsidR="00C564FA" w:rsidRPr="00595C00">
        <w:rPr>
          <w:rFonts w:cs="Times New Roman"/>
          <w:b/>
          <w:bCs/>
          <w:szCs w:val="32"/>
        </w:rPr>
        <w:t>共</w:t>
      </w:r>
      <w:proofErr w:type="gramStart"/>
      <w:r w:rsidR="00C564FA" w:rsidRPr="00595C00">
        <w:rPr>
          <w:rFonts w:cs="Times New Roman"/>
          <w:b/>
          <w:bCs/>
          <w:szCs w:val="32"/>
        </w:rPr>
        <w:t>体建设</w:t>
      </w:r>
      <w:proofErr w:type="gramEnd"/>
      <w:r w:rsidR="00C564FA" w:rsidRPr="00595C00">
        <w:rPr>
          <w:rFonts w:cs="Times New Roman"/>
          <w:b/>
          <w:bCs/>
          <w:szCs w:val="32"/>
        </w:rPr>
        <w:t>运行经费</w:t>
      </w:r>
      <w:r w:rsidRPr="00595C00">
        <w:rPr>
          <w:rFonts w:cs="Times New Roman"/>
          <w:b/>
          <w:bCs/>
          <w:szCs w:val="32"/>
        </w:rPr>
        <w:t>项目支出绩效评价最终得分</w:t>
      </w:r>
      <w:r w:rsidRPr="00595C00">
        <w:rPr>
          <w:rFonts w:cs="Times New Roman"/>
          <w:b/>
          <w:bCs/>
          <w:szCs w:val="32"/>
        </w:rPr>
        <w:t>9</w:t>
      </w:r>
      <w:r w:rsidR="00C156D1">
        <w:rPr>
          <w:rFonts w:cs="Times New Roman"/>
          <w:b/>
          <w:bCs/>
          <w:szCs w:val="32"/>
        </w:rPr>
        <w:t>0.50</w:t>
      </w:r>
      <w:r w:rsidRPr="00595C00">
        <w:rPr>
          <w:rFonts w:cs="Times New Roman"/>
          <w:b/>
          <w:bCs/>
          <w:szCs w:val="32"/>
        </w:rPr>
        <w:t>分，等级判定为：优</w:t>
      </w:r>
      <w:r w:rsidRPr="00595C00">
        <w:rPr>
          <w:rStyle w:val="af5"/>
          <w:rFonts w:cs="Times New Roman"/>
          <w:b/>
          <w:bCs/>
          <w:szCs w:val="32"/>
        </w:rPr>
        <w:footnoteReference w:id="1"/>
      </w:r>
      <w:r w:rsidRPr="00595C00">
        <w:rPr>
          <w:rFonts w:cs="Times New Roman"/>
          <w:b/>
          <w:bCs/>
          <w:szCs w:val="32"/>
        </w:rPr>
        <w:t>。</w:t>
      </w:r>
    </w:p>
    <w:p w14:paraId="7AA61B44" w14:textId="79495FFF"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总体来看，项目预期目标实现程度较高，</w:t>
      </w:r>
      <w:r w:rsidR="00DF496E">
        <w:rPr>
          <w:rFonts w:cs="Times New Roman" w:hint="eastAsia"/>
          <w:szCs w:val="32"/>
        </w:rPr>
        <w:t>卫生院医疗水平不断提升</w:t>
      </w:r>
      <w:r w:rsidRPr="00595C00">
        <w:rPr>
          <w:rFonts w:cs="Times New Roman"/>
          <w:szCs w:val="32"/>
        </w:rPr>
        <w:t>，</w:t>
      </w:r>
      <w:r w:rsidR="00DF496E">
        <w:rPr>
          <w:rFonts w:cs="Times New Roman" w:hint="eastAsia"/>
          <w:szCs w:val="32"/>
        </w:rPr>
        <w:t>群众看病越来越方便，</w:t>
      </w:r>
      <w:r w:rsidRPr="00595C00">
        <w:rPr>
          <w:rFonts w:cs="Times New Roman"/>
          <w:szCs w:val="32"/>
        </w:rPr>
        <w:t>但卫生院设备购置资金使用不及时，</w:t>
      </w:r>
      <w:r w:rsidR="00397607">
        <w:rPr>
          <w:rFonts w:cs="Times New Roman" w:hint="eastAsia"/>
          <w:szCs w:val="32"/>
        </w:rPr>
        <w:t>资金绩效管理</w:t>
      </w:r>
      <w:r w:rsidRPr="00595C00">
        <w:rPr>
          <w:rFonts w:cs="Times New Roman"/>
          <w:szCs w:val="32"/>
        </w:rPr>
        <w:t>需进一步加强。</w:t>
      </w:r>
    </w:p>
    <w:p w14:paraId="5170F5B7" w14:textId="3F498EB5" w:rsidR="00820CFC" w:rsidRPr="00595C00" w:rsidRDefault="00C564FA" w:rsidP="007274E3">
      <w:pPr>
        <w:autoSpaceDE w:val="0"/>
        <w:autoSpaceDN w:val="0"/>
        <w:adjustRightInd w:val="0"/>
        <w:spacing w:afterLines="0" w:after="0"/>
        <w:ind w:firstLineChars="200" w:firstLine="640"/>
        <w:rPr>
          <w:rFonts w:cs="Times New Roman"/>
          <w:szCs w:val="32"/>
        </w:rPr>
      </w:pPr>
      <w:r w:rsidRPr="00595C00">
        <w:rPr>
          <w:rFonts w:cs="Times New Roman"/>
          <w:szCs w:val="32"/>
        </w:rPr>
        <w:t>本次评价</w:t>
      </w:r>
      <w:r w:rsidR="00870A86" w:rsidRPr="00595C00">
        <w:rPr>
          <w:rFonts w:cs="Times New Roman"/>
          <w:szCs w:val="32"/>
        </w:rPr>
        <w:t>综合运用案卷研究、深度访谈、书面评审、现场评价及问卷调查等方法进行多源数据采集，依据评价指标进行打分，一级指标得分情况如下：项目决策</w:t>
      </w:r>
      <w:r w:rsidR="00870A86" w:rsidRPr="00595C00">
        <w:rPr>
          <w:rFonts w:cs="Times New Roman"/>
          <w:szCs w:val="32"/>
        </w:rPr>
        <w:t>15.00</w:t>
      </w:r>
      <w:r w:rsidR="00870A86" w:rsidRPr="00595C00">
        <w:rPr>
          <w:rFonts w:cs="Times New Roman"/>
          <w:szCs w:val="32"/>
        </w:rPr>
        <w:t>分，实际得分</w:t>
      </w:r>
      <w:r w:rsidR="00870A86" w:rsidRPr="00595C00">
        <w:rPr>
          <w:rFonts w:cs="Times New Roman"/>
          <w:szCs w:val="32"/>
        </w:rPr>
        <w:t>15.00</w:t>
      </w:r>
      <w:r w:rsidR="00870A86" w:rsidRPr="00595C00">
        <w:rPr>
          <w:rFonts w:cs="Times New Roman"/>
          <w:szCs w:val="32"/>
        </w:rPr>
        <w:t>分，得分率</w:t>
      </w:r>
      <w:r w:rsidR="00870A86" w:rsidRPr="00595C00">
        <w:rPr>
          <w:rFonts w:cs="Times New Roman"/>
          <w:szCs w:val="32"/>
        </w:rPr>
        <w:t>100.00%</w:t>
      </w:r>
      <w:r w:rsidR="00870A86" w:rsidRPr="00595C00">
        <w:rPr>
          <w:rFonts w:cs="Times New Roman"/>
          <w:szCs w:val="32"/>
        </w:rPr>
        <w:t>；项目实施</w:t>
      </w:r>
      <w:r w:rsidR="00870A86" w:rsidRPr="00595C00">
        <w:rPr>
          <w:rFonts w:cs="Times New Roman"/>
          <w:szCs w:val="32"/>
        </w:rPr>
        <w:t>30.00</w:t>
      </w:r>
      <w:r w:rsidR="00870A86" w:rsidRPr="00595C00">
        <w:rPr>
          <w:rFonts w:cs="Times New Roman"/>
          <w:szCs w:val="32"/>
        </w:rPr>
        <w:t>分，实际得分</w:t>
      </w:r>
      <w:r w:rsidR="00870A86" w:rsidRPr="00595C00">
        <w:rPr>
          <w:rFonts w:cs="Times New Roman"/>
          <w:szCs w:val="32"/>
        </w:rPr>
        <w:t>30.00</w:t>
      </w:r>
      <w:r w:rsidR="00870A86" w:rsidRPr="00595C00">
        <w:rPr>
          <w:rFonts w:cs="Times New Roman"/>
          <w:szCs w:val="32"/>
        </w:rPr>
        <w:t>分，得分率</w:t>
      </w:r>
      <w:r w:rsidR="00870A86" w:rsidRPr="00595C00">
        <w:rPr>
          <w:rFonts w:cs="Times New Roman"/>
          <w:szCs w:val="32"/>
        </w:rPr>
        <w:t>100.00%</w:t>
      </w:r>
      <w:r w:rsidR="00870A86" w:rsidRPr="00595C00">
        <w:rPr>
          <w:rFonts w:cs="Times New Roman"/>
          <w:szCs w:val="32"/>
        </w:rPr>
        <w:t>；项目产出</w:t>
      </w:r>
      <w:r w:rsidR="00870A86" w:rsidRPr="00595C00">
        <w:rPr>
          <w:rFonts w:cs="Times New Roman"/>
          <w:szCs w:val="32"/>
        </w:rPr>
        <w:t>30.00</w:t>
      </w:r>
      <w:r w:rsidR="00870A86" w:rsidRPr="00595C00">
        <w:rPr>
          <w:rFonts w:cs="Times New Roman"/>
          <w:szCs w:val="32"/>
        </w:rPr>
        <w:t>分，实际得分</w:t>
      </w:r>
      <w:r w:rsidR="00870A86" w:rsidRPr="00595C00">
        <w:rPr>
          <w:rFonts w:cs="Times New Roman"/>
          <w:szCs w:val="32"/>
        </w:rPr>
        <w:t>2</w:t>
      </w:r>
      <w:r w:rsidR="00C156D1">
        <w:rPr>
          <w:rFonts w:cs="Times New Roman"/>
          <w:szCs w:val="32"/>
        </w:rPr>
        <w:t>1.5</w:t>
      </w:r>
      <w:r w:rsidR="00870A86" w:rsidRPr="00595C00">
        <w:rPr>
          <w:rFonts w:cs="Times New Roman"/>
          <w:szCs w:val="32"/>
        </w:rPr>
        <w:t>0</w:t>
      </w:r>
      <w:r w:rsidR="00870A86" w:rsidRPr="00595C00">
        <w:rPr>
          <w:rFonts w:cs="Times New Roman"/>
          <w:szCs w:val="32"/>
        </w:rPr>
        <w:t>分，得分率</w:t>
      </w:r>
      <w:r w:rsidR="00870A86" w:rsidRPr="00595C00">
        <w:rPr>
          <w:rFonts w:cs="Times New Roman"/>
          <w:szCs w:val="32"/>
        </w:rPr>
        <w:t>7</w:t>
      </w:r>
      <w:r w:rsidR="00C156D1">
        <w:rPr>
          <w:rFonts w:cs="Times New Roman"/>
          <w:szCs w:val="32"/>
        </w:rPr>
        <w:t>1</w:t>
      </w:r>
      <w:r w:rsidR="00870A86" w:rsidRPr="00595C00">
        <w:rPr>
          <w:rFonts w:cs="Times New Roman"/>
          <w:szCs w:val="32"/>
        </w:rPr>
        <w:t>.67%</w:t>
      </w:r>
      <w:r w:rsidR="00870A86" w:rsidRPr="00595C00">
        <w:rPr>
          <w:rFonts w:cs="Times New Roman"/>
          <w:szCs w:val="32"/>
        </w:rPr>
        <w:t>，项目效果</w:t>
      </w:r>
      <w:r w:rsidR="00870A86" w:rsidRPr="00595C00">
        <w:rPr>
          <w:rFonts w:cs="Times New Roman"/>
          <w:szCs w:val="32"/>
        </w:rPr>
        <w:t>25.00</w:t>
      </w:r>
      <w:r w:rsidR="00870A86" w:rsidRPr="00595C00">
        <w:rPr>
          <w:rFonts w:cs="Times New Roman"/>
          <w:szCs w:val="32"/>
        </w:rPr>
        <w:t>分，实际得分</w:t>
      </w:r>
      <w:r w:rsidR="00870A86" w:rsidRPr="00595C00">
        <w:rPr>
          <w:rFonts w:cs="Times New Roman"/>
          <w:szCs w:val="32"/>
        </w:rPr>
        <w:t>25.00</w:t>
      </w:r>
      <w:r w:rsidR="00870A86" w:rsidRPr="00595C00">
        <w:rPr>
          <w:rFonts w:cs="Times New Roman"/>
          <w:szCs w:val="32"/>
        </w:rPr>
        <w:t>分，得分率</w:t>
      </w:r>
      <w:r w:rsidR="00870A86" w:rsidRPr="00595C00">
        <w:rPr>
          <w:rFonts w:cs="Times New Roman"/>
          <w:szCs w:val="32"/>
        </w:rPr>
        <w:t>100.00%</w:t>
      </w:r>
      <w:r w:rsidR="00870A86" w:rsidRPr="00595C00">
        <w:rPr>
          <w:rFonts w:cs="Times New Roman"/>
          <w:szCs w:val="32"/>
        </w:rPr>
        <w:t>。</w:t>
      </w:r>
      <w:r w:rsidRPr="00595C00">
        <w:rPr>
          <w:rFonts w:cs="Times New Roman"/>
          <w:b/>
          <w:bCs/>
          <w:szCs w:val="32"/>
        </w:rPr>
        <w:t>整体指标得分详情如下：</w:t>
      </w:r>
    </w:p>
    <w:p w14:paraId="7F17531D" w14:textId="77777777" w:rsidR="00C564FA" w:rsidRPr="00595C00" w:rsidRDefault="00C564FA" w:rsidP="007274E3">
      <w:pPr>
        <w:autoSpaceDE w:val="0"/>
        <w:autoSpaceDN w:val="0"/>
        <w:adjustRightInd w:val="0"/>
        <w:spacing w:afterLines="0" w:after="0"/>
        <w:jc w:val="center"/>
        <w:rPr>
          <w:rFonts w:eastAsia="幼圆" w:cs="Times New Roman"/>
          <w:b/>
          <w:sz w:val="28"/>
          <w:szCs w:val="28"/>
        </w:rPr>
        <w:sectPr w:rsidR="00C564FA" w:rsidRPr="00595C00">
          <w:pgSz w:w="11906" w:h="16838"/>
          <w:pgMar w:top="2098" w:right="1531" w:bottom="1985" w:left="1531" w:header="851" w:footer="992" w:gutter="0"/>
          <w:pgNumType w:start="1"/>
          <w:cols w:space="425"/>
          <w:docGrid w:type="lines" w:linePitch="312"/>
        </w:sectPr>
      </w:pPr>
    </w:p>
    <w:p w14:paraId="758F4A9D" w14:textId="271C2DD7" w:rsidR="00820CFC" w:rsidRPr="00595C00" w:rsidRDefault="00870A86" w:rsidP="007274E3">
      <w:pPr>
        <w:autoSpaceDE w:val="0"/>
        <w:autoSpaceDN w:val="0"/>
        <w:adjustRightInd w:val="0"/>
        <w:spacing w:afterLines="0" w:after="0"/>
        <w:jc w:val="center"/>
        <w:rPr>
          <w:rFonts w:eastAsia="幼圆" w:cs="Times New Roman"/>
          <w:b/>
          <w:sz w:val="28"/>
          <w:szCs w:val="28"/>
        </w:rPr>
      </w:pPr>
      <w:r w:rsidRPr="00595C00">
        <w:rPr>
          <w:rFonts w:eastAsia="幼圆" w:cs="Times New Roman"/>
          <w:b/>
          <w:sz w:val="28"/>
          <w:szCs w:val="28"/>
        </w:rPr>
        <w:lastRenderedPageBreak/>
        <w:t>附表</w:t>
      </w:r>
      <w:r w:rsidRPr="00595C00">
        <w:rPr>
          <w:rFonts w:eastAsia="幼圆" w:cs="Times New Roman"/>
          <w:b/>
          <w:sz w:val="28"/>
          <w:szCs w:val="28"/>
        </w:rPr>
        <w:t xml:space="preserve"> </w:t>
      </w:r>
      <w:proofErr w:type="gramStart"/>
      <w:r w:rsidR="00C564FA" w:rsidRPr="00595C00">
        <w:rPr>
          <w:rFonts w:eastAsia="幼圆" w:cs="Times New Roman"/>
          <w:b/>
          <w:sz w:val="28"/>
          <w:szCs w:val="28"/>
        </w:rPr>
        <w:t>医</w:t>
      </w:r>
      <w:proofErr w:type="gramEnd"/>
      <w:r w:rsidR="00C564FA" w:rsidRPr="00595C00">
        <w:rPr>
          <w:rFonts w:eastAsia="幼圆" w:cs="Times New Roman"/>
          <w:b/>
          <w:sz w:val="28"/>
          <w:szCs w:val="28"/>
        </w:rPr>
        <w:t>共</w:t>
      </w:r>
      <w:proofErr w:type="gramStart"/>
      <w:r w:rsidR="00C564FA" w:rsidRPr="00595C00">
        <w:rPr>
          <w:rFonts w:eastAsia="幼圆" w:cs="Times New Roman"/>
          <w:b/>
          <w:sz w:val="28"/>
          <w:szCs w:val="28"/>
        </w:rPr>
        <w:t>体建设</w:t>
      </w:r>
      <w:proofErr w:type="gramEnd"/>
      <w:r w:rsidR="00C564FA" w:rsidRPr="00595C00">
        <w:rPr>
          <w:rFonts w:eastAsia="幼圆" w:cs="Times New Roman"/>
          <w:b/>
          <w:sz w:val="28"/>
          <w:szCs w:val="28"/>
        </w:rPr>
        <w:t>运行经费项目支出绩效评价</w:t>
      </w:r>
      <w:r w:rsidRPr="00595C00">
        <w:rPr>
          <w:rFonts w:eastAsia="幼圆" w:cs="Times New Roman"/>
          <w:b/>
          <w:sz w:val="28"/>
          <w:szCs w:val="28"/>
        </w:rPr>
        <w:t>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71"/>
        <w:gridCol w:w="1226"/>
        <w:gridCol w:w="2398"/>
        <w:gridCol w:w="1129"/>
        <w:gridCol w:w="1140"/>
        <w:gridCol w:w="1470"/>
      </w:tblGrid>
      <w:tr w:rsidR="00C564FA" w:rsidRPr="00BD4C37" w14:paraId="1A1D1502" w14:textId="77777777" w:rsidTr="00397607">
        <w:trPr>
          <w:trHeight w:val="691"/>
          <w:tblHeader/>
        </w:trPr>
        <w:tc>
          <w:tcPr>
            <w:tcW w:w="833" w:type="pct"/>
            <w:shd w:val="clear" w:color="auto" w:fill="00516B"/>
            <w:tcMar>
              <w:top w:w="15" w:type="dxa"/>
              <w:left w:w="15" w:type="dxa"/>
              <w:right w:w="15" w:type="dxa"/>
            </w:tcMar>
            <w:vAlign w:val="center"/>
          </w:tcPr>
          <w:p w14:paraId="2F495435" w14:textId="77777777" w:rsidR="00C564FA" w:rsidRPr="00BD4C37" w:rsidRDefault="00C564FA" w:rsidP="00C564FA">
            <w:pPr>
              <w:widowControl/>
              <w:spacing w:after="156" w:line="280" w:lineRule="exact"/>
              <w:jc w:val="center"/>
              <w:textAlignment w:val="center"/>
              <w:rPr>
                <w:rFonts w:eastAsia="宋体" w:cs="Times New Roman"/>
                <w:b/>
                <w:color w:val="FFFFFF"/>
                <w:sz w:val="20"/>
                <w:szCs w:val="20"/>
              </w:rPr>
            </w:pPr>
            <w:r w:rsidRPr="00BD4C37">
              <w:rPr>
                <w:rFonts w:eastAsia="宋体" w:cs="Times New Roman"/>
                <w:b/>
                <w:color w:val="FFFFFF"/>
                <w:kern w:val="0"/>
                <w:sz w:val="20"/>
                <w:szCs w:val="20"/>
                <w:lang w:bidi="ar"/>
              </w:rPr>
              <w:t>一级指标</w:t>
            </w:r>
          </w:p>
        </w:tc>
        <w:tc>
          <w:tcPr>
            <w:tcW w:w="694" w:type="pct"/>
            <w:shd w:val="clear" w:color="auto" w:fill="00516B"/>
            <w:tcMar>
              <w:top w:w="15" w:type="dxa"/>
              <w:left w:w="15" w:type="dxa"/>
              <w:right w:w="15" w:type="dxa"/>
            </w:tcMar>
            <w:vAlign w:val="center"/>
          </w:tcPr>
          <w:p w14:paraId="2B3054CA" w14:textId="77777777" w:rsidR="00C564FA" w:rsidRPr="00BD4C37" w:rsidRDefault="00C564FA" w:rsidP="00C564FA">
            <w:pPr>
              <w:widowControl/>
              <w:spacing w:after="156" w:line="280" w:lineRule="exact"/>
              <w:jc w:val="center"/>
              <w:textAlignment w:val="center"/>
              <w:rPr>
                <w:rFonts w:eastAsia="宋体" w:cs="Times New Roman"/>
                <w:b/>
                <w:color w:val="FFFFFF"/>
                <w:sz w:val="20"/>
                <w:szCs w:val="20"/>
              </w:rPr>
            </w:pPr>
            <w:r w:rsidRPr="00BD4C37">
              <w:rPr>
                <w:rFonts w:eastAsia="宋体" w:cs="Times New Roman"/>
                <w:b/>
                <w:color w:val="FFFFFF"/>
                <w:kern w:val="0"/>
                <w:sz w:val="20"/>
                <w:szCs w:val="20"/>
                <w:lang w:bidi="ar"/>
              </w:rPr>
              <w:t>二级指标</w:t>
            </w:r>
          </w:p>
        </w:tc>
        <w:tc>
          <w:tcPr>
            <w:tcW w:w="1357" w:type="pct"/>
            <w:shd w:val="clear" w:color="auto" w:fill="00516B"/>
            <w:tcMar>
              <w:top w:w="15" w:type="dxa"/>
              <w:left w:w="15" w:type="dxa"/>
              <w:right w:w="15" w:type="dxa"/>
            </w:tcMar>
            <w:vAlign w:val="center"/>
          </w:tcPr>
          <w:p w14:paraId="7831938F" w14:textId="77777777" w:rsidR="00C564FA" w:rsidRPr="00BD4C37" w:rsidRDefault="00C564FA" w:rsidP="00C564FA">
            <w:pPr>
              <w:widowControl/>
              <w:spacing w:after="156" w:line="280" w:lineRule="exact"/>
              <w:jc w:val="center"/>
              <w:textAlignment w:val="center"/>
              <w:rPr>
                <w:rFonts w:eastAsia="宋体" w:cs="Times New Roman"/>
                <w:b/>
                <w:color w:val="FFFFFF"/>
                <w:sz w:val="20"/>
                <w:szCs w:val="20"/>
              </w:rPr>
            </w:pPr>
            <w:r w:rsidRPr="00BD4C37">
              <w:rPr>
                <w:rFonts w:eastAsia="宋体" w:cs="Times New Roman"/>
                <w:b/>
                <w:color w:val="FFFFFF"/>
                <w:kern w:val="0"/>
                <w:sz w:val="20"/>
                <w:szCs w:val="20"/>
                <w:lang w:bidi="ar"/>
              </w:rPr>
              <w:t>三级指标</w:t>
            </w:r>
          </w:p>
        </w:tc>
        <w:tc>
          <w:tcPr>
            <w:tcW w:w="639" w:type="pct"/>
            <w:shd w:val="clear" w:color="auto" w:fill="00516B"/>
            <w:tcMar>
              <w:top w:w="15" w:type="dxa"/>
              <w:left w:w="15" w:type="dxa"/>
              <w:right w:w="15" w:type="dxa"/>
            </w:tcMar>
            <w:vAlign w:val="center"/>
          </w:tcPr>
          <w:p w14:paraId="20F6CE69" w14:textId="77777777" w:rsidR="00C564FA" w:rsidRPr="00BD4C37" w:rsidRDefault="00C564FA" w:rsidP="00C564FA">
            <w:pPr>
              <w:widowControl/>
              <w:spacing w:after="156" w:line="280" w:lineRule="exact"/>
              <w:jc w:val="center"/>
              <w:textAlignment w:val="center"/>
              <w:rPr>
                <w:rFonts w:eastAsia="宋体" w:cs="Times New Roman"/>
                <w:b/>
                <w:color w:val="FFFFFF"/>
                <w:sz w:val="20"/>
                <w:szCs w:val="20"/>
              </w:rPr>
            </w:pPr>
            <w:r w:rsidRPr="00BD4C37">
              <w:rPr>
                <w:rFonts w:eastAsia="宋体" w:cs="Times New Roman"/>
                <w:b/>
                <w:color w:val="FFFFFF"/>
                <w:kern w:val="0"/>
                <w:sz w:val="20"/>
                <w:szCs w:val="20"/>
                <w:lang w:bidi="ar"/>
              </w:rPr>
              <w:t>分值</w:t>
            </w:r>
          </w:p>
        </w:tc>
        <w:tc>
          <w:tcPr>
            <w:tcW w:w="645" w:type="pct"/>
            <w:shd w:val="clear" w:color="auto" w:fill="00516B"/>
            <w:noWrap/>
            <w:tcMar>
              <w:top w:w="15" w:type="dxa"/>
              <w:left w:w="15" w:type="dxa"/>
              <w:right w:w="15" w:type="dxa"/>
            </w:tcMar>
            <w:vAlign w:val="center"/>
          </w:tcPr>
          <w:p w14:paraId="3759568E" w14:textId="6A745506" w:rsidR="00C564FA" w:rsidRPr="00BD4C37" w:rsidRDefault="00C564FA" w:rsidP="00C564FA">
            <w:pPr>
              <w:spacing w:after="156" w:line="280" w:lineRule="exact"/>
              <w:jc w:val="center"/>
              <w:rPr>
                <w:rFonts w:eastAsia="宋体" w:cs="Times New Roman"/>
                <w:b/>
                <w:color w:val="FFFFFF"/>
                <w:sz w:val="20"/>
                <w:szCs w:val="20"/>
              </w:rPr>
            </w:pPr>
            <w:r w:rsidRPr="00BD4C37">
              <w:rPr>
                <w:rFonts w:eastAsia="宋体" w:cs="Times New Roman"/>
                <w:b/>
                <w:color w:val="FFFFFF"/>
                <w:kern w:val="0"/>
                <w:sz w:val="20"/>
                <w:szCs w:val="20"/>
                <w:lang w:bidi="ar"/>
              </w:rPr>
              <w:t>得分</w:t>
            </w:r>
          </w:p>
        </w:tc>
        <w:tc>
          <w:tcPr>
            <w:tcW w:w="832" w:type="pct"/>
            <w:shd w:val="clear" w:color="auto" w:fill="00516B"/>
            <w:noWrap/>
            <w:tcMar>
              <w:top w:w="15" w:type="dxa"/>
              <w:left w:w="15" w:type="dxa"/>
              <w:right w:w="15" w:type="dxa"/>
            </w:tcMar>
            <w:vAlign w:val="center"/>
          </w:tcPr>
          <w:p w14:paraId="795A5934" w14:textId="0BEEA6CB" w:rsidR="00C564FA" w:rsidRPr="00BD4C37" w:rsidRDefault="00C564FA" w:rsidP="00C564FA">
            <w:pPr>
              <w:spacing w:after="156" w:line="280" w:lineRule="exact"/>
              <w:jc w:val="center"/>
              <w:rPr>
                <w:rFonts w:eastAsia="宋体" w:cs="Times New Roman"/>
                <w:b/>
                <w:color w:val="FFFFFF"/>
                <w:sz w:val="20"/>
                <w:szCs w:val="20"/>
              </w:rPr>
            </w:pPr>
            <w:r w:rsidRPr="00BD4C37">
              <w:rPr>
                <w:rFonts w:eastAsia="宋体" w:cs="Times New Roman"/>
                <w:b/>
                <w:color w:val="FFFFFF"/>
                <w:kern w:val="0"/>
                <w:sz w:val="20"/>
                <w:szCs w:val="20"/>
                <w:lang w:bidi="ar"/>
              </w:rPr>
              <w:t>得分率</w:t>
            </w:r>
          </w:p>
        </w:tc>
      </w:tr>
      <w:tr w:rsidR="00C564FA" w:rsidRPr="00BD4C37" w14:paraId="1701676B" w14:textId="77777777" w:rsidTr="00B40B8D">
        <w:trPr>
          <w:trHeight w:val="675"/>
        </w:trPr>
        <w:tc>
          <w:tcPr>
            <w:tcW w:w="833" w:type="pct"/>
            <w:vMerge w:val="restart"/>
            <w:shd w:val="clear" w:color="auto" w:fill="auto"/>
            <w:tcMar>
              <w:top w:w="15" w:type="dxa"/>
              <w:left w:w="15" w:type="dxa"/>
              <w:right w:w="15" w:type="dxa"/>
            </w:tcMar>
            <w:vAlign w:val="center"/>
          </w:tcPr>
          <w:p w14:paraId="6D653473"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项目决策（</w:t>
            </w:r>
            <w:r w:rsidRPr="00BD4C37">
              <w:rPr>
                <w:rFonts w:eastAsia="宋体" w:cs="Times New Roman"/>
                <w:bCs/>
                <w:color w:val="000000"/>
                <w:kern w:val="0"/>
                <w:sz w:val="20"/>
                <w:szCs w:val="20"/>
                <w:lang w:bidi="ar"/>
              </w:rPr>
              <w:t>15</w:t>
            </w:r>
            <w:r w:rsidRPr="00BD4C37">
              <w:rPr>
                <w:rFonts w:eastAsia="宋体" w:cs="Times New Roman"/>
                <w:bCs/>
                <w:color w:val="000000"/>
                <w:kern w:val="0"/>
                <w:sz w:val="20"/>
                <w:szCs w:val="20"/>
                <w:lang w:bidi="ar"/>
              </w:rPr>
              <w:t>分）</w:t>
            </w:r>
          </w:p>
        </w:tc>
        <w:tc>
          <w:tcPr>
            <w:tcW w:w="694" w:type="pct"/>
            <w:shd w:val="clear" w:color="auto" w:fill="FFFFFF"/>
            <w:tcMar>
              <w:top w:w="15" w:type="dxa"/>
              <w:left w:w="15" w:type="dxa"/>
              <w:right w:w="15" w:type="dxa"/>
            </w:tcMar>
            <w:vAlign w:val="center"/>
          </w:tcPr>
          <w:p w14:paraId="5E9A1B55" w14:textId="3F4E0471"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程序严密</w:t>
            </w:r>
          </w:p>
        </w:tc>
        <w:tc>
          <w:tcPr>
            <w:tcW w:w="1357" w:type="pct"/>
            <w:shd w:val="clear" w:color="auto" w:fill="FFFFFF"/>
            <w:tcMar>
              <w:top w:w="15" w:type="dxa"/>
              <w:left w:w="15" w:type="dxa"/>
              <w:right w:w="15" w:type="dxa"/>
            </w:tcMar>
            <w:vAlign w:val="center"/>
          </w:tcPr>
          <w:p w14:paraId="591779F3"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项目依据充分性</w:t>
            </w:r>
          </w:p>
        </w:tc>
        <w:tc>
          <w:tcPr>
            <w:tcW w:w="639" w:type="pct"/>
            <w:shd w:val="clear" w:color="auto" w:fill="FFFFFF"/>
            <w:tcMar>
              <w:top w:w="15" w:type="dxa"/>
              <w:left w:w="15" w:type="dxa"/>
              <w:right w:w="15" w:type="dxa"/>
            </w:tcMar>
            <w:vAlign w:val="center"/>
          </w:tcPr>
          <w:p w14:paraId="74AE3298"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59D7F0D2"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832" w:type="pct"/>
            <w:shd w:val="clear" w:color="auto" w:fill="FFFFFF"/>
            <w:tcMar>
              <w:top w:w="15" w:type="dxa"/>
              <w:left w:w="15" w:type="dxa"/>
              <w:right w:w="15" w:type="dxa"/>
            </w:tcMar>
            <w:vAlign w:val="center"/>
          </w:tcPr>
          <w:p w14:paraId="4C3E8F04"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3A09D868" w14:textId="77777777" w:rsidTr="00B40B8D">
        <w:trPr>
          <w:trHeight w:val="300"/>
        </w:trPr>
        <w:tc>
          <w:tcPr>
            <w:tcW w:w="833" w:type="pct"/>
            <w:vMerge/>
            <w:shd w:val="clear" w:color="auto" w:fill="auto"/>
            <w:tcMar>
              <w:top w:w="15" w:type="dxa"/>
              <w:left w:w="15" w:type="dxa"/>
              <w:right w:w="15" w:type="dxa"/>
            </w:tcMar>
            <w:vAlign w:val="center"/>
          </w:tcPr>
          <w:p w14:paraId="2BE93AFB"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694" w:type="pct"/>
            <w:vMerge w:val="restart"/>
            <w:shd w:val="clear" w:color="auto" w:fill="FFFFFF"/>
            <w:tcMar>
              <w:top w:w="15" w:type="dxa"/>
              <w:left w:w="15" w:type="dxa"/>
              <w:right w:w="15" w:type="dxa"/>
            </w:tcMar>
            <w:vAlign w:val="center"/>
          </w:tcPr>
          <w:p w14:paraId="2D88711F" w14:textId="2F0D2F08"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规划合理</w:t>
            </w:r>
          </w:p>
        </w:tc>
        <w:tc>
          <w:tcPr>
            <w:tcW w:w="1357" w:type="pct"/>
            <w:shd w:val="clear" w:color="auto" w:fill="FFFFFF"/>
            <w:tcMar>
              <w:top w:w="15" w:type="dxa"/>
              <w:left w:w="15" w:type="dxa"/>
              <w:right w:w="15" w:type="dxa"/>
            </w:tcMar>
            <w:vAlign w:val="center"/>
          </w:tcPr>
          <w:p w14:paraId="6668861B"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目标与规划匹配性</w:t>
            </w:r>
          </w:p>
        </w:tc>
        <w:tc>
          <w:tcPr>
            <w:tcW w:w="639" w:type="pct"/>
            <w:shd w:val="clear" w:color="auto" w:fill="FFFFFF"/>
            <w:tcMar>
              <w:top w:w="15" w:type="dxa"/>
              <w:left w:w="15" w:type="dxa"/>
              <w:right w:w="15" w:type="dxa"/>
            </w:tcMar>
            <w:vAlign w:val="center"/>
          </w:tcPr>
          <w:p w14:paraId="52ED9D76"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00BEA80A"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832" w:type="pct"/>
            <w:shd w:val="clear" w:color="auto" w:fill="FFFFFF"/>
            <w:tcMar>
              <w:top w:w="15" w:type="dxa"/>
              <w:left w:w="15" w:type="dxa"/>
              <w:right w:w="15" w:type="dxa"/>
            </w:tcMar>
            <w:vAlign w:val="center"/>
          </w:tcPr>
          <w:p w14:paraId="2D4137E3"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6FD00DFB" w14:textId="77777777" w:rsidTr="00B40B8D">
        <w:trPr>
          <w:trHeight w:val="675"/>
        </w:trPr>
        <w:tc>
          <w:tcPr>
            <w:tcW w:w="833" w:type="pct"/>
            <w:vMerge/>
            <w:shd w:val="clear" w:color="auto" w:fill="auto"/>
            <w:tcMar>
              <w:top w:w="15" w:type="dxa"/>
              <w:left w:w="15" w:type="dxa"/>
              <w:right w:w="15" w:type="dxa"/>
            </w:tcMar>
            <w:vAlign w:val="center"/>
          </w:tcPr>
          <w:p w14:paraId="26BFE410"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694" w:type="pct"/>
            <w:vMerge/>
            <w:shd w:val="clear" w:color="auto" w:fill="FFFFFF"/>
            <w:tcMar>
              <w:top w:w="15" w:type="dxa"/>
              <w:left w:w="15" w:type="dxa"/>
              <w:right w:w="15" w:type="dxa"/>
            </w:tcMar>
            <w:vAlign w:val="center"/>
          </w:tcPr>
          <w:p w14:paraId="2A9D068A"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1357" w:type="pct"/>
            <w:shd w:val="clear" w:color="auto" w:fill="FFFFFF"/>
            <w:tcMar>
              <w:top w:w="15" w:type="dxa"/>
              <w:left w:w="15" w:type="dxa"/>
              <w:right w:w="15" w:type="dxa"/>
            </w:tcMar>
            <w:vAlign w:val="center"/>
          </w:tcPr>
          <w:p w14:paraId="6510B5F8"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绩效目标合理性</w:t>
            </w:r>
          </w:p>
        </w:tc>
        <w:tc>
          <w:tcPr>
            <w:tcW w:w="639" w:type="pct"/>
            <w:shd w:val="clear" w:color="auto" w:fill="FFFFFF"/>
            <w:tcMar>
              <w:top w:w="15" w:type="dxa"/>
              <w:left w:w="15" w:type="dxa"/>
              <w:right w:w="15" w:type="dxa"/>
            </w:tcMar>
            <w:vAlign w:val="center"/>
          </w:tcPr>
          <w:p w14:paraId="4D21E321"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28134261"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832" w:type="pct"/>
            <w:shd w:val="clear" w:color="auto" w:fill="FFFFFF"/>
            <w:tcMar>
              <w:top w:w="15" w:type="dxa"/>
              <w:left w:w="15" w:type="dxa"/>
              <w:right w:w="15" w:type="dxa"/>
            </w:tcMar>
            <w:vAlign w:val="center"/>
          </w:tcPr>
          <w:p w14:paraId="05E65178"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1AF59128" w14:textId="77777777" w:rsidTr="00B40B8D">
        <w:trPr>
          <w:trHeight w:val="345"/>
        </w:trPr>
        <w:tc>
          <w:tcPr>
            <w:tcW w:w="833" w:type="pct"/>
            <w:vMerge w:val="restart"/>
            <w:shd w:val="clear" w:color="auto" w:fill="auto"/>
            <w:tcMar>
              <w:top w:w="15" w:type="dxa"/>
              <w:left w:w="15" w:type="dxa"/>
              <w:right w:w="15" w:type="dxa"/>
            </w:tcMar>
            <w:vAlign w:val="center"/>
          </w:tcPr>
          <w:p w14:paraId="1BB54887"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项目实施（</w:t>
            </w:r>
            <w:r w:rsidRPr="00BD4C37">
              <w:rPr>
                <w:rFonts w:eastAsia="宋体" w:cs="Times New Roman"/>
                <w:bCs/>
                <w:color w:val="000000"/>
                <w:kern w:val="0"/>
                <w:sz w:val="20"/>
                <w:szCs w:val="20"/>
                <w:lang w:bidi="ar"/>
              </w:rPr>
              <w:t>30</w:t>
            </w:r>
            <w:r w:rsidRPr="00BD4C37">
              <w:rPr>
                <w:rFonts w:eastAsia="宋体" w:cs="Times New Roman"/>
                <w:bCs/>
                <w:color w:val="000000"/>
                <w:kern w:val="0"/>
                <w:sz w:val="20"/>
                <w:szCs w:val="20"/>
                <w:lang w:bidi="ar"/>
              </w:rPr>
              <w:t>分）</w:t>
            </w:r>
          </w:p>
        </w:tc>
        <w:tc>
          <w:tcPr>
            <w:tcW w:w="694" w:type="pct"/>
            <w:vMerge w:val="restart"/>
            <w:shd w:val="clear" w:color="auto" w:fill="FFFFFF"/>
            <w:tcMar>
              <w:top w:w="15" w:type="dxa"/>
              <w:left w:w="15" w:type="dxa"/>
              <w:right w:w="15" w:type="dxa"/>
            </w:tcMar>
            <w:vAlign w:val="center"/>
          </w:tcPr>
          <w:p w14:paraId="14AC1DB7" w14:textId="27D2006D"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分配合理</w:t>
            </w:r>
          </w:p>
        </w:tc>
        <w:tc>
          <w:tcPr>
            <w:tcW w:w="1357" w:type="pct"/>
            <w:shd w:val="clear" w:color="auto" w:fill="FFFFFF"/>
            <w:tcMar>
              <w:top w:w="15" w:type="dxa"/>
              <w:left w:w="15" w:type="dxa"/>
              <w:right w:w="15" w:type="dxa"/>
            </w:tcMar>
            <w:vAlign w:val="center"/>
          </w:tcPr>
          <w:p w14:paraId="29FCB193"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分配及时性</w:t>
            </w:r>
          </w:p>
        </w:tc>
        <w:tc>
          <w:tcPr>
            <w:tcW w:w="639" w:type="pct"/>
            <w:shd w:val="clear" w:color="auto" w:fill="FFFFFF"/>
            <w:tcMar>
              <w:top w:w="15" w:type="dxa"/>
              <w:left w:w="15" w:type="dxa"/>
              <w:right w:w="15" w:type="dxa"/>
            </w:tcMar>
            <w:vAlign w:val="center"/>
          </w:tcPr>
          <w:p w14:paraId="5E3521CD"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375EA7AA"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832" w:type="pct"/>
            <w:shd w:val="clear" w:color="auto" w:fill="auto"/>
            <w:noWrap/>
            <w:tcMar>
              <w:top w:w="15" w:type="dxa"/>
              <w:left w:w="15" w:type="dxa"/>
              <w:right w:w="15" w:type="dxa"/>
            </w:tcMar>
            <w:vAlign w:val="center"/>
          </w:tcPr>
          <w:p w14:paraId="4552F7B4"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56DC653F" w14:textId="77777777" w:rsidTr="00B40B8D">
        <w:trPr>
          <w:trHeight w:val="675"/>
        </w:trPr>
        <w:tc>
          <w:tcPr>
            <w:tcW w:w="833" w:type="pct"/>
            <w:vMerge/>
            <w:shd w:val="clear" w:color="auto" w:fill="auto"/>
            <w:tcMar>
              <w:top w:w="15" w:type="dxa"/>
              <w:left w:w="15" w:type="dxa"/>
              <w:right w:w="15" w:type="dxa"/>
            </w:tcMar>
            <w:vAlign w:val="center"/>
          </w:tcPr>
          <w:p w14:paraId="59CE5A0F"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694" w:type="pct"/>
            <w:vMerge/>
            <w:shd w:val="clear" w:color="auto" w:fill="FFFFFF"/>
            <w:tcMar>
              <w:top w:w="15" w:type="dxa"/>
              <w:left w:w="15" w:type="dxa"/>
              <w:right w:w="15" w:type="dxa"/>
            </w:tcMar>
            <w:vAlign w:val="center"/>
          </w:tcPr>
          <w:p w14:paraId="5C61E9EF"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1357" w:type="pct"/>
            <w:shd w:val="clear" w:color="auto" w:fill="FFFFFF"/>
            <w:tcMar>
              <w:top w:w="15" w:type="dxa"/>
              <w:left w:w="15" w:type="dxa"/>
              <w:right w:w="15" w:type="dxa"/>
            </w:tcMar>
            <w:vAlign w:val="center"/>
          </w:tcPr>
          <w:p w14:paraId="335852A9"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分配结果与计划一致性</w:t>
            </w:r>
          </w:p>
        </w:tc>
        <w:tc>
          <w:tcPr>
            <w:tcW w:w="639" w:type="pct"/>
            <w:shd w:val="clear" w:color="auto" w:fill="FFFFFF"/>
            <w:tcMar>
              <w:top w:w="15" w:type="dxa"/>
              <w:left w:w="15" w:type="dxa"/>
              <w:right w:w="15" w:type="dxa"/>
            </w:tcMar>
            <w:vAlign w:val="center"/>
          </w:tcPr>
          <w:p w14:paraId="5E67F941"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55D226FA"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832" w:type="pct"/>
            <w:shd w:val="clear" w:color="auto" w:fill="auto"/>
            <w:noWrap/>
            <w:tcMar>
              <w:top w:w="15" w:type="dxa"/>
              <w:left w:w="15" w:type="dxa"/>
              <w:right w:w="15" w:type="dxa"/>
            </w:tcMar>
            <w:vAlign w:val="center"/>
          </w:tcPr>
          <w:p w14:paraId="7A2E2207"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1214C9C5" w14:textId="77777777" w:rsidTr="00B40B8D">
        <w:trPr>
          <w:trHeight w:val="675"/>
        </w:trPr>
        <w:tc>
          <w:tcPr>
            <w:tcW w:w="833" w:type="pct"/>
            <w:vMerge/>
            <w:shd w:val="clear" w:color="auto" w:fill="auto"/>
            <w:tcMar>
              <w:top w:w="15" w:type="dxa"/>
              <w:left w:w="15" w:type="dxa"/>
              <w:right w:w="15" w:type="dxa"/>
            </w:tcMar>
            <w:vAlign w:val="center"/>
          </w:tcPr>
          <w:p w14:paraId="602501B8"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694" w:type="pct"/>
            <w:shd w:val="clear" w:color="auto" w:fill="FFFFFF"/>
            <w:tcMar>
              <w:top w:w="15" w:type="dxa"/>
              <w:left w:w="15" w:type="dxa"/>
              <w:right w:w="15" w:type="dxa"/>
            </w:tcMar>
            <w:vAlign w:val="center"/>
          </w:tcPr>
          <w:p w14:paraId="06BFD5E6" w14:textId="3E672A1E"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使用合</w:t>
            </w:r>
            <w:proofErr w:type="gramStart"/>
            <w:r w:rsidRPr="00BD4C37">
              <w:rPr>
                <w:rFonts w:eastAsia="宋体" w:cs="Times New Roman"/>
                <w:bCs/>
                <w:color w:val="000000"/>
                <w:kern w:val="0"/>
                <w:sz w:val="20"/>
                <w:szCs w:val="20"/>
                <w:lang w:bidi="ar"/>
              </w:rPr>
              <w:t>规</w:t>
            </w:r>
            <w:proofErr w:type="gramEnd"/>
          </w:p>
        </w:tc>
        <w:tc>
          <w:tcPr>
            <w:tcW w:w="1357" w:type="pct"/>
            <w:shd w:val="clear" w:color="auto" w:fill="FFFFFF"/>
            <w:tcMar>
              <w:top w:w="15" w:type="dxa"/>
              <w:left w:w="15" w:type="dxa"/>
              <w:right w:w="15" w:type="dxa"/>
            </w:tcMar>
            <w:vAlign w:val="center"/>
          </w:tcPr>
          <w:p w14:paraId="087D9B2B"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资金使用合</w:t>
            </w:r>
            <w:proofErr w:type="gramStart"/>
            <w:r w:rsidRPr="00BD4C37">
              <w:rPr>
                <w:rFonts w:eastAsia="宋体" w:cs="Times New Roman"/>
                <w:bCs/>
                <w:color w:val="000000"/>
                <w:kern w:val="0"/>
                <w:sz w:val="20"/>
                <w:szCs w:val="20"/>
                <w:lang w:bidi="ar"/>
              </w:rPr>
              <w:t>规</w:t>
            </w:r>
            <w:proofErr w:type="gramEnd"/>
            <w:r w:rsidRPr="00BD4C37">
              <w:rPr>
                <w:rFonts w:eastAsia="宋体" w:cs="Times New Roman"/>
                <w:bCs/>
                <w:color w:val="000000"/>
                <w:kern w:val="0"/>
                <w:sz w:val="20"/>
                <w:szCs w:val="20"/>
                <w:lang w:bidi="ar"/>
              </w:rPr>
              <w:t>性</w:t>
            </w:r>
          </w:p>
        </w:tc>
        <w:tc>
          <w:tcPr>
            <w:tcW w:w="639" w:type="pct"/>
            <w:shd w:val="clear" w:color="auto" w:fill="FFFFFF"/>
            <w:tcMar>
              <w:top w:w="15" w:type="dxa"/>
              <w:left w:w="15" w:type="dxa"/>
              <w:right w:w="15" w:type="dxa"/>
            </w:tcMar>
            <w:vAlign w:val="center"/>
          </w:tcPr>
          <w:p w14:paraId="55B68674"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8.00 </w:t>
            </w:r>
          </w:p>
        </w:tc>
        <w:tc>
          <w:tcPr>
            <w:tcW w:w="645" w:type="pct"/>
            <w:shd w:val="clear" w:color="auto" w:fill="FFFFFF"/>
            <w:tcMar>
              <w:top w:w="15" w:type="dxa"/>
              <w:left w:w="15" w:type="dxa"/>
              <w:right w:w="15" w:type="dxa"/>
            </w:tcMar>
            <w:vAlign w:val="center"/>
          </w:tcPr>
          <w:p w14:paraId="5650F511"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8.00 </w:t>
            </w:r>
          </w:p>
        </w:tc>
        <w:tc>
          <w:tcPr>
            <w:tcW w:w="832" w:type="pct"/>
            <w:shd w:val="clear" w:color="auto" w:fill="auto"/>
            <w:noWrap/>
            <w:tcMar>
              <w:top w:w="15" w:type="dxa"/>
              <w:left w:w="15" w:type="dxa"/>
              <w:right w:w="15" w:type="dxa"/>
            </w:tcMar>
            <w:vAlign w:val="center"/>
          </w:tcPr>
          <w:p w14:paraId="7AD680B6"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01BD92C2" w14:textId="77777777" w:rsidTr="00B40B8D">
        <w:trPr>
          <w:trHeight w:val="675"/>
        </w:trPr>
        <w:tc>
          <w:tcPr>
            <w:tcW w:w="833" w:type="pct"/>
            <w:vMerge/>
            <w:shd w:val="clear" w:color="auto" w:fill="auto"/>
            <w:tcMar>
              <w:top w:w="15" w:type="dxa"/>
              <w:left w:w="15" w:type="dxa"/>
              <w:right w:w="15" w:type="dxa"/>
            </w:tcMar>
            <w:vAlign w:val="center"/>
          </w:tcPr>
          <w:p w14:paraId="428D4396"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694" w:type="pct"/>
            <w:vMerge w:val="restart"/>
            <w:shd w:val="clear" w:color="auto" w:fill="FFFFFF"/>
            <w:tcMar>
              <w:top w:w="15" w:type="dxa"/>
              <w:left w:w="15" w:type="dxa"/>
              <w:right w:w="15" w:type="dxa"/>
            </w:tcMar>
            <w:vAlign w:val="center"/>
          </w:tcPr>
          <w:p w14:paraId="4066B419" w14:textId="16C7968B"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执行有效</w:t>
            </w:r>
          </w:p>
        </w:tc>
        <w:tc>
          <w:tcPr>
            <w:tcW w:w="1357" w:type="pct"/>
            <w:shd w:val="clear" w:color="auto" w:fill="FFFFFF"/>
            <w:tcMar>
              <w:top w:w="15" w:type="dxa"/>
              <w:left w:w="15" w:type="dxa"/>
              <w:right w:w="15" w:type="dxa"/>
            </w:tcMar>
            <w:vAlign w:val="center"/>
          </w:tcPr>
          <w:p w14:paraId="3F17FE6C"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管理制度健全性</w:t>
            </w:r>
          </w:p>
        </w:tc>
        <w:tc>
          <w:tcPr>
            <w:tcW w:w="639" w:type="pct"/>
            <w:shd w:val="clear" w:color="auto" w:fill="FFFFFF"/>
            <w:tcMar>
              <w:top w:w="15" w:type="dxa"/>
              <w:left w:w="15" w:type="dxa"/>
              <w:right w:w="15" w:type="dxa"/>
            </w:tcMar>
            <w:vAlign w:val="center"/>
          </w:tcPr>
          <w:p w14:paraId="168838D3"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02F8A3FD"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832" w:type="pct"/>
            <w:shd w:val="clear" w:color="auto" w:fill="auto"/>
            <w:noWrap/>
            <w:tcMar>
              <w:top w:w="15" w:type="dxa"/>
              <w:left w:w="15" w:type="dxa"/>
              <w:right w:w="15" w:type="dxa"/>
            </w:tcMar>
            <w:vAlign w:val="center"/>
          </w:tcPr>
          <w:p w14:paraId="17B7D045"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18153582" w14:textId="77777777" w:rsidTr="00B40B8D">
        <w:trPr>
          <w:trHeight w:val="345"/>
        </w:trPr>
        <w:tc>
          <w:tcPr>
            <w:tcW w:w="833" w:type="pct"/>
            <w:vMerge/>
            <w:shd w:val="clear" w:color="auto" w:fill="auto"/>
            <w:tcMar>
              <w:top w:w="15" w:type="dxa"/>
              <w:left w:w="15" w:type="dxa"/>
              <w:right w:w="15" w:type="dxa"/>
            </w:tcMar>
            <w:vAlign w:val="center"/>
          </w:tcPr>
          <w:p w14:paraId="60B3BC9E"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694" w:type="pct"/>
            <w:vMerge/>
            <w:shd w:val="clear" w:color="auto" w:fill="FFFFFF"/>
            <w:tcMar>
              <w:top w:w="15" w:type="dxa"/>
              <w:left w:w="15" w:type="dxa"/>
              <w:right w:w="15" w:type="dxa"/>
            </w:tcMar>
            <w:vAlign w:val="center"/>
          </w:tcPr>
          <w:p w14:paraId="6A57F6AE"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1357" w:type="pct"/>
            <w:shd w:val="clear" w:color="auto" w:fill="FFFFFF"/>
            <w:tcMar>
              <w:top w:w="15" w:type="dxa"/>
              <w:left w:w="15" w:type="dxa"/>
              <w:right w:w="15" w:type="dxa"/>
            </w:tcMar>
            <w:vAlign w:val="center"/>
          </w:tcPr>
          <w:p w14:paraId="4B9F56AA"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制度执行有效性</w:t>
            </w:r>
          </w:p>
        </w:tc>
        <w:tc>
          <w:tcPr>
            <w:tcW w:w="639" w:type="pct"/>
            <w:shd w:val="clear" w:color="auto" w:fill="FFFFFF"/>
            <w:tcMar>
              <w:top w:w="15" w:type="dxa"/>
              <w:left w:w="15" w:type="dxa"/>
              <w:right w:w="15" w:type="dxa"/>
            </w:tcMar>
            <w:vAlign w:val="center"/>
          </w:tcPr>
          <w:p w14:paraId="3ACC8F5A"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7.00 </w:t>
            </w:r>
          </w:p>
        </w:tc>
        <w:tc>
          <w:tcPr>
            <w:tcW w:w="645" w:type="pct"/>
            <w:shd w:val="clear" w:color="auto" w:fill="FFFFFF"/>
            <w:tcMar>
              <w:top w:w="15" w:type="dxa"/>
              <w:left w:w="15" w:type="dxa"/>
              <w:right w:w="15" w:type="dxa"/>
            </w:tcMar>
            <w:vAlign w:val="center"/>
          </w:tcPr>
          <w:p w14:paraId="54A43022"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7.00 </w:t>
            </w:r>
          </w:p>
        </w:tc>
        <w:tc>
          <w:tcPr>
            <w:tcW w:w="832" w:type="pct"/>
            <w:shd w:val="clear" w:color="auto" w:fill="auto"/>
            <w:noWrap/>
            <w:tcMar>
              <w:top w:w="15" w:type="dxa"/>
              <w:left w:w="15" w:type="dxa"/>
              <w:right w:w="15" w:type="dxa"/>
            </w:tcMar>
            <w:vAlign w:val="center"/>
          </w:tcPr>
          <w:p w14:paraId="39D76A49"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5B2EBE6E" w14:textId="77777777" w:rsidTr="00B40B8D">
        <w:trPr>
          <w:trHeight w:val="675"/>
        </w:trPr>
        <w:tc>
          <w:tcPr>
            <w:tcW w:w="833" w:type="pct"/>
            <w:vMerge w:val="restart"/>
            <w:shd w:val="clear" w:color="auto" w:fill="auto"/>
            <w:tcMar>
              <w:top w:w="15" w:type="dxa"/>
              <w:left w:w="15" w:type="dxa"/>
              <w:right w:w="15" w:type="dxa"/>
            </w:tcMar>
            <w:vAlign w:val="center"/>
          </w:tcPr>
          <w:p w14:paraId="00B27E8B"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项目产出（</w:t>
            </w:r>
            <w:r w:rsidRPr="00BD4C37">
              <w:rPr>
                <w:rFonts w:eastAsia="宋体" w:cs="Times New Roman"/>
                <w:bCs/>
                <w:color w:val="000000"/>
                <w:kern w:val="0"/>
                <w:sz w:val="20"/>
                <w:szCs w:val="20"/>
                <w:lang w:bidi="ar"/>
              </w:rPr>
              <w:t>30</w:t>
            </w:r>
            <w:r w:rsidRPr="00BD4C37">
              <w:rPr>
                <w:rFonts w:eastAsia="宋体" w:cs="Times New Roman"/>
                <w:bCs/>
                <w:color w:val="000000"/>
                <w:kern w:val="0"/>
                <w:sz w:val="20"/>
                <w:szCs w:val="20"/>
                <w:lang w:bidi="ar"/>
              </w:rPr>
              <w:t>分）</w:t>
            </w:r>
          </w:p>
        </w:tc>
        <w:tc>
          <w:tcPr>
            <w:tcW w:w="694" w:type="pct"/>
            <w:shd w:val="clear" w:color="auto" w:fill="FFFFFF"/>
            <w:tcMar>
              <w:top w:w="15" w:type="dxa"/>
              <w:left w:w="15" w:type="dxa"/>
              <w:right w:w="15" w:type="dxa"/>
            </w:tcMar>
            <w:vAlign w:val="center"/>
          </w:tcPr>
          <w:p w14:paraId="5AAD4474" w14:textId="01E71D94"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预算完成</w:t>
            </w:r>
          </w:p>
        </w:tc>
        <w:tc>
          <w:tcPr>
            <w:tcW w:w="1357" w:type="pct"/>
            <w:shd w:val="clear" w:color="auto" w:fill="FFFFFF"/>
            <w:tcMar>
              <w:top w:w="15" w:type="dxa"/>
              <w:left w:w="15" w:type="dxa"/>
              <w:right w:w="15" w:type="dxa"/>
            </w:tcMar>
            <w:vAlign w:val="center"/>
          </w:tcPr>
          <w:p w14:paraId="44280B8E" w14:textId="1F6E616F"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资金</w:t>
            </w:r>
            <w:r w:rsidR="00C156D1">
              <w:rPr>
                <w:rFonts w:eastAsia="宋体" w:cs="Times New Roman" w:hint="eastAsia"/>
                <w:bCs/>
                <w:color w:val="000000"/>
                <w:kern w:val="0"/>
                <w:sz w:val="20"/>
                <w:szCs w:val="20"/>
                <w:lang w:bidi="ar"/>
              </w:rPr>
              <w:t>使用</w:t>
            </w:r>
            <w:r w:rsidRPr="00BD4C37">
              <w:rPr>
                <w:rFonts w:eastAsia="宋体" w:cs="Times New Roman"/>
                <w:bCs/>
                <w:color w:val="000000"/>
                <w:kern w:val="0"/>
                <w:sz w:val="20"/>
                <w:szCs w:val="20"/>
                <w:lang w:bidi="ar"/>
              </w:rPr>
              <w:t>率</w:t>
            </w:r>
          </w:p>
        </w:tc>
        <w:tc>
          <w:tcPr>
            <w:tcW w:w="639" w:type="pct"/>
            <w:shd w:val="clear" w:color="auto" w:fill="FFFFFF"/>
            <w:tcMar>
              <w:top w:w="15" w:type="dxa"/>
              <w:left w:w="15" w:type="dxa"/>
              <w:right w:w="15" w:type="dxa"/>
            </w:tcMar>
            <w:vAlign w:val="center"/>
          </w:tcPr>
          <w:p w14:paraId="4F501DBA"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4F914BED" w14:textId="276EF711" w:rsidR="00C564FA" w:rsidRPr="00BD4C37" w:rsidRDefault="00C156D1" w:rsidP="00C564FA">
            <w:pPr>
              <w:widowControl/>
              <w:spacing w:after="156" w:line="280" w:lineRule="exact"/>
              <w:jc w:val="center"/>
              <w:textAlignment w:val="center"/>
              <w:rPr>
                <w:rFonts w:eastAsia="宋体" w:cs="Times New Roman"/>
                <w:bCs/>
                <w:color w:val="000000"/>
                <w:sz w:val="20"/>
                <w:szCs w:val="20"/>
              </w:rPr>
            </w:pPr>
            <w:r>
              <w:rPr>
                <w:rFonts w:eastAsia="宋体" w:cs="Times New Roman"/>
                <w:bCs/>
                <w:color w:val="000000"/>
                <w:kern w:val="0"/>
                <w:sz w:val="20"/>
                <w:szCs w:val="20"/>
                <w:lang w:bidi="ar"/>
              </w:rPr>
              <w:t>2.50</w:t>
            </w:r>
          </w:p>
        </w:tc>
        <w:tc>
          <w:tcPr>
            <w:tcW w:w="832" w:type="pct"/>
            <w:shd w:val="clear" w:color="auto" w:fill="auto"/>
            <w:noWrap/>
            <w:tcMar>
              <w:top w:w="15" w:type="dxa"/>
              <w:left w:w="15" w:type="dxa"/>
              <w:right w:w="15" w:type="dxa"/>
            </w:tcMar>
            <w:vAlign w:val="center"/>
          </w:tcPr>
          <w:p w14:paraId="141A9765" w14:textId="25F815CE" w:rsidR="00C564FA" w:rsidRPr="00BD4C37" w:rsidRDefault="00C156D1" w:rsidP="00C564FA">
            <w:pPr>
              <w:widowControl/>
              <w:spacing w:after="156" w:line="280" w:lineRule="exact"/>
              <w:jc w:val="center"/>
              <w:textAlignment w:val="center"/>
              <w:rPr>
                <w:rFonts w:eastAsia="宋体" w:cs="Times New Roman"/>
                <w:bCs/>
                <w:color w:val="000000"/>
                <w:sz w:val="20"/>
                <w:szCs w:val="20"/>
              </w:rPr>
            </w:pPr>
            <w:r>
              <w:rPr>
                <w:rFonts w:eastAsia="宋体" w:cs="Times New Roman"/>
                <w:bCs/>
                <w:color w:val="000000"/>
                <w:kern w:val="0"/>
                <w:sz w:val="20"/>
                <w:szCs w:val="20"/>
                <w:lang w:bidi="ar"/>
              </w:rPr>
              <w:t>5</w:t>
            </w:r>
            <w:r w:rsidR="00C564FA" w:rsidRPr="00BD4C37">
              <w:rPr>
                <w:rFonts w:eastAsia="宋体" w:cs="Times New Roman"/>
                <w:bCs/>
                <w:color w:val="000000"/>
                <w:kern w:val="0"/>
                <w:sz w:val="20"/>
                <w:szCs w:val="20"/>
                <w:lang w:bidi="ar"/>
              </w:rPr>
              <w:t>0.00%</w:t>
            </w:r>
          </w:p>
        </w:tc>
      </w:tr>
      <w:tr w:rsidR="00C564FA" w:rsidRPr="00BD4C37" w14:paraId="1BC78A7A" w14:textId="77777777" w:rsidTr="00B40B8D">
        <w:trPr>
          <w:trHeight w:val="675"/>
        </w:trPr>
        <w:tc>
          <w:tcPr>
            <w:tcW w:w="833" w:type="pct"/>
            <w:vMerge/>
            <w:shd w:val="clear" w:color="auto" w:fill="auto"/>
            <w:tcMar>
              <w:top w:w="15" w:type="dxa"/>
              <w:left w:w="15" w:type="dxa"/>
              <w:right w:w="15" w:type="dxa"/>
            </w:tcMar>
            <w:vAlign w:val="center"/>
          </w:tcPr>
          <w:p w14:paraId="2B4C5967"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694" w:type="pct"/>
            <w:vMerge w:val="restart"/>
            <w:shd w:val="clear" w:color="auto" w:fill="FFFFFF"/>
            <w:tcMar>
              <w:top w:w="15" w:type="dxa"/>
              <w:left w:w="15" w:type="dxa"/>
              <w:right w:w="15" w:type="dxa"/>
            </w:tcMar>
            <w:vAlign w:val="center"/>
          </w:tcPr>
          <w:p w14:paraId="2B0E9D49" w14:textId="1A666A65"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目标完成</w:t>
            </w:r>
          </w:p>
        </w:tc>
        <w:tc>
          <w:tcPr>
            <w:tcW w:w="1357" w:type="pct"/>
            <w:shd w:val="clear" w:color="auto" w:fill="FFFFFF"/>
            <w:tcMar>
              <w:top w:w="15" w:type="dxa"/>
              <w:left w:w="15" w:type="dxa"/>
              <w:right w:w="15" w:type="dxa"/>
            </w:tcMar>
            <w:vAlign w:val="center"/>
          </w:tcPr>
          <w:p w14:paraId="6AB4BD54" w14:textId="0EF509DD" w:rsidR="00C564FA" w:rsidRPr="00BD4C37" w:rsidRDefault="00C564FA" w:rsidP="00D43F5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人员经费发放</w:t>
            </w:r>
          </w:p>
        </w:tc>
        <w:tc>
          <w:tcPr>
            <w:tcW w:w="639" w:type="pct"/>
            <w:shd w:val="clear" w:color="auto" w:fill="FFFFFF"/>
            <w:tcMar>
              <w:top w:w="15" w:type="dxa"/>
              <w:left w:w="15" w:type="dxa"/>
              <w:right w:w="15" w:type="dxa"/>
            </w:tcMar>
            <w:vAlign w:val="center"/>
          </w:tcPr>
          <w:p w14:paraId="32D0281E"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6.00 </w:t>
            </w:r>
          </w:p>
        </w:tc>
        <w:tc>
          <w:tcPr>
            <w:tcW w:w="645" w:type="pct"/>
            <w:shd w:val="clear" w:color="auto" w:fill="FFFFFF"/>
            <w:tcMar>
              <w:top w:w="15" w:type="dxa"/>
              <w:left w:w="15" w:type="dxa"/>
              <w:right w:w="15" w:type="dxa"/>
            </w:tcMar>
            <w:vAlign w:val="center"/>
          </w:tcPr>
          <w:p w14:paraId="769FD040"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6.00 </w:t>
            </w:r>
          </w:p>
        </w:tc>
        <w:tc>
          <w:tcPr>
            <w:tcW w:w="832" w:type="pct"/>
            <w:shd w:val="clear" w:color="auto" w:fill="auto"/>
            <w:noWrap/>
            <w:tcMar>
              <w:top w:w="15" w:type="dxa"/>
              <w:left w:w="15" w:type="dxa"/>
              <w:right w:w="15" w:type="dxa"/>
            </w:tcMar>
            <w:vAlign w:val="center"/>
          </w:tcPr>
          <w:p w14:paraId="6C0520C8"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12CEAA60" w14:textId="77777777" w:rsidTr="00B40B8D">
        <w:trPr>
          <w:trHeight w:val="675"/>
        </w:trPr>
        <w:tc>
          <w:tcPr>
            <w:tcW w:w="833" w:type="pct"/>
            <w:vMerge/>
            <w:shd w:val="clear" w:color="auto" w:fill="auto"/>
            <w:tcMar>
              <w:top w:w="15" w:type="dxa"/>
              <w:left w:w="15" w:type="dxa"/>
              <w:right w:w="15" w:type="dxa"/>
            </w:tcMar>
            <w:vAlign w:val="center"/>
          </w:tcPr>
          <w:p w14:paraId="51181A80"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694" w:type="pct"/>
            <w:vMerge/>
            <w:shd w:val="clear" w:color="auto" w:fill="FFFFFF"/>
            <w:tcMar>
              <w:top w:w="15" w:type="dxa"/>
              <w:left w:w="15" w:type="dxa"/>
              <w:right w:w="15" w:type="dxa"/>
            </w:tcMar>
            <w:vAlign w:val="center"/>
          </w:tcPr>
          <w:p w14:paraId="24BD7279"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1357" w:type="pct"/>
            <w:shd w:val="clear" w:color="auto" w:fill="FFFFFF"/>
            <w:tcMar>
              <w:top w:w="15" w:type="dxa"/>
              <w:left w:w="15" w:type="dxa"/>
              <w:right w:w="15" w:type="dxa"/>
            </w:tcMar>
            <w:vAlign w:val="center"/>
          </w:tcPr>
          <w:p w14:paraId="12DD5ADC" w14:textId="45F7F569" w:rsidR="00C564FA" w:rsidRPr="00BD4C37" w:rsidRDefault="00C564FA" w:rsidP="00D43F5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设备购置</w:t>
            </w:r>
            <w:r w:rsidR="00D43F5A" w:rsidRPr="00BD4C37">
              <w:rPr>
                <w:rFonts w:eastAsia="宋体" w:cs="Times New Roman"/>
                <w:bCs/>
                <w:color w:val="000000"/>
                <w:kern w:val="0"/>
                <w:sz w:val="20"/>
                <w:szCs w:val="20"/>
                <w:lang w:bidi="ar"/>
              </w:rPr>
              <w:t>完成</w:t>
            </w:r>
          </w:p>
        </w:tc>
        <w:tc>
          <w:tcPr>
            <w:tcW w:w="639" w:type="pct"/>
            <w:shd w:val="clear" w:color="auto" w:fill="FFFFFF"/>
            <w:tcMar>
              <w:top w:w="15" w:type="dxa"/>
              <w:left w:w="15" w:type="dxa"/>
              <w:right w:w="15" w:type="dxa"/>
            </w:tcMar>
            <w:vAlign w:val="center"/>
          </w:tcPr>
          <w:p w14:paraId="50F367A9"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6.00 </w:t>
            </w:r>
          </w:p>
        </w:tc>
        <w:tc>
          <w:tcPr>
            <w:tcW w:w="645" w:type="pct"/>
            <w:shd w:val="clear" w:color="auto" w:fill="FFFFFF"/>
            <w:tcMar>
              <w:top w:w="15" w:type="dxa"/>
              <w:left w:w="15" w:type="dxa"/>
              <w:right w:w="15" w:type="dxa"/>
            </w:tcMar>
            <w:vAlign w:val="center"/>
          </w:tcPr>
          <w:p w14:paraId="24DCB203"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0.00 </w:t>
            </w:r>
          </w:p>
        </w:tc>
        <w:tc>
          <w:tcPr>
            <w:tcW w:w="832" w:type="pct"/>
            <w:shd w:val="clear" w:color="auto" w:fill="auto"/>
            <w:noWrap/>
            <w:tcMar>
              <w:top w:w="15" w:type="dxa"/>
              <w:left w:w="15" w:type="dxa"/>
              <w:right w:w="15" w:type="dxa"/>
            </w:tcMar>
            <w:vAlign w:val="center"/>
          </w:tcPr>
          <w:p w14:paraId="41A5DAFB"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0.00%</w:t>
            </w:r>
          </w:p>
        </w:tc>
      </w:tr>
      <w:tr w:rsidR="00C564FA" w:rsidRPr="00BD4C37" w14:paraId="596D7767" w14:textId="77777777" w:rsidTr="00B40B8D">
        <w:trPr>
          <w:trHeight w:val="675"/>
        </w:trPr>
        <w:tc>
          <w:tcPr>
            <w:tcW w:w="833" w:type="pct"/>
            <w:vMerge/>
            <w:shd w:val="clear" w:color="auto" w:fill="auto"/>
            <w:tcMar>
              <w:top w:w="15" w:type="dxa"/>
              <w:left w:w="15" w:type="dxa"/>
              <w:right w:w="15" w:type="dxa"/>
            </w:tcMar>
            <w:vAlign w:val="center"/>
          </w:tcPr>
          <w:p w14:paraId="1D6ADA87"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694" w:type="pct"/>
            <w:vMerge/>
            <w:shd w:val="clear" w:color="auto" w:fill="FFFFFF"/>
            <w:tcMar>
              <w:top w:w="15" w:type="dxa"/>
              <w:left w:w="15" w:type="dxa"/>
              <w:right w:w="15" w:type="dxa"/>
            </w:tcMar>
            <w:vAlign w:val="center"/>
          </w:tcPr>
          <w:p w14:paraId="274E229E"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1357" w:type="pct"/>
            <w:shd w:val="clear" w:color="auto" w:fill="FFFFFF"/>
            <w:tcMar>
              <w:top w:w="15" w:type="dxa"/>
              <w:left w:w="15" w:type="dxa"/>
              <w:right w:w="15" w:type="dxa"/>
            </w:tcMar>
            <w:vAlign w:val="center"/>
          </w:tcPr>
          <w:p w14:paraId="7B92DC5D"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项目完工及时性</w:t>
            </w:r>
          </w:p>
        </w:tc>
        <w:tc>
          <w:tcPr>
            <w:tcW w:w="639" w:type="pct"/>
            <w:shd w:val="clear" w:color="auto" w:fill="FFFFFF"/>
            <w:tcMar>
              <w:top w:w="15" w:type="dxa"/>
              <w:left w:w="15" w:type="dxa"/>
              <w:right w:w="15" w:type="dxa"/>
            </w:tcMar>
            <w:vAlign w:val="center"/>
          </w:tcPr>
          <w:p w14:paraId="4C1CDB3D"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3.00 </w:t>
            </w:r>
          </w:p>
        </w:tc>
        <w:tc>
          <w:tcPr>
            <w:tcW w:w="645" w:type="pct"/>
            <w:shd w:val="clear" w:color="auto" w:fill="FFFFFF"/>
            <w:tcMar>
              <w:top w:w="15" w:type="dxa"/>
              <w:left w:w="15" w:type="dxa"/>
              <w:right w:w="15" w:type="dxa"/>
            </w:tcMar>
            <w:vAlign w:val="center"/>
          </w:tcPr>
          <w:p w14:paraId="0A138BF4"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2.00 </w:t>
            </w:r>
          </w:p>
        </w:tc>
        <w:tc>
          <w:tcPr>
            <w:tcW w:w="832" w:type="pct"/>
            <w:shd w:val="clear" w:color="auto" w:fill="auto"/>
            <w:noWrap/>
            <w:tcMar>
              <w:top w:w="15" w:type="dxa"/>
              <w:left w:w="15" w:type="dxa"/>
              <w:right w:w="15" w:type="dxa"/>
            </w:tcMar>
            <w:vAlign w:val="center"/>
          </w:tcPr>
          <w:p w14:paraId="2AECCC7C"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66.67%</w:t>
            </w:r>
          </w:p>
        </w:tc>
      </w:tr>
      <w:tr w:rsidR="00C564FA" w:rsidRPr="00BD4C37" w14:paraId="7CA368E8" w14:textId="77777777" w:rsidTr="00B40B8D">
        <w:trPr>
          <w:trHeight w:val="675"/>
        </w:trPr>
        <w:tc>
          <w:tcPr>
            <w:tcW w:w="833" w:type="pct"/>
            <w:vMerge/>
            <w:shd w:val="clear" w:color="auto" w:fill="auto"/>
            <w:tcMar>
              <w:top w:w="15" w:type="dxa"/>
              <w:left w:w="15" w:type="dxa"/>
              <w:right w:w="15" w:type="dxa"/>
            </w:tcMar>
            <w:vAlign w:val="center"/>
          </w:tcPr>
          <w:p w14:paraId="578A99C3"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694" w:type="pct"/>
            <w:shd w:val="clear" w:color="auto" w:fill="FFFFFF"/>
            <w:tcMar>
              <w:top w:w="15" w:type="dxa"/>
              <w:left w:w="15" w:type="dxa"/>
              <w:right w:w="15" w:type="dxa"/>
            </w:tcMar>
            <w:vAlign w:val="center"/>
          </w:tcPr>
          <w:p w14:paraId="7B39A487" w14:textId="660C5DF0"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违规记录</w:t>
            </w:r>
          </w:p>
        </w:tc>
        <w:tc>
          <w:tcPr>
            <w:tcW w:w="1357" w:type="pct"/>
            <w:shd w:val="clear" w:color="auto" w:fill="FFFFFF"/>
            <w:tcMar>
              <w:top w:w="15" w:type="dxa"/>
              <w:left w:w="15" w:type="dxa"/>
              <w:right w:w="15" w:type="dxa"/>
            </w:tcMar>
            <w:vAlign w:val="center"/>
          </w:tcPr>
          <w:p w14:paraId="6D69D550"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违纪记录</w:t>
            </w:r>
          </w:p>
        </w:tc>
        <w:tc>
          <w:tcPr>
            <w:tcW w:w="639" w:type="pct"/>
            <w:shd w:val="clear" w:color="auto" w:fill="FFFFFF"/>
            <w:tcMar>
              <w:top w:w="15" w:type="dxa"/>
              <w:left w:w="15" w:type="dxa"/>
              <w:right w:w="15" w:type="dxa"/>
            </w:tcMar>
            <w:vAlign w:val="center"/>
          </w:tcPr>
          <w:p w14:paraId="10294B16"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1B32498F"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832" w:type="pct"/>
            <w:shd w:val="clear" w:color="auto" w:fill="auto"/>
            <w:noWrap/>
            <w:tcMar>
              <w:top w:w="15" w:type="dxa"/>
              <w:left w:w="15" w:type="dxa"/>
              <w:right w:w="15" w:type="dxa"/>
            </w:tcMar>
            <w:vAlign w:val="center"/>
          </w:tcPr>
          <w:p w14:paraId="733CC01F"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0A734EC5" w14:textId="77777777" w:rsidTr="00B40B8D">
        <w:trPr>
          <w:trHeight w:val="675"/>
        </w:trPr>
        <w:tc>
          <w:tcPr>
            <w:tcW w:w="833" w:type="pct"/>
            <w:vMerge/>
            <w:shd w:val="clear" w:color="auto" w:fill="auto"/>
            <w:tcMar>
              <w:top w:w="15" w:type="dxa"/>
              <w:left w:w="15" w:type="dxa"/>
              <w:right w:w="15" w:type="dxa"/>
            </w:tcMar>
            <w:vAlign w:val="center"/>
          </w:tcPr>
          <w:p w14:paraId="23FC9208"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694" w:type="pct"/>
            <w:shd w:val="clear" w:color="auto" w:fill="FFFFFF"/>
            <w:tcMar>
              <w:top w:w="15" w:type="dxa"/>
              <w:left w:w="15" w:type="dxa"/>
              <w:right w:w="15" w:type="dxa"/>
            </w:tcMar>
            <w:vAlign w:val="center"/>
          </w:tcPr>
          <w:p w14:paraId="2B7AF93A" w14:textId="037CA858"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成本控制</w:t>
            </w:r>
          </w:p>
        </w:tc>
        <w:tc>
          <w:tcPr>
            <w:tcW w:w="1357" w:type="pct"/>
            <w:shd w:val="clear" w:color="auto" w:fill="FFFFFF"/>
            <w:tcMar>
              <w:top w:w="15" w:type="dxa"/>
              <w:left w:w="15" w:type="dxa"/>
              <w:right w:w="15" w:type="dxa"/>
            </w:tcMar>
            <w:vAlign w:val="center"/>
          </w:tcPr>
          <w:p w14:paraId="27B7E204"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成本控制有效性</w:t>
            </w:r>
          </w:p>
        </w:tc>
        <w:tc>
          <w:tcPr>
            <w:tcW w:w="639" w:type="pct"/>
            <w:shd w:val="clear" w:color="auto" w:fill="FFFFFF"/>
            <w:tcMar>
              <w:top w:w="15" w:type="dxa"/>
              <w:left w:w="15" w:type="dxa"/>
              <w:right w:w="15" w:type="dxa"/>
            </w:tcMar>
            <w:vAlign w:val="center"/>
          </w:tcPr>
          <w:p w14:paraId="546672EB"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79537570"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832" w:type="pct"/>
            <w:shd w:val="clear" w:color="auto" w:fill="auto"/>
            <w:noWrap/>
            <w:tcMar>
              <w:top w:w="15" w:type="dxa"/>
              <w:left w:w="15" w:type="dxa"/>
              <w:right w:w="15" w:type="dxa"/>
            </w:tcMar>
            <w:vAlign w:val="center"/>
          </w:tcPr>
          <w:p w14:paraId="11CD4240"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38CEBA5C" w14:textId="77777777" w:rsidTr="00397607">
        <w:trPr>
          <w:trHeight w:val="660"/>
        </w:trPr>
        <w:tc>
          <w:tcPr>
            <w:tcW w:w="833" w:type="pct"/>
            <w:vMerge w:val="restart"/>
            <w:shd w:val="clear" w:color="auto" w:fill="auto"/>
            <w:tcMar>
              <w:top w:w="15" w:type="dxa"/>
              <w:left w:w="15" w:type="dxa"/>
              <w:right w:w="15" w:type="dxa"/>
            </w:tcMar>
            <w:vAlign w:val="center"/>
          </w:tcPr>
          <w:p w14:paraId="04A193EB"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项目效果（</w:t>
            </w:r>
            <w:r w:rsidRPr="00BD4C37">
              <w:rPr>
                <w:rFonts w:eastAsia="宋体" w:cs="Times New Roman"/>
                <w:bCs/>
                <w:color w:val="000000"/>
                <w:kern w:val="0"/>
                <w:sz w:val="20"/>
                <w:szCs w:val="20"/>
                <w:lang w:bidi="ar"/>
              </w:rPr>
              <w:t>25</w:t>
            </w:r>
            <w:r w:rsidRPr="00BD4C37">
              <w:rPr>
                <w:rFonts w:eastAsia="宋体" w:cs="Times New Roman"/>
                <w:bCs/>
                <w:color w:val="000000"/>
                <w:kern w:val="0"/>
                <w:sz w:val="20"/>
                <w:szCs w:val="20"/>
                <w:lang w:bidi="ar"/>
              </w:rPr>
              <w:t>分）</w:t>
            </w:r>
          </w:p>
        </w:tc>
        <w:tc>
          <w:tcPr>
            <w:tcW w:w="694" w:type="pct"/>
            <w:vMerge w:val="restart"/>
            <w:shd w:val="clear" w:color="auto" w:fill="auto"/>
            <w:tcMar>
              <w:top w:w="15" w:type="dxa"/>
              <w:left w:w="15" w:type="dxa"/>
              <w:right w:w="15" w:type="dxa"/>
            </w:tcMar>
            <w:vAlign w:val="center"/>
          </w:tcPr>
          <w:p w14:paraId="45B44243" w14:textId="6052D783"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社会效益</w:t>
            </w:r>
          </w:p>
        </w:tc>
        <w:tc>
          <w:tcPr>
            <w:tcW w:w="1357" w:type="pct"/>
            <w:shd w:val="clear" w:color="auto" w:fill="auto"/>
            <w:tcMar>
              <w:top w:w="15" w:type="dxa"/>
              <w:left w:w="15" w:type="dxa"/>
              <w:right w:w="15" w:type="dxa"/>
            </w:tcMar>
            <w:vAlign w:val="center"/>
          </w:tcPr>
          <w:p w14:paraId="2F5EDE68" w14:textId="3B8F2E82"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卫生院管理水平提高</w:t>
            </w:r>
          </w:p>
        </w:tc>
        <w:tc>
          <w:tcPr>
            <w:tcW w:w="639" w:type="pct"/>
            <w:shd w:val="clear" w:color="auto" w:fill="auto"/>
            <w:noWrap/>
            <w:tcMar>
              <w:top w:w="15" w:type="dxa"/>
              <w:left w:w="15" w:type="dxa"/>
              <w:right w:w="15" w:type="dxa"/>
            </w:tcMar>
            <w:vAlign w:val="center"/>
          </w:tcPr>
          <w:p w14:paraId="6586FBFE"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067E32AB"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832" w:type="pct"/>
            <w:shd w:val="clear" w:color="auto" w:fill="auto"/>
            <w:noWrap/>
            <w:tcMar>
              <w:top w:w="15" w:type="dxa"/>
              <w:left w:w="15" w:type="dxa"/>
              <w:right w:w="15" w:type="dxa"/>
            </w:tcMar>
            <w:vAlign w:val="center"/>
          </w:tcPr>
          <w:p w14:paraId="326A731C"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5B602DF3" w14:textId="77777777" w:rsidTr="00B40B8D">
        <w:trPr>
          <w:trHeight w:val="1005"/>
        </w:trPr>
        <w:tc>
          <w:tcPr>
            <w:tcW w:w="833" w:type="pct"/>
            <w:vMerge/>
            <w:shd w:val="clear" w:color="auto" w:fill="auto"/>
            <w:tcMar>
              <w:top w:w="15" w:type="dxa"/>
              <w:left w:w="15" w:type="dxa"/>
              <w:right w:w="15" w:type="dxa"/>
            </w:tcMar>
            <w:vAlign w:val="center"/>
          </w:tcPr>
          <w:p w14:paraId="6DD0364F"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694" w:type="pct"/>
            <w:vMerge/>
            <w:shd w:val="clear" w:color="auto" w:fill="auto"/>
            <w:tcMar>
              <w:top w:w="15" w:type="dxa"/>
              <w:left w:w="15" w:type="dxa"/>
              <w:right w:w="15" w:type="dxa"/>
            </w:tcMar>
            <w:vAlign w:val="center"/>
          </w:tcPr>
          <w:p w14:paraId="67C05B33"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1357" w:type="pct"/>
            <w:shd w:val="clear" w:color="auto" w:fill="auto"/>
            <w:tcMar>
              <w:top w:w="15" w:type="dxa"/>
              <w:left w:w="15" w:type="dxa"/>
              <w:right w:w="15" w:type="dxa"/>
            </w:tcMar>
            <w:vAlign w:val="center"/>
          </w:tcPr>
          <w:p w14:paraId="59779FF3" w14:textId="224E95D5" w:rsidR="00C564FA" w:rsidRPr="00BD4C37" w:rsidRDefault="00D43F5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sz w:val="20"/>
                <w:szCs w:val="20"/>
              </w:rPr>
              <w:t>帮扶卫生院业务能力提升</w:t>
            </w:r>
          </w:p>
        </w:tc>
        <w:tc>
          <w:tcPr>
            <w:tcW w:w="639" w:type="pct"/>
            <w:shd w:val="clear" w:color="auto" w:fill="auto"/>
            <w:noWrap/>
            <w:tcMar>
              <w:top w:w="15" w:type="dxa"/>
              <w:left w:w="15" w:type="dxa"/>
              <w:right w:w="15" w:type="dxa"/>
            </w:tcMar>
            <w:vAlign w:val="center"/>
          </w:tcPr>
          <w:p w14:paraId="5D4000BF"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7B69868F"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832" w:type="pct"/>
            <w:shd w:val="clear" w:color="auto" w:fill="auto"/>
            <w:noWrap/>
            <w:tcMar>
              <w:top w:w="15" w:type="dxa"/>
              <w:left w:w="15" w:type="dxa"/>
              <w:right w:w="15" w:type="dxa"/>
            </w:tcMar>
            <w:vAlign w:val="center"/>
          </w:tcPr>
          <w:p w14:paraId="1A5C20BA"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0A6B229F" w14:textId="77777777" w:rsidTr="00B40B8D">
        <w:trPr>
          <w:trHeight w:val="675"/>
        </w:trPr>
        <w:tc>
          <w:tcPr>
            <w:tcW w:w="833" w:type="pct"/>
            <w:vMerge/>
            <w:shd w:val="clear" w:color="auto" w:fill="auto"/>
            <w:tcMar>
              <w:top w:w="15" w:type="dxa"/>
              <w:left w:w="15" w:type="dxa"/>
              <w:right w:w="15" w:type="dxa"/>
            </w:tcMar>
            <w:vAlign w:val="center"/>
          </w:tcPr>
          <w:p w14:paraId="13CFADD4"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694" w:type="pct"/>
            <w:vMerge/>
            <w:shd w:val="clear" w:color="auto" w:fill="auto"/>
            <w:tcMar>
              <w:top w:w="15" w:type="dxa"/>
              <w:left w:w="15" w:type="dxa"/>
              <w:right w:w="15" w:type="dxa"/>
            </w:tcMar>
            <w:vAlign w:val="center"/>
          </w:tcPr>
          <w:p w14:paraId="214C5CBC"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1357" w:type="pct"/>
            <w:shd w:val="clear" w:color="auto" w:fill="auto"/>
            <w:tcMar>
              <w:top w:w="15" w:type="dxa"/>
              <w:left w:w="15" w:type="dxa"/>
              <w:right w:w="15" w:type="dxa"/>
            </w:tcMar>
            <w:vAlign w:val="center"/>
          </w:tcPr>
          <w:p w14:paraId="098E4D0D" w14:textId="3167AA02" w:rsidR="00C564FA" w:rsidRPr="00BD4C37" w:rsidRDefault="00D43F5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群众看病成本下降程度</w:t>
            </w:r>
          </w:p>
        </w:tc>
        <w:tc>
          <w:tcPr>
            <w:tcW w:w="639" w:type="pct"/>
            <w:shd w:val="clear" w:color="auto" w:fill="auto"/>
            <w:noWrap/>
            <w:tcMar>
              <w:top w:w="15" w:type="dxa"/>
              <w:left w:w="15" w:type="dxa"/>
              <w:right w:w="15" w:type="dxa"/>
            </w:tcMar>
            <w:vAlign w:val="center"/>
          </w:tcPr>
          <w:p w14:paraId="332E9A67"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1DE6417A"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832" w:type="pct"/>
            <w:shd w:val="clear" w:color="auto" w:fill="auto"/>
            <w:noWrap/>
            <w:tcMar>
              <w:top w:w="15" w:type="dxa"/>
              <w:left w:w="15" w:type="dxa"/>
              <w:right w:w="15" w:type="dxa"/>
            </w:tcMar>
            <w:vAlign w:val="center"/>
          </w:tcPr>
          <w:p w14:paraId="256AB9EB"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4A549F3B" w14:textId="77777777" w:rsidTr="00B40B8D">
        <w:trPr>
          <w:trHeight w:val="675"/>
        </w:trPr>
        <w:tc>
          <w:tcPr>
            <w:tcW w:w="833" w:type="pct"/>
            <w:vMerge/>
            <w:shd w:val="clear" w:color="auto" w:fill="auto"/>
            <w:tcMar>
              <w:top w:w="15" w:type="dxa"/>
              <w:left w:w="15" w:type="dxa"/>
              <w:right w:w="15" w:type="dxa"/>
            </w:tcMar>
            <w:vAlign w:val="center"/>
          </w:tcPr>
          <w:p w14:paraId="4B1BF4B8"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694" w:type="pct"/>
            <w:vMerge/>
            <w:shd w:val="clear" w:color="auto" w:fill="auto"/>
            <w:tcMar>
              <w:top w:w="15" w:type="dxa"/>
              <w:left w:w="15" w:type="dxa"/>
              <w:right w:w="15" w:type="dxa"/>
            </w:tcMar>
            <w:vAlign w:val="center"/>
          </w:tcPr>
          <w:p w14:paraId="0A881136"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1357" w:type="pct"/>
            <w:shd w:val="clear" w:color="auto" w:fill="auto"/>
            <w:tcMar>
              <w:top w:w="15" w:type="dxa"/>
              <w:left w:w="15" w:type="dxa"/>
              <w:right w:w="15" w:type="dxa"/>
            </w:tcMar>
            <w:vAlign w:val="center"/>
          </w:tcPr>
          <w:p w14:paraId="2108FA58" w14:textId="6CB8F753" w:rsidR="00C564FA" w:rsidRPr="00BD4C37" w:rsidRDefault="00D43F5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群众</w:t>
            </w:r>
            <w:r w:rsidR="00C564FA" w:rsidRPr="00BD4C37">
              <w:rPr>
                <w:rFonts w:eastAsia="宋体" w:cs="Times New Roman"/>
                <w:bCs/>
                <w:color w:val="000000"/>
                <w:kern w:val="0"/>
                <w:sz w:val="20"/>
                <w:szCs w:val="20"/>
                <w:lang w:bidi="ar"/>
              </w:rPr>
              <w:t>看病便捷</w:t>
            </w:r>
            <w:r w:rsidRPr="00BD4C37">
              <w:rPr>
                <w:rFonts w:eastAsia="宋体" w:cs="Times New Roman"/>
                <w:bCs/>
                <w:color w:val="000000"/>
                <w:kern w:val="0"/>
                <w:sz w:val="20"/>
                <w:szCs w:val="20"/>
                <w:lang w:bidi="ar"/>
              </w:rPr>
              <w:t>程度</w:t>
            </w:r>
          </w:p>
        </w:tc>
        <w:tc>
          <w:tcPr>
            <w:tcW w:w="639" w:type="pct"/>
            <w:shd w:val="clear" w:color="auto" w:fill="auto"/>
            <w:tcMar>
              <w:top w:w="15" w:type="dxa"/>
              <w:left w:w="15" w:type="dxa"/>
              <w:right w:w="15" w:type="dxa"/>
            </w:tcMar>
            <w:vAlign w:val="center"/>
          </w:tcPr>
          <w:p w14:paraId="7078BE82"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63317870"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832" w:type="pct"/>
            <w:shd w:val="clear" w:color="auto" w:fill="auto"/>
            <w:noWrap/>
            <w:tcMar>
              <w:top w:w="15" w:type="dxa"/>
              <w:left w:w="15" w:type="dxa"/>
              <w:right w:w="15" w:type="dxa"/>
            </w:tcMar>
            <w:vAlign w:val="center"/>
          </w:tcPr>
          <w:p w14:paraId="7BE63A39"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61DC6498" w14:textId="77777777" w:rsidTr="00B40B8D">
        <w:trPr>
          <w:trHeight w:val="675"/>
        </w:trPr>
        <w:tc>
          <w:tcPr>
            <w:tcW w:w="833" w:type="pct"/>
            <w:vMerge/>
            <w:shd w:val="clear" w:color="auto" w:fill="auto"/>
            <w:tcMar>
              <w:top w:w="15" w:type="dxa"/>
              <w:left w:w="15" w:type="dxa"/>
              <w:right w:w="15" w:type="dxa"/>
            </w:tcMar>
            <w:vAlign w:val="center"/>
          </w:tcPr>
          <w:p w14:paraId="2B6D8475" w14:textId="77777777" w:rsidR="00C564FA" w:rsidRPr="00BD4C37" w:rsidRDefault="00C564FA" w:rsidP="00C564FA">
            <w:pPr>
              <w:spacing w:after="156" w:line="280" w:lineRule="exact"/>
              <w:jc w:val="center"/>
              <w:rPr>
                <w:rFonts w:eastAsia="宋体" w:cs="Times New Roman"/>
                <w:bCs/>
                <w:color w:val="000000"/>
                <w:sz w:val="20"/>
                <w:szCs w:val="20"/>
              </w:rPr>
            </w:pPr>
          </w:p>
        </w:tc>
        <w:tc>
          <w:tcPr>
            <w:tcW w:w="694" w:type="pct"/>
            <w:shd w:val="clear" w:color="auto" w:fill="auto"/>
            <w:tcMar>
              <w:top w:w="15" w:type="dxa"/>
              <w:left w:w="15" w:type="dxa"/>
              <w:right w:w="15" w:type="dxa"/>
            </w:tcMar>
            <w:vAlign w:val="center"/>
          </w:tcPr>
          <w:p w14:paraId="237F572B" w14:textId="6522A87C"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可持续性效益</w:t>
            </w:r>
          </w:p>
        </w:tc>
        <w:tc>
          <w:tcPr>
            <w:tcW w:w="1357" w:type="pct"/>
            <w:shd w:val="clear" w:color="auto" w:fill="auto"/>
            <w:tcMar>
              <w:top w:w="15" w:type="dxa"/>
              <w:left w:w="15" w:type="dxa"/>
              <w:right w:w="15" w:type="dxa"/>
            </w:tcMar>
            <w:vAlign w:val="center"/>
          </w:tcPr>
          <w:p w14:paraId="673FDE37"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可持续性效益</w:t>
            </w:r>
          </w:p>
        </w:tc>
        <w:tc>
          <w:tcPr>
            <w:tcW w:w="639" w:type="pct"/>
            <w:shd w:val="clear" w:color="auto" w:fill="auto"/>
            <w:tcMar>
              <w:top w:w="15" w:type="dxa"/>
              <w:left w:w="15" w:type="dxa"/>
              <w:right w:w="15" w:type="dxa"/>
            </w:tcMar>
            <w:vAlign w:val="center"/>
          </w:tcPr>
          <w:p w14:paraId="183CDCC5"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645" w:type="pct"/>
            <w:shd w:val="clear" w:color="auto" w:fill="auto"/>
            <w:noWrap/>
            <w:tcMar>
              <w:top w:w="15" w:type="dxa"/>
              <w:left w:w="15" w:type="dxa"/>
              <w:right w:w="15" w:type="dxa"/>
            </w:tcMar>
            <w:vAlign w:val="center"/>
          </w:tcPr>
          <w:p w14:paraId="71EE1D8C"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5.00 </w:t>
            </w:r>
          </w:p>
        </w:tc>
        <w:tc>
          <w:tcPr>
            <w:tcW w:w="832" w:type="pct"/>
            <w:shd w:val="clear" w:color="auto" w:fill="auto"/>
            <w:noWrap/>
            <w:tcMar>
              <w:top w:w="15" w:type="dxa"/>
              <w:left w:w="15" w:type="dxa"/>
              <w:right w:w="15" w:type="dxa"/>
            </w:tcMar>
            <w:vAlign w:val="center"/>
          </w:tcPr>
          <w:p w14:paraId="56F07599"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100.00%</w:t>
            </w:r>
          </w:p>
        </w:tc>
      </w:tr>
      <w:tr w:rsidR="00C564FA" w:rsidRPr="00BD4C37" w14:paraId="371495E3" w14:textId="77777777" w:rsidTr="00B40B8D">
        <w:trPr>
          <w:trHeight w:val="300"/>
        </w:trPr>
        <w:tc>
          <w:tcPr>
            <w:tcW w:w="2884" w:type="pct"/>
            <w:gridSpan w:val="3"/>
            <w:shd w:val="clear" w:color="auto" w:fill="auto"/>
            <w:noWrap/>
            <w:tcMar>
              <w:top w:w="15" w:type="dxa"/>
              <w:left w:w="15" w:type="dxa"/>
              <w:right w:w="15" w:type="dxa"/>
            </w:tcMar>
            <w:vAlign w:val="center"/>
          </w:tcPr>
          <w:p w14:paraId="5F0BF847"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合计</w:t>
            </w:r>
          </w:p>
        </w:tc>
        <w:tc>
          <w:tcPr>
            <w:tcW w:w="639" w:type="pct"/>
            <w:shd w:val="clear" w:color="auto" w:fill="auto"/>
            <w:noWrap/>
            <w:tcMar>
              <w:top w:w="15" w:type="dxa"/>
              <w:left w:w="15" w:type="dxa"/>
              <w:right w:w="15" w:type="dxa"/>
            </w:tcMar>
            <w:vAlign w:val="center"/>
          </w:tcPr>
          <w:p w14:paraId="6940AC8F"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100.00 </w:t>
            </w:r>
          </w:p>
        </w:tc>
        <w:tc>
          <w:tcPr>
            <w:tcW w:w="645" w:type="pct"/>
            <w:shd w:val="clear" w:color="auto" w:fill="auto"/>
            <w:noWrap/>
            <w:tcMar>
              <w:top w:w="15" w:type="dxa"/>
              <w:left w:w="15" w:type="dxa"/>
              <w:right w:w="15" w:type="dxa"/>
            </w:tcMar>
            <w:vAlign w:val="center"/>
          </w:tcPr>
          <w:p w14:paraId="7128D1F2"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 xml:space="preserve">93.00 </w:t>
            </w:r>
          </w:p>
        </w:tc>
        <w:tc>
          <w:tcPr>
            <w:tcW w:w="832" w:type="pct"/>
            <w:shd w:val="clear" w:color="auto" w:fill="auto"/>
            <w:noWrap/>
            <w:tcMar>
              <w:top w:w="15" w:type="dxa"/>
              <w:left w:w="15" w:type="dxa"/>
              <w:right w:w="15" w:type="dxa"/>
            </w:tcMar>
            <w:vAlign w:val="center"/>
          </w:tcPr>
          <w:p w14:paraId="460B359D" w14:textId="77777777" w:rsidR="00C564FA" w:rsidRPr="00BD4C37" w:rsidRDefault="00C564FA" w:rsidP="00C564FA">
            <w:pPr>
              <w:widowControl/>
              <w:spacing w:after="156" w:line="280" w:lineRule="exact"/>
              <w:jc w:val="center"/>
              <w:textAlignment w:val="center"/>
              <w:rPr>
                <w:rFonts w:eastAsia="宋体" w:cs="Times New Roman"/>
                <w:bCs/>
                <w:color w:val="000000"/>
                <w:sz w:val="20"/>
                <w:szCs w:val="20"/>
              </w:rPr>
            </w:pPr>
            <w:r w:rsidRPr="00BD4C37">
              <w:rPr>
                <w:rFonts w:eastAsia="宋体" w:cs="Times New Roman"/>
                <w:bCs/>
                <w:color w:val="000000"/>
                <w:kern w:val="0"/>
                <w:sz w:val="20"/>
                <w:szCs w:val="20"/>
                <w:lang w:bidi="ar"/>
              </w:rPr>
              <w:t>93.00%</w:t>
            </w:r>
          </w:p>
        </w:tc>
      </w:tr>
    </w:tbl>
    <w:p w14:paraId="443565AA" w14:textId="77777777" w:rsidR="007274E3" w:rsidRDefault="007274E3" w:rsidP="007274E3">
      <w:pPr>
        <w:spacing w:after="156"/>
      </w:pPr>
      <w:bookmarkStart w:id="37" w:name="_Toc15690"/>
    </w:p>
    <w:p w14:paraId="2BC6F4BE" w14:textId="33685298" w:rsidR="00820CFC" w:rsidRPr="00DF496E" w:rsidRDefault="00870A86" w:rsidP="007274E3">
      <w:pPr>
        <w:pStyle w:val="2"/>
        <w:spacing w:before="0" w:afterLines="0" w:after="0"/>
        <w:ind w:firstLine="643"/>
      </w:pPr>
      <w:bookmarkStart w:id="38" w:name="_Toc76936764"/>
      <w:r w:rsidRPr="00595C00">
        <w:t>（二）绩效分析</w:t>
      </w:r>
      <w:bookmarkEnd w:id="37"/>
      <w:bookmarkEnd w:id="38"/>
    </w:p>
    <w:p w14:paraId="0AA7D73F" w14:textId="166D4619" w:rsidR="00820CFC" w:rsidRPr="00DF496E" w:rsidRDefault="00870A86" w:rsidP="007274E3">
      <w:pPr>
        <w:pStyle w:val="3"/>
        <w:spacing w:before="0" w:afterLines="0" w:after="0"/>
        <w:ind w:firstLine="643"/>
      </w:pPr>
      <w:bookmarkStart w:id="39" w:name="_Toc5551"/>
      <w:bookmarkStart w:id="40" w:name="_Toc76936765"/>
      <w:r w:rsidRPr="00595C00">
        <w:t>1.</w:t>
      </w:r>
      <w:r w:rsidR="00F2453F">
        <w:t xml:space="preserve"> </w:t>
      </w:r>
      <w:r w:rsidRPr="00595C00">
        <w:t>项目决策指标分析</w:t>
      </w:r>
      <w:bookmarkEnd w:id="39"/>
      <w:bookmarkEnd w:id="40"/>
    </w:p>
    <w:p w14:paraId="42235A59" w14:textId="5A19213A" w:rsidR="00D43F5A"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在项目决策指标上，设置了项目依据充分性、目标与规划匹配性、绩效目标合理性</w:t>
      </w:r>
      <w:r w:rsidRPr="00595C00">
        <w:rPr>
          <w:rFonts w:cs="Times New Roman"/>
          <w:szCs w:val="32"/>
        </w:rPr>
        <w:t>3</w:t>
      </w:r>
      <w:r w:rsidRPr="00595C00">
        <w:rPr>
          <w:rFonts w:cs="Times New Roman"/>
          <w:szCs w:val="32"/>
        </w:rPr>
        <w:t>个三级指标</w:t>
      </w:r>
      <w:r w:rsidR="00DF496E">
        <w:rPr>
          <w:rFonts w:cs="Times New Roman" w:hint="eastAsia"/>
          <w:szCs w:val="32"/>
        </w:rPr>
        <w:t>。</w:t>
      </w:r>
    </w:p>
    <w:p w14:paraId="6CC6FB88" w14:textId="71DCF61C" w:rsidR="00820CFC" w:rsidRPr="00595C00" w:rsidRDefault="00870A86" w:rsidP="007274E3">
      <w:pPr>
        <w:widowControl/>
        <w:spacing w:afterLines="0" w:after="0" w:line="600" w:lineRule="exact"/>
        <w:jc w:val="center"/>
        <w:rPr>
          <w:rFonts w:eastAsia="幼圆" w:cs="Times New Roman"/>
          <w:b/>
          <w:sz w:val="28"/>
          <w:szCs w:val="28"/>
        </w:rPr>
      </w:pPr>
      <w:r w:rsidRPr="00595C00">
        <w:rPr>
          <w:rFonts w:eastAsia="幼圆" w:cs="Times New Roman"/>
          <w:b/>
          <w:sz w:val="28"/>
          <w:szCs w:val="28"/>
        </w:rPr>
        <w:t>附表</w:t>
      </w:r>
      <w:r w:rsidRPr="00595C00">
        <w:rPr>
          <w:rFonts w:eastAsia="幼圆" w:cs="Times New Roman"/>
          <w:b/>
          <w:sz w:val="28"/>
          <w:szCs w:val="28"/>
        </w:rPr>
        <w:t xml:space="preserve"> </w:t>
      </w:r>
      <w:r w:rsidRPr="00595C00">
        <w:rPr>
          <w:rFonts w:eastAsia="幼圆" w:cs="Times New Roman"/>
          <w:b/>
          <w:sz w:val="28"/>
          <w:szCs w:val="28"/>
        </w:rPr>
        <w:t>项目决策指标得分情况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72"/>
        <w:gridCol w:w="1472"/>
        <w:gridCol w:w="1869"/>
        <w:gridCol w:w="1270"/>
        <w:gridCol w:w="1279"/>
        <w:gridCol w:w="1472"/>
      </w:tblGrid>
      <w:tr w:rsidR="00820CFC" w:rsidRPr="00595C00" w14:paraId="0E062C2F" w14:textId="77777777" w:rsidTr="00B40B8D">
        <w:trPr>
          <w:trHeight w:val="716"/>
        </w:trPr>
        <w:tc>
          <w:tcPr>
            <w:tcW w:w="833" w:type="pct"/>
            <w:vMerge w:val="restart"/>
            <w:shd w:val="clear" w:color="auto" w:fill="00516B"/>
            <w:tcMar>
              <w:top w:w="15" w:type="dxa"/>
              <w:left w:w="15" w:type="dxa"/>
              <w:right w:w="15" w:type="dxa"/>
            </w:tcMar>
            <w:vAlign w:val="center"/>
          </w:tcPr>
          <w:p w14:paraId="28AC805A" w14:textId="77777777" w:rsidR="00820CFC" w:rsidRPr="00595C00" w:rsidRDefault="00870A86" w:rsidP="00397607">
            <w:pPr>
              <w:widowControl/>
              <w:spacing w:after="156" w:line="320" w:lineRule="exact"/>
              <w:jc w:val="center"/>
              <w:textAlignment w:val="center"/>
              <w:rPr>
                <w:rFonts w:eastAsia="宋体" w:cs="Times New Roman"/>
                <w:b/>
                <w:color w:val="FFFFFF"/>
                <w:sz w:val="20"/>
                <w:szCs w:val="20"/>
              </w:rPr>
            </w:pPr>
            <w:r w:rsidRPr="00595C00">
              <w:rPr>
                <w:rFonts w:eastAsia="宋体" w:cs="Times New Roman"/>
                <w:b/>
                <w:color w:val="FFFFFF"/>
                <w:kern w:val="0"/>
                <w:sz w:val="20"/>
                <w:szCs w:val="20"/>
                <w:lang w:bidi="ar"/>
              </w:rPr>
              <w:t>一级指标</w:t>
            </w:r>
          </w:p>
        </w:tc>
        <w:tc>
          <w:tcPr>
            <w:tcW w:w="833" w:type="pct"/>
            <w:vMerge w:val="restart"/>
            <w:shd w:val="clear" w:color="auto" w:fill="00516B"/>
            <w:tcMar>
              <w:top w:w="15" w:type="dxa"/>
              <w:left w:w="15" w:type="dxa"/>
              <w:right w:w="15" w:type="dxa"/>
            </w:tcMar>
            <w:vAlign w:val="center"/>
          </w:tcPr>
          <w:p w14:paraId="7CC4BE8E" w14:textId="77777777" w:rsidR="00820CFC" w:rsidRPr="00595C00" w:rsidRDefault="00870A86" w:rsidP="00397607">
            <w:pPr>
              <w:widowControl/>
              <w:spacing w:after="156" w:line="320" w:lineRule="exact"/>
              <w:jc w:val="center"/>
              <w:textAlignment w:val="center"/>
              <w:rPr>
                <w:rFonts w:eastAsia="宋体" w:cs="Times New Roman"/>
                <w:b/>
                <w:color w:val="FFFFFF"/>
                <w:sz w:val="20"/>
                <w:szCs w:val="20"/>
              </w:rPr>
            </w:pPr>
            <w:r w:rsidRPr="00595C00">
              <w:rPr>
                <w:rFonts w:eastAsia="宋体" w:cs="Times New Roman"/>
                <w:b/>
                <w:color w:val="FFFFFF"/>
                <w:kern w:val="0"/>
                <w:sz w:val="20"/>
                <w:szCs w:val="20"/>
                <w:lang w:bidi="ar"/>
              </w:rPr>
              <w:t>二级指标</w:t>
            </w:r>
          </w:p>
        </w:tc>
        <w:tc>
          <w:tcPr>
            <w:tcW w:w="1058" w:type="pct"/>
            <w:vMerge w:val="restart"/>
            <w:shd w:val="clear" w:color="auto" w:fill="00516B"/>
            <w:tcMar>
              <w:top w:w="15" w:type="dxa"/>
              <w:left w:w="15" w:type="dxa"/>
              <w:right w:w="15" w:type="dxa"/>
            </w:tcMar>
            <w:vAlign w:val="center"/>
          </w:tcPr>
          <w:p w14:paraId="22CF40D4" w14:textId="77777777" w:rsidR="00820CFC" w:rsidRPr="00595C00" w:rsidRDefault="00870A86" w:rsidP="00397607">
            <w:pPr>
              <w:widowControl/>
              <w:spacing w:after="156" w:line="320" w:lineRule="exact"/>
              <w:jc w:val="center"/>
              <w:textAlignment w:val="center"/>
              <w:rPr>
                <w:rFonts w:eastAsia="宋体" w:cs="Times New Roman"/>
                <w:b/>
                <w:color w:val="FFFFFF"/>
                <w:sz w:val="20"/>
                <w:szCs w:val="20"/>
              </w:rPr>
            </w:pPr>
            <w:r w:rsidRPr="00595C00">
              <w:rPr>
                <w:rFonts w:eastAsia="宋体" w:cs="Times New Roman"/>
                <w:b/>
                <w:color w:val="FFFFFF"/>
                <w:kern w:val="0"/>
                <w:sz w:val="20"/>
                <w:szCs w:val="20"/>
                <w:lang w:bidi="ar"/>
              </w:rPr>
              <w:t>三级指标</w:t>
            </w:r>
          </w:p>
        </w:tc>
        <w:tc>
          <w:tcPr>
            <w:tcW w:w="719" w:type="pct"/>
            <w:vMerge w:val="restart"/>
            <w:shd w:val="clear" w:color="auto" w:fill="00516B"/>
            <w:tcMar>
              <w:top w:w="15" w:type="dxa"/>
              <w:left w:w="15" w:type="dxa"/>
              <w:right w:w="15" w:type="dxa"/>
            </w:tcMar>
            <w:vAlign w:val="center"/>
          </w:tcPr>
          <w:p w14:paraId="03F6C695" w14:textId="77777777" w:rsidR="00820CFC" w:rsidRPr="00595C00" w:rsidRDefault="00870A86" w:rsidP="00397607">
            <w:pPr>
              <w:widowControl/>
              <w:spacing w:after="156" w:line="320" w:lineRule="exact"/>
              <w:jc w:val="center"/>
              <w:textAlignment w:val="center"/>
              <w:rPr>
                <w:rFonts w:eastAsia="宋体" w:cs="Times New Roman"/>
                <w:b/>
                <w:color w:val="FFFFFF"/>
                <w:sz w:val="20"/>
                <w:szCs w:val="20"/>
              </w:rPr>
            </w:pPr>
            <w:r w:rsidRPr="00595C00">
              <w:rPr>
                <w:rFonts w:eastAsia="宋体" w:cs="Times New Roman"/>
                <w:b/>
                <w:color w:val="FFFFFF"/>
                <w:kern w:val="0"/>
                <w:sz w:val="20"/>
                <w:szCs w:val="20"/>
                <w:lang w:bidi="ar"/>
              </w:rPr>
              <w:t>分值</w:t>
            </w:r>
          </w:p>
        </w:tc>
        <w:tc>
          <w:tcPr>
            <w:tcW w:w="724" w:type="pct"/>
            <w:vMerge w:val="restart"/>
            <w:shd w:val="clear" w:color="auto" w:fill="00516B"/>
            <w:noWrap/>
            <w:tcMar>
              <w:top w:w="15" w:type="dxa"/>
              <w:left w:w="15" w:type="dxa"/>
              <w:right w:w="15" w:type="dxa"/>
            </w:tcMar>
            <w:vAlign w:val="center"/>
          </w:tcPr>
          <w:p w14:paraId="2D2CF322" w14:textId="77777777" w:rsidR="00820CFC" w:rsidRPr="00595C00" w:rsidRDefault="00870A86" w:rsidP="00397607">
            <w:pPr>
              <w:widowControl/>
              <w:spacing w:after="156" w:line="320" w:lineRule="exact"/>
              <w:jc w:val="center"/>
              <w:textAlignment w:val="center"/>
              <w:rPr>
                <w:rFonts w:eastAsia="宋体" w:cs="Times New Roman"/>
                <w:b/>
                <w:color w:val="FFFFFF"/>
                <w:sz w:val="20"/>
                <w:szCs w:val="20"/>
              </w:rPr>
            </w:pPr>
            <w:r w:rsidRPr="00595C00">
              <w:rPr>
                <w:rFonts w:eastAsia="宋体" w:cs="Times New Roman"/>
                <w:b/>
                <w:color w:val="FFFFFF"/>
                <w:kern w:val="0"/>
                <w:sz w:val="20"/>
                <w:szCs w:val="20"/>
                <w:lang w:bidi="ar"/>
              </w:rPr>
              <w:t>得分</w:t>
            </w:r>
          </w:p>
        </w:tc>
        <w:tc>
          <w:tcPr>
            <w:tcW w:w="833" w:type="pct"/>
            <w:vMerge w:val="restart"/>
            <w:shd w:val="clear" w:color="auto" w:fill="00516B"/>
            <w:noWrap/>
            <w:tcMar>
              <w:top w:w="15" w:type="dxa"/>
              <w:left w:w="15" w:type="dxa"/>
              <w:right w:w="15" w:type="dxa"/>
            </w:tcMar>
            <w:vAlign w:val="center"/>
          </w:tcPr>
          <w:p w14:paraId="30783140" w14:textId="77777777" w:rsidR="00820CFC" w:rsidRPr="00595C00" w:rsidRDefault="00870A86" w:rsidP="00397607">
            <w:pPr>
              <w:widowControl/>
              <w:spacing w:after="156" w:line="320" w:lineRule="exact"/>
              <w:jc w:val="center"/>
              <w:textAlignment w:val="center"/>
              <w:rPr>
                <w:rFonts w:eastAsia="宋体" w:cs="Times New Roman"/>
                <w:b/>
                <w:color w:val="FFFFFF"/>
                <w:sz w:val="20"/>
                <w:szCs w:val="20"/>
              </w:rPr>
            </w:pPr>
            <w:r w:rsidRPr="00595C00">
              <w:rPr>
                <w:rFonts w:eastAsia="宋体" w:cs="Times New Roman"/>
                <w:b/>
                <w:color w:val="FFFFFF"/>
                <w:kern w:val="0"/>
                <w:sz w:val="20"/>
                <w:szCs w:val="20"/>
                <w:lang w:bidi="ar"/>
              </w:rPr>
              <w:t>得分率</w:t>
            </w:r>
          </w:p>
        </w:tc>
      </w:tr>
      <w:tr w:rsidR="00820CFC" w:rsidRPr="00595C00" w14:paraId="1479EDAD" w14:textId="77777777" w:rsidTr="00397607">
        <w:trPr>
          <w:trHeight w:val="476"/>
        </w:trPr>
        <w:tc>
          <w:tcPr>
            <w:tcW w:w="833" w:type="pct"/>
            <w:vMerge/>
            <w:shd w:val="clear" w:color="auto" w:fill="00516B"/>
            <w:tcMar>
              <w:top w:w="15" w:type="dxa"/>
              <w:left w:w="15" w:type="dxa"/>
              <w:right w:w="15" w:type="dxa"/>
            </w:tcMar>
            <w:vAlign w:val="center"/>
          </w:tcPr>
          <w:p w14:paraId="1DD9C8F0" w14:textId="77777777" w:rsidR="00820CFC" w:rsidRPr="00595C00" w:rsidRDefault="00820CFC" w:rsidP="00397607">
            <w:pPr>
              <w:spacing w:after="156" w:line="320" w:lineRule="exact"/>
              <w:jc w:val="center"/>
              <w:rPr>
                <w:rFonts w:eastAsia="宋体" w:cs="Times New Roman"/>
                <w:b/>
                <w:color w:val="FFFFFF"/>
                <w:sz w:val="20"/>
                <w:szCs w:val="20"/>
              </w:rPr>
            </w:pPr>
          </w:p>
        </w:tc>
        <w:tc>
          <w:tcPr>
            <w:tcW w:w="833" w:type="pct"/>
            <w:vMerge/>
            <w:shd w:val="clear" w:color="auto" w:fill="00516B"/>
            <w:tcMar>
              <w:top w:w="15" w:type="dxa"/>
              <w:left w:w="15" w:type="dxa"/>
              <w:right w:w="15" w:type="dxa"/>
            </w:tcMar>
            <w:vAlign w:val="center"/>
          </w:tcPr>
          <w:p w14:paraId="46FE6C10" w14:textId="77777777" w:rsidR="00820CFC" w:rsidRPr="00595C00" w:rsidRDefault="00820CFC" w:rsidP="00397607">
            <w:pPr>
              <w:spacing w:after="156" w:line="320" w:lineRule="exact"/>
              <w:jc w:val="center"/>
              <w:rPr>
                <w:rFonts w:eastAsia="宋体" w:cs="Times New Roman"/>
                <w:b/>
                <w:color w:val="FFFFFF"/>
                <w:sz w:val="20"/>
                <w:szCs w:val="20"/>
              </w:rPr>
            </w:pPr>
          </w:p>
        </w:tc>
        <w:tc>
          <w:tcPr>
            <w:tcW w:w="1058" w:type="pct"/>
            <w:vMerge/>
            <w:shd w:val="clear" w:color="auto" w:fill="00516B"/>
            <w:tcMar>
              <w:top w:w="15" w:type="dxa"/>
              <w:left w:w="15" w:type="dxa"/>
              <w:right w:w="15" w:type="dxa"/>
            </w:tcMar>
            <w:vAlign w:val="center"/>
          </w:tcPr>
          <w:p w14:paraId="29848997" w14:textId="77777777" w:rsidR="00820CFC" w:rsidRPr="00595C00" w:rsidRDefault="00820CFC" w:rsidP="00397607">
            <w:pPr>
              <w:spacing w:after="156" w:line="320" w:lineRule="exact"/>
              <w:jc w:val="center"/>
              <w:rPr>
                <w:rFonts w:eastAsia="宋体" w:cs="Times New Roman"/>
                <w:b/>
                <w:color w:val="FFFFFF"/>
                <w:sz w:val="20"/>
                <w:szCs w:val="20"/>
              </w:rPr>
            </w:pPr>
          </w:p>
        </w:tc>
        <w:tc>
          <w:tcPr>
            <w:tcW w:w="719" w:type="pct"/>
            <w:vMerge/>
            <w:shd w:val="clear" w:color="auto" w:fill="00516B"/>
            <w:tcMar>
              <w:top w:w="15" w:type="dxa"/>
              <w:left w:w="15" w:type="dxa"/>
              <w:right w:w="15" w:type="dxa"/>
            </w:tcMar>
            <w:vAlign w:val="center"/>
          </w:tcPr>
          <w:p w14:paraId="5C9F2F49" w14:textId="77777777" w:rsidR="00820CFC" w:rsidRPr="00595C00" w:rsidRDefault="00820CFC" w:rsidP="00397607">
            <w:pPr>
              <w:spacing w:after="156" w:line="320" w:lineRule="exact"/>
              <w:jc w:val="center"/>
              <w:rPr>
                <w:rFonts w:eastAsia="宋体" w:cs="Times New Roman"/>
                <w:b/>
                <w:color w:val="FFFFFF"/>
                <w:sz w:val="20"/>
                <w:szCs w:val="20"/>
              </w:rPr>
            </w:pPr>
          </w:p>
        </w:tc>
        <w:tc>
          <w:tcPr>
            <w:tcW w:w="724" w:type="pct"/>
            <w:vMerge/>
            <w:shd w:val="clear" w:color="auto" w:fill="00516B"/>
            <w:noWrap/>
            <w:tcMar>
              <w:top w:w="15" w:type="dxa"/>
              <w:left w:w="15" w:type="dxa"/>
              <w:right w:w="15" w:type="dxa"/>
            </w:tcMar>
            <w:vAlign w:val="center"/>
          </w:tcPr>
          <w:p w14:paraId="61E5DDA8" w14:textId="77777777" w:rsidR="00820CFC" w:rsidRPr="00595C00" w:rsidRDefault="00820CFC" w:rsidP="00397607">
            <w:pPr>
              <w:spacing w:after="156" w:line="320" w:lineRule="exact"/>
              <w:jc w:val="center"/>
              <w:rPr>
                <w:rFonts w:eastAsia="宋体" w:cs="Times New Roman"/>
                <w:b/>
                <w:color w:val="FFFFFF"/>
                <w:sz w:val="20"/>
                <w:szCs w:val="20"/>
              </w:rPr>
            </w:pPr>
          </w:p>
        </w:tc>
        <w:tc>
          <w:tcPr>
            <w:tcW w:w="833" w:type="pct"/>
            <w:vMerge/>
            <w:shd w:val="clear" w:color="auto" w:fill="00516B"/>
            <w:noWrap/>
            <w:tcMar>
              <w:top w:w="15" w:type="dxa"/>
              <w:left w:w="15" w:type="dxa"/>
              <w:right w:w="15" w:type="dxa"/>
            </w:tcMar>
            <w:vAlign w:val="center"/>
          </w:tcPr>
          <w:p w14:paraId="4A756393" w14:textId="77777777" w:rsidR="00820CFC" w:rsidRPr="00595C00" w:rsidRDefault="00820CFC" w:rsidP="00397607">
            <w:pPr>
              <w:spacing w:after="156" w:line="320" w:lineRule="exact"/>
              <w:jc w:val="center"/>
              <w:rPr>
                <w:rFonts w:eastAsia="宋体" w:cs="Times New Roman"/>
                <w:b/>
                <w:color w:val="FFFFFF"/>
                <w:sz w:val="20"/>
                <w:szCs w:val="20"/>
              </w:rPr>
            </w:pPr>
          </w:p>
        </w:tc>
      </w:tr>
      <w:tr w:rsidR="00820CFC" w:rsidRPr="00595C00" w14:paraId="0A2D3C81" w14:textId="77777777" w:rsidTr="00397607">
        <w:trPr>
          <w:trHeight w:val="458"/>
        </w:trPr>
        <w:tc>
          <w:tcPr>
            <w:tcW w:w="833" w:type="pct"/>
            <w:vMerge w:val="restart"/>
            <w:shd w:val="clear" w:color="auto" w:fill="auto"/>
            <w:tcMar>
              <w:top w:w="15" w:type="dxa"/>
              <w:left w:w="15" w:type="dxa"/>
              <w:right w:w="15" w:type="dxa"/>
            </w:tcMar>
            <w:vAlign w:val="center"/>
          </w:tcPr>
          <w:p w14:paraId="249FAF36" w14:textId="77777777" w:rsidR="00820CFC" w:rsidRPr="00595C00" w:rsidRDefault="00870A86" w:rsidP="00397607">
            <w:pPr>
              <w:widowControl/>
              <w:spacing w:after="156" w:line="320" w:lineRule="exact"/>
              <w:jc w:val="center"/>
              <w:textAlignment w:val="center"/>
              <w:rPr>
                <w:rFonts w:eastAsia="宋体" w:cs="Times New Roman"/>
                <w:b/>
                <w:color w:val="000000"/>
                <w:sz w:val="20"/>
                <w:szCs w:val="20"/>
              </w:rPr>
            </w:pPr>
            <w:r w:rsidRPr="00595C00">
              <w:rPr>
                <w:rFonts w:eastAsia="宋体" w:cs="Times New Roman"/>
                <w:bCs/>
                <w:color w:val="000000"/>
                <w:kern w:val="0"/>
                <w:sz w:val="20"/>
                <w:szCs w:val="20"/>
                <w:lang w:bidi="ar"/>
              </w:rPr>
              <w:t>项目决策</w:t>
            </w:r>
            <w:r w:rsidRPr="00595C00">
              <w:rPr>
                <w:rFonts w:eastAsia="宋体" w:cs="Times New Roman"/>
                <w:bCs/>
                <w:color w:val="000000"/>
                <w:kern w:val="0"/>
                <w:sz w:val="20"/>
                <w:szCs w:val="20"/>
                <w:lang w:bidi="ar"/>
              </w:rPr>
              <w:t>(15</w:t>
            </w:r>
            <w:r w:rsidRPr="00595C00">
              <w:rPr>
                <w:rFonts w:eastAsia="宋体" w:cs="Times New Roman"/>
                <w:bCs/>
                <w:color w:val="000000"/>
                <w:kern w:val="0"/>
                <w:sz w:val="20"/>
                <w:szCs w:val="20"/>
                <w:lang w:bidi="ar"/>
              </w:rPr>
              <w:t>分）</w:t>
            </w:r>
          </w:p>
        </w:tc>
        <w:tc>
          <w:tcPr>
            <w:tcW w:w="833" w:type="pct"/>
            <w:shd w:val="clear" w:color="auto" w:fill="FFFFFF"/>
            <w:tcMar>
              <w:top w:w="15" w:type="dxa"/>
              <w:left w:w="15" w:type="dxa"/>
              <w:right w:w="15" w:type="dxa"/>
            </w:tcMar>
            <w:vAlign w:val="center"/>
          </w:tcPr>
          <w:p w14:paraId="1D116849" w14:textId="4F6CB892"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程序严密</w:t>
            </w:r>
          </w:p>
        </w:tc>
        <w:tc>
          <w:tcPr>
            <w:tcW w:w="1058" w:type="pct"/>
            <w:shd w:val="clear" w:color="auto" w:fill="FFFFFF"/>
            <w:tcMar>
              <w:top w:w="15" w:type="dxa"/>
              <w:left w:w="15" w:type="dxa"/>
              <w:right w:w="15" w:type="dxa"/>
            </w:tcMar>
            <w:vAlign w:val="center"/>
          </w:tcPr>
          <w:p w14:paraId="3FDA7ECD"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项目依据充分性</w:t>
            </w:r>
          </w:p>
        </w:tc>
        <w:tc>
          <w:tcPr>
            <w:tcW w:w="719" w:type="pct"/>
            <w:shd w:val="clear" w:color="auto" w:fill="FFFFFF"/>
            <w:tcMar>
              <w:top w:w="15" w:type="dxa"/>
              <w:left w:w="15" w:type="dxa"/>
              <w:right w:w="15" w:type="dxa"/>
            </w:tcMar>
            <w:vAlign w:val="center"/>
          </w:tcPr>
          <w:p w14:paraId="3C3F66D9"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724" w:type="pct"/>
            <w:shd w:val="clear" w:color="auto" w:fill="auto"/>
            <w:noWrap/>
            <w:tcMar>
              <w:top w:w="15" w:type="dxa"/>
              <w:left w:w="15" w:type="dxa"/>
              <w:right w:w="15" w:type="dxa"/>
            </w:tcMar>
            <w:vAlign w:val="center"/>
          </w:tcPr>
          <w:p w14:paraId="67596DA5"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833" w:type="pct"/>
            <w:shd w:val="clear" w:color="auto" w:fill="auto"/>
            <w:noWrap/>
            <w:tcMar>
              <w:top w:w="15" w:type="dxa"/>
              <w:left w:w="15" w:type="dxa"/>
              <w:right w:w="15" w:type="dxa"/>
            </w:tcMar>
            <w:vAlign w:val="center"/>
          </w:tcPr>
          <w:p w14:paraId="6CD03279"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100.00%</w:t>
            </w:r>
          </w:p>
        </w:tc>
      </w:tr>
      <w:tr w:rsidR="00820CFC" w:rsidRPr="00595C00" w14:paraId="7E056725" w14:textId="77777777" w:rsidTr="00397607">
        <w:trPr>
          <w:trHeight w:val="678"/>
        </w:trPr>
        <w:tc>
          <w:tcPr>
            <w:tcW w:w="833" w:type="pct"/>
            <w:vMerge/>
            <w:shd w:val="clear" w:color="auto" w:fill="auto"/>
            <w:tcMar>
              <w:top w:w="15" w:type="dxa"/>
              <w:left w:w="15" w:type="dxa"/>
              <w:right w:w="15" w:type="dxa"/>
            </w:tcMar>
            <w:vAlign w:val="center"/>
          </w:tcPr>
          <w:p w14:paraId="0476CDC0" w14:textId="77777777" w:rsidR="00820CFC" w:rsidRPr="00595C00" w:rsidRDefault="00820CFC" w:rsidP="00397607">
            <w:pPr>
              <w:spacing w:after="156" w:line="320" w:lineRule="exact"/>
              <w:jc w:val="center"/>
              <w:rPr>
                <w:rFonts w:eastAsia="宋体" w:cs="Times New Roman"/>
                <w:b/>
                <w:color w:val="000000"/>
                <w:sz w:val="20"/>
                <w:szCs w:val="20"/>
              </w:rPr>
            </w:pPr>
          </w:p>
        </w:tc>
        <w:tc>
          <w:tcPr>
            <w:tcW w:w="833" w:type="pct"/>
            <w:vMerge w:val="restart"/>
            <w:shd w:val="clear" w:color="auto" w:fill="FFFFFF"/>
            <w:tcMar>
              <w:top w:w="15" w:type="dxa"/>
              <w:left w:w="15" w:type="dxa"/>
              <w:right w:w="15" w:type="dxa"/>
            </w:tcMar>
            <w:vAlign w:val="center"/>
          </w:tcPr>
          <w:p w14:paraId="5CBFEAA8" w14:textId="6813D4D0"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规划合理</w:t>
            </w:r>
          </w:p>
        </w:tc>
        <w:tc>
          <w:tcPr>
            <w:tcW w:w="1058" w:type="pct"/>
            <w:shd w:val="clear" w:color="auto" w:fill="FFFFFF"/>
            <w:tcMar>
              <w:top w:w="15" w:type="dxa"/>
              <w:left w:w="15" w:type="dxa"/>
              <w:right w:w="15" w:type="dxa"/>
            </w:tcMar>
            <w:vAlign w:val="center"/>
          </w:tcPr>
          <w:p w14:paraId="499A19CE"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目标与规划匹配性</w:t>
            </w:r>
          </w:p>
        </w:tc>
        <w:tc>
          <w:tcPr>
            <w:tcW w:w="719" w:type="pct"/>
            <w:shd w:val="clear" w:color="auto" w:fill="FFFFFF"/>
            <w:tcMar>
              <w:top w:w="15" w:type="dxa"/>
              <w:left w:w="15" w:type="dxa"/>
              <w:right w:w="15" w:type="dxa"/>
            </w:tcMar>
            <w:vAlign w:val="center"/>
          </w:tcPr>
          <w:p w14:paraId="37DCC775"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724" w:type="pct"/>
            <w:shd w:val="clear" w:color="auto" w:fill="auto"/>
            <w:noWrap/>
            <w:tcMar>
              <w:top w:w="15" w:type="dxa"/>
              <w:left w:w="15" w:type="dxa"/>
              <w:right w:w="15" w:type="dxa"/>
            </w:tcMar>
            <w:vAlign w:val="center"/>
          </w:tcPr>
          <w:p w14:paraId="2BDCA241"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833" w:type="pct"/>
            <w:shd w:val="clear" w:color="auto" w:fill="auto"/>
            <w:noWrap/>
            <w:tcMar>
              <w:top w:w="15" w:type="dxa"/>
              <w:left w:w="15" w:type="dxa"/>
              <w:right w:w="15" w:type="dxa"/>
            </w:tcMar>
            <w:vAlign w:val="center"/>
          </w:tcPr>
          <w:p w14:paraId="4A496DC8"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100.00%</w:t>
            </w:r>
          </w:p>
        </w:tc>
      </w:tr>
      <w:tr w:rsidR="00820CFC" w:rsidRPr="00595C00" w14:paraId="7819A2C3" w14:textId="77777777" w:rsidTr="00397607">
        <w:trPr>
          <w:trHeight w:val="688"/>
        </w:trPr>
        <w:tc>
          <w:tcPr>
            <w:tcW w:w="833" w:type="pct"/>
            <w:vMerge/>
            <w:shd w:val="clear" w:color="auto" w:fill="auto"/>
            <w:tcMar>
              <w:top w:w="15" w:type="dxa"/>
              <w:left w:w="15" w:type="dxa"/>
              <w:right w:w="15" w:type="dxa"/>
            </w:tcMar>
            <w:vAlign w:val="center"/>
          </w:tcPr>
          <w:p w14:paraId="30530050" w14:textId="77777777" w:rsidR="00820CFC" w:rsidRPr="00595C00" w:rsidRDefault="00820CFC" w:rsidP="00397607">
            <w:pPr>
              <w:spacing w:after="156" w:line="320" w:lineRule="exact"/>
              <w:jc w:val="center"/>
              <w:rPr>
                <w:rFonts w:eastAsia="宋体" w:cs="Times New Roman"/>
                <w:b/>
                <w:color w:val="000000"/>
                <w:sz w:val="20"/>
                <w:szCs w:val="20"/>
              </w:rPr>
            </w:pPr>
          </w:p>
        </w:tc>
        <w:tc>
          <w:tcPr>
            <w:tcW w:w="833" w:type="pct"/>
            <w:vMerge/>
            <w:shd w:val="clear" w:color="auto" w:fill="FFFFFF"/>
            <w:tcMar>
              <w:top w:w="15" w:type="dxa"/>
              <w:left w:w="15" w:type="dxa"/>
              <w:right w:w="15" w:type="dxa"/>
            </w:tcMar>
            <w:vAlign w:val="center"/>
          </w:tcPr>
          <w:p w14:paraId="7B3FB8ED" w14:textId="77777777" w:rsidR="00820CFC" w:rsidRPr="00595C00" w:rsidRDefault="00820CFC" w:rsidP="00397607">
            <w:pPr>
              <w:spacing w:after="156" w:line="320" w:lineRule="exact"/>
              <w:jc w:val="center"/>
              <w:rPr>
                <w:rFonts w:eastAsia="宋体" w:cs="Times New Roman"/>
                <w:color w:val="000000"/>
                <w:sz w:val="20"/>
                <w:szCs w:val="20"/>
              </w:rPr>
            </w:pPr>
          </w:p>
        </w:tc>
        <w:tc>
          <w:tcPr>
            <w:tcW w:w="1058" w:type="pct"/>
            <w:shd w:val="clear" w:color="auto" w:fill="FFFFFF"/>
            <w:tcMar>
              <w:top w:w="15" w:type="dxa"/>
              <w:left w:w="15" w:type="dxa"/>
              <w:right w:w="15" w:type="dxa"/>
            </w:tcMar>
            <w:vAlign w:val="center"/>
          </w:tcPr>
          <w:p w14:paraId="56A66152"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绩效目标合理性</w:t>
            </w:r>
          </w:p>
        </w:tc>
        <w:tc>
          <w:tcPr>
            <w:tcW w:w="719" w:type="pct"/>
            <w:shd w:val="clear" w:color="auto" w:fill="FFFFFF"/>
            <w:tcMar>
              <w:top w:w="15" w:type="dxa"/>
              <w:left w:w="15" w:type="dxa"/>
              <w:right w:w="15" w:type="dxa"/>
            </w:tcMar>
            <w:vAlign w:val="center"/>
          </w:tcPr>
          <w:p w14:paraId="47F05F21"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724" w:type="pct"/>
            <w:shd w:val="clear" w:color="auto" w:fill="auto"/>
            <w:noWrap/>
            <w:tcMar>
              <w:top w:w="15" w:type="dxa"/>
              <w:left w:w="15" w:type="dxa"/>
              <w:right w:w="15" w:type="dxa"/>
            </w:tcMar>
            <w:vAlign w:val="center"/>
          </w:tcPr>
          <w:p w14:paraId="6B7E54BF"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833" w:type="pct"/>
            <w:shd w:val="clear" w:color="auto" w:fill="auto"/>
            <w:noWrap/>
            <w:tcMar>
              <w:top w:w="15" w:type="dxa"/>
              <w:left w:w="15" w:type="dxa"/>
              <w:right w:w="15" w:type="dxa"/>
            </w:tcMar>
            <w:vAlign w:val="center"/>
          </w:tcPr>
          <w:p w14:paraId="68860278"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100.00%</w:t>
            </w:r>
          </w:p>
        </w:tc>
      </w:tr>
      <w:tr w:rsidR="00820CFC" w:rsidRPr="00595C00" w14:paraId="75DCB0A0" w14:textId="77777777" w:rsidTr="00B40B8D">
        <w:trPr>
          <w:trHeight w:val="300"/>
        </w:trPr>
        <w:tc>
          <w:tcPr>
            <w:tcW w:w="2724" w:type="pct"/>
            <w:gridSpan w:val="3"/>
            <w:shd w:val="clear" w:color="auto" w:fill="auto"/>
            <w:noWrap/>
            <w:tcMar>
              <w:top w:w="15" w:type="dxa"/>
              <w:left w:w="15" w:type="dxa"/>
              <w:right w:w="15" w:type="dxa"/>
            </w:tcMar>
            <w:vAlign w:val="center"/>
          </w:tcPr>
          <w:p w14:paraId="0A8605A2"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合计</w:t>
            </w:r>
          </w:p>
        </w:tc>
        <w:tc>
          <w:tcPr>
            <w:tcW w:w="719" w:type="pct"/>
            <w:shd w:val="clear" w:color="auto" w:fill="auto"/>
            <w:noWrap/>
            <w:tcMar>
              <w:top w:w="15" w:type="dxa"/>
              <w:left w:w="15" w:type="dxa"/>
              <w:right w:w="15" w:type="dxa"/>
            </w:tcMar>
            <w:vAlign w:val="center"/>
          </w:tcPr>
          <w:p w14:paraId="5292D5D1"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15.00 </w:t>
            </w:r>
          </w:p>
        </w:tc>
        <w:tc>
          <w:tcPr>
            <w:tcW w:w="724" w:type="pct"/>
            <w:shd w:val="clear" w:color="auto" w:fill="auto"/>
            <w:noWrap/>
            <w:tcMar>
              <w:top w:w="15" w:type="dxa"/>
              <w:left w:w="15" w:type="dxa"/>
              <w:right w:w="15" w:type="dxa"/>
            </w:tcMar>
            <w:vAlign w:val="center"/>
          </w:tcPr>
          <w:p w14:paraId="66219514"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15.00 </w:t>
            </w:r>
          </w:p>
        </w:tc>
        <w:tc>
          <w:tcPr>
            <w:tcW w:w="833" w:type="pct"/>
            <w:shd w:val="clear" w:color="auto" w:fill="auto"/>
            <w:noWrap/>
            <w:tcMar>
              <w:top w:w="15" w:type="dxa"/>
              <w:left w:w="15" w:type="dxa"/>
              <w:right w:w="15" w:type="dxa"/>
            </w:tcMar>
            <w:vAlign w:val="center"/>
          </w:tcPr>
          <w:p w14:paraId="31611E85" w14:textId="77777777" w:rsidR="00820CFC" w:rsidRPr="00595C00" w:rsidRDefault="00870A86" w:rsidP="00397607">
            <w:pPr>
              <w:widowControl/>
              <w:spacing w:after="156" w:line="32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100.00%</w:t>
            </w:r>
          </w:p>
        </w:tc>
      </w:tr>
    </w:tbl>
    <w:p w14:paraId="5E72AAB6" w14:textId="77777777" w:rsidR="00D43F5A" w:rsidRPr="00595C00" w:rsidRDefault="00D43F5A" w:rsidP="00397607">
      <w:pPr>
        <w:shd w:val="clear" w:color="auto" w:fill="FFFFFF" w:themeFill="background1"/>
        <w:autoSpaceDE w:val="0"/>
        <w:autoSpaceDN w:val="0"/>
        <w:adjustRightInd w:val="0"/>
        <w:spacing w:afterLines="0" w:after="0"/>
        <w:ind w:firstLineChars="200" w:firstLine="640"/>
        <w:rPr>
          <w:rFonts w:cs="Times New Roman"/>
          <w:szCs w:val="32"/>
        </w:rPr>
      </w:pPr>
    </w:p>
    <w:p w14:paraId="2E70E1F0" w14:textId="544E6482" w:rsidR="00820CFC" w:rsidRPr="00595C00" w:rsidRDefault="00870A86" w:rsidP="00397607">
      <w:pPr>
        <w:shd w:val="clear" w:color="auto" w:fill="FFFFFF" w:themeFill="background1"/>
        <w:autoSpaceDE w:val="0"/>
        <w:autoSpaceDN w:val="0"/>
        <w:adjustRightInd w:val="0"/>
        <w:spacing w:afterLines="0" w:after="0"/>
        <w:ind w:firstLineChars="200" w:firstLine="640"/>
        <w:rPr>
          <w:rFonts w:cs="Times New Roman"/>
          <w:szCs w:val="32"/>
        </w:rPr>
      </w:pPr>
      <w:r w:rsidRPr="00595C00">
        <w:rPr>
          <w:rFonts w:cs="Times New Roman"/>
          <w:szCs w:val="32"/>
        </w:rPr>
        <w:t>（</w:t>
      </w:r>
      <w:r w:rsidRPr="00595C00">
        <w:rPr>
          <w:rFonts w:cs="Times New Roman"/>
          <w:szCs w:val="32"/>
        </w:rPr>
        <w:t>1</w:t>
      </w:r>
      <w:r w:rsidRPr="00595C00">
        <w:rPr>
          <w:rFonts w:cs="Times New Roman"/>
          <w:szCs w:val="32"/>
        </w:rPr>
        <w:t>）项目依据充分性</w:t>
      </w:r>
    </w:p>
    <w:p w14:paraId="3B9878BF" w14:textId="76426029" w:rsidR="00820CFC" w:rsidRPr="00595C00" w:rsidRDefault="00870A86" w:rsidP="007274E3">
      <w:pPr>
        <w:shd w:val="clear" w:color="auto" w:fill="FFFFFF" w:themeFill="background1"/>
        <w:autoSpaceDE w:val="0"/>
        <w:autoSpaceDN w:val="0"/>
        <w:adjustRightInd w:val="0"/>
        <w:spacing w:afterLines="0" w:after="0"/>
        <w:ind w:firstLineChars="200" w:firstLine="640"/>
        <w:rPr>
          <w:rFonts w:cs="Times New Roman"/>
          <w:szCs w:val="32"/>
        </w:rPr>
      </w:pPr>
      <w:r w:rsidRPr="00595C00">
        <w:rPr>
          <w:rFonts w:cs="Times New Roman"/>
          <w:szCs w:val="32"/>
        </w:rPr>
        <w:t>项目依据充分性权重</w:t>
      </w:r>
      <w:r w:rsidRPr="00595C00">
        <w:rPr>
          <w:rFonts w:cs="Times New Roman"/>
          <w:szCs w:val="32"/>
        </w:rPr>
        <w:t>5.00</w:t>
      </w:r>
      <w:r w:rsidRPr="00595C00">
        <w:rPr>
          <w:rFonts w:cs="Times New Roman"/>
          <w:szCs w:val="32"/>
        </w:rPr>
        <w:t>分，实际得分</w:t>
      </w:r>
      <w:r w:rsidRPr="00595C00">
        <w:rPr>
          <w:rFonts w:cs="Times New Roman"/>
          <w:szCs w:val="32"/>
        </w:rPr>
        <w:t>5.00</w:t>
      </w:r>
      <w:r w:rsidRPr="00595C00">
        <w:rPr>
          <w:rFonts w:cs="Times New Roman"/>
          <w:szCs w:val="32"/>
        </w:rPr>
        <w:t>分，得分率</w:t>
      </w:r>
      <w:r w:rsidRPr="00595C00">
        <w:rPr>
          <w:rFonts w:cs="Times New Roman"/>
          <w:szCs w:val="32"/>
        </w:rPr>
        <w:lastRenderedPageBreak/>
        <w:t>100.00%</w:t>
      </w:r>
      <w:r w:rsidRPr="00595C00">
        <w:rPr>
          <w:rFonts w:cs="Times New Roman"/>
          <w:szCs w:val="32"/>
        </w:rPr>
        <w:t>。根据《国务院</w:t>
      </w:r>
      <w:r w:rsidRPr="00595C00">
        <w:rPr>
          <w:rFonts w:cs="Times New Roman"/>
          <w:szCs w:val="32"/>
        </w:rPr>
        <w:t>“</w:t>
      </w:r>
      <w:r w:rsidRPr="00595C00">
        <w:rPr>
          <w:rFonts w:cs="Times New Roman"/>
          <w:szCs w:val="32"/>
        </w:rPr>
        <w:t>十三五</w:t>
      </w:r>
      <w:r w:rsidRPr="00595C00">
        <w:rPr>
          <w:rFonts w:cs="Times New Roman"/>
          <w:szCs w:val="32"/>
        </w:rPr>
        <w:t>”</w:t>
      </w:r>
      <w:r w:rsidRPr="00595C00">
        <w:rPr>
          <w:rFonts w:cs="Times New Roman"/>
          <w:szCs w:val="32"/>
        </w:rPr>
        <w:t>深化医药卫生体制改革规划》（国发〔</w:t>
      </w:r>
      <w:r w:rsidRPr="00595C00">
        <w:rPr>
          <w:rFonts w:cs="Times New Roman"/>
          <w:szCs w:val="32"/>
        </w:rPr>
        <w:t>2016</w:t>
      </w:r>
      <w:r w:rsidRPr="00595C00">
        <w:rPr>
          <w:rFonts w:cs="Times New Roman"/>
          <w:szCs w:val="32"/>
        </w:rPr>
        <w:t>〕</w:t>
      </w:r>
      <w:r w:rsidRPr="00595C00">
        <w:rPr>
          <w:rFonts w:cs="Times New Roman"/>
          <w:szCs w:val="32"/>
        </w:rPr>
        <w:t>78</w:t>
      </w:r>
      <w:r w:rsidRPr="00595C00">
        <w:rPr>
          <w:rFonts w:cs="Times New Roman"/>
          <w:szCs w:val="32"/>
        </w:rPr>
        <w:t>号）、《国务院办公厅关于推进医疗联合体建设和发展的指导意见》（国办发〔</w:t>
      </w:r>
      <w:r w:rsidRPr="00595C00">
        <w:rPr>
          <w:rFonts w:cs="Times New Roman"/>
          <w:szCs w:val="32"/>
        </w:rPr>
        <w:t>2017</w:t>
      </w:r>
      <w:r w:rsidRPr="00595C00">
        <w:rPr>
          <w:rFonts w:cs="Times New Roman"/>
          <w:szCs w:val="32"/>
        </w:rPr>
        <w:t>〕</w:t>
      </w:r>
      <w:r w:rsidRPr="00595C00">
        <w:rPr>
          <w:rFonts w:cs="Times New Roman"/>
          <w:szCs w:val="32"/>
        </w:rPr>
        <w:t>32</w:t>
      </w:r>
      <w:r w:rsidRPr="00595C00">
        <w:rPr>
          <w:rFonts w:cs="Times New Roman"/>
          <w:szCs w:val="32"/>
        </w:rPr>
        <w:t>号）、《国务院办公厅关于印发深化医药卫生体制改革</w:t>
      </w:r>
      <w:r w:rsidRPr="00595C00">
        <w:rPr>
          <w:rFonts w:cs="Times New Roman"/>
          <w:szCs w:val="32"/>
        </w:rPr>
        <w:t>2017</w:t>
      </w:r>
      <w:r w:rsidRPr="00595C00">
        <w:rPr>
          <w:rFonts w:cs="Times New Roman"/>
          <w:szCs w:val="32"/>
        </w:rPr>
        <w:t>年重点工作任务的通知》（国办发〔</w:t>
      </w:r>
      <w:r w:rsidRPr="00595C00">
        <w:rPr>
          <w:rFonts w:cs="Times New Roman"/>
          <w:szCs w:val="32"/>
        </w:rPr>
        <w:t>2017</w:t>
      </w:r>
      <w:r w:rsidRPr="00595C00">
        <w:rPr>
          <w:rFonts w:cs="Times New Roman"/>
          <w:szCs w:val="32"/>
        </w:rPr>
        <w:t>〕</w:t>
      </w:r>
      <w:r w:rsidRPr="00595C00">
        <w:rPr>
          <w:rFonts w:cs="Times New Roman"/>
          <w:szCs w:val="32"/>
        </w:rPr>
        <w:t>37</w:t>
      </w:r>
      <w:r w:rsidRPr="00595C00">
        <w:rPr>
          <w:rFonts w:cs="Times New Roman"/>
          <w:szCs w:val="32"/>
        </w:rPr>
        <w:t>号）、《四川省人民政府办公厅关于推进医疗联合体建设和发展的实施意见》（川办发〔</w:t>
      </w:r>
      <w:r w:rsidRPr="00595C00">
        <w:rPr>
          <w:rFonts w:cs="Times New Roman"/>
          <w:szCs w:val="32"/>
        </w:rPr>
        <w:t>2017</w:t>
      </w:r>
      <w:r w:rsidRPr="00595C00">
        <w:rPr>
          <w:rFonts w:cs="Times New Roman"/>
          <w:szCs w:val="32"/>
        </w:rPr>
        <w:t>〕</w:t>
      </w:r>
      <w:r w:rsidRPr="00595C00">
        <w:rPr>
          <w:rFonts w:cs="Times New Roman"/>
          <w:szCs w:val="32"/>
        </w:rPr>
        <w:t>75</w:t>
      </w:r>
      <w:r w:rsidRPr="00595C00">
        <w:rPr>
          <w:rFonts w:cs="Times New Roman"/>
          <w:szCs w:val="32"/>
        </w:rPr>
        <w:t>号）文件精神，结合绵竹市实际医疗发展情况，绵竹市人民政府出台了《绵竹市组建区域医疗联合体实施方案（试行）》（竹府办〔</w:t>
      </w:r>
      <w:r w:rsidRPr="00595C00">
        <w:rPr>
          <w:rFonts w:cs="Times New Roman"/>
          <w:szCs w:val="32"/>
        </w:rPr>
        <w:t>2018</w:t>
      </w:r>
      <w:r w:rsidRPr="00595C00">
        <w:rPr>
          <w:rFonts w:cs="Times New Roman"/>
          <w:szCs w:val="32"/>
        </w:rPr>
        <w:t>〕</w:t>
      </w:r>
      <w:r w:rsidRPr="00595C00">
        <w:rPr>
          <w:rFonts w:cs="Times New Roman"/>
          <w:szCs w:val="32"/>
        </w:rPr>
        <w:t>30</w:t>
      </w:r>
      <w:r w:rsidRPr="00595C00">
        <w:rPr>
          <w:rFonts w:cs="Times New Roman"/>
          <w:szCs w:val="32"/>
        </w:rPr>
        <w:t>号）等文件</w:t>
      </w:r>
      <w:r w:rsidR="00397607">
        <w:rPr>
          <w:rFonts w:cs="Times New Roman" w:hint="eastAsia"/>
          <w:szCs w:val="32"/>
        </w:rPr>
        <w:t>精神，市卫</w:t>
      </w:r>
      <w:proofErr w:type="gramStart"/>
      <w:r w:rsidR="00397607">
        <w:rPr>
          <w:rFonts w:cs="Times New Roman" w:hint="eastAsia"/>
          <w:szCs w:val="32"/>
        </w:rPr>
        <w:t>健局</w:t>
      </w:r>
      <w:r w:rsidRPr="00595C00">
        <w:rPr>
          <w:rFonts w:cs="Times New Roman"/>
          <w:szCs w:val="32"/>
        </w:rPr>
        <w:t>对医共体建设</w:t>
      </w:r>
      <w:proofErr w:type="gramEnd"/>
      <w:r w:rsidRPr="00595C00">
        <w:rPr>
          <w:rFonts w:cs="Times New Roman"/>
          <w:szCs w:val="32"/>
        </w:rPr>
        <w:t>进行发展规划，项目立项依据充分，故未扣分。</w:t>
      </w:r>
    </w:p>
    <w:p w14:paraId="635D18F1" w14:textId="77777777" w:rsidR="00820CFC" w:rsidRPr="00595C00" w:rsidRDefault="00870A86" w:rsidP="007274E3">
      <w:pPr>
        <w:shd w:val="clear" w:color="auto" w:fill="FFFFFF" w:themeFill="background1"/>
        <w:autoSpaceDE w:val="0"/>
        <w:autoSpaceDN w:val="0"/>
        <w:adjustRightInd w:val="0"/>
        <w:spacing w:afterLines="0" w:after="0"/>
        <w:ind w:firstLineChars="200" w:firstLine="640"/>
        <w:rPr>
          <w:rFonts w:cs="Times New Roman"/>
          <w:szCs w:val="32"/>
        </w:rPr>
      </w:pPr>
      <w:r w:rsidRPr="00595C00">
        <w:rPr>
          <w:rFonts w:cs="Times New Roman"/>
          <w:szCs w:val="32"/>
        </w:rPr>
        <w:t>（</w:t>
      </w:r>
      <w:r w:rsidRPr="00595C00">
        <w:rPr>
          <w:rFonts w:cs="Times New Roman"/>
          <w:szCs w:val="32"/>
        </w:rPr>
        <w:t>2</w:t>
      </w:r>
      <w:r w:rsidRPr="00595C00">
        <w:rPr>
          <w:rFonts w:cs="Times New Roman"/>
          <w:szCs w:val="32"/>
        </w:rPr>
        <w:t>）目标与规划匹配性</w:t>
      </w:r>
    </w:p>
    <w:p w14:paraId="0592C26D" w14:textId="298AECFC" w:rsidR="00820CFC" w:rsidRPr="00595C00" w:rsidRDefault="00870A86" w:rsidP="007274E3">
      <w:pPr>
        <w:shd w:val="clear" w:color="auto" w:fill="FFFFFF" w:themeFill="background1"/>
        <w:autoSpaceDE w:val="0"/>
        <w:autoSpaceDN w:val="0"/>
        <w:adjustRightInd w:val="0"/>
        <w:spacing w:afterLines="0" w:after="0"/>
        <w:ind w:firstLineChars="200" w:firstLine="640"/>
        <w:rPr>
          <w:rFonts w:cs="Times New Roman"/>
          <w:szCs w:val="32"/>
        </w:rPr>
      </w:pPr>
      <w:r w:rsidRPr="00595C00">
        <w:rPr>
          <w:rFonts w:cs="Times New Roman"/>
          <w:szCs w:val="32"/>
        </w:rPr>
        <w:t>目标与规划匹配性权重</w:t>
      </w:r>
      <w:r w:rsidRPr="00595C00">
        <w:rPr>
          <w:rFonts w:cs="Times New Roman"/>
          <w:szCs w:val="32"/>
        </w:rPr>
        <w:t>5.00</w:t>
      </w:r>
      <w:r w:rsidRPr="00595C00">
        <w:rPr>
          <w:rFonts w:cs="Times New Roman"/>
          <w:szCs w:val="32"/>
        </w:rPr>
        <w:t>分，得分</w:t>
      </w:r>
      <w:r w:rsidRPr="00595C00">
        <w:rPr>
          <w:rFonts w:cs="Times New Roman"/>
          <w:szCs w:val="32"/>
        </w:rPr>
        <w:t>5.00</w:t>
      </w:r>
      <w:r w:rsidRPr="00595C00">
        <w:rPr>
          <w:rFonts w:cs="Times New Roman"/>
          <w:szCs w:val="32"/>
        </w:rPr>
        <w:t>分，得分率</w:t>
      </w:r>
      <w:r w:rsidRPr="00595C00">
        <w:rPr>
          <w:rFonts w:cs="Times New Roman"/>
          <w:szCs w:val="32"/>
        </w:rPr>
        <w:t>100.00%</w:t>
      </w:r>
      <w:r w:rsidRPr="00595C00">
        <w:rPr>
          <w:rFonts w:cs="Times New Roman"/>
          <w:szCs w:val="32"/>
        </w:rPr>
        <w:t>。</w:t>
      </w:r>
      <w:proofErr w:type="gramStart"/>
      <w:r w:rsidRPr="00595C00">
        <w:rPr>
          <w:rFonts w:cs="Times New Roman"/>
          <w:szCs w:val="32"/>
        </w:rPr>
        <w:t>医</w:t>
      </w:r>
      <w:proofErr w:type="gramEnd"/>
      <w:r w:rsidRPr="00595C00">
        <w:rPr>
          <w:rFonts w:cs="Times New Roman"/>
          <w:szCs w:val="32"/>
        </w:rPr>
        <w:t>共体项目建设符合国家省级</w:t>
      </w:r>
      <w:r w:rsidR="00397607">
        <w:rPr>
          <w:rFonts w:cs="Times New Roman" w:hint="eastAsia"/>
          <w:szCs w:val="32"/>
        </w:rPr>
        <w:t>、市级发展规划</w:t>
      </w:r>
      <w:r w:rsidRPr="00595C00">
        <w:rPr>
          <w:rFonts w:cs="Times New Roman"/>
          <w:szCs w:val="32"/>
        </w:rPr>
        <w:t>，故未扣分。</w:t>
      </w:r>
    </w:p>
    <w:p w14:paraId="6A398026" w14:textId="77777777" w:rsidR="00820CFC" w:rsidRPr="00595C00" w:rsidRDefault="00870A86" w:rsidP="007274E3">
      <w:pPr>
        <w:shd w:val="clear" w:color="auto" w:fill="FFFFFF" w:themeFill="background1"/>
        <w:autoSpaceDE w:val="0"/>
        <w:autoSpaceDN w:val="0"/>
        <w:adjustRightInd w:val="0"/>
        <w:spacing w:afterLines="0" w:after="0"/>
        <w:ind w:firstLineChars="200" w:firstLine="640"/>
        <w:rPr>
          <w:rFonts w:cs="Times New Roman"/>
          <w:szCs w:val="32"/>
        </w:rPr>
      </w:pPr>
      <w:r w:rsidRPr="00595C00">
        <w:rPr>
          <w:rFonts w:cs="Times New Roman"/>
          <w:szCs w:val="32"/>
        </w:rPr>
        <w:t>（</w:t>
      </w:r>
      <w:r w:rsidRPr="00595C00">
        <w:rPr>
          <w:rFonts w:cs="Times New Roman"/>
          <w:szCs w:val="32"/>
        </w:rPr>
        <w:t>3</w:t>
      </w:r>
      <w:r w:rsidRPr="00595C00">
        <w:rPr>
          <w:rFonts w:cs="Times New Roman"/>
          <w:szCs w:val="32"/>
        </w:rPr>
        <w:t>）绩效目标合理性</w:t>
      </w:r>
    </w:p>
    <w:p w14:paraId="3AF6269E" w14:textId="5CAB8712" w:rsidR="00820CFC" w:rsidRPr="00595C00" w:rsidRDefault="00870A86" w:rsidP="007274E3">
      <w:pPr>
        <w:shd w:val="clear" w:color="auto" w:fill="FFFFFF" w:themeFill="background1"/>
        <w:autoSpaceDE w:val="0"/>
        <w:autoSpaceDN w:val="0"/>
        <w:adjustRightInd w:val="0"/>
        <w:spacing w:afterLines="0" w:after="0"/>
        <w:ind w:firstLineChars="200" w:firstLine="640"/>
        <w:rPr>
          <w:rFonts w:cs="Times New Roman"/>
          <w:szCs w:val="32"/>
        </w:rPr>
      </w:pPr>
      <w:r w:rsidRPr="00595C00">
        <w:rPr>
          <w:rFonts w:cs="Times New Roman"/>
          <w:szCs w:val="32"/>
        </w:rPr>
        <w:t>绩效目标合理性</w:t>
      </w:r>
      <w:r w:rsidRPr="00595C00">
        <w:rPr>
          <w:rFonts w:cs="Times New Roman"/>
          <w:szCs w:val="32"/>
        </w:rPr>
        <w:t>5.00</w:t>
      </w:r>
      <w:r w:rsidRPr="00595C00">
        <w:rPr>
          <w:rFonts w:cs="Times New Roman"/>
          <w:szCs w:val="32"/>
        </w:rPr>
        <w:t>分，得分</w:t>
      </w:r>
      <w:r w:rsidRPr="00595C00">
        <w:rPr>
          <w:rFonts w:cs="Times New Roman"/>
          <w:szCs w:val="32"/>
        </w:rPr>
        <w:t>5.00</w:t>
      </w:r>
      <w:r w:rsidRPr="00595C00">
        <w:rPr>
          <w:rFonts w:cs="Times New Roman"/>
          <w:szCs w:val="32"/>
        </w:rPr>
        <w:t>分，得分率</w:t>
      </w:r>
      <w:r w:rsidRPr="00595C00">
        <w:rPr>
          <w:rFonts w:cs="Times New Roman"/>
          <w:szCs w:val="32"/>
        </w:rPr>
        <w:t>100.00%</w:t>
      </w:r>
      <w:r w:rsidRPr="00595C00">
        <w:rPr>
          <w:rFonts w:cs="Times New Roman"/>
          <w:szCs w:val="32"/>
        </w:rPr>
        <w:t>。项目数量、质量、时效、成本、社会效益、生态效益、可持续效益等指标方面设置都比较明确合理，且与实际结果相符合，故未扣分。</w:t>
      </w:r>
    </w:p>
    <w:p w14:paraId="10345C0F" w14:textId="7926DAA3" w:rsidR="00820CFC" w:rsidRPr="00595C00" w:rsidRDefault="00870A86" w:rsidP="007274E3">
      <w:pPr>
        <w:pStyle w:val="3"/>
        <w:spacing w:before="0" w:afterLines="0" w:after="0" w:line="560" w:lineRule="exact"/>
        <w:ind w:firstLine="643"/>
        <w:rPr>
          <w:rFonts w:ascii="Times New Roman" w:hAnsi="Times New Roman" w:cs="Times New Roman"/>
        </w:rPr>
      </w:pPr>
      <w:bookmarkStart w:id="41" w:name="_Toc13465"/>
      <w:bookmarkStart w:id="42" w:name="_Toc76936766"/>
      <w:r w:rsidRPr="00595C00">
        <w:rPr>
          <w:rFonts w:ascii="Times New Roman" w:hAnsi="Times New Roman" w:cs="Times New Roman"/>
        </w:rPr>
        <w:t>2.</w:t>
      </w:r>
      <w:r w:rsidR="00F2453F">
        <w:rPr>
          <w:rFonts w:ascii="Times New Roman" w:hAnsi="Times New Roman" w:cs="Times New Roman"/>
        </w:rPr>
        <w:t xml:space="preserve"> </w:t>
      </w:r>
      <w:r w:rsidRPr="00595C00">
        <w:rPr>
          <w:rFonts w:ascii="Times New Roman" w:hAnsi="Times New Roman" w:cs="Times New Roman"/>
        </w:rPr>
        <w:t>项目实施指标分析</w:t>
      </w:r>
      <w:bookmarkEnd w:id="41"/>
      <w:bookmarkEnd w:id="42"/>
    </w:p>
    <w:p w14:paraId="43BC6B10" w14:textId="3B69B713" w:rsidR="00820CFC" w:rsidRDefault="00870A86" w:rsidP="007274E3">
      <w:pPr>
        <w:autoSpaceDE w:val="0"/>
        <w:autoSpaceDN w:val="0"/>
        <w:adjustRightInd w:val="0"/>
        <w:spacing w:afterLines="0" w:after="0" w:line="600" w:lineRule="exact"/>
        <w:ind w:firstLineChars="200" w:firstLine="640"/>
        <w:rPr>
          <w:rFonts w:cs="Times New Roman"/>
          <w:szCs w:val="32"/>
        </w:rPr>
      </w:pPr>
      <w:r w:rsidRPr="00595C00">
        <w:rPr>
          <w:rFonts w:cs="Times New Roman"/>
          <w:szCs w:val="32"/>
        </w:rPr>
        <w:t>在项目实施指标上，设置了分配及时性、分配结果与计划一致性、资金使用合</w:t>
      </w:r>
      <w:proofErr w:type="gramStart"/>
      <w:r w:rsidRPr="00595C00">
        <w:rPr>
          <w:rFonts w:cs="Times New Roman"/>
          <w:szCs w:val="32"/>
        </w:rPr>
        <w:t>规</w:t>
      </w:r>
      <w:proofErr w:type="gramEnd"/>
      <w:r w:rsidRPr="00595C00">
        <w:rPr>
          <w:rFonts w:cs="Times New Roman"/>
          <w:szCs w:val="32"/>
        </w:rPr>
        <w:t>性、管理制度健全性、制度执行有效性</w:t>
      </w:r>
      <w:r w:rsidRPr="00595C00">
        <w:rPr>
          <w:rFonts w:cs="Times New Roman"/>
          <w:szCs w:val="32"/>
        </w:rPr>
        <w:t>5</w:t>
      </w:r>
      <w:r w:rsidRPr="00595C00">
        <w:rPr>
          <w:rFonts w:cs="Times New Roman"/>
          <w:szCs w:val="32"/>
        </w:rPr>
        <w:t>个三级指标。</w:t>
      </w:r>
    </w:p>
    <w:p w14:paraId="61A11F34" w14:textId="77777777" w:rsidR="00397607" w:rsidRPr="00595C00" w:rsidRDefault="00397607" w:rsidP="007274E3">
      <w:pPr>
        <w:autoSpaceDE w:val="0"/>
        <w:autoSpaceDN w:val="0"/>
        <w:adjustRightInd w:val="0"/>
        <w:spacing w:afterLines="0" w:after="0" w:line="600" w:lineRule="exact"/>
        <w:ind w:firstLineChars="200" w:firstLine="640"/>
        <w:rPr>
          <w:rFonts w:cs="Times New Roman"/>
          <w:szCs w:val="32"/>
        </w:rPr>
      </w:pPr>
    </w:p>
    <w:p w14:paraId="2E6426D2" w14:textId="77777777" w:rsidR="00820CFC" w:rsidRPr="00595C00" w:rsidRDefault="00870A86" w:rsidP="007274E3">
      <w:pPr>
        <w:widowControl/>
        <w:spacing w:afterLines="0" w:after="0" w:line="600" w:lineRule="exact"/>
        <w:jc w:val="center"/>
        <w:rPr>
          <w:rFonts w:eastAsia="幼圆" w:cs="Times New Roman"/>
          <w:b/>
          <w:sz w:val="28"/>
          <w:szCs w:val="28"/>
        </w:rPr>
      </w:pPr>
      <w:r w:rsidRPr="00595C00">
        <w:rPr>
          <w:rFonts w:eastAsia="幼圆" w:cs="Times New Roman"/>
          <w:b/>
          <w:sz w:val="28"/>
          <w:szCs w:val="28"/>
        </w:rPr>
        <w:lastRenderedPageBreak/>
        <w:t>附表</w:t>
      </w:r>
      <w:r w:rsidRPr="00595C00">
        <w:rPr>
          <w:rFonts w:eastAsia="幼圆" w:cs="Times New Roman"/>
          <w:b/>
          <w:sz w:val="28"/>
          <w:szCs w:val="28"/>
        </w:rPr>
        <w:t xml:space="preserve"> </w:t>
      </w:r>
      <w:r w:rsidRPr="00595C00">
        <w:rPr>
          <w:rFonts w:eastAsia="幼圆" w:cs="Times New Roman"/>
          <w:b/>
          <w:sz w:val="28"/>
          <w:szCs w:val="28"/>
        </w:rPr>
        <w:t>项目实施指标得分情况</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27"/>
        <w:gridCol w:w="1231"/>
        <w:gridCol w:w="2072"/>
        <w:gridCol w:w="1270"/>
        <w:gridCol w:w="1115"/>
        <w:gridCol w:w="1917"/>
      </w:tblGrid>
      <w:tr w:rsidR="00D43F5A" w:rsidRPr="00595C00" w14:paraId="13C2F962" w14:textId="77777777" w:rsidTr="00397607">
        <w:trPr>
          <w:trHeight w:val="649"/>
          <w:tblHeader/>
        </w:trPr>
        <w:tc>
          <w:tcPr>
            <w:tcW w:w="695" w:type="pct"/>
            <w:shd w:val="clear" w:color="auto" w:fill="00516B"/>
            <w:tcMar>
              <w:top w:w="15" w:type="dxa"/>
              <w:left w:w="15" w:type="dxa"/>
              <w:right w:w="15" w:type="dxa"/>
            </w:tcMar>
            <w:vAlign w:val="center"/>
          </w:tcPr>
          <w:p w14:paraId="669B7669" w14:textId="77777777" w:rsidR="00D43F5A" w:rsidRPr="00595C00" w:rsidRDefault="00D43F5A" w:rsidP="00DF496E">
            <w:pPr>
              <w:widowControl/>
              <w:spacing w:after="156" w:line="280" w:lineRule="exact"/>
              <w:jc w:val="center"/>
              <w:rPr>
                <w:rFonts w:eastAsia="宋体" w:cs="Times New Roman"/>
                <w:b/>
                <w:bCs/>
                <w:color w:val="FFFFFF" w:themeColor="background1"/>
                <w:kern w:val="0"/>
                <w:sz w:val="20"/>
                <w:szCs w:val="20"/>
              </w:rPr>
            </w:pPr>
            <w:r w:rsidRPr="00595C00">
              <w:rPr>
                <w:rFonts w:eastAsia="宋体" w:cs="Times New Roman"/>
                <w:b/>
                <w:bCs/>
                <w:color w:val="FFFFFF" w:themeColor="background1"/>
                <w:kern w:val="0"/>
                <w:sz w:val="20"/>
                <w:szCs w:val="20"/>
              </w:rPr>
              <w:t>一级指标</w:t>
            </w:r>
          </w:p>
        </w:tc>
        <w:tc>
          <w:tcPr>
            <w:tcW w:w="697" w:type="pct"/>
            <w:shd w:val="clear" w:color="auto" w:fill="00516B"/>
            <w:tcMar>
              <w:top w:w="15" w:type="dxa"/>
              <w:left w:w="15" w:type="dxa"/>
              <w:right w:w="15" w:type="dxa"/>
            </w:tcMar>
            <w:vAlign w:val="center"/>
          </w:tcPr>
          <w:p w14:paraId="751A8776" w14:textId="77777777" w:rsidR="00D43F5A" w:rsidRPr="00595C00" w:rsidRDefault="00D43F5A" w:rsidP="00DF496E">
            <w:pPr>
              <w:widowControl/>
              <w:spacing w:after="156" w:line="280" w:lineRule="exact"/>
              <w:jc w:val="center"/>
              <w:rPr>
                <w:rFonts w:eastAsia="宋体" w:cs="Times New Roman"/>
                <w:b/>
                <w:bCs/>
                <w:color w:val="FFFFFF" w:themeColor="background1"/>
                <w:kern w:val="0"/>
                <w:sz w:val="20"/>
                <w:szCs w:val="20"/>
              </w:rPr>
            </w:pPr>
            <w:r w:rsidRPr="00595C00">
              <w:rPr>
                <w:rFonts w:eastAsia="宋体" w:cs="Times New Roman"/>
                <w:b/>
                <w:bCs/>
                <w:color w:val="FFFFFF" w:themeColor="background1"/>
                <w:kern w:val="0"/>
                <w:sz w:val="20"/>
                <w:szCs w:val="20"/>
              </w:rPr>
              <w:t>二级指标</w:t>
            </w:r>
          </w:p>
        </w:tc>
        <w:tc>
          <w:tcPr>
            <w:tcW w:w="1173" w:type="pct"/>
            <w:shd w:val="clear" w:color="auto" w:fill="00516B"/>
            <w:tcMar>
              <w:top w:w="15" w:type="dxa"/>
              <w:left w:w="15" w:type="dxa"/>
              <w:right w:w="15" w:type="dxa"/>
            </w:tcMar>
            <w:vAlign w:val="center"/>
          </w:tcPr>
          <w:p w14:paraId="15CBBA99" w14:textId="77777777" w:rsidR="00D43F5A" w:rsidRPr="00595C00" w:rsidRDefault="00D43F5A" w:rsidP="00DF496E">
            <w:pPr>
              <w:widowControl/>
              <w:spacing w:after="156" w:line="280" w:lineRule="exact"/>
              <w:jc w:val="center"/>
              <w:rPr>
                <w:rFonts w:eastAsia="宋体" w:cs="Times New Roman"/>
                <w:b/>
                <w:bCs/>
                <w:color w:val="FFFFFF" w:themeColor="background1"/>
                <w:kern w:val="0"/>
                <w:sz w:val="20"/>
                <w:szCs w:val="20"/>
              </w:rPr>
            </w:pPr>
            <w:r w:rsidRPr="00595C00">
              <w:rPr>
                <w:rFonts w:eastAsia="宋体" w:cs="Times New Roman"/>
                <w:b/>
                <w:bCs/>
                <w:color w:val="FFFFFF" w:themeColor="background1"/>
                <w:kern w:val="0"/>
                <w:sz w:val="20"/>
                <w:szCs w:val="20"/>
              </w:rPr>
              <w:t>三级指标</w:t>
            </w:r>
          </w:p>
        </w:tc>
        <w:tc>
          <w:tcPr>
            <w:tcW w:w="719" w:type="pct"/>
            <w:shd w:val="clear" w:color="auto" w:fill="00516B"/>
            <w:tcMar>
              <w:top w:w="15" w:type="dxa"/>
              <w:left w:w="15" w:type="dxa"/>
              <w:right w:w="15" w:type="dxa"/>
            </w:tcMar>
            <w:vAlign w:val="center"/>
          </w:tcPr>
          <w:p w14:paraId="43C23575" w14:textId="77777777" w:rsidR="00D43F5A" w:rsidRPr="00595C00" w:rsidRDefault="00D43F5A" w:rsidP="00DF496E">
            <w:pPr>
              <w:widowControl/>
              <w:spacing w:after="156" w:line="280" w:lineRule="exact"/>
              <w:jc w:val="center"/>
              <w:rPr>
                <w:rFonts w:eastAsia="宋体" w:cs="Times New Roman"/>
                <w:b/>
                <w:bCs/>
                <w:color w:val="FFFFFF" w:themeColor="background1"/>
                <w:kern w:val="0"/>
                <w:sz w:val="20"/>
                <w:szCs w:val="20"/>
              </w:rPr>
            </w:pPr>
            <w:r w:rsidRPr="00595C00">
              <w:rPr>
                <w:rFonts w:eastAsia="宋体" w:cs="Times New Roman"/>
                <w:b/>
                <w:bCs/>
                <w:color w:val="FFFFFF" w:themeColor="background1"/>
                <w:kern w:val="0"/>
                <w:sz w:val="20"/>
                <w:szCs w:val="20"/>
              </w:rPr>
              <w:t>分值</w:t>
            </w:r>
          </w:p>
        </w:tc>
        <w:tc>
          <w:tcPr>
            <w:tcW w:w="631" w:type="pct"/>
            <w:shd w:val="clear" w:color="auto" w:fill="00516B"/>
            <w:noWrap/>
            <w:tcMar>
              <w:top w:w="15" w:type="dxa"/>
              <w:left w:w="15" w:type="dxa"/>
              <w:right w:w="15" w:type="dxa"/>
            </w:tcMar>
            <w:vAlign w:val="center"/>
          </w:tcPr>
          <w:p w14:paraId="0C8993FC" w14:textId="2A1EC776" w:rsidR="00D43F5A" w:rsidRPr="00595C00" w:rsidRDefault="00D43F5A" w:rsidP="00DF496E">
            <w:pPr>
              <w:widowControl/>
              <w:spacing w:after="156" w:line="280" w:lineRule="exact"/>
              <w:jc w:val="center"/>
              <w:rPr>
                <w:rFonts w:eastAsia="宋体" w:cs="Times New Roman"/>
                <w:b/>
                <w:bCs/>
                <w:color w:val="FFFFFF" w:themeColor="background1"/>
                <w:kern w:val="0"/>
                <w:sz w:val="20"/>
                <w:szCs w:val="20"/>
              </w:rPr>
            </w:pPr>
            <w:r w:rsidRPr="00595C00">
              <w:rPr>
                <w:rFonts w:eastAsia="宋体" w:cs="Times New Roman"/>
                <w:b/>
                <w:bCs/>
                <w:color w:val="FFFFFF" w:themeColor="background1"/>
                <w:kern w:val="0"/>
                <w:sz w:val="20"/>
                <w:szCs w:val="20"/>
              </w:rPr>
              <w:t>得分</w:t>
            </w:r>
          </w:p>
        </w:tc>
        <w:tc>
          <w:tcPr>
            <w:tcW w:w="1085" w:type="pct"/>
            <w:shd w:val="clear" w:color="auto" w:fill="00516B"/>
            <w:noWrap/>
            <w:tcMar>
              <w:top w:w="15" w:type="dxa"/>
              <w:left w:w="15" w:type="dxa"/>
              <w:right w:w="15" w:type="dxa"/>
            </w:tcMar>
            <w:vAlign w:val="center"/>
          </w:tcPr>
          <w:p w14:paraId="14FEF328" w14:textId="79D6D2F4" w:rsidR="00D43F5A" w:rsidRPr="00595C00" w:rsidRDefault="00D43F5A" w:rsidP="00DF496E">
            <w:pPr>
              <w:widowControl/>
              <w:spacing w:after="156" w:line="280" w:lineRule="exact"/>
              <w:jc w:val="center"/>
              <w:rPr>
                <w:rFonts w:eastAsia="宋体" w:cs="Times New Roman"/>
                <w:b/>
                <w:bCs/>
                <w:color w:val="FFFFFF" w:themeColor="background1"/>
                <w:kern w:val="0"/>
                <w:sz w:val="20"/>
                <w:szCs w:val="20"/>
              </w:rPr>
            </w:pPr>
            <w:r w:rsidRPr="00595C00">
              <w:rPr>
                <w:rFonts w:eastAsia="宋体" w:cs="Times New Roman"/>
                <w:b/>
                <w:bCs/>
                <w:color w:val="FFFFFF" w:themeColor="background1"/>
                <w:kern w:val="0"/>
                <w:sz w:val="20"/>
                <w:szCs w:val="20"/>
              </w:rPr>
              <w:t>得分率</w:t>
            </w:r>
          </w:p>
        </w:tc>
      </w:tr>
      <w:tr w:rsidR="00D43F5A" w:rsidRPr="00595C00" w14:paraId="17BAA708" w14:textId="77777777" w:rsidTr="00B40B8D">
        <w:trPr>
          <w:trHeight w:val="345"/>
        </w:trPr>
        <w:tc>
          <w:tcPr>
            <w:tcW w:w="695" w:type="pct"/>
            <w:vMerge w:val="restart"/>
            <w:shd w:val="clear" w:color="auto" w:fill="auto"/>
            <w:tcMar>
              <w:top w:w="15" w:type="dxa"/>
              <w:left w:w="15" w:type="dxa"/>
              <w:right w:w="15" w:type="dxa"/>
            </w:tcMar>
            <w:vAlign w:val="center"/>
          </w:tcPr>
          <w:p w14:paraId="6191ED10"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项目实施</w:t>
            </w:r>
          </w:p>
          <w:p w14:paraId="2745A2AD" w14:textId="2C3DFFFA"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w:t>
            </w:r>
            <w:r w:rsidRPr="00595C00">
              <w:rPr>
                <w:rFonts w:eastAsia="宋体" w:cs="Times New Roman"/>
                <w:color w:val="000000"/>
                <w:kern w:val="0"/>
                <w:sz w:val="20"/>
                <w:szCs w:val="20"/>
              </w:rPr>
              <w:t>30</w:t>
            </w:r>
            <w:r w:rsidRPr="00595C00">
              <w:rPr>
                <w:rFonts w:eastAsia="宋体" w:cs="Times New Roman"/>
                <w:color w:val="000000"/>
                <w:kern w:val="0"/>
                <w:sz w:val="20"/>
                <w:szCs w:val="20"/>
              </w:rPr>
              <w:t>分）</w:t>
            </w:r>
          </w:p>
        </w:tc>
        <w:tc>
          <w:tcPr>
            <w:tcW w:w="697" w:type="pct"/>
            <w:vMerge w:val="restart"/>
            <w:shd w:val="clear" w:color="auto" w:fill="FFFFFF"/>
            <w:tcMar>
              <w:top w:w="15" w:type="dxa"/>
              <w:left w:w="15" w:type="dxa"/>
              <w:right w:w="15" w:type="dxa"/>
            </w:tcMar>
            <w:vAlign w:val="center"/>
          </w:tcPr>
          <w:p w14:paraId="357E9167" w14:textId="1E9B85E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分配合理</w:t>
            </w:r>
          </w:p>
        </w:tc>
        <w:tc>
          <w:tcPr>
            <w:tcW w:w="1173" w:type="pct"/>
            <w:shd w:val="clear" w:color="auto" w:fill="FFFFFF"/>
            <w:tcMar>
              <w:top w:w="15" w:type="dxa"/>
              <w:left w:w="15" w:type="dxa"/>
              <w:right w:w="15" w:type="dxa"/>
            </w:tcMar>
            <w:vAlign w:val="center"/>
          </w:tcPr>
          <w:p w14:paraId="539CEBFE"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分配及时性</w:t>
            </w:r>
          </w:p>
        </w:tc>
        <w:tc>
          <w:tcPr>
            <w:tcW w:w="719" w:type="pct"/>
            <w:shd w:val="clear" w:color="auto" w:fill="FFFFFF"/>
            <w:tcMar>
              <w:top w:w="15" w:type="dxa"/>
              <w:left w:w="15" w:type="dxa"/>
              <w:right w:w="15" w:type="dxa"/>
            </w:tcMar>
            <w:vAlign w:val="center"/>
          </w:tcPr>
          <w:p w14:paraId="4616455E"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5.00 </w:t>
            </w:r>
          </w:p>
        </w:tc>
        <w:tc>
          <w:tcPr>
            <w:tcW w:w="631" w:type="pct"/>
            <w:shd w:val="clear" w:color="auto" w:fill="FFFFFF"/>
            <w:tcMar>
              <w:top w:w="15" w:type="dxa"/>
              <w:left w:w="15" w:type="dxa"/>
              <w:right w:w="15" w:type="dxa"/>
            </w:tcMar>
            <w:vAlign w:val="center"/>
          </w:tcPr>
          <w:p w14:paraId="5F6FF5AC"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5.00 </w:t>
            </w:r>
          </w:p>
        </w:tc>
        <w:tc>
          <w:tcPr>
            <w:tcW w:w="1085" w:type="pct"/>
            <w:shd w:val="clear" w:color="auto" w:fill="auto"/>
            <w:noWrap/>
            <w:tcMar>
              <w:top w:w="15" w:type="dxa"/>
              <w:left w:w="15" w:type="dxa"/>
              <w:right w:w="15" w:type="dxa"/>
            </w:tcMar>
            <w:vAlign w:val="center"/>
          </w:tcPr>
          <w:p w14:paraId="6530AF1C"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100.00%</w:t>
            </w:r>
          </w:p>
        </w:tc>
      </w:tr>
      <w:tr w:rsidR="00D43F5A" w:rsidRPr="00595C00" w14:paraId="3F5E6C6D" w14:textId="77777777" w:rsidTr="00B40B8D">
        <w:trPr>
          <w:trHeight w:val="675"/>
        </w:trPr>
        <w:tc>
          <w:tcPr>
            <w:tcW w:w="695" w:type="pct"/>
            <w:vMerge/>
            <w:shd w:val="clear" w:color="auto" w:fill="auto"/>
            <w:tcMar>
              <w:top w:w="15" w:type="dxa"/>
              <w:left w:w="15" w:type="dxa"/>
              <w:right w:w="15" w:type="dxa"/>
            </w:tcMar>
            <w:vAlign w:val="center"/>
          </w:tcPr>
          <w:p w14:paraId="6EA699EC" w14:textId="77777777" w:rsidR="00D43F5A" w:rsidRPr="00595C00" w:rsidRDefault="00D43F5A" w:rsidP="00DF496E">
            <w:pPr>
              <w:widowControl/>
              <w:spacing w:after="156" w:line="280" w:lineRule="exact"/>
              <w:jc w:val="center"/>
              <w:rPr>
                <w:rFonts w:eastAsia="宋体" w:cs="Times New Roman"/>
                <w:color w:val="000000"/>
                <w:kern w:val="0"/>
                <w:sz w:val="20"/>
                <w:szCs w:val="20"/>
              </w:rPr>
            </w:pPr>
          </w:p>
        </w:tc>
        <w:tc>
          <w:tcPr>
            <w:tcW w:w="697" w:type="pct"/>
            <w:vMerge/>
            <w:shd w:val="clear" w:color="auto" w:fill="FFFFFF"/>
            <w:tcMar>
              <w:top w:w="15" w:type="dxa"/>
              <w:left w:w="15" w:type="dxa"/>
              <w:right w:w="15" w:type="dxa"/>
            </w:tcMar>
            <w:vAlign w:val="center"/>
          </w:tcPr>
          <w:p w14:paraId="086BDF89" w14:textId="77777777" w:rsidR="00D43F5A" w:rsidRPr="00595C00" w:rsidRDefault="00D43F5A" w:rsidP="00DF496E">
            <w:pPr>
              <w:widowControl/>
              <w:spacing w:after="156" w:line="280" w:lineRule="exact"/>
              <w:jc w:val="center"/>
              <w:rPr>
                <w:rFonts w:eastAsia="宋体" w:cs="Times New Roman"/>
                <w:color w:val="000000"/>
                <w:kern w:val="0"/>
                <w:sz w:val="20"/>
                <w:szCs w:val="20"/>
              </w:rPr>
            </w:pPr>
          </w:p>
        </w:tc>
        <w:tc>
          <w:tcPr>
            <w:tcW w:w="1173" w:type="pct"/>
            <w:shd w:val="clear" w:color="auto" w:fill="FFFFFF"/>
            <w:tcMar>
              <w:top w:w="15" w:type="dxa"/>
              <w:left w:w="15" w:type="dxa"/>
              <w:right w:w="15" w:type="dxa"/>
            </w:tcMar>
            <w:vAlign w:val="center"/>
          </w:tcPr>
          <w:p w14:paraId="2D6B345B"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分配结果与计划一致性</w:t>
            </w:r>
          </w:p>
        </w:tc>
        <w:tc>
          <w:tcPr>
            <w:tcW w:w="719" w:type="pct"/>
            <w:shd w:val="clear" w:color="auto" w:fill="FFFFFF"/>
            <w:tcMar>
              <w:top w:w="15" w:type="dxa"/>
              <w:left w:w="15" w:type="dxa"/>
              <w:right w:w="15" w:type="dxa"/>
            </w:tcMar>
            <w:vAlign w:val="center"/>
          </w:tcPr>
          <w:p w14:paraId="04C459A2"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5.00 </w:t>
            </w:r>
          </w:p>
        </w:tc>
        <w:tc>
          <w:tcPr>
            <w:tcW w:w="631" w:type="pct"/>
            <w:shd w:val="clear" w:color="auto" w:fill="FFFFFF"/>
            <w:tcMar>
              <w:top w:w="15" w:type="dxa"/>
              <w:left w:w="15" w:type="dxa"/>
              <w:right w:w="15" w:type="dxa"/>
            </w:tcMar>
            <w:vAlign w:val="center"/>
          </w:tcPr>
          <w:p w14:paraId="7BAF55C5"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5.00 </w:t>
            </w:r>
          </w:p>
        </w:tc>
        <w:tc>
          <w:tcPr>
            <w:tcW w:w="1085" w:type="pct"/>
            <w:shd w:val="clear" w:color="auto" w:fill="auto"/>
            <w:noWrap/>
            <w:tcMar>
              <w:top w:w="15" w:type="dxa"/>
              <w:left w:w="15" w:type="dxa"/>
              <w:right w:w="15" w:type="dxa"/>
            </w:tcMar>
            <w:vAlign w:val="center"/>
          </w:tcPr>
          <w:p w14:paraId="107A5012"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100.00%</w:t>
            </w:r>
          </w:p>
        </w:tc>
      </w:tr>
      <w:tr w:rsidR="00D43F5A" w:rsidRPr="00595C00" w14:paraId="5144A1A7" w14:textId="77777777" w:rsidTr="00B40B8D">
        <w:trPr>
          <w:trHeight w:val="675"/>
        </w:trPr>
        <w:tc>
          <w:tcPr>
            <w:tcW w:w="695" w:type="pct"/>
            <w:vMerge/>
            <w:shd w:val="clear" w:color="auto" w:fill="auto"/>
            <w:tcMar>
              <w:top w:w="15" w:type="dxa"/>
              <w:left w:w="15" w:type="dxa"/>
              <w:right w:w="15" w:type="dxa"/>
            </w:tcMar>
            <w:vAlign w:val="center"/>
          </w:tcPr>
          <w:p w14:paraId="247259AE" w14:textId="77777777" w:rsidR="00D43F5A" w:rsidRPr="00595C00" w:rsidRDefault="00D43F5A" w:rsidP="00DF496E">
            <w:pPr>
              <w:widowControl/>
              <w:spacing w:after="156" w:line="280" w:lineRule="exact"/>
              <w:jc w:val="center"/>
              <w:rPr>
                <w:rFonts w:eastAsia="宋体" w:cs="Times New Roman"/>
                <w:color w:val="000000"/>
                <w:kern w:val="0"/>
                <w:sz w:val="20"/>
                <w:szCs w:val="20"/>
              </w:rPr>
            </w:pPr>
          </w:p>
        </w:tc>
        <w:tc>
          <w:tcPr>
            <w:tcW w:w="697" w:type="pct"/>
            <w:shd w:val="clear" w:color="auto" w:fill="FFFFFF"/>
            <w:tcMar>
              <w:top w:w="15" w:type="dxa"/>
              <w:left w:w="15" w:type="dxa"/>
              <w:right w:w="15" w:type="dxa"/>
            </w:tcMar>
            <w:vAlign w:val="center"/>
          </w:tcPr>
          <w:p w14:paraId="51E73802" w14:textId="62333B2F"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使用合</w:t>
            </w:r>
            <w:proofErr w:type="gramStart"/>
            <w:r w:rsidRPr="00595C00">
              <w:rPr>
                <w:rFonts w:eastAsia="宋体" w:cs="Times New Roman"/>
                <w:color w:val="000000"/>
                <w:kern w:val="0"/>
                <w:sz w:val="20"/>
                <w:szCs w:val="20"/>
              </w:rPr>
              <w:t>规</w:t>
            </w:r>
            <w:proofErr w:type="gramEnd"/>
          </w:p>
        </w:tc>
        <w:tc>
          <w:tcPr>
            <w:tcW w:w="1173" w:type="pct"/>
            <w:shd w:val="clear" w:color="auto" w:fill="FFFFFF"/>
            <w:tcMar>
              <w:top w:w="15" w:type="dxa"/>
              <w:left w:w="15" w:type="dxa"/>
              <w:right w:w="15" w:type="dxa"/>
            </w:tcMar>
            <w:vAlign w:val="center"/>
          </w:tcPr>
          <w:p w14:paraId="2E5C8FBA"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资金使用合</w:t>
            </w:r>
            <w:proofErr w:type="gramStart"/>
            <w:r w:rsidRPr="00595C00">
              <w:rPr>
                <w:rFonts w:eastAsia="宋体" w:cs="Times New Roman"/>
                <w:color w:val="000000"/>
                <w:kern w:val="0"/>
                <w:sz w:val="20"/>
                <w:szCs w:val="20"/>
              </w:rPr>
              <w:t>规</w:t>
            </w:r>
            <w:proofErr w:type="gramEnd"/>
            <w:r w:rsidRPr="00595C00">
              <w:rPr>
                <w:rFonts w:eastAsia="宋体" w:cs="Times New Roman"/>
                <w:color w:val="000000"/>
                <w:kern w:val="0"/>
                <w:sz w:val="20"/>
                <w:szCs w:val="20"/>
              </w:rPr>
              <w:t>性</w:t>
            </w:r>
          </w:p>
        </w:tc>
        <w:tc>
          <w:tcPr>
            <w:tcW w:w="719" w:type="pct"/>
            <w:shd w:val="clear" w:color="auto" w:fill="FFFFFF"/>
            <w:tcMar>
              <w:top w:w="15" w:type="dxa"/>
              <w:left w:w="15" w:type="dxa"/>
              <w:right w:w="15" w:type="dxa"/>
            </w:tcMar>
            <w:vAlign w:val="center"/>
          </w:tcPr>
          <w:p w14:paraId="300294BC"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8.00 </w:t>
            </w:r>
          </w:p>
        </w:tc>
        <w:tc>
          <w:tcPr>
            <w:tcW w:w="631" w:type="pct"/>
            <w:shd w:val="clear" w:color="auto" w:fill="FFFFFF"/>
            <w:tcMar>
              <w:top w:w="15" w:type="dxa"/>
              <w:left w:w="15" w:type="dxa"/>
              <w:right w:w="15" w:type="dxa"/>
            </w:tcMar>
            <w:vAlign w:val="center"/>
          </w:tcPr>
          <w:p w14:paraId="6E10B2AE"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8.00 </w:t>
            </w:r>
          </w:p>
        </w:tc>
        <w:tc>
          <w:tcPr>
            <w:tcW w:w="1085" w:type="pct"/>
            <w:shd w:val="clear" w:color="auto" w:fill="auto"/>
            <w:noWrap/>
            <w:tcMar>
              <w:top w:w="15" w:type="dxa"/>
              <w:left w:w="15" w:type="dxa"/>
              <w:right w:w="15" w:type="dxa"/>
            </w:tcMar>
            <w:vAlign w:val="center"/>
          </w:tcPr>
          <w:p w14:paraId="11A3BADE"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100.00%</w:t>
            </w:r>
          </w:p>
        </w:tc>
      </w:tr>
      <w:tr w:rsidR="00D43F5A" w:rsidRPr="00595C00" w14:paraId="6C6992E3" w14:textId="77777777" w:rsidTr="00B40B8D">
        <w:trPr>
          <w:trHeight w:val="675"/>
        </w:trPr>
        <w:tc>
          <w:tcPr>
            <w:tcW w:w="695" w:type="pct"/>
            <w:vMerge/>
            <w:shd w:val="clear" w:color="auto" w:fill="auto"/>
            <w:tcMar>
              <w:top w:w="15" w:type="dxa"/>
              <w:left w:w="15" w:type="dxa"/>
              <w:right w:w="15" w:type="dxa"/>
            </w:tcMar>
            <w:vAlign w:val="center"/>
          </w:tcPr>
          <w:p w14:paraId="50FA56B0" w14:textId="77777777" w:rsidR="00D43F5A" w:rsidRPr="00595C00" w:rsidRDefault="00D43F5A" w:rsidP="00DF496E">
            <w:pPr>
              <w:widowControl/>
              <w:spacing w:after="156" w:line="280" w:lineRule="exact"/>
              <w:jc w:val="center"/>
              <w:rPr>
                <w:rFonts w:eastAsia="宋体" w:cs="Times New Roman"/>
                <w:color w:val="000000"/>
                <w:kern w:val="0"/>
                <w:sz w:val="20"/>
                <w:szCs w:val="20"/>
              </w:rPr>
            </w:pPr>
          </w:p>
        </w:tc>
        <w:tc>
          <w:tcPr>
            <w:tcW w:w="697" w:type="pct"/>
            <w:vMerge w:val="restart"/>
            <w:shd w:val="clear" w:color="auto" w:fill="FFFFFF"/>
            <w:tcMar>
              <w:top w:w="15" w:type="dxa"/>
              <w:left w:w="15" w:type="dxa"/>
              <w:right w:w="15" w:type="dxa"/>
            </w:tcMar>
            <w:vAlign w:val="center"/>
          </w:tcPr>
          <w:p w14:paraId="2EDC81AB" w14:textId="6272740E"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执行有效</w:t>
            </w:r>
          </w:p>
        </w:tc>
        <w:tc>
          <w:tcPr>
            <w:tcW w:w="1173" w:type="pct"/>
            <w:shd w:val="clear" w:color="auto" w:fill="FFFFFF"/>
            <w:tcMar>
              <w:top w:w="15" w:type="dxa"/>
              <w:left w:w="15" w:type="dxa"/>
              <w:right w:w="15" w:type="dxa"/>
            </w:tcMar>
            <w:vAlign w:val="center"/>
          </w:tcPr>
          <w:p w14:paraId="5C674DE4"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管理制度健全性</w:t>
            </w:r>
          </w:p>
        </w:tc>
        <w:tc>
          <w:tcPr>
            <w:tcW w:w="719" w:type="pct"/>
            <w:shd w:val="clear" w:color="auto" w:fill="FFFFFF"/>
            <w:tcMar>
              <w:top w:w="15" w:type="dxa"/>
              <w:left w:w="15" w:type="dxa"/>
              <w:right w:w="15" w:type="dxa"/>
            </w:tcMar>
            <w:vAlign w:val="center"/>
          </w:tcPr>
          <w:p w14:paraId="02241CB1"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5.00 </w:t>
            </w:r>
          </w:p>
        </w:tc>
        <w:tc>
          <w:tcPr>
            <w:tcW w:w="631" w:type="pct"/>
            <w:shd w:val="clear" w:color="auto" w:fill="FFFFFF"/>
            <w:tcMar>
              <w:top w:w="15" w:type="dxa"/>
              <w:left w:w="15" w:type="dxa"/>
              <w:right w:w="15" w:type="dxa"/>
            </w:tcMar>
            <w:vAlign w:val="center"/>
          </w:tcPr>
          <w:p w14:paraId="3E6D6541"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5.00 </w:t>
            </w:r>
          </w:p>
        </w:tc>
        <w:tc>
          <w:tcPr>
            <w:tcW w:w="1085" w:type="pct"/>
            <w:shd w:val="clear" w:color="auto" w:fill="auto"/>
            <w:noWrap/>
            <w:tcMar>
              <w:top w:w="15" w:type="dxa"/>
              <w:left w:w="15" w:type="dxa"/>
              <w:right w:w="15" w:type="dxa"/>
            </w:tcMar>
            <w:vAlign w:val="center"/>
          </w:tcPr>
          <w:p w14:paraId="05D235E0"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100.00%</w:t>
            </w:r>
          </w:p>
        </w:tc>
      </w:tr>
      <w:tr w:rsidR="00D43F5A" w:rsidRPr="00595C00" w14:paraId="31269751" w14:textId="77777777" w:rsidTr="00B40B8D">
        <w:trPr>
          <w:trHeight w:val="345"/>
        </w:trPr>
        <w:tc>
          <w:tcPr>
            <w:tcW w:w="695" w:type="pct"/>
            <w:vMerge/>
            <w:shd w:val="clear" w:color="auto" w:fill="auto"/>
            <w:tcMar>
              <w:top w:w="15" w:type="dxa"/>
              <w:left w:w="15" w:type="dxa"/>
              <w:right w:w="15" w:type="dxa"/>
            </w:tcMar>
            <w:vAlign w:val="center"/>
          </w:tcPr>
          <w:p w14:paraId="2934F75E" w14:textId="77777777" w:rsidR="00D43F5A" w:rsidRPr="00595C00" w:rsidRDefault="00D43F5A" w:rsidP="00DF496E">
            <w:pPr>
              <w:widowControl/>
              <w:spacing w:after="156" w:line="280" w:lineRule="exact"/>
              <w:jc w:val="center"/>
              <w:rPr>
                <w:rFonts w:eastAsia="宋体" w:cs="Times New Roman"/>
                <w:color w:val="000000"/>
                <w:kern w:val="0"/>
                <w:sz w:val="20"/>
                <w:szCs w:val="20"/>
              </w:rPr>
            </w:pPr>
          </w:p>
        </w:tc>
        <w:tc>
          <w:tcPr>
            <w:tcW w:w="697" w:type="pct"/>
            <w:vMerge/>
            <w:shd w:val="clear" w:color="auto" w:fill="FFFFFF"/>
            <w:tcMar>
              <w:top w:w="15" w:type="dxa"/>
              <w:left w:w="15" w:type="dxa"/>
              <w:right w:w="15" w:type="dxa"/>
            </w:tcMar>
            <w:vAlign w:val="center"/>
          </w:tcPr>
          <w:p w14:paraId="70029003" w14:textId="77777777" w:rsidR="00D43F5A" w:rsidRPr="00595C00" w:rsidRDefault="00D43F5A" w:rsidP="00DF496E">
            <w:pPr>
              <w:widowControl/>
              <w:spacing w:after="156" w:line="280" w:lineRule="exact"/>
              <w:jc w:val="center"/>
              <w:rPr>
                <w:rFonts w:eastAsia="宋体" w:cs="Times New Roman"/>
                <w:color w:val="000000"/>
                <w:kern w:val="0"/>
                <w:sz w:val="20"/>
                <w:szCs w:val="20"/>
              </w:rPr>
            </w:pPr>
          </w:p>
        </w:tc>
        <w:tc>
          <w:tcPr>
            <w:tcW w:w="1173" w:type="pct"/>
            <w:shd w:val="clear" w:color="auto" w:fill="FFFFFF"/>
            <w:tcMar>
              <w:top w:w="15" w:type="dxa"/>
              <w:left w:w="15" w:type="dxa"/>
              <w:right w:w="15" w:type="dxa"/>
            </w:tcMar>
            <w:vAlign w:val="center"/>
          </w:tcPr>
          <w:p w14:paraId="2D5BAC24"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制度执行有效性</w:t>
            </w:r>
          </w:p>
        </w:tc>
        <w:tc>
          <w:tcPr>
            <w:tcW w:w="719" w:type="pct"/>
            <w:shd w:val="clear" w:color="auto" w:fill="FFFFFF"/>
            <w:tcMar>
              <w:top w:w="15" w:type="dxa"/>
              <w:left w:w="15" w:type="dxa"/>
              <w:right w:w="15" w:type="dxa"/>
            </w:tcMar>
            <w:vAlign w:val="center"/>
          </w:tcPr>
          <w:p w14:paraId="30E7AE08"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7.00 </w:t>
            </w:r>
          </w:p>
        </w:tc>
        <w:tc>
          <w:tcPr>
            <w:tcW w:w="631" w:type="pct"/>
            <w:shd w:val="clear" w:color="auto" w:fill="FFFFFF"/>
            <w:tcMar>
              <w:top w:w="15" w:type="dxa"/>
              <w:left w:w="15" w:type="dxa"/>
              <w:right w:w="15" w:type="dxa"/>
            </w:tcMar>
            <w:vAlign w:val="center"/>
          </w:tcPr>
          <w:p w14:paraId="430C314A"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7.00 </w:t>
            </w:r>
          </w:p>
        </w:tc>
        <w:tc>
          <w:tcPr>
            <w:tcW w:w="1085" w:type="pct"/>
            <w:shd w:val="clear" w:color="auto" w:fill="auto"/>
            <w:noWrap/>
            <w:tcMar>
              <w:top w:w="15" w:type="dxa"/>
              <w:left w:w="15" w:type="dxa"/>
              <w:right w:w="15" w:type="dxa"/>
            </w:tcMar>
            <w:vAlign w:val="center"/>
          </w:tcPr>
          <w:p w14:paraId="45CBA931"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100.00%</w:t>
            </w:r>
          </w:p>
        </w:tc>
      </w:tr>
      <w:tr w:rsidR="00D43F5A" w:rsidRPr="00595C00" w14:paraId="47C634FE" w14:textId="77777777" w:rsidTr="00B40B8D">
        <w:trPr>
          <w:trHeight w:val="308"/>
        </w:trPr>
        <w:tc>
          <w:tcPr>
            <w:tcW w:w="2565" w:type="pct"/>
            <w:gridSpan w:val="3"/>
            <w:shd w:val="clear" w:color="auto" w:fill="auto"/>
            <w:noWrap/>
            <w:tcMar>
              <w:top w:w="15" w:type="dxa"/>
              <w:left w:w="15" w:type="dxa"/>
              <w:right w:w="15" w:type="dxa"/>
            </w:tcMar>
            <w:vAlign w:val="center"/>
          </w:tcPr>
          <w:p w14:paraId="3087C216"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合计</w:t>
            </w:r>
          </w:p>
        </w:tc>
        <w:tc>
          <w:tcPr>
            <w:tcW w:w="719" w:type="pct"/>
            <w:shd w:val="clear" w:color="auto" w:fill="auto"/>
            <w:noWrap/>
            <w:tcMar>
              <w:top w:w="15" w:type="dxa"/>
              <w:left w:w="15" w:type="dxa"/>
              <w:right w:w="15" w:type="dxa"/>
            </w:tcMar>
            <w:vAlign w:val="center"/>
          </w:tcPr>
          <w:p w14:paraId="632DA0A7"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30.00 </w:t>
            </w:r>
          </w:p>
        </w:tc>
        <w:tc>
          <w:tcPr>
            <w:tcW w:w="631" w:type="pct"/>
            <w:shd w:val="clear" w:color="auto" w:fill="auto"/>
            <w:noWrap/>
            <w:tcMar>
              <w:top w:w="15" w:type="dxa"/>
              <w:left w:w="15" w:type="dxa"/>
              <w:right w:w="15" w:type="dxa"/>
            </w:tcMar>
            <w:vAlign w:val="center"/>
          </w:tcPr>
          <w:p w14:paraId="68791EA0"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30.00 </w:t>
            </w:r>
          </w:p>
        </w:tc>
        <w:tc>
          <w:tcPr>
            <w:tcW w:w="1085" w:type="pct"/>
            <w:shd w:val="clear" w:color="auto" w:fill="auto"/>
            <w:noWrap/>
            <w:tcMar>
              <w:top w:w="15" w:type="dxa"/>
              <w:left w:w="15" w:type="dxa"/>
              <w:right w:w="15" w:type="dxa"/>
            </w:tcMar>
            <w:vAlign w:val="center"/>
          </w:tcPr>
          <w:p w14:paraId="0998D8EA" w14:textId="77777777" w:rsidR="00D43F5A" w:rsidRPr="00595C00" w:rsidRDefault="00D43F5A"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100.00%</w:t>
            </w:r>
          </w:p>
        </w:tc>
      </w:tr>
    </w:tbl>
    <w:p w14:paraId="159D5076" w14:textId="77777777" w:rsidR="00DF496E" w:rsidRDefault="00DF496E" w:rsidP="00397607">
      <w:pPr>
        <w:autoSpaceDE w:val="0"/>
        <w:autoSpaceDN w:val="0"/>
        <w:adjustRightInd w:val="0"/>
        <w:spacing w:afterLines="0" w:after="0"/>
        <w:ind w:firstLineChars="200" w:firstLine="640"/>
        <w:rPr>
          <w:rFonts w:cs="Times New Roman"/>
          <w:szCs w:val="32"/>
        </w:rPr>
      </w:pPr>
    </w:p>
    <w:p w14:paraId="19EBBFA7" w14:textId="761B6FCF" w:rsidR="00820CFC" w:rsidRPr="00595C00" w:rsidRDefault="00870A86" w:rsidP="00397607">
      <w:pPr>
        <w:autoSpaceDE w:val="0"/>
        <w:autoSpaceDN w:val="0"/>
        <w:adjustRightInd w:val="0"/>
        <w:spacing w:afterLines="0" w:after="0"/>
        <w:ind w:firstLineChars="200" w:firstLine="640"/>
        <w:rPr>
          <w:rFonts w:cs="Times New Roman"/>
          <w:szCs w:val="32"/>
        </w:rPr>
      </w:pPr>
      <w:r w:rsidRPr="00595C00">
        <w:rPr>
          <w:rFonts w:cs="Times New Roman"/>
          <w:szCs w:val="32"/>
        </w:rPr>
        <w:t>（</w:t>
      </w:r>
      <w:r w:rsidRPr="00595C00">
        <w:rPr>
          <w:rFonts w:cs="Times New Roman"/>
          <w:szCs w:val="32"/>
        </w:rPr>
        <w:t>1</w:t>
      </w:r>
      <w:r w:rsidRPr="00595C00">
        <w:rPr>
          <w:rFonts w:cs="Times New Roman"/>
          <w:szCs w:val="32"/>
        </w:rPr>
        <w:t>）分配及时性</w:t>
      </w:r>
    </w:p>
    <w:p w14:paraId="0424392C" w14:textId="4790CFA1"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分配及时性权重</w:t>
      </w:r>
      <w:r w:rsidRPr="00595C00">
        <w:rPr>
          <w:rFonts w:cs="Times New Roman"/>
          <w:szCs w:val="32"/>
        </w:rPr>
        <w:t>5</w:t>
      </w:r>
      <w:r w:rsidR="00D43F5A" w:rsidRPr="00595C00">
        <w:rPr>
          <w:rFonts w:cs="Times New Roman"/>
          <w:szCs w:val="32"/>
        </w:rPr>
        <w:t>.00</w:t>
      </w:r>
      <w:r w:rsidRPr="00595C00">
        <w:rPr>
          <w:rFonts w:cs="Times New Roman"/>
          <w:szCs w:val="32"/>
        </w:rPr>
        <w:t>分，实际得分</w:t>
      </w:r>
      <w:r w:rsidRPr="00595C00">
        <w:rPr>
          <w:rFonts w:cs="Times New Roman"/>
          <w:szCs w:val="32"/>
        </w:rPr>
        <w:t>5</w:t>
      </w:r>
      <w:r w:rsidR="00D43F5A" w:rsidRPr="00595C00">
        <w:rPr>
          <w:rFonts w:cs="Times New Roman"/>
          <w:szCs w:val="32"/>
        </w:rPr>
        <w:t>.00</w:t>
      </w:r>
      <w:r w:rsidRPr="00595C00">
        <w:rPr>
          <w:rFonts w:cs="Times New Roman"/>
          <w:szCs w:val="32"/>
        </w:rPr>
        <w:t>分，得分率</w:t>
      </w:r>
      <w:r w:rsidRPr="00595C00">
        <w:rPr>
          <w:rFonts w:cs="Times New Roman"/>
          <w:szCs w:val="32"/>
        </w:rPr>
        <w:t>100</w:t>
      </w:r>
      <w:r w:rsidR="00D43F5A" w:rsidRPr="00595C00">
        <w:rPr>
          <w:rFonts w:cs="Times New Roman"/>
          <w:szCs w:val="32"/>
        </w:rPr>
        <w:t>.00</w:t>
      </w:r>
      <w:r w:rsidRPr="00595C00">
        <w:rPr>
          <w:rFonts w:cs="Times New Roman"/>
          <w:szCs w:val="32"/>
        </w:rPr>
        <w:t>%</w:t>
      </w:r>
      <w:r w:rsidRPr="00595C00">
        <w:rPr>
          <w:rFonts w:cs="Times New Roman"/>
          <w:szCs w:val="32"/>
        </w:rPr>
        <w:t>。</w:t>
      </w:r>
      <w:proofErr w:type="gramStart"/>
      <w:r w:rsidRPr="00595C00">
        <w:rPr>
          <w:rFonts w:cs="Times New Roman"/>
          <w:szCs w:val="32"/>
        </w:rPr>
        <w:t>医</w:t>
      </w:r>
      <w:proofErr w:type="gramEnd"/>
      <w:r w:rsidRPr="00595C00">
        <w:rPr>
          <w:rFonts w:cs="Times New Roman"/>
          <w:szCs w:val="32"/>
        </w:rPr>
        <w:t>共体项目</w:t>
      </w:r>
      <w:r w:rsidR="00397607">
        <w:rPr>
          <w:rFonts w:cs="Times New Roman" w:hint="eastAsia"/>
          <w:szCs w:val="32"/>
        </w:rPr>
        <w:t>将资金</w:t>
      </w:r>
      <w:r w:rsidRPr="00595C00">
        <w:rPr>
          <w:rFonts w:cs="Times New Roman"/>
          <w:szCs w:val="32"/>
        </w:rPr>
        <w:t>按时分配</w:t>
      </w:r>
      <w:r w:rsidR="00397607">
        <w:rPr>
          <w:rFonts w:cs="Times New Roman" w:hint="eastAsia"/>
          <w:szCs w:val="32"/>
        </w:rPr>
        <w:t>至孝德镇、新市镇及土门镇</w:t>
      </w:r>
      <w:r w:rsidRPr="00595C00">
        <w:rPr>
          <w:rFonts w:cs="Times New Roman"/>
          <w:szCs w:val="32"/>
        </w:rPr>
        <w:t>三个卫生院，故未扣分。</w:t>
      </w:r>
    </w:p>
    <w:p w14:paraId="7CB1F5BE" w14:textId="77777777"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w:t>
      </w:r>
      <w:r w:rsidRPr="00595C00">
        <w:rPr>
          <w:rFonts w:cs="Times New Roman"/>
          <w:szCs w:val="32"/>
        </w:rPr>
        <w:t>2</w:t>
      </w:r>
      <w:r w:rsidRPr="00595C00">
        <w:rPr>
          <w:rFonts w:cs="Times New Roman"/>
          <w:szCs w:val="32"/>
        </w:rPr>
        <w:t>）分配结果与计划一致性</w:t>
      </w:r>
    </w:p>
    <w:p w14:paraId="522D7308" w14:textId="25BD5004"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分配结果与计划一致性权重</w:t>
      </w:r>
      <w:r w:rsidRPr="00595C00">
        <w:rPr>
          <w:rFonts w:cs="Times New Roman"/>
          <w:szCs w:val="32"/>
        </w:rPr>
        <w:t>5</w:t>
      </w:r>
      <w:r w:rsidR="00D43F5A" w:rsidRPr="00595C00">
        <w:rPr>
          <w:rFonts w:cs="Times New Roman"/>
          <w:szCs w:val="32"/>
        </w:rPr>
        <w:t>.00</w:t>
      </w:r>
      <w:r w:rsidRPr="00595C00">
        <w:rPr>
          <w:rFonts w:cs="Times New Roman"/>
          <w:szCs w:val="32"/>
        </w:rPr>
        <w:t>分，实际得分</w:t>
      </w:r>
      <w:r w:rsidRPr="00595C00">
        <w:rPr>
          <w:rFonts w:cs="Times New Roman"/>
          <w:szCs w:val="32"/>
        </w:rPr>
        <w:t>5</w:t>
      </w:r>
      <w:r w:rsidR="00D43F5A" w:rsidRPr="00595C00">
        <w:rPr>
          <w:rFonts w:cs="Times New Roman"/>
          <w:szCs w:val="32"/>
        </w:rPr>
        <w:t>.00</w:t>
      </w:r>
      <w:r w:rsidRPr="00595C00">
        <w:rPr>
          <w:rFonts w:cs="Times New Roman"/>
          <w:szCs w:val="32"/>
        </w:rPr>
        <w:t>分，得分率</w:t>
      </w:r>
      <w:r w:rsidRPr="00595C00">
        <w:rPr>
          <w:rFonts w:cs="Times New Roman"/>
          <w:szCs w:val="32"/>
        </w:rPr>
        <w:t>100</w:t>
      </w:r>
      <w:r w:rsidR="00D43F5A" w:rsidRPr="00595C00">
        <w:rPr>
          <w:rFonts w:cs="Times New Roman"/>
          <w:szCs w:val="32"/>
        </w:rPr>
        <w:t>.00</w:t>
      </w:r>
      <w:r w:rsidRPr="00595C00">
        <w:rPr>
          <w:rFonts w:cs="Times New Roman"/>
          <w:szCs w:val="32"/>
        </w:rPr>
        <w:t>%</w:t>
      </w:r>
      <w:r w:rsidRPr="00595C00">
        <w:rPr>
          <w:rFonts w:cs="Times New Roman"/>
          <w:szCs w:val="32"/>
        </w:rPr>
        <w:t>。</w:t>
      </w:r>
      <w:r w:rsidR="00397607">
        <w:rPr>
          <w:rFonts w:cs="Times New Roman" w:hint="eastAsia"/>
          <w:szCs w:val="32"/>
        </w:rPr>
        <w:t>根据年初</w:t>
      </w:r>
      <w:r w:rsidRPr="00595C00">
        <w:rPr>
          <w:rFonts w:cs="Times New Roman"/>
          <w:szCs w:val="32"/>
        </w:rPr>
        <w:t>三个卫生院的人员经费与设备购置费</w:t>
      </w:r>
      <w:r w:rsidR="00397607">
        <w:rPr>
          <w:rFonts w:cs="Times New Roman" w:hint="eastAsia"/>
          <w:szCs w:val="32"/>
        </w:rPr>
        <w:t>需求</w:t>
      </w:r>
      <w:r w:rsidRPr="00595C00">
        <w:rPr>
          <w:rFonts w:cs="Times New Roman"/>
          <w:szCs w:val="32"/>
        </w:rPr>
        <w:t>，</w:t>
      </w:r>
      <w:r w:rsidR="00397607">
        <w:rPr>
          <w:rFonts w:cs="Times New Roman" w:hint="eastAsia"/>
          <w:szCs w:val="32"/>
        </w:rPr>
        <w:t>市卫</w:t>
      </w:r>
      <w:proofErr w:type="gramStart"/>
      <w:r w:rsidR="00397607">
        <w:rPr>
          <w:rFonts w:cs="Times New Roman" w:hint="eastAsia"/>
          <w:szCs w:val="32"/>
        </w:rPr>
        <w:t>健局分配</w:t>
      </w:r>
      <w:r w:rsidR="00397607" w:rsidRPr="00595C00">
        <w:rPr>
          <w:rFonts w:cs="Times New Roman"/>
          <w:szCs w:val="32"/>
        </w:rPr>
        <w:t>医</w:t>
      </w:r>
      <w:proofErr w:type="gramEnd"/>
      <w:r w:rsidR="00397607" w:rsidRPr="00595C00">
        <w:rPr>
          <w:rFonts w:cs="Times New Roman"/>
          <w:szCs w:val="32"/>
        </w:rPr>
        <w:t>共体项目</w:t>
      </w:r>
      <w:r w:rsidR="00397607">
        <w:rPr>
          <w:rFonts w:cs="Times New Roman" w:hint="eastAsia"/>
          <w:szCs w:val="32"/>
        </w:rPr>
        <w:t>资金</w:t>
      </w:r>
      <w:r w:rsidR="00397607" w:rsidRPr="00595C00">
        <w:rPr>
          <w:rFonts w:cs="Times New Roman"/>
          <w:szCs w:val="32"/>
        </w:rPr>
        <w:t>，</w:t>
      </w:r>
      <w:r w:rsidRPr="00595C00">
        <w:rPr>
          <w:rFonts w:cs="Times New Roman"/>
          <w:szCs w:val="32"/>
        </w:rPr>
        <w:t>故未扣分。</w:t>
      </w:r>
    </w:p>
    <w:p w14:paraId="34A2E13C" w14:textId="77777777"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w:t>
      </w:r>
      <w:r w:rsidRPr="00595C00">
        <w:rPr>
          <w:rFonts w:cs="Times New Roman"/>
          <w:szCs w:val="32"/>
        </w:rPr>
        <w:t>3</w:t>
      </w:r>
      <w:r w:rsidRPr="00595C00">
        <w:rPr>
          <w:rFonts w:cs="Times New Roman"/>
          <w:szCs w:val="32"/>
        </w:rPr>
        <w:t>）资金使用合</w:t>
      </w:r>
      <w:proofErr w:type="gramStart"/>
      <w:r w:rsidRPr="00595C00">
        <w:rPr>
          <w:rFonts w:cs="Times New Roman"/>
          <w:szCs w:val="32"/>
        </w:rPr>
        <w:t>规</w:t>
      </w:r>
      <w:proofErr w:type="gramEnd"/>
      <w:r w:rsidRPr="00595C00">
        <w:rPr>
          <w:rFonts w:cs="Times New Roman"/>
          <w:szCs w:val="32"/>
        </w:rPr>
        <w:t>性</w:t>
      </w:r>
    </w:p>
    <w:p w14:paraId="67A780C7" w14:textId="4832035B"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资金使用合</w:t>
      </w:r>
      <w:proofErr w:type="gramStart"/>
      <w:r w:rsidRPr="00595C00">
        <w:rPr>
          <w:rFonts w:cs="Times New Roman"/>
          <w:szCs w:val="32"/>
        </w:rPr>
        <w:t>规</w:t>
      </w:r>
      <w:proofErr w:type="gramEnd"/>
      <w:r w:rsidRPr="00595C00">
        <w:rPr>
          <w:rFonts w:cs="Times New Roman"/>
          <w:szCs w:val="32"/>
        </w:rPr>
        <w:t>性权重</w:t>
      </w:r>
      <w:r w:rsidRPr="00595C00">
        <w:rPr>
          <w:rFonts w:cs="Times New Roman"/>
          <w:szCs w:val="32"/>
        </w:rPr>
        <w:t>8</w:t>
      </w:r>
      <w:r w:rsidR="00D43F5A" w:rsidRPr="00595C00">
        <w:rPr>
          <w:rFonts w:cs="Times New Roman"/>
          <w:szCs w:val="32"/>
        </w:rPr>
        <w:t>.00</w:t>
      </w:r>
      <w:r w:rsidRPr="00595C00">
        <w:rPr>
          <w:rFonts w:cs="Times New Roman"/>
          <w:szCs w:val="32"/>
        </w:rPr>
        <w:t>分，实际得分</w:t>
      </w:r>
      <w:r w:rsidRPr="00595C00">
        <w:rPr>
          <w:rFonts w:cs="Times New Roman"/>
          <w:szCs w:val="32"/>
        </w:rPr>
        <w:t>8</w:t>
      </w:r>
      <w:r w:rsidR="00D43F5A" w:rsidRPr="00595C00">
        <w:rPr>
          <w:rFonts w:cs="Times New Roman"/>
          <w:szCs w:val="32"/>
        </w:rPr>
        <w:t>.00</w:t>
      </w:r>
      <w:r w:rsidRPr="00595C00">
        <w:rPr>
          <w:rFonts w:cs="Times New Roman"/>
          <w:szCs w:val="32"/>
        </w:rPr>
        <w:t>分，得分率</w:t>
      </w:r>
      <w:r w:rsidRPr="00595C00">
        <w:rPr>
          <w:rFonts w:cs="Times New Roman"/>
          <w:szCs w:val="32"/>
        </w:rPr>
        <w:t>100</w:t>
      </w:r>
      <w:r w:rsidR="00D43F5A" w:rsidRPr="00595C00">
        <w:rPr>
          <w:rFonts w:cs="Times New Roman"/>
          <w:szCs w:val="32"/>
        </w:rPr>
        <w:t>.00</w:t>
      </w:r>
      <w:r w:rsidRPr="00595C00">
        <w:rPr>
          <w:rFonts w:cs="Times New Roman"/>
          <w:szCs w:val="32"/>
        </w:rPr>
        <w:t>%</w:t>
      </w:r>
      <w:r w:rsidRPr="00595C00">
        <w:rPr>
          <w:rFonts w:cs="Times New Roman"/>
          <w:szCs w:val="32"/>
        </w:rPr>
        <w:t>。调研中未发现资金使用不合</w:t>
      </w:r>
      <w:proofErr w:type="gramStart"/>
      <w:r w:rsidRPr="00595C00">
        <w:rPr>
          <w:rFonts w:cs="Times New Roman"/>
          <w:szCs w:val="32"/>
        </w:rPr>
        <w:t>规</w:t>
      </w:r>
      <w:proofErr w:type="gramEnd"/>
      <w:r w:rsidRPr="00595C00">
        <w:rPr>
          <w:rFonts w:cs="Times New Roman"/>
          <w:szCs w:val="32"/>
        </w:rPr>
        <w:t>的情况，且能做到资金专款专用，故未扣分。</w:t>
      </w:r>
    </w:p>
    <w:p w14:paraId="20044529" w14:textId="77777777"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w:t>
      </w:r>
      <w:r w:rsidRPr="00595C00">
        <w:rPr>
          <w:rFonts w:cs="Times New Roman"/>
          <w:szCs w:val="32"/>
        </w:rPr>
        <w:t>4</w:t>
      </w:r>
      <w:r w:rsidRPr="00595C00">
        <w:rPr>
          <w:rFonts w:cs="Times New Roman"/>
          <w:szCs w:val="32"/>
        </w:rPr>
        <w:t>）管理制度健全性</w:t>
      </w:r>
    </w:p>
    <w:p w14:paraId="5EDDFAD4" w14:textId="5DF75F7A"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lastRenderedPageBreak/>
        <w:t>管理制度健全性权重</w:t>
      </w:r>
      <w:r w:rsidRPr="00595C00">
        <w:rPr>
          <w:rFonts w:cs="Times New Roman"/>
          <w:szCs w:val="32"/>
        </w:rPr>
        <w:t>5</w:t>
      </w:r>
      <w:r w:rsidR="00D43F5A" w:rsidRPr="00595C00">
        <w:rPr>
          <w:rFonts w:cs="Times New Roman"/>
          <w:szCs w:val="32"/>
        </w:rPr>
        <w:t>.00</w:t>
      </w:r>
      <w:r w:rsidRPr="00595C00">
        <w:rPr>
          <w:rFonts w:cs="Times New Roman"/>
          <w:szCs w:val="32"/>
        </w:rPr>
        <w:t>分，实际得分</w:t>
      </w:r>
      <w:r w:rsidRPr="00595C00">
        <w:rPr>
          <w:rFonts w:cs="Times New Roman"/>
          <w:szCs w:val="32"/>
        </w:rPr>
        <w:t>5</w:t>
      </w:r>
      <w:r w:rsidR="00D43F5A" w:rsidRPr="00595C00">
        <w:rPr>
          <w:rFonts w:cs="Times New Roman"/>
          <w:szCs w:val="32"/>
        </w:rPr>
        <w:t>.00</w:t>
      </w:r>
      <w:r w:rsidRPr="00595C00">
        <w:rPr>
          <w:rFonts w:cs="Times New Roman"/>
          <w:szCs w:val="32"/>
        </w:rPr>
        <w:t>分，得分率</w:t>
      </w:r>
      <w:r w:rsidRPr="00595C00">
        <w:rPr>
          <w:rFonts w:cs="Times New Roman"/>
          <w:szCs w:val="32"/>
        </w:rPr>
        <w:t>100</w:t>
      </w:r>
      <w:r w:rsidR="00D43F5A" w:rsidRPr="00595C00">
        <w:rPr>
          <w:rFonts w:cs="Times New Roman"/>
          <w:szCs w:val="32"/>
        </w:rPr>
        <w:t>.00</w:t>
      </w:r>
      <w:r w:rsidRPr="00595C00">
        <w:rPr>
          <w:rFonts w:cs="Times New Roman"/>
          <w:szCs w:val="32"/>
        </w:rPr>
        <w:t>%</w:t>
      </w:r>
      <w:r w:rsidRPr="00595C00">
        <w:rPr>
          <w:rFonts w:cs="Times New Roman"/>
          <w:szCs w:val="32"/>
        </w:rPr>
        <w:t>。</w:t>
      </w:r>
      <w:proofErr w:type="gramStart"/>
      <w:r w:rsidRPr="00595C00">
        <w:rPr>
          <w:rFonts w:cs="Times New Roman"/>
          <w:szCs w:val="32"/>
        </w:rPr>
        <w:t>医</w:t>
      </w:r>
      <w:proofErr w:type="gramEnd"/>
      <w:r w:rsidRPr="00595C00">
        <w:rPr>
          <w:rFonts w:cs="Times New Roman"/>
          <w:szCs w:val="32"/>
        </w:rPr>
        <w:t>共体项目</w:t>
      </w:r>
      <w:r w:rsidR="00397607">
        <w:rPr>
          <w:rFonts w:cs="Times New Roman" w:hint="eastAsia"/>
          <w:szCs w:val="32"/>
        </w:rPr>
        <w:t>主要沿用</w:t>
      </w:r>
      <w:r w:rsidRPr="00595C00">
        <w:rPr>
          <w:rFonts w:cs="Times New Roman"/>
          <w:szCs w:val="32"/>
        </w:rPr>
        <w:t>国家</w:t>
      </w:r>
      <w:r w:rsidR="00397607">
        <w:rPr>
          <w:rFonts w:cs="Times New Roman" w:hint="eastAsia"/>
          <w:szCs w:val="32"/>
        </w:rPr>
        <w:t>、</w:t>
      </w:r>
      <w:r w:rsidRPr="00595C00">
        <w:rPr>
          <w:rFonts w:cs="Times New Roman"/>
          <w:szCs w:val="32"/>
        </w:rPr>
        <w:t>省级</w:t>
      </w:r>
      <w:r w:rsidR="00397607">
        <w:rPr>
          <w:rFonts w:cs="Times New Roman" w:hint="eastAsia"/>
          <w:szCs w:val="32"/>
        </w:rPr>
        <w:t>和市级</w:t>
      </w:r>
      <w:r w:rsidRPr="00595C00">
        <w:rPr>
          <w:rFonts w:cs="Times New Roman"/>
          <w:szCs w:val="32"/>
        </w:rPr>
        <w:t>下发</w:t>
      </w:r>
      <w:r w:rsidR="00D43F5A" w:rsidRPr="00595C00">
        <w:rPr>
          <w:rFonts w:cs="Times New Roman"/>
          <w:szCs w:val="32"/>
        </w:rPr>
        <w:t>的管理</w:t>
      </w:r>
      <w:r w:rsidRPr="00595C00">
        <w:rPr>
          <w:rFonts w:cs="Times New Roman"/>
          <w:szCs w:val="32"/>
        </w:rPr>
        <w:t>文件，也制定了本级细化管理制度</w:t>
      </w:r>
      <w:r w:rsidR="00397607">
        <w:rPr>
          <w:rFonts w:cs="Times New Roman" w:hint="eastAsia"/>
          <w:szCs w:val="32"/>
        </w:rPr>
        <w:t>，如</w:t>
      </w:r>
      <w:r w:rsidR="00397607" w:rsidRPr="00397607">
        <w:rPr>
          <w:rFonts w:cs="Times New Roman" w:hint="eastAsia"/>
          <w:szCs w:val="32"/>
        </w:rPr>
        <w:t>《绵竹市组建区域医疗联合体实施方案（试行）》</w:t>
      </w:r>
      <w:r w:rsidR="00397607">
        <w:rPr>
          <w:rFonts w:cs="Times New Roman" w:hint="eastAsia"/>
          <w:szCs w:val="32"/>
        </w:rPr>
        <w:t>等</w:t>
      </w:r>
      <w:r w:rsidRPr="00595C00">
        <w:rPr>
          <w:rFonts w:cs="Times New Roman"/>
          <w:szCs w:val="32"/>
        </w:rPr>
        <w:t>，故未扣分。</w:t>
      </w:r>
    </w:p>
    <w:p w14:paraId="04EC750E" w14:textId="77777777"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w:t>
      </w:r>
      <w:r w:rsidRPr="00595C00">
        <w:rPr>
          <w:rFonts w:cs="Times New Roman"/>
          <w:szCs w:val="32"/>
        </w:rPr>
        <w:t>5</w:t>
      </w:r>
      <w:r w:rsidRPr="00595C00">
        <w:rPr>
          <w:rFonts w:cs="Times New Roman"/>
          <w:szCs w:val="32"/>
        </w:rPr>
        <w:t>）制度执行有效性</w:t>
      </w:r>
    </w:p>
    <w:p w14:paraId="7E534BFC" w14:textId="0E5B33FE"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制度执行有效性权重</w:t>
      </w:r>
      <w:r w:rsidRPr="00595C00">
        <w:rPr>
          <w:rFonts w:cs="Times New Roman"/>
          <w:szCs w:val="32"/>
        </w:rPr>
        <w:t>7</w:t>
      </w:r>
      <w:r w:rsidR="00D43F5A" w:rsidRPr="00595C00">
        <w:rPr>
          <w:rFonts w:cs="Times New Roman"/>
          <w:szCs w:val="32"/>
        </w:rPr>
        <w:t>.00</w:t>
      </w:r>
      <w:r w:rsidRPr="00595C00">
        <w:rPr>
          <w:rFonts w:cs="Times New Roman"/>
          <w:szCs w:val="32"/>
        </w:rPr>
        <w:t>分，实际得分</w:t>
      </w:r>
      <w:r w:rsidRPr="00595C00">
        <w:rPr>
          <w:rFonts w:cs="Times New Roman"/>
          <w:szCs w:val="32"/>
        </w:rPr>
        <w:t>7</w:t>
      </w:r>
      <w:r w:rsidR="00D43F5A" w:rsidRPr="00595C00">
        <w:rPr>
          <w:rFonts w:cs="Times New Roman"/>
          <w:szCs w:val="32"/>
        </w:rPr>
        <w:t>.00</w:t>
      </w:r>
      <w:r w:rsidRPr="00595C00">
        <w:rPr>
          <w:rFonts w:cs="Times New Roman"/>
          <w:szCs w:val="32"/>
        </w:rPr>
        <w:t>分，得分率</w:t>
      </w:r>
      <w:r w:rsidRPr="00595C00">
        <w:rPr>
          <w:rFonts w:cs="Times New Roman"/>
          <w:szCs w:val="32"/>
        </w:rPr>
        <w:t>100</w:t>
      </w:r>
      <w:r w:rsidR="00D43F5A" w:rsidRPr="00595C00">
        <w:rPr>
          <w:rFonts w:cs="Times New Roman"/>
          <w:szCs w:val="32"/>
        </w:rPr>
        <w:t>.00</w:t>
      </w:r>
      <w:r w:rsidRPr="00595C00">
        <w:rPr>
          <w:rFonts w:cs="Times New Roman"/>
          <w:szCs w:val="32"/>
        </w:rPr>
        <w:t>%</w:t>
      </w:r>
      <w:r w:rsidRPr="00595C00">
        <w:rPr>
          <w:rFonts w:cs="Times New Roman"/>
          <w:szCs w:val="32"/>
        </w:rPr>
        <w:t>。该项目主要承担三个卫生院的人员经费和设备购置经费等工作。调研发现，</w:t>
      </w:r>
      <w:r w:rsidR="00397607">
        <w:rPr>
          <w:rFonts w:cs="Times New Roman" w:hint="eastAsia"/>
          <w:szCs w:val="32"/>
        </w:rPr>
        <w:t>市</w:t>
      </w:r>
      <w:r w:rsidR="00397607" w:rsidRPr="00595C00">
        <w:rPr>
          <w:rFonts w:cs="Times New Roman"/>
          <w:szCs w:val="32"/>
        </w:rPr>
        <w:t>卫</w:t>
      </w:r>
      <w:proofErr w:type="gramStart"/>
      <w:r w:rsidR="00397607" w:rsidRPr="00595C00">
        <w:rPr>
          <w:rFonts w:cs="Times New Roman"/>
          <w:szCs w:val="32"/>
        </w:rPr>
        <w:t>健局较好</w:t>
      </w:r>
      <w:proofErr w:type="gramEnd"/>
      <w:r w:rsidR="00397607" w:rsidRPr="00595C00">
        <w:rPr>
          <w:rFonts w:cs="Times New Roman"/>
          <w:szCs w:val="32"/>
        </w:rPr>
        <w:t>执行</w:t>
      </w:r>
      <w:r w:rsidR="00397607">
        <w:rPr>
          <w:rFonts w:cs="Times New Roman" w:hint="eastAsia"/>
          <w:szCs w:val="32"/>
        </w:rPr>
        <w:t>，保证</w:t>
      </w:r>
      <w:r w:rsidRPr="00595C00">
        <w:rPr>
          <w:rFonts w:cs="Times New Roman"/>
          <w:szCs w:val="32"/>
        </w:rPr>
        <w:t>人员经费和设备购置经费基本落实到位，故未扣分。</w:t>
      </w:r>
    </w:p>
    <w:p w14:paraId="5C9701B3" w14:textId="629E89D6" w:rsidR="00820CFC" w:rsidRPr="00DF496E" w:rsidRDefault="00870A86" w:rsidP="007274E3">
      <w:pPr>
        <w:pStyle w:val="3"/>
        <w:spacing w:before="0" w:afterLines="0" w:after="0"/>
        <w:ind w:firstLine="643"/>
      </w:pPr>
      <w:bookmarkStart w:id="43" w:name="_Toc19647"/>
      <w:bookmarkStart w:id="44" w:name="_Toc76936767"/>
      <w:r w:rsidRPr="00595C00">
        <w:t>3.</w:t>
      </w:r>
      <w:r w:rsidR="00F2453F">
        <w:t xml:space="preserve"> </w:t>
      </w:r>
      <w:r w:rsidRPr="00595C00">
        <w:t>项目产出指标分析</w:t>
      </w:r>
      <w:bookmarkEnd w:id="43"/>
      <w:bookmarkEnd w:id="44"/>
    </w:p>
    <w:p w14:paraId="2829134F" w14:textId="6092929B" w:rsidR="00820CFC" w:rsidRPr="00595C00" w:rsidRDefault="00870A86" w:rsidP="007274E3">
      <w:pPr>
        <w:spacing w:afterLines="0" w:after="0"/>
        <w:ind w:firstLineChars="200" w:firstLine="640"/>
      </w:pPr>
      <w:r w:rsidRPr="00595C00">
        <w:t>在项目产出指标上，设置了资金</w:t>
      </w:r>
      <w:r w:rsidR="00C156D1">
        <w:rPr>
          <w:rFonts w:hint="eastAsia"/>
        </w:rPr>
        <w:t>使用</w:t>
      </w:r>
      <w:r w:rsidRPr="00595C00">
        <w:t>率、人员经费发放情况、设备购置经费使用情况、项目完工及时性、违纪记录、成本控制有效性</w:t>
      </w:r>
      <w:r w:rsidRPr="00595C00">
        <w:t>6</w:t>
      </w:r>
      <w:r w:rsidRPr="00595C00">
        <w:t>个三级指标。</w:t>
      </w:r>
    </w:p>
    <w:p w14:paraId="4AD68B06" w14:textId="77777777" w:rsidR="00820CFC" w:rsidRPr="00595C00" w:rsidRDefault="00870A86" w:rsidP="007274E3">
      <w:pPr>
        <w:autoSpaceDE w:val="0"/>
        <w:autoSpaceDN w:val="0"/>
        <w:adjustRightInd w:val="0"/>
        <w:spacing w:afterLines="0" w:after="0" w:line="600" w:lineRule="exact"/>
        <w:jc w:val="center"/>
        <w:rPr>
          <w:rFonts w:eastAsia="幼圆" w:cs="Times New Roman"/>
          <w:sz w:val="28"/>
          <w:szCs w:val="28"/>
        </w:rPr>
      </w:pPr>
      <w:r w:rsidRPr="00595C00">
        <w:rPr>
          <w:rFonts w:eastAsia="幼圆" w:cs="Times New Roman"/>
          <w:b/>
          <w:sz w:val="28"/>
          <w:szCs w:val="28"/>
        </w:rPr>
        <w:t>附表</w:t>
      </w:r>
      <w:r w:rsidRPr="00595C00">
        <w:rPr>
          <w:rFonts w:eastAsia="幼圆" w:cs="Times New Roman"/>
          <w:b/>
          <w:sz w:val="28"/>
          <w:szCs w:val="28"/>
        </w:rPr>
        <w:t xml:space="preserve"> </w:t>
      </w:r>
      <w:r w:rsidRPr="00595C00">
        <w:rPr>
          <w:rFonts w:eastAsia="幼圆" w:cs="Times New Roman"/>
          <w:b/>
          <w:sz w:val="28"/>
          <w:szCs w:val="28"/>
        </w:rPr>
        <w:t>项目产出指标得分情况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71"/>
        <w:gridCol w:w="1472"/>
        <w:gridCol w:w="1587"/>
        <w:gridCol w:w="1362"/>
        <w:gridCol w:w="1472"/>
        <w:gridCol w:w="1470"/>
      </w:tblGrid>
      <w:tr w:rsidR="00D43F5A" w:rsidRPr="00595C00" w14:paraId="19AF8C51" w14:textId="77777777" w:rsidTr="00B40B8D">
        <w:trPr>
          <w:trHeight w:val="764"/>
          <w:tblHeader/>
        </w:trPr>
        <w:tc>
          <w:tcPr>
            <w:tcW w:w="833" w:type="pct"/>
            <w:shd w:val="clear" w:color="auto" w:fill="00516B"/>
            <w:tcMar>
              <w:top w:w="15" w:type="dxa"/>
              <w:left w:w="15" w:type="dxa"/>
              <w:right w:w="15" w:type="dxa"/>
            </w:tcMar>
            <w:vAlign w:val="center"/>
          </w:tcPr>
          <w:p w14:paraId="0C65F264" w14:textId="77777777" w:rsidR="00D43F5A" w:rsidRPr="00595C00" w:rsidRDefault="00D43F5A" w:rsidP="00DF496E">
            <w:pPr>
              <w:widowControl/>
              <w:spacing w:after="156" w:line="280" w:lineRule="exact"/>
              <w:jc w:val="center"/>
              <w:textAlignment w:val="center"/>
              <w:rPr>
                <w:rFonts w:eastAsia="宋体" w:cs="Times New Roman"/>
                <w:b/>
                <w:color w:val="FFFFFF"/>
                <w:sz w:val="20"/>
                <w:szCs w:val="20"/>
              </w:rPr>
            </w:pPr>
            <w:r w:rsidRPr="00595C00">
              <w:rPr>
                <w:rFonts w:eastAsia="宋体" w:cs="Times New Roman"/>
                <w:b/>
                <w:color w:val="FFFFFF"/>
                <w:kern w:val="0"/>
                <w:sz w:val="20"/>
                <w:szCs w:val="20"/>
                <w:lang w:bidi="ar"/>
              </w:rPr>
              <w:t>一级指标</w:t>
            </w:r>
          </w:p>
        </w:tc>
        <w:tc>
          <w:tcPr>
            <w:tcW w:w="833" w:type="pct"/>
            <w:shd w:val="clear" w:color="auto" w:fill="00516B"/>
            <w:tcMar>
              <w:top w:w="15" w:type="dxa"/>
              <w:left w:w="15" w:type="dxa"/>
              <w:right w:w="15" w:type="dxa"/>
            </w:tcMar>
            <w:vAlign w:val="center"/>
          </w:tcPr>
          <w:p w14:paraId="3E109AEE" w14:textId="77777777" w:rsidR="00D43F5A" w:rsidRPr="00595C00" w:rsidRDefault="00D43F5A" w:rsidP="00DF496E">
            <w:pPr>
              <w:widowControl/>
              <w:spacing w:after="156" w:line="280" w:lineRule="exact"/>
              <w:jc w:val="center"/>
              <w:textAlignment w:val="center"/>
              <w:rPr>
                <w:rFonts w:eastAsia="宋体" w:cs="Times New Roman"/>
                <w:b/>
                <w:color w:val="FFFFFF"/>
                <w:sz w:val="20"/>
                <w:szCs w:val="20"/>
              </w:rPr>
            </w:pPr>
            <w:r w:rsidRPr="00595C00">
              <w:rPr>
                <w:rFonts w:eastAsia="宋体" w:cs="Times New Roman"/>
                <w:b/>
                <w:color w:val="FFFFFF"/>
                <w:kern w:val="0"/>
                <w:sz w:val="20"/>
                <w:szCs w:val="20"/>
                <w:lang w:bidi="ar"/>
              </w:rPr>
              <w:t>二级指标</w:t>
            </w:r>
          </w:p>
        </w:tc>
        <w:tc>
          <w:tcPr>
            <w:tcW w:w="898" w:type="pct"/>
            <w:shd w:val="clear" w:color="auto" w:fill="00516B"/>
            <w:tcMar>
              <w:top w:w="15" w:type="dxa"/>
              <w:left w:w="15" w:type="dxa"/>
              <w:right w:w="15" w:type="dxa"/>
            </w:tcMar>
            <w:vAlign w:val="center"/>
          </w:tcPr>
          <w:p w14:paraId="1E146392" w14:textId="77777777" w:rsidR="00D43F5A" w:rsidRPr="00595C00" w:rsidRDefault="00D43F5A" w:rsidP="00DF496E">
            <w:pPr>
              <w:widowControl/>
              <w:spacing w:after="156" w:line="280" w:lineRule="exact"/>
              <w:jc w:val="center"/>
              <w:textAlignment w:val="center"/>
              <w:rPr>
                <w:rFonts w:eastAsia="宋体" w:cs="Times New Roman"/>
                <w:b/>
                <w:color w:val="FFFFFF"/>
                <w:sz w:val="20"/>
                <w:szCs w:val="20"/>
              </w:rPr>
            </w:pPr>
            <w:r w:rsidRPr="00595C00">
              <w:rPr>
                <w:rFonts w:eastAsia="宋体" w:cs="Times New Roman"/>
                <w:b/>
                <w:color w:val="FFFFFF"/>
                <w:kern w:val="0"/>
                <w:sz w:val="20"/>
                <w:szCs w:val="20"/>
                <w:lang w:bidi="ar"/>
              </w:rPr>
              <w:t>三级指标</w:t>
            </w:r>
          </w:p>
        </w:tc>
        <w:tc>
          <w:tcPr>
            <w:tcW w:w="771" w:type="pct"/>
            <w:shd w:val="clear" w:color="auto" w:fill="00516B"/>
            <w:tcMar>
              <w:top w:w="15" w:type="dxa"/>
              <w:left w:w="15" w:type="dxa"/>
              <w:right w:w="15" w:type="dxa"/>
            </w:tcMar>
            <w:vAlign w:val="center"/>
          </w:tcPr>
          <w:p w14:paraId="0F3C99FB" w14:textId="77777777" w:rsidR="00D43F5A" w:rsidRPr="00595C00" w:rsidRDefault="00D43F5A" w:rsidP="00DF496E">
            <w:pPr>
              <w:widowControl/>
              <w:spacing w:after="156" w:line="280" w:lineRule="exact"/>
              <w:jc w:val="center"/>
              <w:textAlignment w:val="center"/>
              <w:rPr>
                <w:rFonts w:eastAsia="宋体" w:cs="Times New Roman"/>
                <w:b/>
                <w:color w:val="FFFFFF"/>
                <w:sz w:val="20"/>
                <w:szCs w:val="20"/>
              </w:rPr>
            </w:pPr>
            <w:r w:rsidRPr="00595C00">
              <w:rPr>
                <w:rFonts w:eastAsia="宋体" w:cs="Times New Roman"/>
                <w:b/>
                <w:color w:val="FFFFFF"/>
                <w:kern w:val="0"/>
                <w:sz w:val="20"/>
                <w:szCs w:val="20"/>
                <w:lang w:bidi="ar"/>
              </w:rPr>
              <w:t>分值</w:t>
            </w:r>
          </w:p>
        </w:tc>
        <w:tc>
          <w:tcPr>
            <w:tcW w:w="833" w:type="pct"/>
            <w:shd w:val="clear" w:color="auto" w:fill="00516B"/>
            <w:noWrap/>
            <w:tcMar>
              <w:top w:w="15" w:type="dxa"/>
              <w:left w:w="15" w:type="dxa"/>
              <w:right w:w="15" w:type="dxa"/>
            </w:tcMar>
            <w:vAlign w:val="center"/>
          </w:tcPr>
          <w:p w14:paraId="22EBDFAB" w14:textId="5B8B4926" w:rsidR="00D43F5A" w:rsidRPr="00595C00" w:rsidRDefault="00D43F5A" w:rsidP="00DF496E">
            <w:pPr>
              <w:spacing w:after="156" w:line="280" w:lineRule="exact"/>
              <w:jc w:val="center"/>
              <w:rPr>
                <w:rFonts w:eastAsia="宋体" w:cs="Times New Roman"/>
                <w:b/>
                <w:color w:val="FFFFFF"/>
                <w:sz w:val="20"/>
                <w:szCs w:val="20"/>
              </w:rPr>
            </w:pPr>
            <w:r w:rsidRPr="00595C00">
              <w:rPr>
                <w:rFonts w:eastAsia="宋体" w:cs="Times New Roman"/>
                <w:b/>
                <w:color w:val="FFFFFF"/>
                <w:kern w:val="0"/>
                <w:sz w:val="20"/>
                <w:szCs w:val="20"/>
                <w:lang w:bidi="ar"/>
              </w:rPr>
              <w:t>得分</w:t>
            </w:r>
          </w:p>
        </w:tc>
        <w:tc>
          <w:tcPr>
            <w:tcW w:w="832" w:type="pct"/>
            <w:shd w:val="clear" w:color="auto" w:fill="00516B"/>
            <w:noWrap/>
            <w:tcMar>
              <w:top w:w="15" w:type="dxa"/>
              <w:left w:w="15" w:type="dxa"/>
              <w:right w:w="15" w:type="dxa"/>
            </w:tcMar>
            <w:vAlign w:val="center"/>
          </w:tcPr>
          <w:p w14:paraId="4DF06069" w14:textId="098220E8" w:rsidR="00D43F5A" w:rsidRPr="00595C00" w:rsidRDefault="00D43F5A" w:rsidP="00DF496E">
            <w:pPr>
              <w:spacing w:after="156" w:line="280" w:lineRule="exact"/>
              <w:jc w:val="center"/>
              <w:rPr>
                <w:rFonts w:eastAsia="宋体" w:cs="Times New Roman"/>
                <w:b/>
                <w:color w:val="FFFFFF"/>
                <w:sz w:val="20"/>
                <w:szCs w:val="20"/>
              </w:rPr>
            </w:pPr>
            <w:r w:rsidRPr="00595C00">
              <w:rPr>
                <w:rFonts w:eastAsia="宋体" w:cs="Times New Roman"/>
                <w:b/>
                <w:color w:val="FFFFFF"/>
                <w:kern w:val="0"/>
                <w:sz w:val="20"/>
                <w:szCs w:val="20"/>
                <w:lang w:bidi="ar"/>
              </w:rPr>
              <w:t>得分率</w:t>
            </w:r>
          </w:p>
        </w:tc>
      </w:tr>
      <w:tr w:rsidR="00820CFC" w:rsidRPr="00595C00" w14:paraId="67F31B2F" w14:textId="77777777" w:rsidTr="00397607">
        <w:trPr>
          <w:trHeight w:val="452"/>
        </w:trPr>
        <w:tc>
          <w:tcPr>
            <w:tcW w:w="833" w:type="pct"/>
            <w:vMerge w:val="restart"/>
            <w:shd w:val="clear" w:color="auto" w:fill="auto"/>
            <w:tcMar>
              <w:top w:w="15" w:type="dxa"/>
              <w:left w:w="15" w:type="dxa"/>
              <w:right w:w="15" w:type="dxa"/>
            </w:tcMar>
            <w:vAlign w:val="center"/>
          </w:tcPr>
          <w:p w14:paraId="4E165A91"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项目产出（</w:t>
            </w:r>
            <w:r w:rsidRPr="00595C00">
              <w:rPr>
                <w:rFonts w:eastAsia="宋体" w:cs="Times New Roman"/>
                <w:color w:val="000000"/>
                <w:kern w:val="0"/>
                <w:sz w:val="20"/>
                <w:szCs w:val="20"/>
              </w:rPr>
              <w:t>30</w:t>
            </w:r>
            <w:r w:rsidRPr="00595C00">
              <w:rPr>
                <w:rFonts w:eastAsia="宋体" w:cs="Times New Roman"/>
                <w:color w:val="000000"/>
                <w:kern w:val="0"/>
                <w:sz w:val="20"/>
                <w:szCs w:val="20"/>
              </w:rPr>
              <w:t>分）</w:t>
            </w:r>
          </w:p>
        </w:tc>
        <w:tc>
          <w:tcPr>
            <w:tcW w:w="833" w:type="pct"/>
            <w:shd w:val="clear" w:color="auto" w:fill="FFFFFF"/>
            <w:tcMar>
              <w:top w:w="15" w:type="dxa"/>
              <w:left w:w="15" w:type="dxa"/>
              <w:right w:w="15" w:type="dxa"/>
            </w:tcMar>
            <w:vAlign w:val="center"/>
          </w:tcPr>
          <w:p w14:paraId="4A9D568D" w14:textId="3CF8BB2E"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预算完成</w:t>
            </w:r>
          </w:p>
        </w:tc>
        <w:tc>
          <w:tcPr>
            <w:tcW w:w="898" w:type="pct"/>
            <w:shd w:val="clear" w:color="auto" w:fill="FFFFFF"/>
            <w:tcMar>
              <w:top w:w="15" w:type="dxa"/>
              <w:left w:w="15" w:type="dxa"/>
              <w:right w:w="15" w:type="dxa"/>
            </w:tcMar>
            <w:vAlign w:val="center"/>
          </w:tcPr>
          <w:p w14:paraId="110E2BF4" w14:textId="0D5799A1"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资金</w:t>
            </w:r>
            <w:r w:rsidR="00C156D1">
              <w:rPr>
                <w:rFonts w:eastAsia="宋体" w:cs="Times New Roman" w:hint="eastAsia"/>
                <w:color w:val="000000"/>
                <w:kern w:val="0"/>
                <w:sz w:val="20"/>
                <w:szCs w:val="20"/>
              </w:rPr>
              <w:t>使用</w:t>
            </w:r>
            <w:r w:rsidRPr="00595C00">
              <w:rPr>
                <w:rFonts w:eastAsia="宋体" w:cs="Times New Roman"/>
                <w:color w:val="000000"/>
                <w:kern w:val="0"/>
                <w:sz w:val="20"/>
                <w:szCs w:val="20"/>
              </w:rPr>
              <w:t>率</w:t>
            </w:r>
          </w:p>
        </w:tc>
        <w:tc>
          <w:tcPr>
            <w:tcW w:w="771" w:type="pct"/>
            <w:shd w:val="clear" w:color="auto" w:fill="FFFFFF"/>
            <w:tcMar>
              <w:top w:w="15" w:type="dxa"/>
              <w:left w:w="15" w:type="dxa"/>
              <w:right w:w="15" w:type="dxa"/>
            </w:tcMar>
            <w:vAlign w:val="center"/>
          </w:tcPr>
          <w:p w14:paraId="67B8E31D"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5.00 </w:t>
            </w:r>
          </w:p>
        </w:tc>
        <w:tc>
          <w:tcPr>
            <w:tcW w:w="833" w:type="pct"/>
            <w:shd w:val="clear" w:color="auto" w:fill="FFFFFF"/>
            <w:tcMar>
              <w:top w:w="15" w:type="dxa"/>
              <w:left w:w="15" w:type="dxa"/>
              <w:right w:w="15" w:type="dxa"/>
            </w:tcMar>
            <w:vAlign w:val="center"/>
          </w:tcPr>
          <w:p w14:paraId="3AEDC792" w14:textId="5A4F9ADE" w:rsidR="00820CFC" w:rsidRPr="00595C00" w:rsidRDefault="00C156D1" w:rsidP="00DF496E">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2.50</w:t>
            </w:r>
          </w:p>
        </w:tc>
        <w:tc>
          <w:tcPr>
            <w:tcW w:w="832" w:type="pct"/>
            <w:shd w:val="clear" w:color="auto" w:fill="auto"/>
            <w:noWrap/>
            <w:tcMar>
              <w:top w:w="15" w:type="dxa"/>
              <w:left w:w="15" w:type="dxa"/>
              <w:right w:w="15" w:type="dxa"/>
            </w:tcMar>
            <w:vAlign w:val="center"/>
          </w:tcPr>
          <w:p w14:paraId="4F0E056E"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100.00%</w:t>
            </w:r>
          </w:p>
        </w:tc>
      </w:tr>
      <w:tr w:rsidR="00820CFC" w:rsidRPr="00595C00" w14:paraId="1CAC6EAA" w14:textId="77777777" w:rsidTr="00397607">
        <w:trPr>
          <w:trHeight w:val="544"/>
        </w:trPr>
        <w:tc>
          <w:tcPr>
            <w:tcW w:w="833" w:type="pct"/>
            <w:vMerge/>
            <w:shd w:val="clear" w:color="auto" w:fill="auto"/>
            <w:tcMar>
              <w:top w:w="15" w:type="dxa"/>
              <w:left w:w="15" w:type="dxa"/>
              <w:right w:w="15" w:type="dxa"/>
            </w:tcMar>
            <w:vAlign w:val="center"/>
          </w:tcPr>
          <w:p w14:paraId="7466CC30" w14:textId="77777777" w:rsidR="00820CFC" w:rsidRPr="00595C00" w:rsidRDefault="00820CFC" w:rsidP="00DF496E">
            <w:pPr>
              <w:widowControl/>
              <w:spacing w:after="156" w:line="280" w:lineRule="exact"/>
              <w:jc w:val="center"/>
              <w:rPr>
                <w:rFonts w:eastAsia="宋体" w:cs="Times New Roman"/>
                <w:color w:val="000000"/>
                <w:kern w:val="0"/>
                <w:sz w:val="20"/>
                <w:szCs w:val="20"/>
              </w:rPr>
            </w:pPr>
          </w:p>
        </w:tc>
        <w:tc>
          <w:tcPr>
            <w:tcW w:w="833" w:type="pct"/>
            <w:vMerge w:val="restart"/>
            <w:shd w:val="clear" w:color="auto" w:fill="FFFFFF"/>
            <w:tcMar>
              <w:top w:w="15" w:type="dxa"/>
              <w:left w:w="15" w:type="dxa"/>
              <w:right w:w="15" w:type="dxa"/>
            </w:tcMar>
            <w:vAlign w:val="center"/>
          </w:tcPr>
          <w:p w14:paraId="26B43FC8" w14:textId="2D31AA2E"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目标完成</w:t>
            </w:r>
          </w:p>
        </w:tc>
        <w:tc>
          <w:tcPr>
            <w:tcW w:w="898" w:type="pct"/>
            <w:shd w:val="clear" w:color="auto" w:fill="FFFFFF"/>
            <w:tcMar>
              <w:top w:w="15" w:type="dxa"/>
              <w:left w:w="15" w:type="dxa"/>
              <w:right w:w="15" w:type="dxa"/>
            </w:tcMar>
            <w:vAlign w:val="center"/>
          </w:tcPr>
          <w:p w14:paraId="6BFF9653" w14:textId="7E02542C"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人员经费发放</w:t>
            </w:r>
          </w:p>
        </w:tc>
        <w:tc>
          <w:tcPr>
            <w:tcW w:w="771" w:type="pct"/>
            <w:shd w:val="clear" w:color="auto" w:fill="FFFFFF"/>
            <w:tcMar>
              <w:top w:w="15" w:type="dxa"/>
              <w:left w:w="15" w:type="dxa"/>
              <w:right w:w="15" w:type="dxa"/>
            </w:tcMar>
            <w:vAlign w:val="center"/>
          </w:tcPr>
          <w:p w14:paraId="4736D09C"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6.00 </w:t>
            </w:r>
          </w:p>
        </w:tc>
        <w:tc>
          <w:tcPr>
            <w:tcW w:w="833" w:type="pct"/>
            <w:shd w:val="clear" w:color="auto" w:fill="FFFFFF"/>
            <w:tcMar>
              <w:top w:w="15" w:type="dxa"/>
              <w:left w:w="15" w:type="dxa"/>
              <w:right w:w="15" w:type="dxa"/>
            </w:tcMar>
            <w:vAlign w:val="center"/>
          </w:tcPr>
          <w:p w14:paraId="1CEDBE3A"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6.00 </w:t>
            </w:r>
          </w:p>
        </w:tc>
        <w:tc>
          <w:tcPr>
            <w:tcW w:w="832" w:type="pct"/>
            <w:shd w:val="clear" w:color="auto" w:fill="auto"/>
            <w:noWrap/>
            <w:tcMar>
              <w:top w:w="15" w:type="dxa"/>
              <w:left w:w="15" w:type="dxa"/>
              <w:right w:w="15" w:type="dxa"/>
            </w:tcMar>
            <w:vAlign w:val="center"/>
          </w:tcPr>
          <w:p w14:paraId="67A76A78"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100.00%</w:t>
            </w:r>
          </w:p>
        </w:tc>
      </w:tr>
      <w:tr w:rsidR="00820CFC" w:rsidRPr="00595C00" w14:paraId="468A00AC" w14:textId="77777777" w:rsidTr="00397607">
        <w:trPr>
          <w:trHeight w:val="538"/>
        </w:trPr>
        <w:tc>
          <w:tcPr>
            <w:tcW w:w="833" w:type="pct"/>
            <w:vMerge/>
            <w:shd w:val="clear" w:color="auto" w:fill="auto"/>
            <w:tcMar>
              <w:top w:w="15" w:type="dxa"/>
              <w:left w:w="15" w:type="dxa"/>
              <w:right w:w="15" w:type="dxa"/>
            </w:tcMar>
            <w:vAlign w:val="center"/>
          </w:tcPr>
          <w:p w14:paraId="1E1E26E8" w14:textId="77777777" w:rsidR="00820CFC" w:rsidRPr="00595C00" w:rsidRDefault="00820CFC" w:rsidP="00DF496E">
            <w:pPr>
              <w:widowControl/>
              <w:spacing w:after="156" w:line="280" w:lineRule="exact"/>
              <w:jc w:val="center"/>
              <w:rPr>
                <w:rFonts w:eastAsia="宋体" w:cs="Times New Roman"/>
                <w:color w:val="000000"/>
                <w:kern w:val="0"/>
                <w:sz w:val="20"/>
                <w:szCs w:val="20"/>
              </w:rPr>
            </w:pPr>
          </w:p>
        </w:tc>
        <w:tc>
          <w:tcPr>
            <w:tcW w:w="833" w:type="pct"/>
            <w:vMerge/>
            <w:shd w:val="clear" w:color="auto" w:fill="FFFFFF"/>
            <w:tcMar>
              <w:top w:w="15" w:type="dxa"/>
              <w:left w:w="15" w:type="dxa"/>
              <w:right w:w="15" w:type="dxa"/>
            </w:tcMar>
            <w:vAlign w:val="center"/>
          </w:tcPr>
          <w:p w14:paraId="05C76023" w14:textId="77777777" w:rsidR="00820CFC" w:rsidRPr="00595C00" w:rsidRDefault="00820CFC" w:rsidP="00DF496E">
            <w:pPr>
              <w:widowControl/>
              <w:spacing w:after="156" w:line="280" w:lineRule="exact"/>
              <w:jc w:val="center"/>
              <w:rPr>
                <w:rFonts w:eastAsia="宋体" w:cs="Times New Roman"/>
                <w:color w:val="000000"/>
                <w:kern w:val="0"/>
                <w:sz w:val="20"/>
                <w:szCs w:val="20"/>
              </w:rPr>
            </w:pPr>
          </w:p>
        </w:tc>
        <w:tc>
          <w:tcPr>
            <w:tcW w:w="898" w:type="pct"/>
            <w:shd w:val="clear" w:color="auto" w:fill="FFFFFF"/>
            <w:tcMar>
              <w:top w:w="15" w:type="dxa"/>
              <w:left w:w="15" w:type="dxa"/>
              <w:right w:w="15" w:type="dxa"/>
            </w:tcMar>
            <w:vAlign w:val="center"/>
          </w:tcPr>
          <w:p w14:paraId="4CBFC7A0" w14:textId="548E8C7E"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设备购置</w:t>
            </w:r>
            <w:r w:rsidR="00D43F5A" w:rsidRPr="00595C00">
              <w:rPr>
                <w:rFonts w:eastAsia="宋体" w:cs="Times New Roman"/>
                <w:color w:val="000000"/>
                <w:kern w:val="0"/>
                <w:sz w:val="20"/>
                <w:szCs w:val="20"/>
              </w:rPr>
              <w:t>完成</w:t>
            </w:r>
          </w:p>
        </w:tc>
        <w:tc>
          <w:tcPr>
            <w:tcW w:w="771" w:type="pct"/>
            <w:shd w:val="clear" w:color="auto" w:fill="FFFFFF"/>
            <w:tcMar>
              <w:top w:w="15" w:type="dxa"/>
              <w:left w:w="15" w:type="dxa"/>
              <w:right w:w="15" w:type="dxa"/>
            </w:tcMar>
            <w:vAlign w:val="center"/>
          </w:tcPr>
          <w:p w14:paraId="745A25B4"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6.00 </w:t>
            </w:r>
          </w:p>
        </w:tc>
        <w:tc>
          <w:tcPr>
            <w:tcW w:w="833" w:type="pct"/>
            <w:shd w:val="clear" w:color="auto" w:fill="FFFFFF"/>
            <w:tcMar>
              <w:top w:w="15" w:type="dxa"/>
              <w:left w:w="15" w:type="dxa"/>
              <w:right w:w="15" w:type="dxa"/>
            </w:tcMar>
            <w:vAlign w:val="center"/>
          </w:tcPr>
          <w:p w14:paraId="41656FC3"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0.00 </w:t>
            </w:r>
          </w:p>
        </w:tc>
        <w:tc>
          <w:tcPr>
            <w:tcW w:w="832" w:type="pct"/>
            <w:shd w:val="clear" w:color="auto" w:fill="auto"/>
            <w:noWrap/>
            <w:tcMar>
              <w:top w:w="15" w:type="dxa"/>
              <w:left w:w="15" w:type="dxa"/>
              <w:right w:w="15" w:type="dxa"/>
            </w:tcMar>
            <w:vAlign w:val="center"/>
          </w:tcPr>
          <w:p w14:paraId="6B7D71F7"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0.00%</w:t>
            </w:r>
          </w:p>
        </w:tc>
      </w:tr>
      <w:tr w:rsidR="00820CFC" w:rsidRPr="00595C00" w14:paraId="56298E49" w14:textId="77777777" w:rsidTr="00397607">
        <w:trPr>
          <w:trHeight w:val="546"/>
        </w:trPr>
        <w:tc>
          <w:tcPr>
            <w:tcW w:w="833" w:type="pct"/>
            <w:vMerge/>
            <w:shd w:val="clear" w:color="auto" w:fill="auto"/>
            <w:tcMar>
              <w:top w:w="15" w:type="dxa"/>
              <w:left w:w="15" w:type="dxa"/>
              <w:right w:w="15" w:type="dxa"/>
            </w:tcMar>
            <w:vAlign w:val="center"/>
          </w:tcPr>
          <w:p w14:paraId="3748AEB6" w14:textId="77777777" w:rsidR="00820CFC" w:rsidRPr="00595C00" w:rsidRDefault="00820CFC" w:rsidP="00DF496E">
            <w:pPr>
              <w:widowControl/>
              <w:spacing w:after="156" w:line="280" w:lineRule="exact"/>
              <w:jc w:val="center"/>
              <w:rPr>
                <w:rFonts w:eastAsia="宋体" w:cs="Times New Roman"/>
                <w:color w:val="000000"/>
                <w:kern w:val="0"/>
                <w:sz w:val="20"/>
                <w:szCs w:val="20"/>
              </w:rPr>
            </w:pPr>
          </w:p>
        </w:tc>
        <w:tc>
          <w:tcPr>
            <w:tcW w:w="833" w:type="pct"/>
            <w:vMerge/>
            <w:shd w:val="clear" w:color="auto" w:fill="FFFFFF"/>
            <w:tcMar>
              <w:top w:w="15" w:type="dxa"/>
              <w:left w:w="15" w:type="dxa"/>
              <w:right w:w="15" w:type="dxa"/>
            </w:tcMar>
            <w:vAlign w:val="center"/>
          </w:tcPr>
          <w:p w14:paraId="7A6348FE" w14:textId="77777777" w:rsidR="00820CFC" w:rsidRPr="00595C00" w:rsidRDefault="00820CFC" w:rsidP="00DF496E">
            <w:pPr>
              <w:widowControl/>
              <w:spacing w:after="156" w:line="280" w:lineRule="exact"/>
              <w:jc w:val="center"/>
              <w:rPr>
                <w:rFonts w:eastAsia="宋体" w:cs="Times New Roman"/>
                <w:color w:val="000000"/>
                <w:kern w:val="0"/>
                <w:sz w:val="20"/>
                <w:szCs w:val="20"/>
              </w:rPr>
            </w:pPr>
          </w:p>
        </w:tc>
        <w:tc>
          <w:tcPr>
            <w:tcW w:w="898" w:type="pct"/>
            <w:shd w:val="clear" w:color="auto" w:fill="FFFFFF"/>
            <w:tcMar>
              <w:top w:w="15" w:type="dxa"/>
              <w:left w:w="15" w:type="dxa"/>
              <w:right w:w="15" w:type="dxa"/>
            </w:tcMar>
            <w:vAlign w:val="center"/>
          </w:tcPr>
          <w:p w14:paraId="4DF4200C"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项目完工及时性</w:t>
            </w:r>
          </w:p>
        </w:tc>
        <w:tc>
          <w:tcPr>
            <w:tcW w:w="771" w:type="pct"/>
            <w:shd w:val="clear" w:color="auto" w:fill="FFFFFF"/>
            <w:tcMar>
              <w:top w:w="15" w:type="dxa"/>
              <w:left w:w="15" w:type="dxa"/>
              <w:right w:w="15" w:type="dxa"/>
            </w:tcMar>
            <w:vAlign w:val="center"/>
          </w:tcPr>
          <w:p w14:paraId="297E5C3B"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3.00 </w:t>
            </w:r>
          </w:p>
        </w:tc>
        <w:tc>
          <w:tcPr>
            <w:tcW w:w="833" w:type="pct"/>
            <w:shd w:val="clear" w:color="auto" w:fill="FFFFFF"/>
            <w:tcMar>
              <w:top w:w="15" w:type="dxa"/>
              <w:left w:w="15" w:type="dxa"/>
              <w:right w:w="15" w:type="dxa"/>
            </w:tcMar>
            <w:vAlign w:val="center"/>
          </w:tcPr>
          <w:p w14:paraId="6FA4FE2D"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3.00 </w:t>
            </w:r>
          </w:p>
        </w:tc>
        <w:tc>
          <w:tcPr>
            <w:tcW w:w="832" w:type="pct"/>
            <w:shd w:val="clear" w:color="auto" w:fill="auto"/>
            <w:noWrap/>
            <w:tcMar>
              <w:top w:w="15" w:type="dxa"/>
              <w:left w:w="15" w:type="dxa"/>
              <w:right w:w="15" w:type="dxa"/>
            </w:tcMar>
            <w:vAlign w:val="center"/>
          </w:tcPr>
          <w:p w14:paraId="27B7EDC6"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100.00%</w:t>
            </w:r>
          </w:p>
        </w:tc>
      </w:tr>
      <w:tr w:rsidR="00820CFC" w:rsidRPr="00595C00" w14:paraId="3160637C" w14:textId="77777777" w:rsidTr="00397607">
        <w:trPr>
          <w:trHeight w:val="540"/>
        </w:trPr>
        <w:tc>
          <w:tcPr>
            <w:tcW w:w="833" w:type="pct"/>
            <w:vMerge/>
            <w:shd w:val="clear" w:color="auto" w:fill="auto"/>
            <w:tcMar>
              <w:top w:w="15" w:type="dxa"/>
              <w:left w:w="15" w:type="dxa"/>
              <w:right w:w="15" w:type="dxa"/>
            </w:tcMar>
            <w:vAlign w:val="center"/>
          </w:tcPr>
          <w:p w14:paraId="134459B1" w14:textId="77777777" w:rsidR="00820CFC" w:rsidRPr="00595C00" w:rsidRDefault="00820CFC" w:rsidP="00DF496E">
            <w:pPr>
              <w:widowControl/>
              <w:spacing w:after="156" w:line="280" w:lineRule="exact"/>
              <w:jc w:val="center"/>
              <w:rPr>
                <w:rFonts w:eastAsia="宋体" w:cs="Times New Roman"/>
                <w:color w:val="000000"/>
                <w:kern w:val="0"/>
                <w:sz w:val="20"/>
                <w:szCs w:val="20"/>
              </w:rPr>
            </w:pPr>
          </w:p>
        </w:tc>
        <w:tc>
          <w:tcPr>
            <w:tcW w:w="833" w:type="pct"/>
            <w:shd w:val="clear" w:color="auto" w:fill="FFFFFF"/>
            <w:tcMar>
              <w:top w:w="15" w:type="dxa"/>
              <w:left w:w="15" w:type="dxa"/>
              <w:right w:w="15" w:type="dxa"/>
            </w:tcMar>
            <w:vAlign w:val="center"/>
          </w:tcPr>
          <w:p w14:paraId="4031A69B" w14:textId="655A71B6"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违规记录</w:t>
            </w:r>
          </w:p>
        </w:tc>
        <w:tc>
          <w:tcPr>
            <w:tcW w:w="898" w:type="pct"/>
            <w:shd w:val="clear" w:color="auto" w:fill="FFFFFF"/>
            <w:tcMar>
              <w:top w:w="15" w:type="dxa"/>
              <w:left w:w="15" w:type="dxa"/>
              <w:right w:w="15" w:type="dxa"/>
            </w:tcMar>
            <w:vAlign w:val="center"/>
          </w:tcPr>
          <w:p w14:paraId="4BD150D7"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违纪记录</w:t>
            </w:r>
          </w:p>
        </w:tc>
        <w:tc>
          <w:tcPr>
            <w:tcW w:w="771" w:type="pct"/>
            <w:shd w:val="clear" w:color="auto" w:fill="FFFFFF"/>
            <w:tcMar>
              <w:top w:w="15" w:type="dxa"/>
              <w:left w:w="15" w:type="dxa"/>
              <w:right w:w="15" w:type="dxa"/>
            </w:tcMar>
            <w:vAlign w:val="center"/>
          </w:tcPr>
          <w:p w14:paraId="38171B5A"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5.00 </w:t>
            </w:r>
          </w:p>
        </w:tc>
        <w:tc>
          <w:tcPr>
            <w:tcW w:w="833" w:type="pct"/>
            <w:shd w:val="clear" w:color="auto" w:fill="FFFFFF"/>
            <w:tcMar>
              <w:top w:w="15" w:type="dxa"/>
              <w:left w:w="15" w:type="dxa"/>
              <w:right w:w="15" w:type="dxa"/>
            </w:tcMar>
            <w:vAlign w:val="center"/>
          </w:tcPr>
          <w:p w14:paraId="69811DF7"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5.00 </w:t>
            </w:r>
          </w:p>
        </w:tc>
        <w:tc>
          <w:tcPr>
            <w:tcW w:w="832" w:type="pct"/>
            <w:shd w:val="clear" w:color="auto" w:fill="auto"/>
            <w:noWrap/>
            <w:tcMar>
              <w:top w:w="15" w:type="dxa"/>
              <w:left w:w="15" w:type="dxa"/>
              <w:right w:w="15" w:type="dxa"/>
            </w:tcMar>
            <w:vAlign w:val="center"/>
          </w:tcPr>
          <w:p w14:paraId="19677782"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100.00%</w:t>
            </w:r>
          </w:p>
        </w:tc>
      </w:tr>
      <w:tr w:rsidR="00820CFC" w:rsidRPr="00595C00" w14:paraId="7F6254B3" w14:textId="77777777" w:rsidTr="00B40B8D">
        <w:trPr>
          <w:trHeight w:val="675"/>
        </w:trPr>
        <w:tc>
          <w:tcPr>
            <w:tcW w:w="833" w:type="pct"/>
            <w:vMerge/>
            <w:shd w:val="clear" w:color="auto" w:fill="auto"/>
            <w:tcMar>
              <w:top w:w="15" w:type="dxa"/>
              <w:left w:w="15" w:type="dxa"/>
              <w:right w:w="15" w:type="dxa"/>
            </w:tcMar>
            <w:vAlign w:val="center"/>
          </w:tcPr>
          <w:p w14:paraId="59D55ACC" w14:textId="77777777" w:rsidR="00820CFC" w:rsidRPr="00595C00" w:rsidRDefault="00820CFC" w:rsidP="00DF496E">
            <w:pPr>
              <w:widowControl/>
              <w:spacing w:after="156" w:line="280" w:lineRule="exact"/>
              <w:jc w:val="center"/>
              <w:rPr>
                <w:rFonts w:eastAsia="宋体" w:cs="Times New Roman"/>
                <w:color w:val="000000"/>
                <w:kern w:val="0"/>
                <w:sz w:val="20"/>
                <w:szCs w:val="20"/>
              </w:rPr>
            </w:pPr>
          </w:p>
        </w:tc>
        <w:tc>
          <w:tcPr>
            <w:tcW w:w="833" w:type="pct"/>
            <w:shd w:val="clear" w:color="auto" w:fill="FFFFFF"/>
            <w:tcMar>
              <w:top w:w="15" w:type="dxa"/>
              <w:left w:w="15" w:type="dxa"/>
              <w:right w:w="15" w:type="dxa"/>
            </w:tcMar>
            <w:vAlign w:val="center"/>
          </w:tcPr>
          <w:p w14:paraId="69091A46" w14:textId="59C94C80"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成本控制</w:t>
            </w:r>
          </w:p>
        </w:tc>
        <w:tc>
          <w:tcPr>
            <w:tcW w:w="898" w:type="pct"/>
            <w:shd w:val="clear" w:color="auto" w:fill="FFFFFF"/>
            <w:tcMar>
              <w:top w:w="15" w:type="dxa"/>
              <w:left w:w="15" w:type="dxa"/>
              <w:right w:w="15" w:type="dxa"/>
            </w:tcMar>
            <w:vAlign w:val="center"/>
          </w:tcPr>
          <w:p w14:paraId="1D41EB4A"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成本控制有效性</w:t>
            </w:r>
          </w:p>
        </w:tc>
        <w:tc>
          <w:tcPr>
            <w:tcW w:w="771" w:type="pct"/>
            <w:shd w:val="clear" w:color="auto" w:fill="FFFFFF"/>
            <w:tcMar>
              <w:top w:w="15" w:type="dxa"/>
              <w:left w:w="15" w:type="dxa"/>
              <w:right w:w="15" w:type="dxa"/>
            </w:tcMar>
            <w:vAlign w:val="center"/>
          </w:tcPr>
          <w:p w14:paraId="04EC3307"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5.00 </w:t>
            </w:r>
          </w:p>
        </w:tc>
        <w:tc>
          <w:tcPr>
            <w:tcW w:w="833" w:type="pct"/>
            <w:shd w:val="clear" w:color="auto" w:fill="FFFFFF"/>
            <w:tcMar>
              <w:top w:w="15" w:type="dxa"/>
              <w:left w:w="15" w:type="dxa"/>
              <w:right w:w="15" w:type="dxa"/>
            </w:tcMar>
            <w:vAlign w:val="center"/>
          </w:tcPr>
          <w:p w14:paraId="746E4F68"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5.00 </w:t>
            </w:r>
          </w:p>
        </w:tc>
        <w:tc>
          <w:tcPr>
            <w:tcW w:w="832" w:type="pct"/>
            <w:shd w:val="clear" w:color="auto" w:fill="auto"/>
            <w:noWrap/>
            <w:tcMar>
              <w:top w:w="15" w:type="dxa"/>
              <w:left w:w="15" w:type="dxa"/>
              <w:right w:w="15" w:type="dxa"/>
            </w:tcMar>
            <w:vAlign w:val="center"/>
          </w:tcPr>
          <w:p w14:paraId="46E94E01"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100.00%</w:t>
            </w:r>
          </w:p>
        </w:tc>
      </w:tr>
      <w:tr w:rsidR="00820CFC" w:rsidRPr="00595C00" w14:paraId="1AEDC351" w14:textId="77777777" w:rsidTr="00B40B8D">
        <w:trPr>
          <w:trHeight w:val="300"/>
        </w:trPr>
        <w:tc>
          <w:tcPr>
            <w:tcW w:w="2564" w:type="pct"/>
            <w:gridSpan w:val="3"/>
            <w:shd w:val="clear" w:color="auto" w:fill="auto"/>
            <w:noWrap/>
            <w:tcMar>
              <w:top w:w="15" w:type="dxa"/>
              <w:left w:w="15" w:type="dxa"/>
              <w:right w:w="15" w:type="dxa"/>
            </w:tcMar>
            <w:vAlign w:val="center"/>
          </w:tcPr>
          <w:p w14:paraId="7A585D25"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合计</w:t>
            </w:r>
          </w:p>
        </w:tc>
        <w:tc>
          <w:tcPr>
            <w:tcW w:w="771" w:type="pct"/>
            <w:shd w:val="clear" w:color="auto" w:fill="auto"/>
            <w:noWrap/>
            <w:tcMar>
              <w:top w:w="15" w:type="dxa"/>
              <w:left w:w="15" w:type="dxa"/>
              <w:right w:w="15" w:type="dxa"/>
            </w:tcMar>
            <w:vAlign w:val="center"/>
          </w:tcPr>
          <w:p w14:paraId="2AFA5A0A" w14:textId="77777777"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 xml:space="preserve">30.00 </w:t>
            </w:r>
          </w:p>
        </w:tc>
        <w:tc>
          <w:tcPr>
            <w:tcW w:w="833" w:type="pct"/>
            <w:shd w:val="clear" w:color="auto" w:fill="auto"/>
            <w:noWrap/>
            <w:tcMar>
              <w:top w:w="15" w:type="dxa"/>
              <w:left w:w="15" w:type="dxa"/>
              <w:right w:w="15" w:type="dxa"/>
            </w:tcMar>
            <w:vAlign w:val="center"/>
          </w:tcPr>
          <w:p w14:paraId="615D0660" w14:textId="695EA789" w:rsidR="00820CFC" w:rsidRPr="00595C00" w:rsidRDefault="00870A86" w:rsidP="00DF496E">
            <w:pPr>
              <w:widowControl/>
              <w:spacing w:after="156" w:line="280" w:lineRule="exact"/>
              <w:jc w:val="center"/>
              <w:rPr>
                <w:rFonts w:eastAsia="宋体" w:cs="Times New Roman"/>
                <w:color w:val="000000"/>
                <w:kern w:val="0"/>
                <w:sz w:val="20"/>
                <w:szCs w:val="20"/>
              </w:rPr>
            </w:pPr>
            <w:r w:rsidRPr="00595C00">
              <w:rPr>
                <w:rFonts w:eastAsia="宋体" w:cs="Times New Roman"/>
                <w:color w:val="000000"/>
                <w:kern w:val="0"/>
                <w:sz w:val="20"/>
                <w:szCs w:val="20"/>
              </w:rPr>
              <w:t>2</w:t>
            </w:r>
            <w:r w:rsidR="00C156D1">
              <w:rPr>
                <w:rFonts w:eastAsia="宋体" w:cs="Times New Roman"/>
                <w:color w:val="000000"/>
                <w:kern w:val="0"/>
                <w:sz w:val="20"/>
                <w:szCs w:val="20"/>
              </w:rPr>
              <w:t>1.50</w:t>
            </w:r>
          </w:p>
        </w:tc>
        <w:tc>
          <w:tcPr>
            <w:tcW w:w="832" w:type="pct"/>
            <w:shd w:val="clear" w:color="auto" w:fill="auto"/>
            <w:noWrap/>
            <w:tcMar>
              <w:top w:w="15" w:type="dxa"/>
              <w:left w:w="15" w:type="dxa"/>
              <w:right w:w="15" w:type="dxa"/>
            </w:tcMar>
            <w:vAlign w:val="center"/>
          </w:tcPr>
          <w:p w14:paraId="48CA7B6C" w14:textId="2C21F792" w:rsidR="00820CFC" w:rsidRPr="00595C00" w:rsidRDefault="00C156D1" w:rsidP="00DF496E">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71.67</w:t>
            </w:r>
            <w:r w:rsidR="00870A86" w:rsidRPr="00595C00">
              <w:rPr>
                <w:rFonts w:eastAsia="宋体" w:cs="Times New Roman"/>
                <w:color w:val="000000"/>
                <w:kern w:val="0"/>
                <w:sz w:val="20"/>
                <w:szCs w:val="20"/>
              </w:rPr>
              <w:t>%</w:t>
            </w:r>
          </w:p>
        </w:tc>
      </w:tr>
    </w:tbl>
    <w:p w14:paraId="2E6AAF2D" w14:textId="4BF2A7B9"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lastRenderedPageBreak/>
        <w:t>（</w:t>
      </w:r>
      <w:r w:rsidRPr="00595C00">
        <w:rPr>
          <w:rFonts w:cs="Times New Roman"/>
          <w:szCs w:val="32"/>
        </w:rPr>
        <w:t>1</w:t>
      </w:r>
      <w:r w:rsidRPr="00595C00">
        <w:rPr>
          <w:rFonts w:cs="Times New Roman"/>
          <w:szCs w:val="32"/>
        </w:rPr>
        <w:t>）资金</w:t>
      </w:r>
      <w:r w:rsidR="00C156D1">
        <w:rPr>
          <w:rFonts w:cs="Times New Roman" w:hint="eastAsia"/>
          <w:szCs w:val="32"/>
        </w:rPr>
        <w:t>使用</w:t>
      </w:r>
      <w:r w:rsidRPr="00595C00">
        <w:rPr>
          <w:rFonts w:cs="Times New Roman"/>
          <w:szCs w:val="32"/>
        </w:rPr>
        <w:t>率</w:t>
      </w:r>
    </w:p>
    <w:p w14:paraId="4DCF2664" w14:textId="6035DC2B"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资金拨付率权重</w:t>
      </w:r>
      <w:r w:rsidRPr="00595C00">
        <w:rPr>
          <w:rFonts w:cs="Times New Roman"/>
          <w:szCs w:val="32"/>
        </w:rPr>
        <w:t>5</w:t>
      </w:r>
      <w:r w:rsidR="00D43F5A" w:rsidRPr="00595C00">
        <w:rPr>
          <w:rFonts w:cs="Times New Roman"/>
          <w:szCs w:val="32"/>
        </w:rPr>
        <w:t>.00</w:t>
      </w:r>
      <w:r w:rsidRPr="00595C00">
        <w:rPr>
          <w:rFonts w:cs="Times New Roman"/>
          <w:szCs w:val="32"/>
        </w:rPr>
        <w:t>分，得分</w:t>
      </w:r>
      <w:r w:rsidR="00C156D1">
        <w:rPr>
          <w:rFonts w:cs="Times New Roman"/>
          <w:szCs w:val="32"/>
        </w:rPr>
        <w:t>2.50</w:t>
      </w:r>
      <w:r w:rsidRPr="00595C00">
        <w:rPr>
          <w:rFonts w:cs="Times New Roman"/>
          <w:szCs w:val="32"/>
        </w:rPr>
        <w:t>分，得分率</w:t>
      </w:r>
      <w:r w:rsidR="00C156D1">
        <w:rPr>
          <w:rFonts w:cs="Times New Roman"/>
          <w:szCs w:val="32"/>
        </w:rPr>
        <w:t>50.00</w:t>
      </w:r>
      <w:r w:rsidRPr="00595C00">
        <w:rPr>
          <w:rFonts w:cs="Times New Roman"/>
          <w:szCs w:val="32"/>
        </w:rPr>
        <w:t>%</w:t>
      </w:r>
      <w:r w:rsidRPr="00595C00">
        <w:rPr>
          <w:rFonts w:cs="Times New Roman"/>
          <w:szCs w:val="32"/>
        </w:rPr>
        <w:t>。</w:t>
      </w:r>
      <w:r w:rsidR="00C156D1" w:rsidRPr="00C156D1">
        <w:rPr>
          <w:rFonts w:cs="Times New Roman" w:hint="eastAsia"/>
          <w:szCs w:val="32"/>
        </w:rPr>
        <w:t>截止</w:t>
      </w:r>
      <w:r w:rsidR="00C156D1" w:rsidRPr="00C156D1">
        <w:rPr>
          <w:rFonts w:cs="Times New Roman" w:hint="eastAsia"/>
          <w:szCs w:val="32"/>
        </w:rPr>
        <w:t>2020</w:t>
      </w:r>
      <w:r w:rsidR="00C156D1" w:rsidRPr="00C156D1">
        <w:rPr>
          <w:rFonts w:cs="Times New Roman" w:hint="eastAsia"/>
          <w:szCs w:val="32"/>
        </w:rPr>
        <w:t>年底，市</w:t>
      </w:r>
      <w:proofErr w:type="gramStart"/>
      <w:r w:rsidR="00C156D1" w:rsidRPr="00C156D1">
        <w:rPr>
          <w:rFonts w:cs="Times New Roman" w:hint="eastAsia"/>
          <w:szCs w:val="32"/>
        </w:rPr>
        <w:t>卫健局将</w:t>
      </w:r>
      <w:proofErr w:type="gramEnd"/>
      <w:r w:rsidR="00C156D1">
        <w:rPr>
          <w:rFonts w:cs="Times New Roman" w:hint="eastAsia"/>
          <w:szCs w:val="32"/>
        </w:rPr>
        <w:t>年初预算资金</w:t>
      </w:r>
      <w:r w:rsidR="00C156D1">
        <w:rPr>
          <w:rFonts w:cs="Times New Roman" w:hint="eastAsia"/>
          <w:szCs w:val="32"/>
        </w:rPr>
        <w:t>2</w:t>
      </w:r>
      <w:r w:rsidR="00C156D1">
        <w:rPr>
          <w:rFonts w:cs="Times New Roman"/>
          <w:szCs w:val="32"/>
        </w:rPr>
        <w:t>00.00</w:t>
      </w:r>
      <w:r w:rsidR="00C156D1">
        <w:rPr>
          <w:rFonts w:cs="Times New Roman" w:hint="eastAsia"/>
          <w:szCs w:val="32"/>
        </w:rPr>
        <w:t>万元</w:t>
      </w:r>
      <w:r w:rsidR="00C156D1" w:rsidRPr="00C156D1">
        <w:rPr>
          <w:rFonts w:cs="Times New Roman" w:hint="eastAsia"/>
          <w:szCs w:val="32"/>
        </w:rPr>
        <w:t>均已拨付给三个卫生院，但土门镇和新市镇卫生院结余资金达</w:t>
      </w:r>
      <w:r w:rsidR="00C156D1" w:rsidRPr="00C156D1">
        <w:rPr>
          <w:rFonts w:cs="Times New Roman" w:hint="eastAsia"/>
          <w:szCs w:val="32"/>
        </w:rPr>
        <w:t>99.91</w:t>
      </w:r>
      <w:r w:rsidR="00C156D1" w:rsidRPr="00C156D1">
        <w:rPr>
          <w:rFonts w:cs="Times New Roman" w:hint="eastAsia"/>
          <w:szCs w:val="32"/>
        </w:rPr>
        <w:t>万元，资金执行率为</w:t>
      </w:r>
      <w:r w:rsidR="00C156D1" w:rsidRPr="00C156D1">
        <w:rPr>
          <w:rFonts w:cs="Times New Roman" w:hint="eastAsia"/>
          <w:szCs w:val="32"/>
        </w:rPr>
        <w:t>49.96%</w:t>
      </w:r>
      <w:r w:rsidR="00C156D1" w:rsidRPr="00C156D1">
        <w:rPr>
          <w:rFonts w:cs="Times New Roman" w:hint="eastAsia"/>
          <w:szCs w:val="32"/>
        </w:rPr>
        <w:t>。</w:t>
      </w:r>
      <w:proofErr w:type="gramStart"/>
      <w:r w:rsidRPr="00595C00">
        <w:rPr>
          <w:rFonts w:cs="Times New Roman"/>
          <w:szCs w:val="32"/>
        </w:rPr>
        <w:t>故扣</w:t>
      </w:r>
      <w:proofErr w:type="gramEnd"/>
      <w:r w:rsidR="00C156D1">
        <w:rPr>
          <w:rFonts w:cs="Times New Roman" w:hint="eastAsia"/>
          <w:szCs w:val="32"/>
        </w:rPr>
        <w:t>2</w:t>
      </w:r>
      <w:r w:rsidR="00C156D1">
        <w:rPr>
          <w:rFonts w:cs="Times New Roman"/>
          <w:szCs w:val="32"/>
        </w:rPr>
        <w:t>.50</w:t>
      </w:r>
      <w:r w:rsidRPr="00595C00">
        <w:rPr>
          <w:rFonts w:cs="Times New Roman"/>
          <w:szCs w:val="32"/>
        </w:rPr>
        <w:t>分。</w:t>
      </w:r>
    </w:p>
    <w:p w14:paraId="1F00AA63" w14:textId="53C483A8"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w:t>
      </w:r>
      <w:r w:rsidRPr="00595C00">
        <w:rPr>
          <w:rFonts w:cs="Times New Roman"/>
          <w:szCs w:val="32"/>
        </w:rPr>
        <w:t>2</w:t>
      </w:r>
      <w:r w:rsidRPr="00595C00">
        <w:rPr>
          <w:rFonts w:cs="Times New Roman"/>
          <w:szCs w:val="32"/>
        </w:rPr>
        <w:t>）人员经费发放</w:t>
      </w:r>
    </w:p>
    <w:p w14:paraId="77956C8E" w14:textId="6250F01E"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人员经费发放权重</w:t>
      </w:r>
      <w:r w:rsidRPr="00595C00">
        <w:rPr>
          <w:rFonts w:cs="Times New Roman"/>
          <w:szCs w:val="32"/>
        </w:rPr>
        <w:t>6</w:t>
      </w:r>
      <w:r w:rsidR="00D43F5A" w:rsidRPr="00595C00">
        <w:rPr>
          <w:rFonts w:cs="Times New Roman"/>
          <w:szCs w:val="32"/>
        </w:rPr>
        <w:t>.00</w:t>
      </w:r>
      <w:r w:rsidRPr="00595C00">
        <w:rPr>
          <w:rFonts w:cs="Times New Roman"/>
          <w:szCs w:val="32"/>
        </w:rPr>
        <w:t>分，得分</w:t>
      </w:r>
      <w:r w:rsidRPr="00595C00">
        <w:rPr>
          <w:rFonts w:cs="Times New Roman"/>
          <w:szCs w:val="32"/>
        </w:rPr>
        <w:t>6</w:t>
      </w:r>
      <w:r w:rsidR="00D43F5A" w:rsidRPr="00595C00">
        <w:rPr>
          <w:rFonts w:cs="Times New Roman"/>
          <w:szCs w:val="32"/>
        </w:rPr>
        <w:t>.00</w:t>
      </w:r>
      <w:r w:rsidRPr="00595C00">
        <w:rPr>
          <w:rFonts w:cs="Times New Roman"/>
          <w:szCs w:val="32"/>
        </w:rPr>
        <w:t>分，得分率</w:t>
      </w:r>
      <w:r w:rsidRPr="00595C00">
        <w:rPr>
          <w:rFonts w:cs="Times New Roman"/>
          <w:szCs w:val="32"/>
        </w:rPr>
        <w:t>100</w:t>
      </w:r>
      <w:r w:rsidR="00D43F5A" w:rsidRPr="00595C00">
        <w:rPr>
          <w:rFonts w:cs="Times New Roman"/>
          <w:szCs w:val="32"/>
        </w:rPr>
        <w:t>.00</w:t>
      </w:r>
      <w:r w:rsidRPr="00595C00">
        <w:rPr>
          <w:rFonts w:cs="Times New Roman"/>
          <w:szCs w:val="32"/>
        </w:rPr>
        <w:t>%</w:t>
      </w:r>
      <w:r w:rsidRPr="00595C00">
        <w:rPr>
          <w:rFonts w:cs="Times New Roman"/>
          <w:szCs w:val="32"/>
        </w:rPr>
        <w:t>。土门镇卫生院</w:t>
      </w:r>
      <w:r w:rsidRPr="00595C00">
        <w:rPr>
          <w:rFonts w:cs="Times New Roman"/>
          <w:szCs w:val="32"/>
        </w:rPr>
        <w:t>2020</w:t>
      </w:r>
      <w:r w:rsidRPr="00595C00">
        <w:rPr>
          <w:rFonts w:cs="Times New Roman"/>
          <w:szCs w:val="32"/>
        </w:rPr>
        <w:t>年收到</w:t>
      </w:r>
      <w:proofErr w:type="gramStart"/>
      <w:r w:rsidRPr="00595C00">
        <w:rPr>
          <w:rFonts w:cs="Times New Roman"/>
          <w:szCs w:val="32"/>
        </w:rPr>
        <w:t>医</w:t>
      </w:r>
      <w:proofErr w:type="gramEnd"/>
      <w:r w:rsidRPr="00595C00">
        <w:rPr>
          <w:rFonts w:cs="Times New Roman"/>
          <w:szCs w:val="32"/>
        </w:rPr>
        <w:t>共</w:t>
      </w:r>
      <w:proofErr w:type="gramStart"/>
      <w:r w:rsidRPr="00595C00">
        <w:rPr>
          <w:rFonts w:cs="Times New Roman"/>
          <w:szCs w:val="32"/>
        </w:rPr>
        <w:t>体人员</w:t>
      </w:r>
      <w:proofErr w:type="gramEnd"/>
      <w:r w:rsidRPr="00595C00">
        <w:rPr>
          <w:rFonts w:cs="Times New Roman"/>
          <w:szCs w:val="32"/>
        </w:rPr>
        <w:t>经费</w:t>
      </w:r>
      <w:r w:rsidRPr="00595C00">
        <w:rPr>
          <w:rFonts w:cs="Times New Roman"/>
          <w:szCs w:val="32"/>
        </w:rPr>
        <w:t>33.86</w:t>
      </w:r>
      <w:r w:rsidRPr="00595C00">
        <w:rPr>
          <w:rFonts w:cs="Times New Roman"/>
          <w:szCs w:val="32"/>
        </w:rPr>
        <w:t>万元，截止</w:t>
      </w:r>
      <w:r w:rsidRPr="00595C00">
        <w:rPr>
          <w:rFonts w:cs="Times New Roman"/>
          <w:szCs w:val="32"/>
        </w:rPr>
        <w:t>2020</w:t>
      </w:r>
      <w:r w:rsidRPr="00595C00">
        <w:rPr>
          <w:rFonts w:cs="Times New Roman"/>
          <w:szCs w:val="32"/>
        </w:rPr>
        <w:t>年底全部支出，新市镇卫生院</w:t>
      </w:r>
      <w:r w:rsidRPr="00595C00">
        <w:rPr>
          <w:rFonts w:cs="Times New Roman"/>
          <w:szCs w:val="32"/>
        </w:rPr>
        <w:t>2020</w:t>
      </w:r>
      <w:r w:rsidRPr="00595C00">
        <w:rPr>
          <w:rFonts w:cs="Times New Roman"/>
          <w:szCs w:val="32"/>
        </w:rPr>
        <w:t>年收到</w:t>
      </w:r>
      <w:proofErr w:type="gramStart"/>
      <w:r w:rsidRPr="00595C00">
        <w:rPr>
          <w:rFonts w:cs="Times New Roman"/>
          <w:szCs w:val="32"/>
        </w:rPr>
        <w:t>医</w:t>
      </w:r>
      <w:proofErr w:type="gramEnd"/>
      <w:r w:rsidRPr="00595C00">
        <w:rPr>
          <w:rFonts w:cs="Times New Roman"/>
          <w:szCs w:val="32"/>
        </w:rPr>
        <w:t>共</w:t>
      </w:r>
      <w:proofErr w:type="gramStart"/>
      <w:r w:rsidRPr="00595C00">
        <w:rPr>
          <w:rFonts w:cs="Times New Roman"/>
          <w:szCs w:val="32"/>
        </w:rPr>
        <w:t>体人员</w:t>
      </w:r>
      <w:proofErr w:type="gramEnd"/>
      <w:r w:rsidRPr="00595C00">
        <w:rPr>
          <w:rFonts w:cs="Times New Roman"/>
          <w:szCs w:val="32"/>
        </w:rPr>
        <w:t>经费</w:t>
      </w:r>
      <w:r w:rsidRPr="00595C00">
        <w:rPr>
          <w:rFonts w:cs="Times New Roman"/>
          <w:szCs w:val="32"/>
        </w:rPr>
        <w:t>27.36</w:t>
      </w:r>
      <w:r w:rsidRPr="00595C00">
        <w:rPr>
          <w:rFonts w:cs="Times New Roman"/>
          <w:szCs w:val="32"/>
        </w:rPr>
        <w:t>万元，截止</w:t>
      </w:r>
      <w:r w:rsidRPr="00595C00">
        <w:rPr>
          <w:rFonts w:cs="Times New Roman"/>
          <w:szCs w:val="32"/>
        </w:rPr>
        <w:t>2020</w:t>
      </w:r>
      <w:r w:rsidRPr="00595C00">
        <w:rPr>
          <w:rFonts w:cs="Times New Roman"/>
          <w:szCs w:val="32"/>
        </w:rPr>
        <w:t>年底全部支出</w:t>
      </w:r>
      <w:r w:rsidR="00DB1A87" w:rsidRPr="00595C00">
        <w:rPr>
          <w:rFonts w:cs="Times New Roman"/>
          <w:szCs w:val="32"/>
        </w:rPr>
        <w:t>；</w:t>
      </w:r>
      <w:r w:rsidRPr="00595C00">
        <w:rPr>
          <w:rFonts w:cs="Times New Roman"/>
          <w:szCs w:val="32"/>
        </w:rPr>
        <w:t>孝德镇卫生院</w:t>
      </w:r>
      <w:r w:rsidRPr="00595C00">
        <w:rPr>
          <w:rFonts w:cs="Times New Roman"/>
          <w:szCs w:val="32"/>
        </w:rPr>
        <w:t>2020</w:t>
      </w:r>
      <w:r w:rsidRPr="00595C00">
        <w:rPr>
          <w:rFonts w:cs="Times New Roman"/>
          <w:szCs w:val="32"/>
        </w:rPr>
        <w:t>年收到</w:t>
      </w:r>
      <w:proofErr w:type="gramStart"/>
      <w:r w:rsidRPr="00595C00">
        <w:rPr>
          <w:rFonts w:cs="Times New Roman"/>
          <w:szCs w:val="32"/>
        </w:rPr>
        <w:t>医</w:t>
      </w:r>
      <w:proofErr w:type="gramEnd"/>
      <w:r w:rsidRPr="00595C00">
        <w:rPr>
          <w:rFonts w:cs="Times New Roman"/>
          <w:szCs w:val="32"/>
        </w:rPr>
        <w:t>共</w:t>
      </w:r>
      <w:proofErr w:type="gramStart"/>
      <w:r w:rsidRPr="00595C00">
        <w:rPr>
          <w:rFonts w:cs="Times New Roman"/>
          <w:szCs w:val="32"/>
        </w:rPr>
        <w:t>体经费</w:t>
      </w:r>
      <w:proofErr w:type="gramEnd"/>
      <w:r w:rsidRPr="00595C00">
        <w:rPr>
          <w:rFonts w:cs="Times New Roman"/>
          <w:szCs w:val="32"/>
        </w:rPr>
        <w:t>38.88</w:t>
      </w:r>
      <w:r w:rsidRPr="00595C00">
        <w:rPr>
          <w:rFonts w:cs="Times New Roman"/>
          <w:szCs w:val="32"/>
        </w:rPr>
        <w:t>万元，截止</w:t>
      </w:r>
      <w:r w:rsidRPr="00595C00">
        <w:rPr>
          <w:rFonts w:cs="Times New Roman"/>
          <w:szCs w:val="32"/>
        </w:rPr>
        <w:t>2020</w:t>
      </w:r>
      <w:r w:rsidRPr="00595C00">
        <w:rPr>
          <w:rFonts w:cs="Times New Roman"/>
          <w:szCs w:val="32"/>
        </w:rPr>
        <w:t>年底全部支出</w:t>
      </w:r>
      <w:r w:rsidR="00DB1A87" w:rsidRPr="00595C00">
        <w:rPr>
          <w:rFonts w:cs="Times New Roman"/>
          <w:szCs w:val="32"/>
        </w:rPr>
        <w:t>，故未扣分</w:t>
      </w:r>
      <w:r w:rsidRPr="00595C00">
        <w:rPr>
          <w:rFonts w:cs="Times New Roman"/>
          <w:szCs w:val="32"/>
        </w:rPr>
        <w:t>。</w:t>
      </w:r>
    </w:p>
    <w:p w14:paraId="3A728690" w14:textId="590C3FC9"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w:t>
      </w:r>
      <w:r w:rsidRPr="00595C00">
        <w:rPr>
          <w:rFonts w:cs="Times New Roman"/>
          <w:szCs w:val="32"/>
        </w:rPr>
        <w:t>3</w:t>
      </w:r>
      <w:r w:rsidRPr="00595C00">
        <w:rPr>
          <w:rFonts w:cs="Times New Roman"/>
          <w:szCs w:val="32"/>
        </w:rPr>
        <w:t>）设备购置</w:t>
      </w:r>
      <w:r w:rsidR="00DB1A87" w:rsidRPr="00595C00">
        <w:rPr>
          <w:rFonts w:cs="Times New Roman"/>
          <w:szCs w:val="32"/>
        </w:rPr>
        <w:t>完成</w:t>
      </w:r>
    </w:p>
    <w:p w14:paraId="56A10945" w14:textId="498FD1EB"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人员经费发放情况权重</w:t>
      </w:r>
      <w:r w:rsidRPr="00595C00">
        <w:rPr>
          <w:rFonts w:cs="Times New Roman"/>
          <w:szCs w:val="32"/>
        </w:rPr>
        <w:t>6</w:t>
      </w:r>
      <w:r w:rsidR="00DB1A87" w:rsidRPr="00595C00">
        <w:rPr>
          <w:rFonts w:cs="Times New Roman"/>
          <w:szCs w:val="32"/>
        </w:rPr>
        <w:t>.00</w:t>
      </w:r>
      <w:r w:rsidRPr="00595C00">
        <w:rPr>
          <w:rFonts w:cs="Times New Roman"/>
          <w:szCs w:val="32"/>
        </w:rPr>
        <w:t>分，得分</w:t>
      </w:r>
      <w:r w:rsidRPr="00595C00">
        <w:rPr>
          <w:rFonts w:cs="Times New Roman"/>
          <w:szCs w:val="32"/>
        </w:rPr>
        <w:t>0</w:t>
      </w:r>
      <w:r w:rsidR="00DB1A87" w:rsidRPr="00595C00">
        <w:rPr>
          <w:rFonts w:cs="Times New Roman"/>
          <w:szCs w:val="32"/>
        </w:rPr>
        <w:t>.00</w:t>
      </w:r>
      <w:r w:rsidRPr="00595C00">
        <w:rPr>
          <w:rFonts w:cs="Times New Roman"/>
          <w:szCs w:val="32"/>
        </w:rPr>
        <w:t>分。</w:t>
      </w:r>
      <w:r w:rsidRPr="00595C00">
        <w:rPr>
          <w:rFonts w:cs="Times New Roman"/>
          <w:szCs w:val="32"/>
        </w:rPr>
        <w:t>2020</w:t>
      </w:r>
      <w:r w:rsidRPr="00595C00">
        <w:rPr>
          <w:rFonts w:cs="Times New Roman"/>
          <w:szCs w:val="32"/>
        </w:rPr>
        <w:t>年土门镇卫生院与新市镇卫生院需购置设备，截止</w:t>
      </w:r>
      <w:r w:rsidRPr="00595C00">
        <w:rPr>
          <w:rFonts w:cs="Times New Roman"/>
          <w:szCs w:val="32"/>
        </w:rPr>
        <w:t>2020</w:t>
      </w:r>
      <w:r w:rsidRPr="00595C00">
        <w:rPr>
          <w:rFonts w:cs="Times New Roman"/>
          <w:szCs w:val="32"/>
        </w:rPr>
        <w:t>年底均未支出。其中，土门镇卫生院收到</w:t>
      </w:r>
      <w:proofErr w:type="gramStart"/>
      <w:r w:rsidRPr="00595C00">
        <w:rPr>
          <w:rFonts w:cs="Times New Roman"/>
          <w:szCs w:val="32"/>
        </w:rPr>
        <w:t>医</w:t>
      </w:r>
      <w:proofErr w:type="gramEnd"/>
      <w:r w:rsidRPr="00595C00">
        <w:rPr>
          <w:rFonts w:cs="Times New Roman"/>
          <w:szCs w:val="32"/>
        </w:rPr>
        <w:t>共体设备购置经费</w:t>
      </w:r>
      <w:r w:rsidRPr="00595C00">
        <w:rPr>
          <w:rFonts w:cs="Times New Roman"/>
          <w:szCs w:val="32"/>
        </w:rPr>
        <w:t>59.00</w:t>
      </w:r>
      <w:r w:rsidRPr="00595C00">
        <w:rPr>
          <w:rFonts w:cs="Times New Roman"/>
          <w:szCs w:val="32"/>
        </w:rPr>
        <w:t>万元，截止</w:t>
      </w:r>
      <w:r w:rsidRPr="00595C00">
        <w:rPr>
          <w:rFonts w:cs="Times New Roman"/>
          <w:szCs w:val="32"/>
        </w:rPr>
        <w:t>2020</w:t>
      </w:r>
      <w:r w:rsidRPr="00595C00">
        <w:rPr>
          <w:rFonts w:cs="Times New Roman"/>
          <w:szCs w:val="32"/>
        </w:rPr>
        <w:t>年底未支出，新市镇卫生院收到</w:t>
      </w:r>
      <w:proofErr w:type="gramStart"/>
      <w:r w:rsidRPr="00595C00">
        <w:rPr>
          <w:rFonts w:cs="Times New Roman"/>
          <w:szCs w:val="32"/>
        </w:rPr>
        <w:t>医</w:t>
      </w:r>
      <w:proofErr w:type="gramEnd"/>
      <w:r w:rsidRPr="00595C00">
        <w:rPr>
          <w:rFonts w:cs="Times New Roman"/>
          <w:szCs w:val="32"/>
        </w:rPr>
        <w:t>共体设备购置经费</w:t>
      </w:r>
      <w:r w:rsidRPr="00595C00">
        <w:rPr>
          <w:rFonts w:cs="Times New Roman"/>
          <w:szCs w:val="32"/>
        </w:rPr>
        <w:t>40.91</w:t>
      </w:r>
      <w:r w:rsidRPr="00595C00">
        <w:rPr>
          <w:rFonts w:cs="Times New Roman"/>
          <w:szCs w:val="32"/>
        </w:rPr>
        <w:t>万元，截止</w:t>
      </w:r>
      <w:r w:rsidRPr="00595C00">
        <w:rPr>
          <w:rFonts w:cs="Times New Roman"/>
          <w:szCs w:val="32"/>
        </w:rPr>
        <w:t>2020</w:t>
      </w:r>
      <w:r w:rsidRPr="00595C00">
        <w:rPr>
          <w:rFonts w:cs="Times New Roman"/>
          <w:szCs w:val="32"/>
        </w:rPr>
        <w:t>年底未支出，</w:t>
      </w:r>
      <w:proofErr w:type="gramStart"/>
      <w:r w:rsidRPr="00595C00">
        <w:rPr>
          <w:rFonts w:cs="Times New Roman"/>
          <w:szCs w:val="32"/>
        </w:rPr>
        <w:t>故扣</w:t>
      </w:r>
      <w:proofErr w:type="gramEnd"/>
      <w:r w:rsidRPr="00595C00">
        <w:rPr>
          <w:rFonts w:cs="Times New Roman"/>
          <w:szCs w:val="32"/>
        </w:rPr>
        <w:t>6</w:t>
      </w:r>
      <w:r w:rsidR="00DB1A87" w:rsidRPr="00595C00">
        <w:rPr>
          <w:rFonts w:cs="Times New Roman"/>
          <w:szCs w:val="32"/>
        </w:rPr>
        <w:t>.00</w:t>
      </w:r>
      <w:r w:rsidRPr="00595C00">
        <w:rPr>
          <w:rFonts w:cs="Times New Roman"/>
          <w:szCs w:val="32"/>
        </w:rPr>
        <w:t>分。</w:t>
      </w:r>
    </w:p>
    <w:p w14:paraId="7AED766D" w14:textId="77777777"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w:t>
      </w:r>
      <w:r w:rsidRPr="00595C00">
        <w:rPr>
          <w:rFonts w:cs="Times New Roman"/>
          <w:szCs w:val="32"/>
        </w:rPr>
        <w:t>4</w:t>
      </w:r>
      <w:r w:rsidRPr="00595C00">
        <w:rPr>
          <w:rFonts w:cs="Times New Roman"/>
          <w:szCs w:val="32"/>
        </w:rPr>
        <w:t>）项目完工及时性</w:t>
      </w:r>
    </w:p>
    <w:p w14:paraId="02E5360D" w14:textId="04A3994E"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项目完工及时性权重</w:t>
      </w:r>
      <w:r w:rsidRPr="00595C00">
        <w:rPr>
          <w:rFonts w:cs="Times New Roman"/>
          <w:szCs w:val="32"/>
        </w:rPr>
        <w:t>3</w:t>
      </w:r>
      <w:r w:rsidR="00DB1A87" w:rsidRPr="00595C00">
        <w:rPr>
          <w:rFonts w:cs="Times New Roman"/>
          <w:szCs w:val="32"/>
        </w:rPr>
        <w:t>.00</w:t>
      </w:r>
      <w:r w:rsidRPr="00595C00">
        <w:rPr>
          <w:rFonts w:cs="Times New Roman"/>
          <w:szCs w:val="32"/>
        </w:rPr>
        <w:t>分，得分</w:t>
      </w:r>
      <w:r w:rsidRPr="00595C00">
        <w:rPr>
          <w:rFonts w:cs="Times New Roman"/>
          <w:szCs w:val="32"/>
        </w:rPr>
        <w:t>2</w:t>
      </w:r>
      <w:r w:rsidR="00DB1A87" w:rsidRPr="00595C00">
        <w:rPr>
          <w:rFonts w:cs="Times New Roman"/>
          <w:szCs w:val="32"/>
        </w:rPr>
        <w:t>.00</w:t>
      </w:r>
      <w:r w:rsidRPr="00595C00">
        <w:rPr>
          <w:rFonts w:cs="Times New Roman"/>
          <w:szCs w:val="32"/>
        </w:rPr>
        <w:t>分，得分率</w:t>
      </w:r>
      <w:r w:rsidRPr="00595C00">
        <w:rPr>
          <w:rFonts w:cs="Times New Roman"/>
          <w:szCs w:val="32"/>
        </w:rPr>
        <w:t>100</w:t>
      </w:r>
      <w:r w:rsidR="00DB1A87" w:rsidRPr="00595C00">
        <w:rPr>
          <w:rFonts w:cs="Times New Roman"/>
          <w:szCs w:val="32"/>
        </w:rPr>
        <w:t>.00</w:t>
      </w:r>
      <w:r w:rsidRPr="00595C00">
        <w:rPr>
          <w:rFonts w:cs="Times New Roman"/>
          <w:szCs w:val="32"/>
        </w:rPr>
        <w:t>%</w:t>
      </w:r>
      <w:r w:rsidRPr="00595C00">
        <w:rPr>
          <w:rFonts w:cs="Times New Roman"/>
          <w:szCs w:val="32"/>
        </w:rPr>
        <w:t>。截止</w:t>
      </w:r>
      <w:r w:rsidRPr="00595C00">
        <w:rPr>
          <w:rFonts w:cs="Times New Roman"/>
          <w:szCs w:val="32"/>
        </w:rPr>
        <w:t>2020</w:t>
      </w:r>
      <w:r w:rsidRPr="00595C00">
        <w:rPr>
          <w:rFonts w:cs="Times New Roman"/>
          <w:szCs w:val="32"/>
        </w:rPr>
        <w:t>年底</w:t>
      </w:r>
      <w:r w:rsidR="00DB1A87" w:rsidRPr="00595C00">
        <w:rPr>
          <w:rFonts w:cs="Times New Roman"/>
          <w:szCs w:val="32"/>
        </w:rPr>
        <w:t>，设备购置</w:t>
      </w:r>
      <w:r w:rsidRPr="00595C00">
        <w:rPr>
          <w:rFonts w:cs="Times New Roman"/>
          <w:szCs w:val="32"/>
        </w:rPr>
        <w:t>未完成项目计划</w:t>
      </w:r>
      <w:r w:rsidR="00DB1A87" w:rsidRPr="00595C00">
        <w:rPr>
          <w:rFonts w:cs="Times New Roman"/>
          <w:szCs w:val="32"/>
        </w:rPr>
        <w:t>进行</w:t>
      </w:r>
      <w:r w:rsidRPr="00595C00">
        <w:rPr>
          <w:rFonts w:cs="Times New Roman"/>
          <w:szCs w:val="32"/>
        </w:rPr>
        <w:t>，</w:t>
      </w:r>
      <w:proofErr w:type="gramStart"/>
      <w:r w:rsidRPr="00595C00">
        <w:rPr>
          <w:rFonts w:cs="Times New Roman"/>
          <w:szCs w:val="32"/>
        </w:rPr>
        <w:t>故扣</w:t>
      </w:r>
      <w:proofErr w:type="gramEnd"/>
      <w:r w:rsidRPr="00595C00">
        <w:rPr>
          <w:rFonts w:cs="Times New Roman"/>
          <w:szCs w:val="32"/>
        </w:rPr>
        <w:t>1</w:t>
      </w:r>
      <w:r w:rsidR="00DB1A87" w:rsidRPr="00595C00">
        <w:rPr>
          <w:rFonts w:cs="Times New Roman"/>
          <w:szCs w:val="32"/>
        </w:rPr>
        <w:t>.00</w:t>
      </w:r>
      <w:r w:rsidRPr="00595C00">
        <w:rPr>
          <w:rFonts w:cs="Times New Roman"/>
          <w:szCs w:val="32"/>
        </w:rPr>
        <w:t>分。</w:t>
      </w:r>
    </w:p>
    <w:p w14:paraId="2E574D57" w14:textId="77777777" w:rsidR="00820CFC" w:rsidRPr="00595C00" w:rsidRDefault="00870A86" w:rsidP="007274E3">
      <w:pPr>
        <w:autoSpaceDE w:val="0"/>
        <w:autoSpaceDN w:val="0"/>
        <w:adjustRightInd w:val="0"/>
        <w:spacing w:afterLines="0" w:after="0"/>
        <w:ind w:left="638"/>
        <w:rPr>
          <w:rFonts w:cs="Times New Roman"/>
          <w:szCs w:val="32"/>
        </w:rPr>
      </w:pPr>
      <w:r w:rsidRPr="00595C00">
        <w:rPr>
          <w:rFonts w:cs="Times New Roman"/>
          <w:szCs w:val="32"/>
        </w:rPr>
        <w:t>（</w:t>
      </w:r>
      <w:r w:rsidRPr="00595C00">
        <w:rPr>
          <w:rFonts w:cs="Times New Roman"/>
          <w:szCs w:val="32"/>
        </w:rPr>
        <w:t>5</w:t>
      </w:r>
      <w:r w:rsidRPr="00595C00">
        <w:rPr>
          <w:rFonts w:cs="Times New Roman"/>
          <w:szCs w:val="32"/>
        </w:rPr>
        <w:t>）违纪记录</w:t>
      </w:r>
    </w:p>
    <w:p w14:paraId="663EDA6C" w14:textId="5D769A63" w:rsidR="00820CFC" w:rsidRPr="00595C00" w:rsidRDefault="00870A86" w:rsidP="007274E3">
      <w:pPr>
        <w:autoSpaceDE w:val="0"/>
        <w:autoSpaceDN w:val="0"/>
        <w:adjustRightInd w:val="0"/>
        <w:spacing w:afterLines="0" w:after="0"/>
        <w:ind w:firstLineChars="200" w:firstLine="640"/>
        <w:rPr>
          <w:rFonts w:cs="Times New Roman"/>
          <w:szCs w:val="32"/>
        </w:rPr>
      </w:pPr>
      <w:r w:rsidRPr="00595C00">
        <w:rPr>
          <w:rFonts w:cs="Times New Roman"/>
          <w:szCs w:val="32"/>
        </w:rPr>
        <w:t>违纪记录权重</w:t>
      </w:r>
      <w:r w:rsidRPr="00595C00">
        <w:rPr>
          <w:rFonts w:cs="Times New Roman"/>
          <w:szCs w:val="32"/>
        </w:rPr>
        <w:t>5</w:t>
      </w:r>
      <w:r w:rsidR="00F67906">
        <w:rPr>
          <w:rFonts w:cs="Times New Roman" w:hint="eastAsia"/>
          <w:szCs w:val="32"/>
        </w:rPr>
        <w:t>.00</w:t>
      </w:r>
      <w:r w:rsidRPr="00595C00">
        <w:rPr>
          <w:rFonts w:cs="Times New Roman"/>
          <w:szCs w:val="32"/>
        </w:rPr>
        <w:t>分，实际得分</w:t>
      </w:r>
      <w:r w:rsidRPr="00595C00">
        <w:rPr>
          <w:rFonts w:cs="Times New Roman"/>
          <w:szCs w:val="32"/>
        </w:rPr>
        <w:t>5</w:t>
      </w:r>
      <w:r w:rsidR="00F67906">
        <w:rPr>
          <w:rFonts w:cs="Times New Roman" w:hint="eastAsia"/>
          <w:szCs w:val="32"/>
        </w:rPr>
        <w:t>.00</w:t>
      </w:r>
      <w:r w:rsidRPr="00595C00">
        <w:rPr>
          <w:rFonts w:cs="Times New Roman"/>
          <w:szCs w:val="32"/>
        </w:rPr>
        <w:t>分，得分率</w:t>
      </w:r>
      <w:r w:rsidRPr="00595C00">
        <w:rPr>
          <w:rFonts w:cs="Times New Roman"/>
          <w:szCs w:val="32"/>
        </w:rPr>
        <w:t>100</w:t>
      </w:r>
      <w:r w:rsidR="00F67906">
        <w:rPr>
          <w:rFonts w:cs="Times New Roman" w:hint="eastAsia"/>
          <w:szCs w:val="32"/>
        </w:rPr>
        <w:t>.00</w:t>
      </w:r>
      <w:r w:rsidRPr="00595C00">
        <w:rPr>
          <w:rFonts w:cs="Times New Roman"/>
          <w:szCs w:val="32"/>
        </w:rPr>
        <w:t>%</w:t>
      </w:r>
      <w:r w:rsidRPr="00595C00">
        <w:rPr>
          <w:rFonts w:cs="Times New Roman"/>
          <w:szCs w:val="32"/>
        </w:rPr>
        <w:t>。调</w:t>
      </w:r>
      <w:r w:rsidRPr="00595C00">
        <w:rPr>
          <w:rFonts w:cs="Times New Roman"/>
          <w:szCs w:val="32"/>
        </w:rPr>
        <w:lastRenderedPageBreak/>
        <w:t>研中未发现有违规记录情况，故未扣分。</w:t>
      </w:r>
    </w:p>
    <w:p w14:paraId="144E4D95" w14:textId="77777777" w:rsidR="00820CFC" w:rsidRPr="00595C00" w:rsidRDefault="00870A86" w:rsidP="007274E3">
      <w:pPr>
        <w:tabs>
          <w:tab w:val="left" w:pos="420"/>
        </w:tabs>
        <w:autoSpaceDE w:val="0"/>
        <w:autoSpaceDN w:val="0"/>
        <w:adjustRightInd w:val="0"/>
        <w:spacing w:afterLines="0" w:after="0"/>
        <w:ind w:firstLineChars="200" w:firstLine="640"/>
        <w:rPr>
          <w:rFonts w:cs="Times New Roman"/>
          <w:szCs w:val="32"/>
        </w:rPr>
      </w:pPr>
      <w:r w:rsidRPr="00595C00">
        <w:rPr>
          <w:rFonts w:cs="Times New Roman"/>
          <w:szCs w:val="32"/>
        </w:rPr>
        <w:t>（</w:t>
      </w:r>
      <w:r w:rsidRPr="00595C00">
        <w:rPr>
          <w:rFonts w:cs="Times New Roman"/>
          <w:szCs w:val="32"/>
        </w:rPr>
        <w:t>6</w:t>
      </w:r>
      <w:r w:rsidRPr="00595C00">
        <w:rPr>
          <w:rFonts w:cs="Times New Roman"/>
          <w:szCs w:val="32"/>
        </w:rPr>
        <w:t>）成本控制有效性</w:t>
      </w:r>
    </w:p>
    <w:p w14:paraId="1B0319A2" w14:textId="3B686CC2" w:rsidR="00820CFC" w:rsidRPr="00595C00" w:rsidRDefault="00870A86" w:rsidP="007274E3">
      <w:pPr>
        <w:tabs>
          <w:tab w:val="left" w:pos="420"/>
        </w:tabs>
        <w:autoSpaceDE w:val="0"/>
        <w:autoSpaceDN w:val="0"/>
        <w:adjustRightInd w:val="0"/>
        <w:spacing w:afterLines="0" w:after="0"/>
        <w:ind w:firstLineChars="200" w:firstLine="640"/>
        <w:rPr>
          <w:rFonts w:cs="Times New Roman"/>
          <w:szCs w:val="32"/>
        </w:rPr>
      </w:pPr>
      <w:r w:rsidRPr="00595C00">
        <w:rPr>
          <w:rFonts w:cs="Times New Roman"/>
          <w:szCs w:val="32"/>
        </w:rPr>
        <w:t>成本控制有效性权重</w:t>
      </w:r>
      <w:r w:rsidRPr="00595C00">
        <w:rPr>
          <w:rFonts w:cs="Times New Roman"/>
          <w:szCs w:val="32"/>
        </w:rPr>
        <w:t>5</w:t>
      </w:r>
      <w:r w:rsidR="00F67906">
        <w:rPr>
          <w:rFonts w:cs="Times New Roman" w:hint="eastAsia"/>
          <w:szCs w:val="32"/>
        </w:rPr>
        <w:t>.00</w:t>
      </w:r>
      <w:r w:rsidRPr="00595C00">
        <w:rPr>
          <w:rFonts w:cs="Times New Roman"/>
          <w:szCs w:val="32"/>
        </w:rPr>
        <w:t>分，实际得分</w:t>
      </w:r>
      <w:r w:rsidRPr="00595C00">
        <w:rPr>
          <w:rFonts w:cs="Times New Roman"/>
          <w:szCs w:val="32"/>
        </w:rPr>
        <w:t>5</w:t>
      </w:r>
      <w:r w:rsidR="00F67906">
        <w:rPr>
          <w:rFonts w:cs="Times New Roman" w:hint="eastAsia"/>
          <w:szCs w:val="32"/>
        </w:rPr>
        <w:t>.00</w:t>
      </w:r>
      <w:r w:rsidRPr="00595C00">
        <w:rPr>
          <w:rFonts w:cs="Times New Roman"/>
          <w:szCs w:val="32"/>
        </w:rPr>
        <w:t>分，得分率</w:t>
      </w:r>
      <w:r w:rsidRPr="00595C00">
        <w:rPr>
          <w:rFonts w:cs="Times New Roman"/>
          <w:szCs w:val="32"/>
        </w:rPr>
        <w:t>100</w:t>
      </w:r>
      <w:r w:rsidR="00F67906">
        <w:rPr>
          <w:rFonts w:cs="Times New Roman" w:hint="eastAsia"/>
          <w:szCs w:val="32"/>
        </w:rPr>
        <w:t>.00</w:t>
      </w:r>
      <w:r w:rsidRPr="00595C00">
        <w:rPr>
          <w:rFonts w:cs="Times New Roman"/>
          <w:szCs w:val="32"/>
        </w:rPr>
        <w:t>%</w:t>
      </w:r>
      <w:r w:rsidRPr="00595C00">
        <w:rPr>
          <w:rFonts w:cs="Times New Roman"/>
          <w:szCs w:val="32"/>
        </w:rPr>
        <w:t>。项目预算资金</w:t>
      </w:r>
      <w:r w:rsidRPr="00595C00">
        <w:rPr>
          <w:rFonts w:cs="Times New Roman"/>
          <w:szCs w:val="32"/>
        </w:rPr>
        <w:t>200</w:t>
      </w:r>
      <w:r w:rsidR="00F67906">
        <w:rPr>
          <w:rFonts w:cs="Times New Roman" w:hint="eastAsia"/>
          <w:szCs w:val="32"/>
        </w:rPr>
        <w:t>.00</w:t>
      </w:r>
      <w:r w:rsidRPr="00595C00">
        <w:rPr>
          <w:rFonts w:cs="Times New Roman"/>
          <w:szCs w:val="32"/>
        </w:rPr>
        <w:t>万元，实际拨付</w:t>
      </w:r>
      <w:r w:rsidRPr="00595C00">
        <w:rPr>
          <w:rFonts w:cs="Times New Roman"/>
          <w:szCs w:val="32"/>
        </w:rPr>
        <w:t>200</w:t>
      </w:r>
      <w:r w:rsidR="00F67906">
        <w:rPr>
          <w:rFonts w:cs="Times New Roman" w:hint="eastAsia"/>
          <w:szCs w:val="32"/>
        </w:rPr>
        <w:t>.00</w:t>
      </w:r>
      <w:r w:rsidRPr="00595C00">
        <w:rPr>
          <w:rFonts w:cs="Times New Roman"/>
          <w:szCs w:val="32"/>
        </w:rPr>
        <w:t>万元，未超出成本，成本控制有效，故未扣分。</w:t>
      </w:r>
    </w:p>
    <w:p w14:paraId="60FB20C9" w14:textId="771AC2DC" w:rsidR="00820CFC" w:rsidRPr="00595C00" w:rsidRDefault="00870A86" w:rsidP="007274E3">
      <w:pPr>
        <w:pStyle w:val="3"/>
        <w:spacing w:before="0" w:afterLines="0" w:after="0"/>
        <w:ind w:firstLine="643"/>
      </w:pPr>
      <w:bookmarkStart w:id="45" w:name="_Toc7699"/>
      <w:bookmarkStart w:id="46" w:name="_Toc76936768"/>
      <w:r w:rsidRPr="00595C00">
        <w:t>4.</w:t>
      </w:r>
      <w:r w:rsidR="00F2453F">
        <w:t xml:space="preserve"> </w:t>
      </w:r>
      <w:r w:rsidRPr="00595C00">
        <w:t>项目效果指标分析</w:t>
      </w:r>
      <w:bookmarkEnd w:id="45"/>
      <w:bookmarkEnd w:id="46"/>
    </w:p>
    <w:p w14:paraId="1D259D0F" w14:textId="77777777" w:rsidR="00820CFC" w:rsidRPr="00595C00" w:rsidRDefault="00870A86" w:rsidP="00C156D1">
      <w:pPr>
        <w:autoSpaceDE w:val="0"/>
        <w:autoSpaceDN w:val="0"/>
        <w:adjustRightInd w:val="0"/>
        <w:spacing w:afterLines="0" w:after="0"/>
        <w:ind w:firstLineChars="199" w:firstLine="637"/>
        <w:rPr>
          <w:rFonts w:eastAsia="幼圆" w:cs="Times New Roman"/>
          <w:b/>
          <w:sz w:val="28"/>
          <w:szCs w:val="28"/>
        </w:rPr>
      </w:pPr>
      <w:r w:rsidRPr="00595C00">
        <w:rPr>
          <w:rFonts w:cs="Times New Roman"/>
          <w:szCs w:val="32"/>
        </w:rPr>
        <w:t>在项目效果指标上，设置了卫生院管理水平是否提高、业务水平、人员水平是否提升、村民看病成本降低情况、村民看病便捷情况、可持续性效益</w:t>
      </w:r>
      <w:r w:rsidRPr="00595C00">
        <w:rPr>
          <w:rFonts w:cs="Times New Roman"/>
          <w:szCs w:val="32"/>
        </w:rPr>
        <w:t>5</w:t>
      </w:r>
      <w:r w:rsidRPr="00595C00">
        <w:rPr>
          <w:rFonts w:cs="Times New Roman"/>
          <w:szCs w:val="32"/>
        </w:rPr>
        <w:t>个三级指标。</w:t>
      </w:r>
    </w:p>
    <w:p w14:paraId="4706FA5A" w14:textId="5D64A079" w:rsidR="00820CFC" w:rsidRPr="00595C00" w:rsidRDefault="00870A86" w:rsidP="00C156D1">
      <w:pPr>
        <w:autoSpaceDE w:val="0"/>
        <w:autoSpaceDN w:val="0"/>
        <w:adjustRightInd w:val="0"/>
        <w:spacing w:afterLines="0" w:after="0"/>
        <w:jc w:val="center"/>
        <w:rPr>
          <w:rFonts w:cs="Times New Roman"/>
          <w:szCs w:val="32"/>
        </w:rPr>
      </w:pPr>
      <w:r w:rsidRPr="00595C00">
        <w:rPr>
          <w:rFonts w:eastAsia="幼圆" w:cs="Times New Roman"/>
          <w:b/>
          <w:sz w:val="28"/>
          <w:szCs w:val="28"/>
        </w:rPr>
        <w:t>附表</w:t>
      </w:r>
      <w:r w:rsidRPr="00595C00">
        <w:rPr>
          <w:rFonts w:eastAsia="幼圆" w:cs="Times New Roman"/>
          <w:b/>
          <w:sz w:val="28"/>
          <w:szCs w:val="28"/>
        </w:rPr>
        <w:t xml:space="preserve"> </w:t>
      </w:r>
      <w:r w:rsidRPr="00595C00">
        <w:rPr>
          <w:rFonts w:eastAsia="幼圆" w:cs="Times New Roman"/>
          <w:b/>
          <w:sz w:val="28"/>
          <w:szCs w:val="28"/>
        </w:rPr>
        <w:t>项目效果指标得分情况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71"/>
        <w:gridCol w:w="1472"/>
        <w:gridCol w:w="2293"/>
        <w:gridCol w:w="988"/>
        <w:gridCol w:w="1140"/>
        <w:gridCol w:w="1470"/>
      </w:tblGrid>
      <w:tr w:rsidR="00DB1A87" w:rsidRPr="00595C00" w14:paraId="565A6825" w14:textId="77777777" w:rsidTr="00C156D1">
        <w:trPr>
          <w:trHeight w:val="976"/>
          <w:tblHeader/>
        </w:trPr>
        <w:tc>
          <w:tcPr>
            <w:tcW w:w="833" w:type="pct"/>
            <w:shd w:val="clear" w:color="auto" w:fill="00516B"/>
            <w:tcMar>
              <w:top w:w="15" w:type="dxa"/>
              <w:left w:w="15" w:type="dxa"/>
              <w:right w:w="15" w:type="dxa"/>
            </w:tcMar>
            <w:vAlign w:val="center"/>
          </w:tcPr>
          <w:p w14:paraId="3787BE61" w14:textId="77777777" w:rsidR="00DB1A87" w:rsidRPr="00595C00" w:rsidRDefault="00DB1A87" w:rsidP="00DF496E">
            <w:pPr>
              <w:widowControl/>
              <w:spacing w:after="156" w:line="280" w:lineRule="exact"/>
              <w:jc w:val="center"/>
              <w:textAlignment w:val="center"/>
              <w:rPr>
                <w:rFonts w:eastAsia="宋体" w:cs="Times New Roman"/>
                <w:b/>
                <w:color w:val="FFFFFF"/>
                <w:sz w:val="20"/>
                <w:szCs w:val="20"/>
              </w:rPr>
            </w:pPr>
            <w:r w:rsidRPr="00595C00">
              <w:rPr>
                <w:rFonts w:eastAsia="宋体" w:cs="Times New Roman"/>
                <w:b/>
                <w:color w:val="FFFFFF"/>
                <w:kern w:val="0"/>
                <w:sz w:val="20"/>
                <w:szCs w:val="20"/>
                <w:lang w:bidi="ar"/>
              </w:rPr>
              <w:t>一级指标</w:t>
            </w:r>
          </w:p>
        </w:tc>
        <w:tc>
          <w:tcPr>
            <w:tcW w:w="833" w:type="pct"/>
            <w:shd w:val="clear" w:color="auto" w:fill="00516B"/>
            <w:tcMar>
              <w:top w:w="15" w:type="dxa"/>
              <w:left w:w="15" w:type="dxa"/>
              <w:right w:w="15" w:type="dxa"/>
            </w:tcMar>
            <w:vAlign w:val="center"/>
          </w:tcPr>
          <w:p w14:paraId="6D9F6F25" w14:textId="77777777" w:rsidR="00DB1A87" w:rsidRPr="00595C00" w:rsidRDefault="00DB1A87" w:rsidP="00DF496E">
            <w:pPr>
              <w:widowControl/>
              <w:spacing w:after="156" w:line="280" w:lineRule="exact"/>
              <w:jc w:val="center"/>
              <w:textAlignment w:val="center"/>
              <w:rPr>
                <w:rFonts w:eastAsia="宋体" w:cs="Times New Roman"/>
                <w:b/>
                <w:color w:val="FFFFFF"/>
                <w:sz w:val="20"/>
                <w:szCs w:val="20"/>
              </w:rPr>
            </w:pPr>
            <w:r w:rsidRPr="00595C00">
              <w:rPr>
                <w:rFonts w:eastAsia="宋体" w:cs="Times New Roman"/>
                <w:b/>
                <w:color w:val="FFFFFF"/>
                <w:kern w:val="0"/>
                <w:sz w:val="20"/>
                <w:szCs w:val="20"/>
                <w:lang w:bidi="ar"/>
              </w:rPr>
              <w:t>二级指标</w:t>
            </w:r>
          </w:p>
        </w:tc>
        <w:tc>
          <w:tcPr>
            <w:tcW w:w="1298" w:type="pct"/>
            <w:shd w:val="clear" w:color="auto" w:fill="00516B"/>
            <w:tcMar>
              <w:top w:w="15" w:type="dxa"/>
              <w:left w:w="15" w:type="dxa"/>
              <w:right w:w="15" w:type="dxa"/>
            </w:tcMar>
            <w:vAlign w:val="center"/>
          </w:tcPr>
          <w:p w14:paraId="1877CB77" w14:textId="77777777" w:rsidR="00DB1A87" w:rsidRPr="00595C00" w:rsidRDefault="00DB1A87" w:rsidP="00DF496E">
            <w:pPr>
              <w:widowControl/>
              <w:spacing w:after="156" w:line="280" w:lineRule="exact"/>
              <w:jc w:val="center"/>
              <w:textAlignment w:val="center"/>
              <w:rPr>
                <w:rFonts w:eastAsia="宋体" w:cs="Times New Roman"/>
                <w:b/>
                <w:color w:val="FFFFFF"/>
                <w:sz w:val="20"/>
                <w:szCs w:val="20"/>
              </w:rPr>
            </w:pPr>
            <w:r w:rsidRPr="00595C00">
              <w:rPr>
                <w:rFonts w:eastAsia="宋体" w:cs="Times New Roman"/>
                <w:b/>
                <w:color w:val="FFFFFF"/>
                <w:kern w:val="0"/>
                <w:sz w:val="20"/>
                <w:szCs w:val="20"/>
                <w:lang w:bidi="ar"/>
              </w:rPr>
              <w:t>三级指标</w:t>
            </w:r>
          </w:p>
        </w:tc>
        <w:tc>
          <w:tcPr>
            <w:tcW w:w="559" w:type="pct"/>
            <w:shd w:val="clear" w:color="auto" w:fill="00516B"/>
            <w:tcMar>
              <w:top w:w="15" w:type="dxa"/>
              <w:left w:w="15" w:type="dxa"/>
              <w:right w:w="15" w:type="dxa"/>
            </w:tcMar>
            <w:vAlign w:val="center"/>
          </w:tcPr>
          <w:p w14:paraId="46C552CC" w14:textId="77777777" w:rsidR="00DB1A87" w:rsidRPr="00595C00" w:rsidRDefault="00DB1A87" w:rsidP="00DF496E">
            <w:pPr>
              <w:widowControl/>
              <w:spacing w:after="156" w:line="280" w:lineRule="exact"/>
              <w:jc w:val="center"/>
              <w:textAlignment w:val="center"/>
              <w:rPr>
                <w:rFonts w:eastAsia="宋体" w:cs="Times New Roman"/>
                <w:b/>
                <w:color w:val="FFFFFF"/>
                <w:sz w:val="20"/>
                <w:szCs w:val="20"/>
              </w:rPr>
            </w:pPr>
            <w:r w:rsidRPr="00595C00">
              <w:rPr>
                <w:rFonts w:eastAsia="宋体" w:cs="Times New Roman"/>
                <w:b/>
                <w:color w:val="FFFFFF"/>
                <w:kern w:val="0"/>
                <w:sz w:val="20"/>
                <w:szCs w:val="20"/>
                <w:lang w:bidi="ar"/>
              </w:rPr>
              <w:t>分值</w:t>
            </w:r>
          </w:p>
        </w:tc>
        <w:tc>
          <w:tcPr>
            <w:tcW w:w="645" w:type="pct"/>
            <w:shd w:val="clear" w:color="auto" w:fill="00516B"/>
            <w:noWrap/>
            <w:tcMar>
              <w:top w:w="15" w:type="dxa"/>
              <w:left w:w="15" w:type="dxa"/>
              <w:right w:w="15" w:type="dxa"/>
            </w:tcMar>
            <w:vAlign w:val="center"/>
          </w:tcPr>
          <w:p w14:paraId="1B06294A" w14:textId="513B3ED9" w:rsidR="00DB1A87" w:rsidRPr="00595C00" w:rsidRDefault="00DB1A87" w:rsidP="00DF496E">
            <w:pPr>
              <w:spacing w:after="156" w:line="280" w:lineRule="exact"/>
              <w:jc w:val="center"/>
              <w:rPr>
                <w:rFonts w:eastAsia="宋体" w:cs="Times New Roman"/>
                <w:b/>
                <w:color w:val="FFFFFF"/>
                <w:sz w:val="20"/>
                <w:szCs w:val="20"/>
              </w:rPr>
            </w:pPr>
            <w:r w:rsidRPr="00595C00">
              <w:rPr>
                <w:rFonts w:eastAsia="宋体" w:cs="Times New Roman"/>
                <w:b/>
                <w:color w:val="FFFFFF"/>
                <w:sz w:val="20"/>
                <w:szCs w:val="20"/>
              </w:rPr>
              <w:t>得分</w:t>
            </w:r>
          </w:p>
        </w:tc>
        <w:tc>
          <w:tcPr>
            <w:tcW w:w="832" w:type="pct"/>
            <w:shd w:val="clear" w:color="auto" w:fill="00516B"/>
            <w:noWrap/>
            <w:tcMar>
              <w:top w:w="15" w:type="dxa"/>
              <w:left w:w="15" w:type="dxa"/>
              <w:right w:w="15" w:type="dxa"/>
            </w:tcMar>
            <w:vAlign w:val="center"/>
          </w:tcPr>
          <w:p w14:paraId="566AB2CE" w14:textId="14F2627C" w:rsidR="00DB1A87" w:rsidRPr="00595C00" w:rsidRDefault="00DB1A87" w:rsidP="00DF496E">
            <w:pPr>
              <w:spacing w:after="156" w:line="280" w:lineRule="exact"/>
              <w:jc w:val="center"/>
              <w:rPr>
                <w:rFonts w:eastAsia="宋体" w:cs="Times New Roman"/>
                <w:b/>
                <w:color w:val="FFFFFF"/>
                <w:sz w:val="20"/>
                <w:szCs w:val="20"/>
              </w:rPr>
            </w:pPr>
            <w:r w:rsidRPr="00595C00">
              <w:rPr>
                <w:rFonts w:eastAsia="宋体" w:cs="Times New Roman"/>
                <w:b/>
                <w:color w:val="FFFFFF"/>
                <w:sz w:val="20"/>
                <w:szCs w:val="20"/>
              </w:rPr>
              <w:t>得分率</w:t>
            </w:r>
          </w:p>
        </w:tc>
      </w:tr>
      <w:tr w:rsidR="00820CFC" w:rsidRPr="00595C00" w14:paraId="21E8D3A2" w14:textId="77777777" w:rsidTr="00B40B8D">
        <w:trPr>
          <w:trHeight w:val="90"/>
        </w:trPr>
        <w:tc>
          <w:tcPr>
            <w:tcW w:w="833" w:type="pct"/>
            <w:vMerge w:val="restart"/>
            <w:shd w:val="clear" w:color="auto" w:fill="auto"/>
            <w:tcMar>
              <w:top w:w="15" w:type="dxa"/>
              <w:left w:w="15" w:type="dxa"/>
              <w:right w:w="15" w:type="dxa"/>
            </w:tcMar>
            <w:vAlign w:val="center"/>
          </w:tcPr>
          <w:p w14:paraId="33C75278" w14:textId="77777777" w:rsidR="00820CFC" w:rsidRPr="00595C00" w:rsidRDefault="00870A86" w:rsidP="00DF496E">
            <w:pPr>
              <w:widowControl/>
              <w:spacing w:after="156" w:line="280" w:lineRule="exact"/>
              <w:jc w:val="center"/>
              <w:textAlignment w:val="center"/>
              <w:rPr>
                <w:rFonts w:eastAsia="宋体" w:cs="Times New Roman"/>
                <w:b/>
                <w:color w:val="000000"/>
                <w:sz w:val="20"/>
                <w:szCs w:val="20"/>
              </w:rPr>
            </w:pPr>
            <w:r w:rsidRPr="00595C00">
              <w:rPr>
                <w:rFonts w:eastAsia="宋体" w:cs="Times New Roman"/>
                <w:b/>
                <w:color w:val="000000"/>
                <w:kern w:val="0"/>
                <w:sz w:val="20"/>
                <w:szCs w:val="20"/>
                <w:lang w:bidi="ar"/>
              </w:rPr>
              <w:t>项目效果（</w:t>
            </w:r>
            <w:r w:rsidRPr="00595C00">
              <w:rPr>
                <w:rFonts w:eastAsia="宋体" w:cs="Times New Roman"/>
                <w:b/>
                <w:color w:val="000000"/>
                <w:kern w:val="0"/>
                <w:sz w:val="20"/>
                <w:szCs w:val="20"/>
                <w:lang w:bidi="ar"/>
              </w:rPr>
              <w:t>25</w:t>
            </w:r>
            <w:r w:rsidRPr="00595C00">
              <w:rPr>
                <w:rFonts w:eastAsia="宋体" w:cs="Times New Roman"/>
                <w:b/>
                <w:color w:val="000000"/>
                <w:kern w:val="0"/>
                <w:sz w:val="20"/>
                <w:szCs w:val="20"/>
                <w:lang w:bidi="ar"/>
              </w:rPr>
              <w:t>分）</w:t>
            </w:r>
          </w:p>
        </w:tc>
        <w:tc>
          <w:tcPr>
            <w:tcW w:w="833" w:type="pct"/>
            <w:vMerge w:val="restart"/>
            <w:shd w:val="clear" w:color="auto" w:fill="auto"/>
            <w:tcMar>
              <w:top w:w="15" w:type="dxa"/>
              <w:left w:w="15" w:type="dxa"/>
              <w:right w:w="15" w:type="dxa"/>
            </w:tcMar>
            <w:vAlign w:val="center"/>
          </w:tcPr>
          <w:p w14:paraId="00B389DC" w14:textId="32A3CD98"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社会效益</w:t>
            </w:r>
          </w:p>
        </w:tc>
        <w:tc>
          <w:tcPr>
            <w:tcW w:w="1298" w:type="pct"/>
            <w:shd w:val="clear" w:color="auto" w:fill="auto"/>
            <w:tcMar>
              <w:top w:w="15" w:type="dxa"/>
              <w:left w:w="15" w:type="dxa"/>
              <w:right w:w="15" w:type="dxa"/>
            </w:tcMar>
            <w:vAlign w:val="center"/>
          </w:tcPr>
          <w:p w14:paraId="02BC5C3F" w14:textId="638A71C3"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卫生院管理水平提高</w:t>
            </w:r>
          </w:p>
        </w:tc>
        <w:tc>
          <w:tcPr>
            <w:tcW w:w="559" w:type="pct"/>
            <w:shd w:val="clear" w:color="auto" w:fill="auto"/>
            <w:noWrap/>
            <w:tcMar>
              <w:top w:w="15" w:type="dxa"/>
              <w:left w:w="15" w:type="dxa"/>
              <w:right w:w="15" w:type="dxa"/>
            </w:tcMar>
            <w:vAlign w:val="center"/>
          </w:tcPr>
          <w:p w14:paraId="0F2B8D85" w14:textId="77777777"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14E0E1E0" w14:textId="77777777"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832" w:type="pct"/>
            <w:shd w:val="clear" w:color="auto" w:fill="auto"/>
            <w:noWrap/>
            <w:tcMar>
              <w:top w:w="15" w:type="dxa"/>
              <w:left w:w="15" w:type="dxa"/>
              <w:right w:w="15" w:type="dxa"/>
            </w:tcMar>
            <w:vAlign w:val="center"/>
          </w:tcPr>
          <w:p w14:paraId="1245FC32" w14:textId="77777777"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100.00%</w:t>
            </w:r>
          </w:p>
        </w:tc>
      </w:tr>
      <w:tr w:rsidR="00820CFC" w:rsidRPr="00595C00" w14:paraId="62FA3BB6" w14:textId="77777777" w:rsidTr="00B40B8D">
        <w:trPr>
          <w:trHeight w:val="90"/>
        </w:trPr>
        <w:tc>
          <w:tcPr>
            <w:tcW w:w="833" w:type="pct"/>
            <w:vMerge/>
            <w:shd w:val="clear" w:color="auto" w:fill="auto"/>
            <w:tcMar>
              <w:top w:w="15" w:type="dxa"/>
              <w:left w:w="15" w:type="dxa"/>
              <w:right w:w="15" w:type="dxa"/>
            </w:tcMar>
            <w:vAlign w:val="center"/>
          </w:tcPr>
          <w:p w14:paraId="7C0BB84A" w14:textId="77777777" w:rsidR="00820CFC" w:rsidRPr="00595C00" w:rsidRDefault="00820CFC" w:rsidP="00DF496E">
            <w:pPr>
              <w:spacing w:after="156" w:line="280" w:lineRule="exact"/>
              <w:jc w:val="center"/>
              <w:rPr>
                <w:rFonts w:eastAsia="宋体" w:cs="Times New Roman"/>
                <w:b/>
                <w:color w:val="000000"/>
                <w:sz w:val="20"/>
                <w:szCs w:val="20"/>
              </w:rPr>
            </w:pPr>
          </w:p>
        </w:tc>
        <w:tc>
          <w:tcPr>
            <w:tcW w:w="833" w:type="pct"/>
            <w:vMerge/>
            <w:shd w:val="clear" w:color="auto" w:fill="auto"/>
            <w:tcMar>
              <w:top w:w="15" w:type="dxa"/>
              <w:left w:w="15" w:type="dxa"/>
              <w:right w:w="15" w:type="dxa"/>
            </w:tcMar>
            <w:vAlign w:val="center"/>
          </w:tcPr>
          <w:p w14:paraId="68A9ED8C" w14:textId="77777777" w:rsidR="00820CFC" w:rsidRPr="00595C00" w:rsidRDefault="00820CFC" w:rsidP="00DF496E">
            <w:pPr>
              <w:spacing w:after="156" w:line="280" w:lineRule="exact"/>
              <w:jc w:val="center"/>
              <w:rPr>
                <w:rFonts w:eastAsia="宋体" w:cs="Times New Roman"/>
                <w:color w:val="000000"/>
                <w:sz w:val="20"/>
                <w:szCs w:val="20"/>
              </w:rPr>
            </w:pPr>
          </w:p>
        </w:tc>
        <w:tc>
          <w:tcPr>
            <w:tcW w:w="1298" w:type="pct"/>
            <w:shd w:val="clear" w:color="auto" w:fill="auto"/>
            <w:tcMar>
              <w:top w:w="15" w:type="dxa"/>
              <w:left w:w="15" w:type="dxa"/>
              <w:right w:w="15" w:type="dxa"/>
            </w:tcMar>
            <w:vAlign w:val="center"/>
          </w:tcPr>
          <w:p w14:paraId="5A0B036D" w14:textId="7FC27F04" w:rsidR="00820CFC" w:rsidRPr="00595C00" w:rsidRDefault="00DB1A87"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帮扶卫生院业务能力</w:t>
            </w:r>
            <w:r w:rsidR="00870A86" w:rsidRPr="00595C00">
              <w:rPr>
                <w:rFonts w:eastAsia="宋体" w:cs="Times New Roman"/>
                <w:color w:val="000000"/>
                <w:kern w:val="0"/>
                <w:sz w:val="20"/>
                <w:szCs w:val="20"/>
                <w:lang w:bidi="ar"/>
              </w:rPr>
              <w:t>提升</w:t>
            </w:r>
          </w:p>
        </w:tc>
        <w:tc>
          <w:tcPr>
            <w:tcW w:w="559" w:type="pct"/>
            <w:shd w:val="clear" w:color="auto" w:fill="auto"/>
            <w:noWrap/>
            <w:tcMar>
              <w:top w:w="15" w:type="dxa"/>
              <w:left w:w="15" w:type="dxa"/>
              <w:right w:w="15" w:type="dxa"/>
            </w:tcMar>
            <w:vAlign w:val="center"/>
          </w:tcPr>
          <w:p w14:paraId="738F5831" w14:textId="77777777"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5D3749B5" w14:textId="77777777"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832" w:type="pct"/>
            <w:shd w:val="clear" w:color="auto" w:fill="auto"/>
            <w:noWrap/>
            <w:tcMar>
              <w:top w:w="15" w:type="dxa"/>
              <w:left w:w="15" w:type="dxa"/>
              <w:right w:w="15" w:type="dxa"/>
            </w:tcMar>
            <w:vAlign w:val="center"/>
          </w:tcPr>
          <w:p w14:paraId="2D1392FA" w14:textId="77777777"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100.00%</w:t>
            </w:r>
          </w:p>
        </w:tc>
      </w:tr>
      <w:tr w:rsidR="00DB1A87" w:rsidRPr="00595C00" w14:paraId="0AFBDAFA" w14:textId="77777777" w:rsidTr="00B40B8D">
        <w:trPr>
          <w:trHeight w:val="90"/>
        </w:trPr>
        <w:tc>
          <w:tcPr>
            <w:tcW w:w="833" w:type="pct"/>
            <w:vMerge/>
            <w:shd w:val="clear" w:color="auto" w:fill="auto"/>
            <w:tcMar>
              <w:top w:w="15" w:type="dxa"/>
              <w:left w:w="15" w:type="dxa"/>
              <w:right w:w="15" w:type="dxa"/>
            </w:tcMar>
            <w:vAlign w:val="center"/>
          </w:tcPr>
          <w:p w14:paraId="34D1AC7B" w14:textId="77777777" w:rsidR="00DB1A87" w:rsidRPr="00595C00" w:rsidRDefault="00DB1A87" w:rsidP="00DF496E">
            <w:pPr>
              <w:spacing w:after="156" w:line="280" w:lineRule="exact"/>
              <w:jc w:val="center"/>
              <w:rPr>
                <w:rFonts w:eastAsia="宋体" w:cs="Times New Roman"/>
                <w:b/>
                <w:color w:val="000000"/>
                <w:sz w:val="20"/>
                <w:szCs w:val="20"/>
              </w:rPr>
            </w:pPr>
          </w:p>
        </w:tc>
        <w:tc>
          <w:tcPr>
            <w:tcW w:w="833" w:type="pct"/>
            <w:vMerge/>
            <w:shd w:val="clear" w:color="auto" w:fill="auto"/>
            <w:tcMar>
              <w:top w:w="15" w:type="dxa"/>
              <w:left w:w="15" w:type="dxa"/>
              <w:right w:w="15" w:type="dxa"/>
            </w:tcMar>
            <w:vAlign w:val="center"/>
          </w:tcPr>
          <w:p w14:paraId="6AD2ABB8" w14:textId="77777777" w:rsidR="00DB1A87" w:rsidRPr="00595C00" w:rsidRDefault="00DB1A87" w:rsidP="00DF496E">
            <w:pPr>
              <w:spacing w:after="156" w:line="280" w:lineRule="exact"/>
              <w:jc w:val="center"/>
              <w:rPr>
                <w:rFonts w:eastAsia="宋体" w:cs="Times New Roman"/>
                <w:color w:val="000000"/>
                <w:sz w:val="20"/>
                <w:szCs w:val="20"/>
              </w:rPr>
            </w:pPr>
          </w:p>
        </w:tc>
        <w:tc>
          <w:tcPr>
            <w:tcW w:w="1298" w:type="pct"/>
            <w:shd w:val="clear" w:color="auto" w:fill="auto"/>
            <w:tcMar>
              <w:top w:w="15" w:type="dxa"/>
              <w:left w:w="15" w:type="dxa"/>
              <w:right w:w="15" w:type="dxa"/>
            </w:tcMar>
          </w:tcPr>
          <w:p w14:paraId="2F12A529" w14:textId="00D066C9" w:rsidR="00DB1A87" w:rsidRPr="00595C00" w:rsidRDefault="00DB1A87" w:rsidP="00DF496E">
            <w:pPr>
              <w:widowControl/>
              <w:spacing w:after="156" w:line="280" w:lineRule="exact"/>
              <w:jc w:val="center"/>
              <w:textAlignment w:val="center"/>
              <w:rPr>
                <w:rFonts w:eastAsia="宋体" w:cs="Times New Roman"/>
                <w:color w:val="000000"/>
                <w:sz w:val="20"/>
                <w:szCs w:val="15"/>
              </w:rPr>
            </w:pPr>
            <w:r w:rsidRPr="00595C00">
              <w:rPr>
                <w:rFonts w:eastAsia="宋体" w:cs="Times New Roman"/>
                <w:sz w:val="20"/>
                <w:szCs w:val="15"/>
              </w:rPr>
              <w:t>群众看病成本下降程度</w:t>
            </w:r>
          </w:p>
        </w:tc>
        <w:tc>
          <w:tcPr>
            <w:tcW w:w="559" w:type="pct"/>
            <w:shd w:val="clear" w:color="auto" w:fill="auto"/>
            <w:noWrap/>
            <w:tcMar>
              <w:top w:w="15" w:type="dxa"/>
              <w:left w:w="15" w:type="dxa"/>
              <w:right w:w="15" w:type="dxa"/>
            </w:tcMar>
            <w:vAlign w:val="center"/>
          </w:tcPr>
          <w:p w14:paraId="7956DE59" w14:textId="77777777" w:rsidR="00DB1A87" w:rsidRPr="00595C00" w:rsidRDefault="00DB1A87"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149CEEFA" w14:textId="77777777" w:rsidR="00DB1A87" w:rsidRPr="00595C00" w:rsidRDefault="00DB1A87"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832" w:type="pct"/>
            <w:shd w:val="clear" w:color="auto" w:fill="auto"/>
            <w:noWrap/>
            <w:tcMar>
              <w:top w:w="15" w:type="dxa"/>
              <w:left w:w="15" w:type="dxa"/>
              <w:right w:w="15" w:type="dxa"/>
            </w:tcMar>
            <w:vAlign w:val="center"/>
          </w:tcPr>
          <w:p w14:paraId="63889CFF" w14:textId="77777777" w:rsidR="00DB1A87" w:rsidRPr="00595C00" w:rsidRDefault="00DB1A87"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100.00%</w:t>
            </w:r>
          </w:p>
        </w:tc>
      </w:tr>
      <w:tr w:rsidR="00DB1A87" w:rsidRPr="00595C00" w14:paraId="0CAC351F" w14:textId="77777777" w:rsidTr="00B40B8D">
        <w:trPr>
          <w:trHeight w:val="90"/>
        </w:trPr>
        <w:tc>
          <w:tcPr>
            <w:tcW w:w="833" w:type="pct"/>
            <w:vMerge/>
            <w:shd w:val="clear" w:color="auto" w:fill="auto"/>
            <w:tcMar>
              <w:top w:w="15" w:type="dxa"/>
              <w:left w:w="15" w:type="dxa"/>
              <w:right w:w="15" w:type="dxa"/>
            </w:tcMar>
            <w:vAlign w:val="center"/>
          </w:tcPr>
          <w:p w14:paraId="7B0C515A" w14:textId="77777777" w:rsidR="00DB1A87" w:rsidRPr="00595C00" w:rsidRDefault="00DB1A87" w:rsidP="00DF496E">
            <w:pPr>
              <w:spacing w:after="156" w:line="280" w:lineRule="exact"/>
              <w:jc w:val="center"/>
              <w:rPr>
                <w:rFonts w:eastAsia="宋体" w:cs="Times New Roman"/>
                <w:b/>
                <w:color w:val="000000"/>
                <w:sz w:val="20"/>
                <w:szCs w:val="20"/>
              </w:rPr>
            </w:pPr>
          </w:p>
        </w:tc>
        <w:tc>
          <w:tcPr>
            <w:tcW w:w="833" w:type="pct"/>
            <w:vMerge/>
            <w:shd w:val="clear" w:color="auto" w:fill="auto"/>
            <w:tcMar>
              <w:top w:w="15" w:type="dxa"/>
              <w:left w:w="15" w:type="dxa"/>
              <w:right w:w="15" w:type="dxa"/>
            </w:tcMar>
            <w:vAlign w:val="center"/>
          </w:tcPr>
          <w:p w14:paraId="2299F42A" w14:textId="77777777" w:rsidR="00DB1A87" w:rsidRPr="00595C00" w:rsidRDefault="00DB1A87" w:rsidP="00DF496E">
            <w:pPr>
              <w:spacing w:after="156" w:line="280" w:lineRule="exact"/>
              <w:jc w:val="center"/>
              <w:rPr>
                <w:rFonts w:eastAsia="宋体" w:cs="Times New Roman"/>
                <w:color w:val="000000"/>
                <w:sz w:val="20"/>
                <w:szCs w:val="20"/>
              </w:rPr>
            </w:pPr>
          </w:p>
        </w:tc>
        <w:tc>
          <w:tcPr>
            <w:tcW w:w="1298" w:type="pct"/>
            <w:shd w:val="clear" w:color="auto" w:fill="auto"/>
            <w:tcMar>
              <w:top w:w="15" w:type="dxa"/>
              <w:left w:w="15" w:type="dxa"/>
              <w:right w:w="15" w:type="dxa"/>
            </w:tcMar>
          </w:tcPr>
          <w:p w14:paraId="0738BC83" w14:textId="6C584A5C" w:rsidR="00DB1A87" w:rsidRPr="00595C00" w:rsidRDefault="00DB1A87" w:rsidP="00DF496E">
            <w:pPr>
              <w:widowControl/>
              <w:spacing w:after="156" w:line="280" w:lineRule="exact"/>
              <w:jc w:val="center"/>
              <w:textAlignment w:val="center"/>
              <w:rPr>
                <w:rFonts w:eastAsia="宋体" w:cs="Times New Roman"/>
                <w:color w:val="000000"/>
                <w:sz w:val="20"/>
                <w:szCs w:val="15"/>
              </w:rPr>
            </w:pPr>
            <w:r w:rsidRPr="00595C00">
              <w:rPr>
                <w:rFonts w:eastAsia="宋体" w:cs="Times New Roman"/>
                <w:sz w:val="20"/>
                <w:szCs w:val="15"/>
              </w:rPr>
              <w:t>村民看病便捷程度</w:t>
            </w:r>
          </w:p>
        </w:tc>
        <w:tc>
          <w:tcPr>
            <w:tcW w:w="559" w:type="pct"/>
            <w:shd w:val="clear" w:color="auto" w:fill="auto"/>
            <w:tcMar>
              <w:top w:w="15" w:type="dxa"/>
              <w:left w:w="15" w:type="dxa"/>
              <w:right w:w="15" w:type="dxa"/>
            </w:tcMar>
            <w:vAlign w:val="center"/>
          </w:tcPr>
          <w:p w14:paraId="26A4AB7C" w14:textId="77777777" w:rsidR="00DB1A87" w:rsidRPr="00595C00" w:rsidRDefault="00DB1A87"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645" w:type="pct"/>
            <w:shd w:val="clear" w:color="auto" w:fill="FFFFFF"/>
            <w:tcMar>
              <w:top w:w="15" w:type="dxa"/>
              <w:left w:w="15" w:type="dxa"/>
              <w:right w:w="15" w:type="dxa"/>
            </w:tcMar>
            <w:vAlign w:val="center"/>
          </w:tcPr>
          <w:p w14:paraId="165368E0" w14:textId="77777777" w:rsidR="00DB1A87" w:rsidRPr="00595C00" w:rsidRDefault="00DB1A87"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832" w:type="pct"/>
            <w:shd w:val="clear" w:color="auto" w:fill="auto"/>
            <w:noWrap/>
            <w:tcMar>
              <w:top w:w="15" w:type="dxa"/>
              <w:left w:w="15" w:type="dxa"/>
              <w:right w:w="15" w:type="dxa"/>
            </w:tcMar>
            <w:vAlign w:val="center"/>
          </w:tcPr>
          <w:p w14:paraId="18EB0F07" w14:textId="77777777" w:rsidR="00DB1A87" w:rsidRPr="00595C00" w:rsidRDefault="00DB1A87"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100.00%</w:t>
            </w:r>
          </w:p>
        </w:tc>
      </w:tr>
      <w:tr w:rsidR="00820CFC" w:rsidRPr="00595C00" w14:paraId="0D05D1BE" w14:textId="77777777" w:rsidTr="00B40B8D">
        <w:trPr>
          <w:trHeight w:val="90"/>
        </w:trPr>
        <w:tc>
          <w:tcPr>
            <w:tcW w:w="833" w:type="pct"/>
            <w:vMerge/>
            <w:shd w:val="clear" w:color="auto" w:fill="auto"/>
            <w:tcMar>
              <w:top w:w="15" w:type="dxa"/>
              <w:left w:w="15" w:type="dxa"/>
              <w:right w:w="15" w:type="dxa"/>
            </w:tcMar>
            <w:vAlign w:val="center"/>
          </w:tcPr>
          <w:p w14:paraId="457E94DE" w14:textId="77777777" w:rsidR="00820CFC" w:rsidRPr="00595C00" w:rsidRDefault="00820CFC" w:rsidP="00DF496E">
            <w:pPr>
              <w:spacing w:after="156" w:line="280" w:lineRule="exact"/>
              <w:jc w:val="center"/>
              <w:rPr>
                <w:rFonts w:eastAsia="宋体" w:cs="Times New Roman"/>
                <w:b/>
                <w:color w:val="000000"/>
                <w:sz w:val="20"/>
                <w:szCs w:val="20"/>
              </w:rPr>
            </w:pPr>
          </w:p>
        </w:tc>
        <w:tc>
          <w:tcPr>
            <w:tcW w:w="833" w:type="pct"/>
            <w:shd w:val="clear" w:color="auto" w:fill="auto"/>
            <w:tcMar>
              <w:top w:w="15" w:type="dxa"/>
              <w:left w:w="15" w:type="dxa"/>
              <w:right w:w="15" w:type="dxa"/>
            </w:tcMar>
            <w:vAlign w:val="center"/>
          </w:tcPr>
          <w:p w14:paraId="2421E1BD" w14:textId="746DC823"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可持续性效益</w:t>
            </w:r>
          </w:p>
        </w:tc>
        <w:tc>
          <w:tcPr>
            <w:tcW w:w="1298" w:type="pct"/>
            <w:shd w:val="clear" w:color="auto" w:fill="auto"/>
            <w:tcMar>
              <w:top w:w="15" w:type="dxa"/>
              <w:left w:w="15" w:type="dxa"/>
              <w:right w:w="15" w:type="dxa"/>
            </w:tcMar>
            <w:vAlign w:val="center"/>
          </w:tcPr>
          <w:p w14:paraId="42DDE860" w14:textId="77777777"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可持续性效益</w:t>
            </w:r>
          </w:p>
        </w:tc>
        <w:tc>
          <w:tcPr>
            <w:tcW w:w="559" w:type="pct"/>
            <w:shd w:val="clear" w:color="auto" w:fill="auto"/>
            <w:tcMar>
              <w:top w:w="15" w:type="dxa"/>
              <w:left w:w="15" w:type="dxa"/>
              <w:right w:w="15" w:type="dxa"/>
            </w:tcMar>
            <w:vAlign w:val="center"/>
          </w:tcPr>
          <w:p w14:paraId="5628871C" w14:textId="77777777"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645" w:type="pct"/>
            <w:shd w:val="clear" w:color="auto" w:fill="auto"/>
            <w:noWrap/>
            <w:tcMar>
              <w:top w:w="15" w:type="dxa"/>
              <w:left w:w="15" w:type="dxa"/>
              <w:right w:w="15" w:type="dxa"/>
            </w:tcMar>
            <w:vAlign w:val="center"/>
          </w:tcPr>
          <w:p w14:paraId="6BD42E03" w14:textId="77777777"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5.00 </w:t>
            </w:r>
          </w:p>
        </w:tc>
        <w:tc>
          <w:tcPr>
            <w:tcW w:w="832" w:type="pct"/>
            <w:shd w:val="clear" w:color="auto" w:fill="auto"/>
            <w:noWrap/>
            <w:tcMar>
              <w:top w:w="15" w:type="dxa"/>
              <w:left w:w="15" w:type="dxa"/>
              <w:right w:w="15" w:type="dxa"/>
            </w:tcMar>
            <w:vAlign w:val="center"/>
          </w:tcPr>
          <w:p w14:paraId="45F6180F" w14:textId="77777777"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100.00%</w:t>
            </w:r>
          </w:p>
        </w:tc>
      </w:tr>
      <w:tr w:rsidR="00820CFC" w:rsidRPr="00595C00" w14:paraId="6E229FF3" w14:textId="77777777" w:rsidTr="00B40B8D">
        <w:trPr>
          <w:trHeight w:val="300"/>
        </w:trPr>
        <w:tc>
          <w:tcPr>
            <w:tcW w:w="2964" w:type="pct"/>
            <w:gridSpan w:val="3"/>
            <w:shd w:val="clear" w:color="auto" w:fill="auto"/>
            <w:noWrap/>
            <w:tcMar>
              <w:top w:w="15" w:type="dxa"/>
              <w:left w:w="15" w:type="dxa"/>
              <w:right w:w="15" w:type="dxa"/>
            </w:tcMar>
            <w:vAlign w:val="center"/>
          </w:tcPr>
          <w:p w14:paraId="334C14C8" w14:textId="77777777"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合计</w:t>
            </w:r>
          </w:p>
        </w:tc>
        <w:tc>
          <w:tcPr>
            <w:tcW w:w="559" w:type="pct"/>
            <w:shd w:val="clear" w:color="auto" w:fill="auto"/>
            <w:noWrap/>
            <w:tcMar>
              <w:top w:w="15" w:type="dxa"/>
              <w:left w:w="15" w:type="dxa"/>
              <w:right w:w="15" w:type="dxa"/>
            </w:tcMar>
            <w:vAlign w:val="center"/>
          </w:tcPr>
          <w:p w14:paraId="08C5FD53" w14:textId="77777777"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25.00 </w:t>
            </w:r>
          </w:p>
        </w:tc>
        <w:tc>
          <w:tcPr>
            <w:tcW w:w="645" w:type="pct"/>
            <w:shd w:val="clear" w:color="auto" w:fill="auto"/>
            <w:noWrap/>
            <w:tcMar>
              <w:top w:w="15" w:type="dxa"/>
              <w:left w:w="15" w:type="dxa"/>
              <w:right w:w="15" w:type="dxa"/>
            </w:tcMar>
            <w:vAlign w:val="center"/>
          </w:tcPr>
          <w:p w14:paraId="2E940343" w14:textId="77777777"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 xml:space="preserve">25.00 </w:t>
            </w:r>
          </w:p>
        </w:tc>
        <w:tc>
          <w:tcPr>
            <w:tcW w:w="832" w:type="pct"/>
            <w:shd w:val="clear" w:color="auto" w:fill="auto"/>
            <w:noWrap/>
            <w:tcMar>
              <w:top w:w="15" w:type="dxa"/>
              <w:left w:w="15" w:type="dxa"/>
              <w:right w:w="15" w:type="dxa"/>
            </w:tcMar>
            <w:vAlign w:val="center"/>
          </w:tcPr>
          <w:p w14:paraId="7F4DFE53" w14:textId="77777777" w:rsidR="00820CFC" w:rsidRPr="00595C00" w:rsidRDefault="00870A86" w:rsidP="00DF496E">
            <w:pPr>
              <w:widowControl/>
              <w:spacing w:after="156" w:line="280" w:lineRule="exact"/>
              <w:jc w:val="center"/>
              <w:textAlignment w:val="center"/>
              <w:rPr>
                <w:rFonts w:eastAsia="宋体" w:cs="Times New Roman"/>
                <w:color w:val="000000"/>
                <w:sz w:val="20"/>
                <w:szCs w:val="20"/>
              </w:rPr>
            </w:pPr>
            <w:r w:rsidRPr="00595C00">
              <w:rPr>
                <w:rFonts w:eastAsia="宋体" w:cs="Times New Roman"/>
                <w:color w:val="000000"/>
                <w:kern w:val="0"/>
                <w:sz w:val="20"/>
                <w:szCs w:val="20"/>
                <w:lang w:bidi="ar"/>
              </w:rPr>
              <w:t>100.00%</w:t>
            </w:r>
          </w:p>
        </w:tc>
      </w:tr>
    </w:tbl>
    <w:p w14:paraId="08CBD114" w14:textId="77777777" w:rsidR="007274E3" w:rsidRDefault="007274E3" w:rsidP="00C156D1">
      <w:pPr>
        <w:spacing w:afterLines="0" w:after="0"/>
        <w:ind w:firstLineChars="200" w:firstLine="640"/>
        <w:rPr>
          <w:rFonts w:cs="Times New Roman"/>
          <w:szCs w:val="32"/>
        </w:rPr>
      </w:pPr>
    </w:p>
    <w:p w14:paraId="415F1966" w14:textId="0C829647" w:rsidR="00820CFC" w:rsidRPr="00595C00" w:rsidRDefault="00870A86" w:rsidP="00C156D1">
      <w:pPr>
        <w:spacing w:afterLines="0" w:after="0"/>
        <w:ind w:firstLineChars="200" w:firstLine="640"/>
        <w:rPr>
          <w:rFonts w:cs="Times New Roman"/>
          <w:szCs w:val="32"/>
        </w:rPr>
      </w:pPr>
      <w:r w:rsidRPr="00595C00">
        <w:rPr>
          <w:rFonts w:cs="Times New Roman"/>
          <w:szCs w:val="32"/>
        </w:rPr>
        <w:t>（</w:t>
      </w:r>
      <w:r w:rsidRPr="00595C00">
        <w:rPr>
          <w:rFonts w:cs="Times New Roman"/>
          <w:szCs w:val="32"/>
        </w:rPr>
        <w:t>1</w:t>
      </w:r>
      <w:r w:rsidRPr="00595C00">
        <w:rPr>
          <w:rFonts w:cs="Times New Roman"/>
          <w:szCs w:val="32"/>
        </w:rPr>
        <w:t>）卫生院管理水平提高</w:t>
      </w:r>
    </w:p>
    <w:p w14:paraId="785E3C16" w14:textId="6C030BAC" w:rsidR="00820CFC" w:rsidRPr="00595C00" w:rsidRDefault="00870A86" w:rsidP="007274E3">
      <w:pPr>
        <w:spacing w:afterLines="0" w:after="0"/>
        <w:ind w:firstLineChars="200" w:firstLine="640"/>
        <w:rPr>
          <w:rFonts w:cs="Times New Roman"/>
          <w:szCs w:val="32"/>
        </w:rPr>
      </w:pPr>
      <w:r w:rsidRPr="00595C00">
        <w:rPr>
          <w:rFonts w:cs="Times New Roman"/>
          <w:szCs w:val="32"/>
        </w:rPr>
        <w:t>卫生院管理水平</w:t>
      </w:r>
      <w:r w:rsidR="00DB1A87" w:rsidRPr="00595C00">
        <w:rPr>
          <w:rFonts w:cs="Times New Roman"/>
          <w:szCs w:val="32"/>
        </w:rPr>
        <w:t>提高</w:t>
      </w:r>
      <w:r w:rsidRPr="00595C00">
        <w:rPr>
          <w:rFonts w:cs="Times New Roman"/>
          <w:szCs w:val="32"/>
        </w:rPr>
        <w:t>权重</w:t>
      </w:r>
      <w:r w:rsidRPr="00595C00">
        <w:rPr>
          <w:rFonts w:cs="Times New Roman"/>
          <w:szCs w:val="32"/>
        </w:rPr>
        <w:t>5</w:t>
      </w:r>
      <w:r w:rsidR="00DB1A87" w:rsidRPr="00595C00">
        <w:rPr>
          <w:rFonts w:cs="Times New Roman"/>
          <w:szCs w:val="32"/>
        </w:rPr>
        <w:t>.00</w:t>
      </w:r>
      <w:r w:rsidRPr="00595C00">
        <w:rPr>
          <w:rFonts w:cs="Times New Roman"/>
          <w:szCs w:val="32"/>
        </w:rPr>
        <w:t>分，实际得分</w:t>
      </w:r>
      <w:r w:rsidRPr="00595C00">
        <w:rPr>
          <w:rFonts w:cs="Times New Roman"/>
          <w:szCs w:val="32"/>
        </w:rPr>
        <w:t>5</w:t>
      </w:r>
      <w:r w:rsidR="00DB1A87" w:rsidRPr="00595C00">
        <w:rPr>
          <w:rFonts w:cs="Times New Roman"/>
          <w:szCs w:val="32"/>
        </w:rPr>
        <w:t>.00</w:t>
      </w:r>
      <w:r w:rsidRPr="00595C00">
        <w:rPr>
          <w:rFonts w:cs="Times New Roman"/>
          <w:szCs w:val="32"/>
        </w:rPr>
        <w:t>分，得分率</w:t>
      </w:r>
      <w:r w:rsidRPr="00595C00">
        <w:rPr>
          <w:rFonts w:cs="Times New Roman"/>
          <w:szCs w:val="32"/>
        </w:rPr>
        <w:t>100</w:t>
      </w:r>
      <w:r w:rsidR="00DB1A87" w:rsidRPr="00595C00">
        <w:rPr>
          <w:rFonts w:cs="Times New Roman"/>
          <w:szCs w:val="32"/>
        </w:rPr>
        <w:t>.00</w:t>
      </w:r>
      <w:r w:rsidRPr="00595C00">
        <w:rPr>
          <w:rFonts w:cs="Times New Roman"/>
          <w:szCs w:val="32"/>
        </w:rPr>
        <w:t>%</w:t>
      </w:r>
      <w:r w:rsidRPr="00595C00">
        <w:rPr>
          <w:rFonts w:cs="Times New Roman"/>
          <w:szCs w:val="32"/>
        </w:rPr>
        <w:t>。根据实地勘察情况和相关群体访谈，有业务管理下派人员的卫生院业务管理水平提升明显，故未扣分。</w:t>
      </w:r>
    </w:p>
    <w:p w14:paraId="5234169F" w14:textId="5977E273" w:rsidR="00820CFC" w:rsidRPr="00595C00" w:rsidRDefault="00870A86" w:rsidP="007274E3">
      <w:pPr>
        <w:spacing w:afterLines="0" w:after="0"/>
        <w:ind w:firstLineChars="200" w:firstLine="640"/>
        <w:rPr>
          <w:rFonts w:cs="Times New Roman"/>
          <w:szCs w:val="32"/>
        </w:rPr>
      </w:pPr>
      <w:r w:rsidRPr="00595C00">
        <w:rPr>
          <w:rFonts w:cs="Times New Roman"/>
          <w:szCs w:val="32"/>
        </w:rPr>
        <w:lastRenderedPageBreak/>
        <w:t>（</w:t>
      </w:r>
      <w:r w:rsidRPr="00595C00">
        <w:rPr>
          <w:rFonts w:cs="Times New Roman"/>
          <w:szCs w:val="32"/>
        </w:rPr>
        <w:t>2</w:t>
      </w:r>
      <w:r w:rsidRPr="00595C00">
        <w:rPr>
          <w:rFonts w:cs="Times New Roman"/>
          <w:szCs w:val="32"/>
        </w:rPr>
        <w:t>）</w:t>
      </w:r>
      <w:r w:rsidR="00DB1A87" w:rsidRPr="00595C00">
        <w:rPr>
          <w:rFonts w:cs="Times New Roman"/>
          <w:szCs w:val="32"/>
        </w:rPr>
        <w:t>帮扶卫生院业务能力提升</w:t>
      </w:r>
    </w:p>
    <w:p w14:paraId="3354AAB4" w14:textId="3ADE0613" w:rsidR="00820CFC" w:rsidRPr="00595C00" w:rsidRDefault="00DB1A87" w:rsidP="007274E3">
      <w:pPr>
        <w:spacing w:afterLines="0" w:after="0"/>
        <w:ind w:firstLineChars="200" w:firstLine="640"/>
        <w:rPr>
          <w:rFonts w:cs="Times New Roman"/>
          <w:szCs w:val="32"/>
        </w:rPr>
      </w:pPr>
      <w:r w:rsidRPr="00595C00">
        <w:rPr>
          <w:rFonts w:cs="Times New Roman"/>
          <w:szCs w:val="32"/>
        </w:rPr>
        <w:t>帮扶卫生院业务能力提升</w:t>
      </w:r>
      <w:r w:rsidR="00870A86" w:rsidRPr="00595C00">
        <w:rPr>
          <w:rFonts w:cs="Times New Roman"/>
          <w:szCs w:val="32"/>
        </w:rPr>
        <w:t>权重</w:t>
      </w:r>
      <w:r w:rsidR="00870A86" w:rsidRPr="00595C00">
        <w:rPr>
          <w:rFonts w:cs="Times New Roman"/>
          <w:szCs w:val="32"/>
        </w:rPr>
        <w:t>5</w:t>
      </w:r>
      <w:r w:rsidRPr="00595C00">
        <w:rPr>
          <w:rFonts w:cs="Times New Roman"/>
          <w:szCs w:val="32"/>
        </w:rPr>
        <w:t>.00</w:t>
      </w:r>
      <w:r w:rsidR="00870A86" w:rsidRPr="00595C00">
        <w:rPr>
          <w:rFonts w:cs="Times New Roman"/>
          <w:szCs w:val="32"/>
        </w:rPr>
        <w:t>分，实际得分</w:t>
      </w:r>
      <w:r w:rsidR="00870A86" w:rsidRPr="00595C00">
        <w:rPr>
          <w:rFonts w:cs="Times New Roman"/>
          <w:szCs w:val="32"/>
        </w:rPr>
        <w:t>5</w:t>
      </w:r>
      <w:r w:rsidRPr="00595C00">
        <w:rPr>
          <w:rFonts w:cs="Times New Roman"/>
          <w:szCs w:val="32"/>
        </w:rPr>
        <w:t>.00</w:t>
      </w:r>
      <w:r w:rsidR="00870A86" w:rsidRPr="00595C00">
        <w:rPr>
          <w:rFonts w:cs="Times New Roman"/>
          <w:szCs w:val="32"/>
        </w:rPr>
        <w:t>分，得分率</w:t>
      </w:r>
      <w:r w:rsidR="00870A86" w:rsidRPr="00595C00">
        <w:rPr>
          <w:rFonts w:cs="Times New Roman"/>
          <w:szCs w:val="32"/>
        </w:rPr>
        <w:t>100</w:t>
      </w:r>
      <w:r w:rsidRPr="00595C00">
        <w:rPr>
          <w:rFonts w:cs="Times New Roman"/>
          <w:szCs w:val="32"/>
        </w:rPr>
        <w:t>.00</w:t>
      </w:r>
      <w:r w:rsidR="00870A86" w:rsidRPr="00595C00">
        <w:rPr>
          <w:rFonts w:cs="Times New Roman"/>
          <w:szCs w:val="32"/>
        </w:rPr>
        <w:t>%</w:t>
      </w:r>
      <w:r w:rsidR="00870A86" w:rsidRPr="00595C00">
        <w:rPr>
          <w:rFonts w:cs="Times New Roman"/>
          <w:szCs w:val="32"/>
        </w:rPr>
        <w:t>。根据实地勘察情况和相关群体访谈，有派遣人员的业务科室水平提升明显，卫生院医护人员业务水平提升明显，故未扣分。</w:t>
      </w:r>
    </w:p>
    <w:p w14:paraId="5225862B" w14:textId="55E4BB75" w:rsidR="00820CFC" w:rsidRPr="00595C00" w:rsidRDefault="00870A86" w:rsidP="007274E3">
      <w:pPr>
        <w:spacing w:afterLines="0" w:after="0"/>
        <w:ind w:firstLineChars="200" w:firstLine="640"/>
        <w:rPr>
          <w:rFonts w:cs="Times New Roman"/>
          <w:szCs w:val="32"/>
        </w:rPr>
      </w:pPr>
      <w:r w:rsidRPr="00595C00">
        <w:rPr>
          <w:rFonts w:cs="Times New Roman"/>
          <w:szCs w:val="32"/>
        </w:rPr>
        <w:t>（</w:t>
      </w:r>
      <w:r w:rsidRPr="00595C00">
        <w:rPr>
          <w:rFonts w:cs="Times New Roman"/>
          <w:szCs w:val="32"/>
        </w:rPr>
        <w:t>3</w:t>
      </w:r>
      <w:r w:rsidRPr="00595C00">
        <w:rPr>
          <w:rFonts w:cs="Times New Roman"/>
          <w:szCs w:val="32"/>
        </w:rPr>
        <w:t>）</w:t>
      </w:r>
      <w:r w:rsidR="00DB1A87" w:rsidRPr="00595C00">
        <w:rPr>
          <w:rFonts w:cs="Times New Roman"/>
          <w:szCs w:val="32"/>
        </w:rPr>
        <w:t>群众</w:t>
      </w:r>
      <w:r w:rsidRPr="00595C00">
        <w:rPr>
          <w:rFonts w:cs="Times New Roman"/>
          <w:szCs w:val="32"/>
        </w:rPr>
        <w:t>看病成本</w:t>
      </w:r>
      <w:r w:rsidR="00DB1A87" w:rsidRPr="00595C00">
        <w:rPr>
          <w:rFonts w:cs="Times New Roman"/>
          <w:szCs w:val="32"/>
        </w:rPr>
        <w:t>下降程度</w:t>
      </w:r>
    </w:p>
    <w:p w14:paraId="0499041B" w14:textId="0C1A6240" w:rsidR="00820CFC" w:rsidRPr="00595C00" w:rsidRDefault="00DB1A87" w:rsidP="007274E3">
      <w:pPr>
        <w:spacing w:afterLines="0" w:after="0"/>
        <w:ind w:firstLineChars="200" w:firstLine="640"/>
        <w:rPr>
          <w:rFonts w:cs="Times New Roman"/>
          <w:szCs w:val="32"/>
        </w:rPr>
      </w:pPr>
      <w:r w:rsidRPr="00595C00">
        <w:rPr>
          <w:rFonts w:cs="Times New Roman"/>
          <w:szCs w:val="32"/>
        </w:rPr>
        <w:t>群众</w:t>
      </w:r>
      <w:r w:rsidR="00870A86" w:rsidRPr="00595C00">
        <w:rPr>
          <w:rFonts w:cs="Times New Roman"/>
          <w:szCs w:val="32"/>
        </w:rPr>
        <w:t>看病成本</w:t>
      </w:r>
      <w:r w:rsidRPr="00595C00">
        <w:rPr>
          <w:rFonts w:cs="Times New Roman"/>
          <w:szCs w:val="32"/>
        </w:rPr>
        <w:t>下降程度</w:t>
      </w:r>
      <w:r w:rsidR="00870A86" w:rsidRPr="00595C00">
        <w:rPr>
          <w:rFonts w:cs="Times New Roman"/>
          <w:szCs w:val="32"/>
        </w:rPr>
        <w:t>权重</w:t>
      </w:r>
      <w:r w:rsidR="00870A86" w:rsidRPr="00595C00">
        <w:rPr>
          <w:rFonts w:cs="Times New Roman"/>
          <w:szCs w:val="32"/>
        </w:rPr>
        <w:t>5</w:t>
      </w:r>
      <w:r w:rsidRPr="00595C00">
        <w:rPr>
          <w:rFonts w:cs="Times New Roman"/>
          <w:szCs w:val="32"/>
        </w:rPr>
        <w:t>.00</w:t>
      </w:r>
      <w:r w:rsidR="00870A86" w:rsidRPr="00595C00">
        <w:rPr>
          <w:rFonts w:cs="Times New Roman"/>
          <w:szCs w:val="32"/>
        </w:rPr>
        <w:t>分，实际得分</w:t>
      </w:r>
      <w:r w:rsidR="00870A86" w:rsidRPr="00595C00">
        <w:rPr>
          <w:rFonts w:cs="Times New Roman"/>
          <w:szCs w:val="32"/>
        </w:rPr>
        <w:t>5</w:t>
      </w:r>
      <w:r w:rsidRPr="00595C00">
        <w:rPr>
          <w:rFonts w:cs="Times New Roman"/>
          <w:szCs w:val="32"/>
        </w:rPr>
        <w:t>.00</w:t>
      </w:r>
      <w:r w:rsidR="00870A86" w:rsidRPr="00595C00">
        <w:rPr>
          <w:rFonts w:cs="Times New Roman"/>
          <w:szCs w:val="32"/>
        </w:rPr>
        <w:t>分，得分率</w:t>
      </w:r>
      <w:r w:rsidR="00870A86" w:rsidRPr="00595C00">
        <w:rPr>
          <w:rFonts w:cs="Times New Roman"/>
          <w:szCs w:val="32"/>
        </w:rPr>
        <w:t>100</w:t>
      </w:r>
      <w:r w:rsidRPr="00595C00">
        <w:rPr>
          <w:rFonts w:cs="Times New Roman"/>
          <w:szCs w:val="32"/>
        </w:rPr>
        <w:t>.00</w:t>
      </w:r>
      <w:r w:rsidR="00870A86" w:rsidRPr="00595C00">
        <w:rPr>
          <w:rFonts w:cs="Times New Roman"/>
          <w:szCs w:val="32"/>
        </w:rPr>
        <w:t>%</w:t>
      </w:r>
      <w:r w:rsidR="00870A86" w:rsidRPr="00595C00">
        <w:rPr>
          <w:rFonts w:cs="Times New Roman"/>
          <w:szCs w:val="32"/>
        </w:rPr>
        <w:t>。实地勘察</w:t>
      </w:r>
      <w:r w:rsidRPr="00595C00">
        <w:rPr>
          <w:rFonts w:cs="Times New Roman"/>
          <w:szCs w:val="32"/>
        </w:rPr>
        <w:t>发现</w:t>
      </w:r>
      <w:r w:rsidR="00870A86" w:rsidRPr="00595C00">
        <w:rPr>
          <w:rFonts w:cs="Times New Roman"/>
          <w:szCs w:val="32"/>
        </w:rPr>
        <w:t>，相比于</w:t>
      </w:r>
      <w:proofErr w:type="gramStart"/>
      <w:r w:rsidR="00870A86" w:rsidRPr="00595C00">
        <w:rPr>
          <w:rFonts w:cs="Times New Roman"/>
          <w:szCs w:val="32"/>
        </w:rPr>
        <w:t>医</w:t>
      </w:r>
      <w:proofErr w:type="gramEnd"/>
      <w:r w:rsidR="00870A86" w:rsidRPr="00595C00">
        <w:rPr>
          <w:rFonts w:cs="Times New Roman"/>
          <w:szCs w:val="32"/>
        </w:rPr>
        <w:t>共</w:t>
      </w:r>
      <w:proofErr w:type="gramStart"/>
      <w:r w:rsidR="00870A86" w:rsidRPr="00595C00">
        <w:rPr>
          <w:rFonts w:cs="Times New Roman"/>
          <w:szCs w:val="32"/>
        </w:rPr>
        <w:t>体实施</w:t>
      </w:r>
      <w:proofErr w:type="gramEnd"/>
      <w:r w:rsidR="00870A86" w:rsidRPr="00595C00">
        <w:rPr>
          <w:rFonts w:cs="Times New Roman"/>
          <w:szCs w:val="32"/>
        </w:rPr>
        <w:t>之前，</w:t>
      </w:r>
      <w:r w:rsidRPr="00595C00">
        <w:rPr>
          <w:rFonts w:cs="Times New Roman"/>
          <w:szCs w:val="32"/>
        </w:rPr>
        <w:t>群众</w:t>
      </w:r>
      <w:r w:rsidR="00870A86" w:rsidRPr="00595C00">
        <w:rPr>
          <w:rFonts w:cs="Times New Roman"/>
          <w:szCs w:val="32"/>
        </w:rPr>
        <w:t>看病成本</w:t>
      </w:r>
      <w:r w:rsidRPr="00595C00">
        <w:rPr>
          <w:rFonts w:cs="Times New Roman"/>
          <w:szCs w:val="32"/>
        </w:rPr>
        <w:t>更</w:t>
      </w:r>
      <w:r w:rsidR="00870A86" w:rsidRPr="00595C00">
        <w:rPr>
          <w:rFonts w:cs="Times New Roman"/>
          <w:szCs w:val="32"/>
        </w:rPr>
        <w:t>低，故未扣分。</w:t>
      </w:r>
    </w:p>
    <w:p w14:paraId="7D3F232C" w14:textId="713541F3" w:rsidR="00820CFC" w:rsidRPr="00595C00" w:rsidRDefault="00870A86" w:rsidP="007274E3">
      <w:pPr>
        <w:spacing w:afterLines="0" w:after="0"/>
        <w:ind w:firstLineChars="200" w:firstLine="640"/>
        <w:rPr>
          <w:rFonts w:cs="Times New Roman"/>
          <w:szCs w:val="32"/>
        </w:rPr>
      </w:pPr>
      <w:r w:rsidRPr="00595C00">
        <w:rPr>
          <w:rFonts w:cs="Times New Roman"/>
          <w:szCs w:val="32"/>
        </w:rPr>
        <w:t>（</w:t>
      </w:r>
      <w:r w:rsidRPr="00595C00">
        <w:rPr>
          <w:rFonts w:cs="Times New Roman"/>
          <w:szCs w:val="32"/>
        </w:rPr>
        <w:t>4</w:t>
      </w:r>
      <w:r w:rsidRPr="00595C00">
        <w:rPr>
          <w:rFonts w:cs="Times New Roman"/>
          <w:szCs w:val="32"/>
        </w:rPr>
        <w:t>）</w:t>
      </w:r>
      <w:r w:rsidR="00DB1A87" w:rsidRPr="00595C00">
        <w:rPr>
          <w:rFonts w:cs="Times New Roman"/>
          <w:szCs w:val="32"/>
        </w:rPr>
        <w:t>群众</w:t>
      </w:r>
      <w:r w:rsidRPr="00595C00">
        <w:rPr>
          <w:rFonts w:cs="Times New Roman"/>
          <w:szCs w:val="32"/>
        </w:rPr>
        <w:t>看病便捷</w:t>
      </w:r>
      <w:r w:rsidR="00DB1A87" w:rsidRPr="00595C00">
        <w:rPr>
          <w:rFonts w:cs="Times New Roman"/>
          <w:szCs w:val="32"/>
        </w:rPr>
        <w:t>程度</w:t>
      </w:r>
    </w:p>
    <w:p w14:paraId="7A3544FE" w14:textId="22DD62E2" w:rsidR="00820CFC" w:rsidRPr="00595C00" w:rsidRDefault="00DB1A87" w:rsidP="007274E3">
      <w:pPr>
        <w:spacing w:afterLines="0" w:after="0"/>
        <w:ind w:firstLineChars="200" w:firstLine="640"/>
        <w:rPr>
          <w:rFonts w:cs="Times New Roman"/>
          <w:szCs w:val="32"/>
        </w:rPr>
      </w:pPr>
      <w:r w:rsidRPr="00595C00">
        <w:rPr>
          <w:rFonts w:cs="Times New Roman"/>
          <w:szCs w:val="32"/>
        </w:rPr>
        <w:t>群众</w:t>
      </w:r>
      <w:r w:rsidR="00870A86" w:rsidRPr="00595C00">
        <w:rPr>
          <w:rFonts w:cs="Times New Roman"/>
          <w:szCs w:val="32"/>
        </w:rPr>
        <w:t>看病便捷</w:t>
      </w:r>
      <w:r w:rsidRPr="00595C00">
        <w:rPr>
          <w:rFonts w:cs="Times New Roman"/>
          <w:szCs w:val="32"/>
        </w:rPr>
        <w:t>程度</w:t>
      </w:r>
      <w:r w:rsidR="00870A86" w:rsidRPr="00595C00">
        <w:rPr>
          <w:rFonts w:cs="Times New Roman"/>
          <w:szCs w:val="32"/>
        </w:rPr>
        <w:t>权重</w:t>
      </w:r>
      <w:r w:rsidR="00870A86" w:rsidRPr="00595C00">
        <w:rPr>
          <w:rFonts w:cs="Times New Roman"/>
          <w:szCs w:val="32"/>
        </w:rPr>
        <w:t>5</w:t>
      </w:r>
      <w:r w:rsidR="00F67906">
        <w:rPr>
          <w:rFonts w:cs="Times New Roman" w:hint="eastAsia"/>
          <w:szCs w:val="32"/>
        </w:rPr>
        <w:t>.00</w:t>
      </w:r>
      <w:r w:rsidR="00870A86" w:rsidRPr="00595C00">
        <w:rPr>
          <w:rFonts w:cs="Times New Roman"/>
          <w:szCs w:val="32"/>
        </w:rPr>
        <w:t>分，实际得分</w:t>
      </w:r>
      <w:r w:rsidR="00870A86" w:rsidRPr="00595C00">
        <w:rPr>
          <w:rFonts w:cs="Times New Roman"/>
          <w:szCs w:val="32"/>
        </w:rPr>
        <w:t>5</w:t>
      </w:r>
      <w:r w:rsidR="00F67906">
        <w:rPr>
          <w:rFonts w:cs="Times New Roman" w:hint="eastAsia"/>
          <w:szCs w:val="32"/>
        </w:rPr>
        <w:t>.00</w:t>
      </w:r>
      <w:r w:rsidR="00870A86" w:rsidRPr="00595C00">
        <w:rPr>
          <w:rFonts w:cs="Times New Roman"/>
          <w:szCs w:val="32"/>
        </w:rPr>
        <w:t>分，得分率</w:t>
      </w:r>
      <w:r w:rsidR="00870A86" w:rsidRPr="00595C00">
        <w:rPr>
          <w:rFonts w:cs="Times New Roman"/>
          <w:szCs w:val="32"/>
        </w:rPr>
        <w:t>100</w:t>
      </w:r>
      <w:r w:rsidR="00F67906">
        <w:rPr>
          <w:rFonts w:cs="Times New Roman" w:hint="eastAsia"/>
          <w:szCs w:val="32"/>
        </w:rPr>
        <w:t>.00</w:t>
      </w:r>
      <w:r w:rsidR="00870A86" w:rsidRPr="00595C00">
        <w:rPr>
          <w:rFonts w:cs="Times New Roman"/>
          <w:szCs w:val="32"/>
        </w:rPr>
        <w:t>%</w:t>
      </w:r>
      <w:r w:rsidR="00870A86" w:rsidRPr="00595C00">
        <w:rPr>
          <w:rFonts w:cs="Times New Roman"/>
          <w:szCs w:val="32"/>
        </w:rPr>
        <w:t>。</w:t>
      </w:r>
      <w:r w:rsidRPr="00595C00">
        <w:rPr>
          <w:rFonts w:cs="Times New Roman"/>
          <w:szCs w:val="32"/>
        </w:rPr>
        <w:t>实地调研发现</w:t>
      </w:r>
      <w:r w:rsidR="00870A86" w:rsidRPr="00595C00">
        <w:rPr>
          <w:rFonts w:cs="Times New Roman"/>
          <w:szCs w:val="32"/>
        </w:rPr>
        <w:t>，相比于</w:t>
      </w:r>
      <w:proofErr w:type="gramStart"/>
      <w:r w:rsidR="00870A86" w:rsidRPr="00595C00">
        <w:rPr>
          <w:rFonts w:cs="Times New Roman"/>
          <w:szCs w:val="32"/>
        </w:rPr>
        <w:t>医</w:t>
      </w:r>
      <w:proofErr w:type="gramEnd"/>
      <w:r w:rsidR="00870A86" w:rsidRPr="00595C00">
        <w:rPr>
          <w:rFonts w:cs="Times New Roman"/>
          <w:szCs w:val="32"/>
        </w:rPr>
        <w:t>共</w:t>
      </w:r>
      <w:proofErr w:type="gramStart"/>
      <w:r w:rsidR="00870A86" w:rsidRPr="00595C00">
        <w:rPr>
          <w:rFonts w:cs="Times New Roman"/>
          <w:szCs w:val="32"/>
        </w:rPr>
        <w:t>体实施</w:t>
      </w:r>
      <w:proofErr w:type="gramEnd"/>
      <w:r w:rsidR="00870A86" w:rsidRPr="00595C00">
        <w:rPr>
          <w:rFonts w:cs="Times New Roman"/>
          <w:szCs w:val="32"/>
        </w:rPr>
        <w:t>之前，村民看病更加便捷，故未扣分。</w:t>
      </w:r>
    </w:p>
    <w:p w14:paraId="68A4C7C5" w14:textId="77777777" w:rsidR="00820CFC" w:rsidRPr="00595C00" w:rsidRDefault="00870A86" w:rsidP="007274E3">
      <w:pPr>
        <w:spacing w:afterLines="0" w:after="0"/>
        <w:ind w:firstLineChars="200" w:firstLine="640"/>
        <w:rPr>
          <w:rFonts w:cs="Times New Roman"/>
          <w:szCs w:val="32"/>
        </w:rPr>
      </w:pPr>
      <w:r w:rsidRPr="00595C00">
        <w:rPr>
          <w:rFonts w:cs="Times New Roman"/>
          <w:szCs w:val="32"/>
        </w:rPr>
        <w:t>（</w:t>
      </w:r>
      <w:r w:rsidRPr="00595C00">
        <w:rPr>
          <w:rFonts w:cs="Times New Roman"/>
          <w:szCs w:val="32"/>
        </w:rPr>
        <w:t>4</w:t>
      </w:r>
      <w:r w:rsidRPr="00595C00">
        <w:rPr>
          <w:rFonts w:cs="Times New Roman"/>
          <w:szCs w:val="32"/>
        </w:rPr>
        <w:t>）可持续性效益</w:t>
      </w:r>
    </w:p>
    <w:p w14:paraId="1490C861" w14:textId="29D3920A" w:rsidR="00820CFC" w:rsidRPr="00595C00" w:rsidRDefault="00870A86" w:rsidP="007274E3">
      <w:pPr>
        <w:spacing w:afterLines="0" w:after="0"/>
        <w:ind w:firstLineChars="200" w:firstLine="640"/>
        <w:rPr>
          <w:rFonts w:cs="Times New Roman"/>
          <w:szCs w:val="32"/>
        </w:rPr>
      </w:pPr>
      <w:r w:rsidRPr="00595C00">
        <w:rPr>
          <w:rFonts w:cs="Times New Roman"/>
          <w:szCs w:val="32"/>
        </w:rPr>
        <w:t>可持续性效益权重</w:t>
      </w:r>
      <w:r w:rsidRPr="00595C00">
        <w:rPr>
          <w:rFonts w:cs="Times New Roman"/>
          <w:szCs w:val="32"/>
        </w:rPr>
        <w:t>5</w:t>
      </w:r>
      <w:r w:rsidR="00F67906">
        <w:rPr>
          <w:rFonts w:cs="Times New Roman" w:hint="eastAsia"/>
          <w:szCs w:val="32"/>
        </w:rPr>
        <w:t>.00</w:t>
      </w:r>
      <w:r w:rsidRPr="00595C00">
        <w:rPr>
          <w:rFonts w:cs="Times New Roman"/>
          <w:szCs w:val="32"/>
        </w:rPr>
        <w:t>分，实际得分</w:t>
      </w:r>
      <w:r w:rsidRPr="00595C00">
        <w:rPr>
          <w:rFonts w:cs="Times New Roman"/>
          <w:szCs w:val="32"/>
        </w:rPr>
        <w:t>5</w:t>
      </w:r>
      <w:r w:rsidR="00F67906">
        <w:rPr>
          <w:rFonts w:cs="Times New Roman" w:hint="eastAsia"/>
          <w:szCs w:val="32"/>
        </w:rPr>
        <w:t>.00</w:t>
      </w:r>
      <w:r w:rsidRPr="00595C00">
        <w:rPr>
          <w:rFonts w:cs="Times New Roman"/>
          <w:szCs w:val="32"/>
        </w:rPr>
        <w:t>分，得分率</w:t>
      </w:r>
      <w:r w:rsidRPr="00595C00">
        <w:rPr>
          <w:rFonts w:cs="Times New Roman"/>
          <w:szCs w:val="32"/>
        </w:rPr>
        <w:t>100</w:t>
      </w:r>
      <w:r w:rsidR="00F67906">
        <w:rPr>
          <w:rFonts w:cs="Times New Roman" w:hint="eastAsia"/>
          <w:szCs w:val="32"/>
        </w:rPr>
        <w:t>.00</w:t>
      </w:r>
      <w:r w:rsidRPr="00595C00">
        <w:rPr>
          <w:rFonts w:cs="Times New Roman"/>
          <w:szCs w:val="32"/>
        </w:rPr>
        <w:t>%</w:t>
      </w:r>
      <w:r w:rsidRPr="00595C00">
        <w:rPr>
          <w:rFonts w:cs="Times New Roman"/>
          <w:szCs w:val="32"/>
        </w:rPr>
        <w:t>。</w:t>
      </w:r>
      <w:r w:rsidR="00C156D1">
        <w:rPr>
          <w:rFonts w:cs="Times New Roman" w:hint="eastAsia"/>
          <w:szCs w:val="32"/>
        </w:rPr>
        <w:t>根据</w:t>
      </w:r>
      <w:r w:rsidRPr="00595C00">
        <w:rPr>
          <w:rFonts w:cs="Times New Roman"/>
          <w:szCs w:val="32"/>
        </w:rPr>
        <w:t>实地勘察和相关群体访谈</w:t>
      </w:r>
      <w:r w:rsidR="00C156D1">
        <w:rPr>
          <w:rFonts w:cs="Times New Roman" w:hint="eastAsia"/>
          <w:szCs w:val="32"/>
        </w:rPr>
        <w:t>发现</w:t>
      </w:r>
      <w:r w:rsidRPr="00595C00">
        <w:rPr>
          <w:rFonts w:cs="Times New Roman"/>
          <w:szCs w:val="32"/>
        </w:rPr>
        <w:t>，</w:t>
      </w:r>
      <w:r w:rsidR="00C156D1">
        <w:rPr>
          <w:rFonts w:cs="Times New Roman" w:hint="eastAsia"/>
          <w:szCs w:val="32"/>
        </w:rPr>
        <w:t>各卫生院带动发展明显，</w:t>
      </w:r>
      <w:proofErr w:type="gramStart"/>
      <w:r w:rsidRPr="00595C00">
        <w:rPr>
          <w:rFonts w:cs="Times New Roman"/>
          <w:szCs w:val="32"/>
        </w:rPr>
        <w:t>医</w:t>
      </w:r>
      <w:proofErr w:type="gramEnd"/>
      <w:r w:rsidRPr="00595C00">
        <w:rPr>
          <w:rFonts w:cs="Times New Roman"/>
          <w:szCs w:val="32"/>
        </w:rPr>
        <w:t>共体</w:t>
      </w:r>
      <w:r w:rsidR="00C156D1">
        <w:rPr>
          <w:rFonts w:cs="Times New Roman" w:hint="eastAsia"/>
          <w:szCs w:val="32"/>
        </w:rPr>
        <w:t>也是</w:t>
      </w:r>
      <w:r w:rsidRPr="00595C00">
        <w:rPr>
          <w:rFonts w:cs="Times New Roman"/>
          <w:szCs w:val="32"/>
        </w:rPr>
        <w:t>国家</w:t>
      </w:r>
      <w:r w:rsidR="00C156D1">
        <w:rPr>
          <w:rFonts w:cs="Times New Roman" w:hint="eastAsia"/>
          <w:szCs w:val="32"/>
        </w:rPr>
        <w:t>医疗改革</w:t>
      </w:r>
      <w:r w:rsidRPr="00595C00">
        <w:rPr>
          <w:rFonts w:cs="Times New Roman"/>
          <w:szCs w:val="32"/>
        </w:rPr>
        <w:t>发展</w:t>
      </w:r>
      <w:r w:rsidR="00C156D1">
        <w:rPr>
          <w:rFonts w:cs="Times New Roman" w:hint="eastAsia"/>
          <w:szCs w:val="32"/>
        </w:rPr>
        <w:t>趋势</w:t>
      </w:r>
      <w:r w:rsidRPr="00595C00">
        <w:rPr>
          <w:rFonts w:cs="Times New Roman"/>
          <w:szCs w:val="32"/>
        </w:rPr>
        <w:t>，项目可持续性效益明显，故未扣分。</w:t>
      </w:r>
    </w:p>
    <w:p w14:paraId="1163F5BA" w14:textId="77777777" w:rsidR="00820CFC" w:rsidRPr="00677275" w:rsidRDefault="00870A86" w:rsidP="007274E3">
      <w:pPr>
        <w:pStyle w:val="1"/>
        <w:spacing w:afterLines="0" w:after="0"/>
        <w:ind w:firstLineChars="200" w:firstLine="640"/>
        <w:rPr>
          <w:rFonts w:cs="Times New Roman"/>
          <w:b w:val="0"/>
          <w:bCs w:val="0"/>
          <w:sz w:val="32"/>
          <w:szCs w:val="32"/>
        </w:rPr>
      </w:pPr>
      <w:bookmarkStart w:id="47" w:name="_Toc13173"/>
      <w:bookmarkStart w:id="48" w:name="_Toc76936769"/>
      <w:r w:rsidRPr="00677275">
        <w:rPr>
          <w:rFonts w:cs="Times New Roman"/>
          <w:b w:val="0"/>
          <w:bCs w:val="0"/>
          <w:sz w:val="32"/>
          <w:szCs w:val="32"/>
        </w:rPr>
        <w:t>四、存在主要问题</w:t>
      </w:r>
      <w:bookmarkEnd w:id="47"/>
      <w:bookmarkEnd w:id="48"/>
    </w:p>
    <w:p w14:paraId="42D694CC" w14:textId="20D180D6" w:rsidR="00820CFC" w:rsidRPr="00595C00" w:rsidRDefault="00870A86" w:rsidP="007274E3">
      <w:pPr>
        <w:pStyle w:val="2"/>
        <w:spacing w:before="0" w:afterLines="0" w:after="0"/>
        <w:ind w:firstLine="643"/>
        <w:rPr>
          <w:rFonts w:ascii="Times New Roman" w:eastAsia="楷体_GB2312" w:hAnsi="Times New Roman" w:cs="Times New Roman"/>
        </w:rPr>
      </w:pPr>
      <w:bookmarkStart w:id="49" w:name="_Toc4899"/>
      <w:bookmarkStart w:id="50" w:name="_Toc76936770"/>
      <w:r w:rsidRPr="00595C00">
        <w:rPr>
          <w:rFonts w:ascii="Times New Roman" w:eastAsia="楷体_GB2312" w:hAnsi="Times New Roman" w:cs="Times New Roman"/>
        </w:rPr>
        <w:t>（一）基层人才</w:t>
      </w:r>
      <w:r w:rsidR="00C156D1">
        <w:rPr>
          <w:rFonts w:ascii="Times New Roman" w:eastAsia="楷体_GB2312" w:hAnsi="Times New Roman" w:cs="Times New Roman" w:hint="eastAsia"/>
        </w:rPr>
        <w:t>流失较严重</w:t>
      </w:r>
      <w:r w:rsidRPr="00595C00">
        <w:rPr>
          <w:rFonts w:ascii="Times New Roman" w:eastAsia="楷体_GB2312" w:hAnsi="Times New Roman" w:cs="Times New Roman"/>
        </w:rPr>
        <w:t>，服务能力</w:t>
      </w:r>
      <w:r w:rsidR="00282E35" w:rsidRPr="00595C00">
        <w:rPr>
          <w:rFonts w:ascii="Times New Roman" w:eastAsia="楷体_GB2312" w:hAnsi="Times New Roman" w:cs="Times New Roman"/>
        </w:rPr>
        <w:t>与</w:t>
      </w:r>
      <w:r w:rsidRPr="00595C00">
        <w:rPr>
          <w:rFonts w:ascii="Times New Roman" w:eastAsia="楷体_GB2312" w:hAnsi="Times New Roman" w:cs="Times New Roman"/>
        </w:rPr>
        <w:t>群众需求</w:t>
      </w:r>
      <w:bookmarkEnd w:id="49"/>
      <w:r w:rsidR="00282E35" w:rsidRPr="00595C00">
        <w:rPr>
          <w:rFonts w:ascii="Times New Roman" w:eastAsia="楷体_GB2312" w:hAnsi="Times New Roman" w:cs="Times New Roman"/>
        </w:rPr>
        <w:t>不匹配</w:t>
      </w:r>
      <w:bookmarkEnd w:id="50"/>
    </w:p>
    <w:p w14:paraId="3B4FC934" w14:textId="68544EAB" w:rsidR="00820CFC" w:rsidRPr="00595C00" w:rsidRDefault="00DB1A87" w:rsidP="007274E3">
      <w:pPr>
        <w:shd w:val="clear" w:color="auto" w:fill="FFFFFF" w:themeFill="background1"/>
        <w:autoSpaceDE w:val="0"/>
        <w:autoSpaceDN w:val="0"/>
        <w:adjustRightInd w:val="0"/>
        <w:spacing w:afterLines="0" w:after="0"/>
        <w:ind w:firstLineChars="200" w:firstLine="640"/>
        <w:rPr>
          <w:rFonts w:cs="Times New Roman"/>
          <w:szCs w:val="32"/>
        </w:rPr>
      </w:pPr>
      <w:r w:rsidRPr="00595C00">
        <w:rPr>
          <w:rFonts w:cs="Times New Roman"/>
          <w:szCs w:val="32"/>
        </w:rPr>
        <w:t>一是</w:t>
      </w:r>
      <w:r w:rsidR="00870A86" w:rsidRPr="00595C00">
        <w:rPr>
          <w:rFonts w:cs="Times New Roman"/>
          <w:szCs w:val="32"/>
        </w:rPr>
        <w:t>随着群众生活水平和健康意识提高、医疗保障制度完善，群众的医疗卫生服务需求进一步释放，基层医疗卫生机构服务能</w:t>
      </w:r>
      <w:r w:rsidR="00870A86" w:rsidRPr="00595C00">
        <w:rPr>
          <w:rFonts w:cs="Times New Roman"/>
          <w:szCs w:val="32"/>
        </w:rPr>
        <w:lastRenderedPageBreak/>
        <w:t>力与群众就医需求的不匹配，供需矛盾将更加突出，基层医疗卫生机构的服务能力</w:t>
      </w:r>
      <w:r w:rsidR="005F17C3" w:rsidRPr="00595C00">
        <w:rPr>
          <w:rFonts w:cs="Times New Roman"/>
          <w:szCs w:val="32"/>
        </w:rPr>
        <w:t>需</w:t>
      </w:r>
      <w:r w:rsidR="00870A86" w:rsidRPr="00595C00">
        <w:rPr>
          <w:rFonts w:cs="Times New Roman"/>
          <w:szCs w:val="32"/>
        </w:rPr>
        <w:t>进一步提升。</w:t>
      </w:r>
      <w:r w:rsidRPr="00595C00">
        <w:rPr>
          <w:rFonts w:cs="Times New Roman"/>
          <w:szCs w:val="32"/>
        </w:rPr>
        <w:t>二是</w:t>
      </w:r>
      <w:r w:rsidR="00870A86" w:rsidRPr="00595C00">
        <w:rPr>
          <w:rFonts w:cs="Times New Roman"/>
          <w:szCs w:val="32"/>
        </w:rPr>
        <w:t>人才流失情况时有发生，人才吸引能力不足</w:t>
      </w:r>
      <w:r w:rsidRPr="00595C00">
        <w:rPr>
          <w:rFonts w:cs="Times New Roman"/>
          <w:szCs w:val="32"/>
        </w:rPr>
        <w:t>。</w:t>
      </w:r>
      <w:r w:rsidR="00870A86" w:rsidRPr="00595C00">
        <w:rPr>
          <w:rFonts w:cs="Times New Roman"/>
          <w:szCs w:val="32"/>
        </w:rPr>
        <w:t>调查了解到，因卫生院对医护人员薪资待遇吸引力小等情况，部分年轻医护人员在接受对口培训后，会选择离开卫生院</w:t>
      </w:r>
      <w:r w:rsidR="005F17C3" w:rsidRPr="00595C00">
        <w:rPr>
          <w:rFonts w:cs="Times New Roman"/>
          <w:szCs w:val="32"/>
        </w:rPr>
        <w:t>，出现</w:t>
      </w:r>
      <w:r w:rsidR="00870A86" w:rsidRPr="00595C00">
        <w:rPr>
          <w:rFonts w:cs="Times New Roman"/>
          <w:szCs w:val="32"/>
        </w:rPr>
        <w:t>人才流失</w:t>
      </w:r>
      <w:r w:rsidR="005F17C3" w:rsidRPr="00595C00">
        <w:rPr>
          <w:rFonts w:cs="Times New Roman"/>
          <w:szCs w:val="32"/>
        </w:rPr>
        <w:t>的</w:t>
      </w:r>
      <w:r w:rsidR="00870A86" w:rsidRPr="00595C00">
        <w:rPr>
          <w:rFonts w:cs="Times New Roman"/>
          <w:szCs w:val="32"/>
        </w:rPr>
        <w:t>情况。</w:t>
      </w:r>
    </w:p>
    <w:p w14:paraId="7EE6A1DC" w14:textId="33928B7F" w:rsidR="00820CFC" w:rsidRPr="00595C00" w:rsidRDefault="00870A86" w:rsidP="007274E3">
      <w:pPr>
        <w:pStyle w:val="2"/>
        <w:spacing w:before="0" w:afterLines="0" w:after="0" w:line="560" w:lineRule="exact"/>
        <w:ind w:firstLine="643"/>
        <w:rPr>
          <w:rFonts w:ascii="Times New Roman" w:eastAsia="仿宋_GB2312" w:hAnsi="Times New Roman" w:cs="Times New Roman"/>
        </w:rPr>
      </w:pPr>
      <w:bookmarkStart w:id="51" w:name="_Toc8393"/>
      <w:bookmarkStart w:id="52" w:name="_Toc76936771"/>
      <w:r w:rsidRPr="00595C00">
        <w:rPr>
          <w:rFonts w:ascii="Times New Roman" w:eastAsia="楷体_GB2312" w:hAnsi="Times New Roman" w:cs="Times New Roman"/>
        </w:rPr>
        <w:t>（二）乡镇卫生院</w:t>
      </w:r>
      <w:r w:rsidR="008E30BF">
        <w:rPr>
          <w:rFonts w:ascii="Times New Roman" w:eastAsia="楷体_GB2312" w:hAnsi="Times New Roman" w:cs="Times New Roman" w:hint="eastAsia"/>
        </w:rPr>
        <w:t>设备采购</w:t>
      </w:r>
      <w:r w:rsidRPr="00595C00">
        <w:rPr>
          <w:rFonts w:ascii="Times New Roman" w:eastAsia="楷体_GB2312" w:hAnsi="Times New Roman" w:cs="Times New Roman"/>
        </w:rPr>
        <w:t>不</w:t>
      </w:r>
      <w:r w:rsidR="008E30BF">
        <w:rPr>
          <w:rFonts w:ascii="Times New Roman" w:eastAsia="楷体_GB2312" w:hAnsi="Times New Roman" w:cs="Times New Roman" w:hint="eastAsia"/>
        </w:rPr>
        <w:t>及时</w:t>
      </w:r>
      <w:r w:rsidRPr="00595C00">
        <w:rPr>
          <w:rFonts w:ascii="Times New Roman" w:eastAsia="楷体_GB2312" w:hAnsi="Times New Roman" w:cs="Times New Roman"/>
        </w:rPr>
        <w:t>，资金支出率较低</w:t>
      </w:r>
      <w:bookmarkEnd w:id="51"/>
      <w:bookmarkEnd w:id="52"/>
    </w:p>
    <w:p w14:paraId="541F9EE8" w14:textId="5AEC47DB" w:rsidR="00820CFC" w:rsidRPr="00595C00" w:rsidRDefault="00870A86" w:rsidP="007274E3">
      <w:pPr>
        <w:shd w:val="clear" w:color="auto" w:fill="FFFFFF" w:themeFill="background1"/>
        <w:autoSpaceDE w:val="0"/>
        <w:autoSpaceDN w:val="0"/>
        <w:adjustRightInd w:val="0"/>
        <w:spacing w:afterLines="0" w:after="0"/>
        <w:ind w:firstLineChars="200" w:firstLine="640"/>
        <w:rPr>
          <w:rFonts w:cs="Times New Roman"/>
          <w:szCs w:val="32"/>
        </w:rPr>
      </w:pPr>
      <w:r w:rsidRPr="00595C00">
        <w:rPr>
          <w:rFonts w:cs="Times New Roman"/>
          <w:szCs w:val="32"/>
        </w:rPr>
        <w:t>截止</w:t>
      </w:r>
      <w:r w:rsidRPr="00595C00">
        <w:rPr>
          <w:rFonts w:cs="Times New Roman"/>
          <w:szCs w:val="32"/>
        </w:rPr>
        <w:t>2020</w:t>
      </w:r>
      <w:r w:rsidRPr="00595C00">
        <w:rPr>
          <w:rFonts w:cs="Times New Roman"/>
          <w:szCs w:val="32"/>
        </w:rPr>
        <w:t>年底，</w:t>
      </w:r>
      <w:proofErr w:type="gramStart"/>
      <w:r w:rsidRPr="00595C00">
        <w:rPr>
          <w:rFonts w:cs="Times New Roman"/>
          <w:szCs w:val="32"/>
        </w:rPr>
        <w:t>卫健局预算</w:t>
      </w:r>
      <w:proofErr w:type="gramEnd"/>
      <w:r w:rsidRPr="00595C00">
        <w:rPr>
          <w:rFonts w:cs="Times New Roman"/>
          <w:szCs w:val="32"/>
        </w:rPr>
        <w:t>支出</w:t>
      </w:r>
      <w:r w:rsidRPr="00595C00">
        <w:rPr>
          <w:rFonts w:cs="Times New Roman"/>
          <w:szCs w:val="32"/>
        </w:rPr>
        <w:t>200</w:t>
      </w:r>
      <w:r w:rsidR="00F67906">
        <w:rPr>
          <w:rFonts w:cs="Times New Roman" w:hint="eastAsia"/>
          <w:szCs w:val="32"/>
        </w:rPr>
        <w:t>.00</w:t>
      </w:r>
      <w:r w:rsidRPr="00595C00">
        <w:rPr>
          <w:rFonts w:cs="Times New Roman"/>
          <w:szCs w:val="32"/>
        </w:rPr>
        <w:t>万元，资金拨付率</w:t>
      </w:r>
      <w:r w:rsidRPr="00595C00">
        <w:rPr>
          <w:rFonts w:cs="Times New Roman"/>
          <w:szCs w:val="32"/>
        </w:rPr>
        <w:t>100</w:t>
      </w:r>
      <w:r w:rsidR="00F67906">
        <w:rPr>
          <w:rFonts w:cs="Times New Roman" w:hint="eastAsia"/>
          <w:szCs w:val="32"/>
        </w:rPr>
        <w:t>.00</w:t>
      </w:r>
      <w:r w:rsidRPr="00595C00">
        <w:rPr>
          <w:rFonts w:cs="Times New Roman"/>
          <w:szCs w:val="32"/>
        </w:rPr>
        <w:t>%</w:t>
      </w:r>
      <w:r w:rsidRPr="00595C00">
        <w:rPr>
          <w:rFonts w:cs="Times New Roman"/>
          <w:szCs w:val="32"/>
        </w:rPr>
        <w:t>，但资金拨付到乡镇卫生院后卫生院未及时使用，未按计划进行设备购置，导致</w:t>
      </w:r>
      <w:r w:rsidRPr="00595C00">
        <w:rPr>
          <w:rFonts w:cs="Times New Roman"/>
          <w:szCs w:val="32"/>
        </w:rPr>
        <w:t>2020</w:t>
      </w:r>
      <w:r w:rsidRPr="00595C00">
        <w:rPr>
          <w:rFonts w:cs="Times New Roman"/>
          <w:szCs w:val="32"/>
        </w:rPr>
        <w:t>年底，设备购置经费结余</w:t>
      </w:r>
      <w:r w:rsidR="00DB1A87" w:rsidRPr="00595C00">
        <w:rPr>
          <w:rFonts w:cs="Times New Roman"/>
          <w:szCs w:val="32"/>
        </w:rPr>
        <w:t>。</w:t>
      </w:r>
      <w:r w:rsidRPr="00595C00">
        <w:rPr>
          <w:rFonts w:cs="Times New Roman"/>
          <w:szCs w:val="32"/>
        </w:rPr>
        <w:t>截止</w:t>
      </w:r>
      <w:r w:rsidR="00DB1A87" w:rsidRPr="00595C00">
        <w:rPr>
          <w:rFonts w:cs="Times New Roman"/>
          <w:szCs w:val="32"/>
        </w:rPr>
        <w:t>2021</w:t>
      </w:r>
      <w:r w:rsidR="00DB1A87" w:rsidRPr="00595C00">
        <w:rPr>
          <w:rFonts w:cs="Times New Roman"/>
          <w:szCs w:val="32"/>
        </w:rPr>
        <w:t>年</w:t>
      </w:r>
      <w:r w:rsidR="00DB1A87" w:rsidRPr="00595C00">
        <w:rPr>
          <w:rFonts w:cs="Times New Roman"/>
          <w:szCs w:val="32"/>
        </w:rPr>
        <w:t>6</w:t>
      </w:r>
      <w:r w:rsidR="00DB1A87" w:rsidRPr="00595C00">
        <w:rPr>
          <w:rFonts w:cs="Times New Roman"/>
          <w:szCs w:val="32"/>
        </w:rPr>
        <w:t>月</w:t>
      </w:r>
      <w:r w:rsidRPr="00595C00">
        <w:rPr>
          <w:rFonts w:cs="Times New Roman"/>
          <w:szCs w:val="32"/>
        </w:rPr>
        <w:t>，土门镇卫生院、新市镇卫生院设备还未配置到位。土门镇卫生院</w:t>
      </w:r>
      <w:r w:rsidRPr="00595C00">
        <w:rPr>
          <w:rFonts w:cs="Times New Roman"/>
          <w:szCs w:val="32"/>
        </w:rPr>
        <w:t>2020</w:t>
      </w:r>
      <w:r w:rsidRPr="00595C00">
        <w:rPr>
          <w:rFonts w:cs="Times New Roman"/>
          <w:szCs w:val="32"/>
        </w:rPr>
        <w:t>年收到</w:t>
      </w:r>
      <w:proofErr w:type="gramStart"/>
      <w:r w:rsidRPr="00595C00">
        <w:rPr>
          <w:rFonts w:cs="Times New Roman"/>
          <w:szCs w:val="32"/>
        </w:rPr>
        <w:t>医</w:t>
      </w:r>
      <w:proofErr w:type="gramEnd"/>
      <w:r w:rsidRPr="00595C00">
        <w:rPr>
          <w:rFonts w:cs="Times New Roman"/>
          <w:szCs w:val="32"/>
        </w:rPr>
        <w:t>共</w:t>
      </w:r>
      <w:proofErr w:type="gramStart"/>
      <w:r w:rsidRPr="00595C00">
        <w:rPr>
          <w:rFonts w:cs="Times New Roman"/>
          <w:szCs w:val="32"/>
        </w:rPr>
        <w:t>体经费</w:t>
      </w:r>
      <w:proofErr w:type="gramEnd"/>
      <w:r w:rsidRPr="00595C00">
        <w:rPr>
          <w:rFonts w:cs="Times New Roman"/>
          <w:szCs w:val="32"/>
        </w:rPr>
        <w:t>92.86</w:t>
      </w:r>
      <w:r w:rsidRPr="00595C00">
        <w:rPr>
          <w:rFonts w:cs="Times New Roman"/>
          <w:szCs w:val="32"/>
        </w:rPr>
        <w:t>万元，截止</w:t>
      </w:r>
      <w:r w:rsidRPr="00595C00">
        <w:rPr>
          <w:rFonts w:cs="Times New Roman"/>
          <w:szCs w:val="32"/>
        </w:rPr>
        <w:t>2020</w:t>
      </w:r>
      <w:r w:rsidRPr="00595C00">
        <w:rPr>
          <w:rFonts w:cs="Times New Roman"/>
          <w:szCs w:val="32"/>
        </w:rPr>
        <w:t>年底，资金支出</w:t>
      </w:r>
      <w:r w:rsidRPr="00595C00">
        <w:rPr>
          <w:rFonts w:cs="Times New Roman"/>
          <w:szCs w:val="32"/>
        </w:rPr>
        <w:t>33.86</w:t>
      </w:r>
      <w:r w:rsidRPr="00595C00">
        <w:rPr>
          <w:rFonts w:cs="Times New Roman"/>
          <w:szCs w:val="32"/>
        </w:rPr>
        <w:t>万元，资金执行率</w:t>
      </w:r>
      <w:r w:rsidRPr="00595C00">
        <w:rPr>
          <w:rFonts w:cs="Times New Roman"/>
          <w:szCs w:val="32"/>
        </w:rPr>
        <w:t>36.46%</w:t>
      </w:r>
      <w:r w:rsidR="00282E35" w:rsidRPr="00595C00">
        <w:rPr>
          <w:rFonts w:cs="Times New Roman"/>
          <w:szCs w:val="32"/>
        </w:rPr>
        <w:t>，</w:t>
      </w:r>
      <w:r w:rsidRPr="00595C00">
        <w:rPr>
          <w:rFonts w:cs="Times New Roman"/>
          <w:szCs w:val="32"/>
        </w:rPr>
        <w:t>其中设备购置经费</w:t>
      </w:r>
      <w:r w:rsidRPr="00595C00">
        <w:rPr>
          <w:rFonts w:cs="Times New Roman"/>
          <w:szCs w:val="32"/>
        </w:rPr>
        <w:t>59.00</w:t>
      </w:r>
      <w:r w:rsidRPr="00595C00">
        <w:rPr>
          <w:rFonts w:cs="Times New Roman"/>
          <w:szCs w:val="32"/>
        </w:rPr>
        <w:t>万元未支出。新市镇卫生院</w:t>
      </w:r>
      <w:r w:rsidRPr="00595C00">
        <w:rPr>
          <w:rFonts w:cs="Times New Roman"/>
          <w:szCs w:val="32"/>
        </w:rPr>
        <w:t>2020</w:t>
      </w:r>
      <w:r w:rsidRPr="00595C00">
        <w:rPr>
          <w:rFonts w:cs="Times New Roman"/>
          <w:szCs w:val="32"/>
        </w:rPr>
        <w:t>年收到</w:t>
      </w:r>
      <w:proofErr w:type="gramStart"/>
      <w:r w:rsidRPr="00595C00">
        <w:rPr>
          <w:rFonts w:cs="Times New Roman"/>
          <w:szCs w:val="32"/>
        </w:rPr>
        <w:t>医</w:t>
      </w:r>
      <w:proofErr w:type="gramEnd"/>
      <w:r w:rsidRPr="00595C00">
        <w:rPr>
          <w:rFonts w:cs="Times New Roman"/>
          <w:szCs w:val="32"/>
        </w:rPr>
        <w:t>共</w:t>
      </w:r>
      <w:proofErr w:type="gramStart"/>
      <w:r w:rsidRPr="00595C00">
        <w:rPr>
          <w:rFonts w:cs="Times New Roman"/>
          <w:szCs w:val="32"/>
        </w:rPr>
        <w:t>体经费</w:t>
      </w:r>
      <w:proofErr w:type="gramEnd"/>
      <w:r w:rsidRPr="00595C00">
        <w:rPr>
          <w:rFonts w:cs="Times New Roman"/>
          <w:szCs w:val="32"/>
        </w:rPr>
        <w:t>68.27</w:t>
      </w:r>
      <w:r w:rsidRPr="00595C00">
        <w:rPr>
          <w:rFonts w:cs="Times New Roman"/>
          <w:szCs w:val="32"/>
        </w:rPr>
        <w:t>万元，截止</w:t>
      </w:r>
      <w:r w:rsidRPr="00595C00">
        <w:rPr>
          <w:rFonts w:cs="Times New Roman"/>
          <w:szCs w:val="32"/>
        </w:rPr>
        <w:t>2020</w:t>
      </w:r>
      <w:r w:rsidRPr="00595C00">
        <w:rPr>
          <w:rFonts w:cs="Times New Roman"/>
          <w:szCs w:val="32"/>
        </w:rPr>
        <w:t>年底，资金支出</w:t>
      </w:r>
      <w:r w:rsidRPr="00595C00">
        <w:rPr>
          <w:rFonts w:cs="Times New Roman"/>
          <w:szCs w:val="32"/>
        </w:rPr>
        <w:t>27.36</w:t>
      </w:r>
      <w:r w:rsidRPr="00595C00">
        <w:rPr>
          <w:rFonts w:cs="Times New Roman"/>
          <w:szCs w:val="32"/>
        </w:rPr>
        <w:t>万元，资金执行率</w:t>
      </w:r>
      <w:r w:rsidRPr="00595C00">
        <w:rPr>
          <w:rFonts w:cs="Times New Roman"/>
          <w:szCs w:val="32"/>
        </w:rPr>
        <w:t>40.08%</w:t>
      </w:r>
      <w:r w:rsidR="00282E35" w:rsidRPr="00595C00">
        <w:rPr>
          <w:rFonts w:cs="Times New Roman"/>
          <w:szCs w:val="32"/>
        </w:rPr>
        <w:t>，</w:t>
      </w:r>
      <w:r w:rsidRPr="00595C00">
        <w:rPr>
          <w:rFonts w:cs="Times New Roman"/>
          <w:szCs w:val="32"/>
        </w:rPr>
        <w:t>其中设备购置经费</w:t>
      </w:r>
      <w:r w:rsidRPr="00595C00">
        <w:rPr>
          <w:rFonts w:cs="Times New Roman"/>
          <w:szCs w:val="32"/>
        </w:rPr>
        <w:t>40.91</w:t>
      </w:r>
      <w:r w:rsidRPr="00595C00">
        <w:rPr>
          <w:rFonts w:cs="Times New Roman"/>
          <w:szCs w:val="32"/>
        </w:rPr>
        <w:t>万元未支出。</w:t>
      </w:r>
    </w:p>
    <w:p w14:paraId="5C201162" w14:textId="3B05F700" w:rsidR="00820CFC" w:rsidRPr="00595C00" w:rsidRDefault="00870A86" w:rsidP="007274E3">
      <w:pPr>
        <w:pStyle w:val="2"/>
        <w:spacing w:before="0" w:afterLines="0" w:after="0" w:line="560" w:lineRule="exact"/>
        <w:ind w:firstLine="643"/>
        <w:rPr>
          <w:rFonts w:ascii="Times New Roman" w:eastAsia="仿宋_GB2312" w:hAnsi="Times New Roman" w:cs="Times New Roman"/>
        </w:rPr>
      </w:pPr>
      <w:bookmarkStart w:id="53" w:name="_Toc3381"/>
      <w:bookmarkStart w:id="54" w:name="_Toc76936772"/>
      <w:r w:rsidRPr="00595C00">
        <w:rPr>
          <w:rFonts w:ascii="Times New Roman" w:eastAsia="楷体_GB2312" w:hAnsi="Times New Roman" w:cs="Times New Roman"/>
        </w:rPr>
        <w:t>（三）</w:t>
      </w:r>
      <w:r w:rsidR="008E30BF">
        <w:rPr>
          <w:rFonts w:ascii="Times New Roman" w:eastAsia="楷体_GB2312" w:hAnsi="Times New Roman" w:cs="Times New Roman" w:hint="eastAsia"/>
        </w:rPr>
        <w:t>绩效考核机制不完善</w:t>
      </w:r>
      <w:r w:rsidR="00107C59" w:rsidRPr="00595C00">
        <w:rPr>
          <w:rFonts w:ascii="Times New Roman" w:eastAsia="楷体_GB2312" w:hAnsi="Times New Roman" w:cs="Times New Roman"/>
        </w:rPr>
        <w:t>，人员工资与业务</w:t>
      </w:r>
      <w:r w:rsidRPr="00595C00">
        <w:rPr>
          <w:rFonts w:ascii="Times New Roman" w:eastAsia="楷体_GB2312" w:hAnsi="Times New Roman" w:cs="Times New Roman"/>
        </w:rPr>
        <w:t>挂钩</w:t>
      </w:r>
      <w:r w:rsidR="00107C59" w:rsidRPr="00595C00">
        <w:rPr>
          <w:rFonts w:ascii="Times New Roman" w:eastAsia="楷体_GB2312" w:hAnsi="Times New Roman" w:cs="Times New Roman"/>
        </w:rPr>
        <w:t>不足</w:t>
      </w:r>
      <w:bookmarkEnd w:id="53"/>
      <w:bookmarkEnd w:id="54"/>
      <w:r w:rsidR="00107C59" w:rsidRPr="00595C00">
        <w:rPr>
          <w:rFonts w:ascii="Times New Roman" w:eastAsia="仿宋_GB2312" w:hAnsi="Times New Roman" w:cs="Times New Roman"/>
        </w:rPr>
        <w:t xml:space="preserve"> </w:t>
      </w:r>
    </w:p>
    <w:p w14:paraId="5547B40B" w14:textId="6266A137" w:rsidR="00820CFC" w:rsidRPr="00595C00" w:rsidRDefault="00107C59" w:rsidP="007274E3">
      <w:pPr>
        <w:shd w:val="clear" w:color="auto" w:fill="FFFFFF" w:themeFill="background1"/>
        <w:autoSpaceDE w:val="0"/>
        <w:autoSpaceDN w:val="0"/>
        <w:adjustRightInd w:val="0"/>
        <w:spacing w:afterLines="0" w:after="0"/>
        <w:ind w:firstLineChars="200" w:firstLine="640"/>
        <w:rPr>
          <w:rFonts w:cs="Times New Roman"/>
          <w:szCs w:val="32"/>
        </w:rPr>
      </w:pPr>
      <w:r w:rsidRPr="00595C00">
        <w:rPr>
          <w:rFonts w:cs="Times New Roman"/>
          <w:szCs w:val="32"/>
        </w:rPr>
        <w:t>人员工资分配缺乏量化的考核标准，与绩效考核的关联程度不高。</w:t>
      </w:r>
      <w:r w:rsidR="00870A86" w:rsidRPr="00595C00">
        <w:rPr>
          <w:rFonts w:cs="Times New Roman"/>
          <w:szCs w:val="32"/>
        </w:rPr>
        <w:t>绩效考核是华西医院对市医院的考核，市医院</w:t>
      </w:r>
      <w:r w:rsidRPr="00595C00">
        <w:rPr>
          <w:rFonts w:cs="Times New Roman"/>
          <w:szCs w:val="32"/>
        </w:rPr>
        <w:t>要求</w:t>
      </w:r>
      <w:r w:rsidR="00870A86" w:rsidRPr="00595C00">
        <w:rPr>
          <w:rFonts w:cs="Times New Roman"/>
          <w:szCs w:val="32"/>
        </w:rPr>
        <w:t>下派</w:t>
      </w:r>
      <w:r w:rsidRPr="00595C00">
        <w:rPr>
          <w:rFonts w:cs="Times New Roman"/>
          <w:szCs w:val="32"/>
        </w:rPr>
        <w:t>医生和专家每月</w:t>
      </w:r>
      <w:r w:rsidR="00870A86" w:rsidRPr="00595C00">
        <w:rPr>
          <w:rFonts w:cs="Times New Roman"/>
          <w:szCs w:val="32"/>
        </w:rPr>
        <w:t>上报业务量，然后</w:t>
      </w:r>
      <w:proofErr w:type="gramStart"/>
      <w:r w:rsidR="00870A86" w:rsidRPr="00595C00">
        <w:rPr>
          <w:rFonts w:cs="Times New Roman"/>
          <w:szCs w:val="32"/>
        </w:rPr>
        <w:t>合并市医院月</w:t>
      </w:r>
      <w:proofErr w:type="gramEnd"/>
      <w:r w:rsidR="00870A86" w:rsidRPr="00595C00">
        <w:rPr>
          <w:rFonts w:cs="Times New Roman"/>
          <w:szCs w:val="32"/>
        </w:rPr>
        <w:t>业务量一起上报华西医院，</w:t>
      </w:r>
      <w:r w:rsidRPr="00595C00">
        <w:rPr>
          <w:rFonts w:cs="Times New Roman"/>
          <w:szCs w:val="32"/>
        </w:rPr>
        <w:t>但</w:t>
      </w:r>
      <w:r w:rsidR="00870A86" w:rsidRPr="00595C00">
        <w:rPr>
          <w:rFonts w:cs="Times New Roman"/>
          <w:szCs w:val="32"/>
        </w:rPr>
        <w:t>与下派</w:t>
      </w:r>
      <w:r w:rsidRPr="00595C00">
        <w:rPr>
          <w:rFonts w:cs="Times New Roman"/>
          <w:szCs w:val="32"/>
        </w:rPr>
        <w:t>医生与专家的绩效工资与业务量挂钩</w:t>
      </w:r>
      <w:r w:rsidR="00870A86" w:rsidRPr="00595C00">
        <w:rPr>
          <w:rFonts w:cs="Times New Roman"/>
          <w:szCs w:val="32"/>
        </w:rPr>
        <w:t>关联性不大，</w:t>
      </w:r>
      <w:proofErr w:type="gramStart"/>
      <w:r w:rsidR="00870A86" w:rsidRPr="00595C00">
        <w:rPr>
          <w:rFonts w:cs="Times New Roman"/>
          <w:szCs w:val="32"/>
        </w:rPr>
        <w:t>卫健局也</w:t>
      </w:r>
      <w:proofErr w:type="gramEnd"/>
      <w:r w:rsidRPr="00595C00">
        <w:rPr>
          <w:rFonts w:cs="Times New Roman"/>
          <w:szCs w:val="32"/>
        </w:rPr>
        <w:t>缺少对相关人员监督管理</w:t>
      </w:r>
      <w:r w:rsidR="00870A86" w:rsidRPr="00595C00">
        <w:rPr>
          <w:rFonts w:cs="Times New Roman"/>
          <w:szCs w:val="32"/>
        </w:rPr>
        <w:t>。这样无法对下派人员形成激励</w:t>
      </w:r>
      <w:r w:rsidRPr="00595C00">
        <w:rPr>
          <w:rFonts w:cs="Times New Roman"/>
          <w:szCs w:val="32"/>
        </w:rPr>
        <w:t>，影响基层工作动力。</w:t>
      </w:r>
    </w:p>
    <w:p w14:paraId="3AD2E2DD" w14:textId="77777777" w:rsidR="00820CFC" w:rsidRPr="00595C00" w:rsidRDefault="00870A86" w:rsidP="007274E3">
      <w:pPr>
        <w:pStyle w:val="1"/>
        <w:spacing w:afterLines="0" w:after="0"/>
        <w:ind w:firstLineChars="200" w:firstLine="640"/>
        <w:rPr>
          <w:rFonts w:cs="Times New Roman"/>
          <w:b w:val="0"/>
          <w:bCs w:val="0"/>
          <w:sz w:val="32"/>
          <w:szCs w:val="32"/>
        </w:rPr>
      </w:pPr>
      <w:bookmarkStart w:id="55" w:name="_Toc30083"/>
      <w:bookmarkStart w:id="56" w:name="_Toc76936773"/>
      <w:r w:rsidRPr="00595C00">
        <w:rPr>
          <w:rFonts w:cs="Times New Roman"/>
          <w:b w:val="0"/>
          <w:bCs w:val="0"/>
          <w:sz w:val="32"/>
          <w:szCs w:val="32"/>
        </w:rPr>
        <w:lastRenderedPageBreak/>
        <w:t>五、相关措施建议</w:t>
      </w:r>
      <w:bookmarkEnd w:id="55"/>
      <w:bookmarkEnd w:id="56"/>
    </w:p>
    <w:p w14:paraId="4755FC18" w14:textId="13AF481A" w:rsidR="00820CFC" w:rsidRPr="00595C00" w:rsidRDefault="00870A86" w:rsidP="007274E3">
      <w:pPr>
        <w:pStyle w:val="2"/>
        <w:spacing w:before="0" w:afterLines="0" w:after="0" w:line="560" w:lineRule="exact"/>
        <w:ind w:firstLine="643"/>
        <w:rPr>
          <w:rFonts w:ascii="Times New Roman" w:eastAsia="仿宋_GB2312" w:hAnsi="Times New Roman" w:cs="Times New Roman"/>
        </w:rPr>
      </w:pPr>
      <w:bookmarkStart w:id="57" w:name="_Toc10967"/>
      <w:bookmarkStart w:id="58" w:name="_Toc76936774"/>
      <w:r w:rsidRPr="00595C00">
        <w:rPr>
          <w:rFonts w:ascii="Times New Roman" w:eastAsia="楷体_GB2312" w:hAnsi="Times New Roman" w:cs="Times New Roman"/>
        </w:rPr>
        <w:t>（一）</w:t>
      </w:r>
      <w:r w:rsidRPr="00595C00">
        <w:rPr>
          <w:rFonts w:ascii="Times New Roman" w:eastAsia="仿宋_GB2312" w:hAnsi="Times New Roman" w:cs="Times New Roman"/>
        </w:rPr>
        <w:t>加强协调统筹能力</w:t>
      </w:r>
      <w:bookmarkEnd w:id="57"/>
      <w:r w:rsidR="00107C59" w:rsidRPr="00595C00">
        <w:rPr>
          <w:rFonts w:ascii="Times New Roman" w:eastAsia="仿宋_GB2312" w:hAnsi="Times New Roman" w:cs="Times New Roman"/>
        </w:rPr>
        <w:t>，</w:t>
      </w:r>
      <w:r w:rsidR="00107C59" w:rsidRPr="00595C00">
        <w:rPr>
          <w:rFonts w:ascii="Times New Roman" w:eastAsia="楷体_GB2312" w:hAnsi="Times New Roman" w:cs="Times New Roman"/>
        </w:rPr>
        <w:t>创新人才招引政策</w:t>
      </w:r>
      <w:bookmarkEnd w:id="58"/>
    </w:p>
    <w:p w14:paraId="69A96622" w14:textId="347BAC15" w:rsidR="00820CFC" w:rsidRPr="00595C00" w:rsidRDefault="00107C59" w:rsidP="007274E3">
      <w:pPr>
        <w:autoSpaceDE w:val="0"/>
        <w:autoSpaceDN w:val="0"/>
        <w:adjustRightInd w:val="0"/>
        <w:spacing w:afterLines="0" w:after="0"/>
        <w:ind w:firstLineChars="200" w:firstLine="640"/>
        <w:rPr>
          <w:rFonts w:cs="Times New Roman"/>
          <w:szCs w:val="32"/>
        </w:rPr>
      </w:pPr>
      <w:r w:rsidRPr="00595C00">
        <w:rPr>
          <w:rFonts w:cs="Times New Roman"/>
          <w:szCs w:val="32"/>
        </w:rPr>
        <w:t>结合乡村振兴规划和县域医疗次中心建设，整合优化基层医疗卫生机构布局和资源配置。提升基层医疗卫生机构服务能力。一是建议</w:t>
      </w:r>
      <w:r w:rsidR="00870A86" w:rsidRPr="00595C00">
        <w:rPr>
          <w:rFonts w:cs="Times New Roman"/>
          <w:szCs w:val="32"/>
        </w:rPr>
        <w:t>加强政府办医的领导责任和保障责任，认真履行政府办医职能，协调相关职能部门，持续加大对</w:t>
      </w:r>
      <w:proofErr w:type="gramStart"/>
      <w:r w:rsidR="00870A86" w:rsidRPr="00595C00">
        <w:rPr>
          <w:rFonts w:cs="Times New Roman"/>
          <w:szCs w:val="32"/>
        </w:rPr>
        <w:t>医</w:t>
      </w:r>
      <w:proofErr w:type="gramEnd"/>
      <w:r w:rsidR="00870A86" w:rsidRPr="00595C00">
        <w:rPr>
          <w:rFonts w:cs="Times New Roman"/>
          <w:szCs w:val="32"/>
        </w:rPr>
        <w:t>共体的投入。</w:t>
      </w:r>
      <w:r w:rsidRPr="00595C00">
        <w:rPr>
          <w:rFonts w:cs="Times New Roman"/>
          <w:szCs w:val="32"/>
        </w:rPr>
        <w:t>二是建议</w:t>
      </w:r>
      <w:r w:rsidR="00870A86" w:rsidRPr="00595C00">
        <w:rPr>
          <w:rFonts w:cs="Times New Roman"/>
          <w:szCs w:val="32"/>
        </w:rPr>
        <w:t>提升薪资待遇，加强业务能力培训，确保医护人员能力有所提升，卫生院职业人才吸引力增强，避免人才流失情况发生。</w:t>
      </w:r>
      <w:r w:rsidR="00870A86" w:rsidRPr="00595C00">
        <w:rPr>
          <w:rFonts w:cs="Times New Roman"/>
          <w:szCs w:val="32"/>
        </w:rPr>
        <w:t xml:space="preserve"> </w:t>
      </w:r>
      <w:r w:rsidR="00870A86" w:rsidRPr="00595C00">
        <w:rPr>
          <w:rFonts w:cs="Times New Roman"/>
          <w:szCs w:val="32"/>
        </w:rPr>
        <w:t>对于发生的人才流失情况，建议市医院派专家经常性下去指导、培训，来代替人员流失，政策组织人员统筹使用，下级人员上调。三是</w:t>
      </w:r>
      <w:r w:rsidRPr="00595C00">
        <w:rPr>
          <w:rFonts w:cs="Times New Roman"/>
          <w:szCs w:val="32"/>
        </w:rPr>
        <w:t>建议</w:t>
      </w:r>
      <w:r w:rsidR="00870A86" w:rsidRPr="00595C00">
        <w:rPr>
          <w:rFonts w:cs="Times New Roman"/>
          <w:szCs w:val="32"/>
        </w:rPr>
        <w:t>合理利用</w:t>
      </w:r>
      <w:r w:rsidRPr="00595C00">
        <w:rPr>
          <w:rFonts w:cs="Times New Roman"/>
          <w:szCs w:val="32"/>
        </w:rPr>
        <w:t>在</w:t>
      </w:r>
      <w:r w:rsidR="00870A86" w:rsidRPr="00595C00">
        <w:rPr>
          <w:rFonts w:cs="Times New Roman"/>
          <w:szCs w:val="32"/>
        </w:rPr>
        <w:t>岗</w:t>
      </w:r>
      <w:r w:rsidRPr="00595C00">
        <w:rPr>
          <w:rFonts w:cs="Times New Roman"/>
          <w:szCs w:val="32"/>
        </w:rPr>
        <w:t>人员</w:t>
      </w:r>
      <w:r w:rsidR="00870A86" w:rsidRPr="00595C00">
        <w:rPr>
          <w:rFonts w:cs="Times New Roman"/>
          <w:szCs w:val="32"/>
        </w:rPr>
        <w:t>，提升岗位人才利用率，提升医护人员职业满足感、存在感。</w:t>
      </w:r>
    </w:p>
    <w:p w14:paraId="22C01FF6" w14:textId="683FBD9D" w:rsidR="00820CFC" w:rsidRPr="00595C00" w:rsidRDefault="00870A86" w:rsidP="007274E3">
      <w:pPr>
        <w:pStyle w:val="2"/>
        <w:spacing w:before="0" w:afterLines="0" w:after="0" w:line="560" w:lineRule="exact"/>
        <w:ind w:firstLine="643"/>
        <w:rPr>
          <w:rFonts w:ascii="Times New Roman" w:eastAsia="仿宋_GB2312" w:hAnsi="Times New Roman" w:cs="Times New Roman"/>
        </w:rPr>
      </w:pPr>
      <w:bookmarkStart w:id="59" w:name="_Toc18151"/>
      <w:bookmarkStart w:id="60" w:name="_Toc76936775"/>
      <w:r w:rsidRPr="00595C00">
        <w:rPr>
          <w:rFonts w:ascii="Times New Roman" w:eastAsia="楷体_GB2312" w:hAnsi="Times New Roman" w:cs="Times New Roman"/>
        </w:rPr>
        <w:t>（</w:t>
      </w:r>
      <w:r w:rsidR="00A710AA">
        <w:rPr>
          <w:rFonts w:ascii="Times New Roman" w:eastAsia="楷体_GB2312" w:hAnsi="Times New Roman" w:cs="Times New Roman" w:hint="eastAsia"/>
        </w:rPr>
        <w:t>二</w:t>
      </w:r>
      <w:r w:rsidRPr="00595C00">
        <w:rPr>
          <w:rFonts w:ascii="Times New Roman" w:eastAsia="楷体_GB2312" w:hAnsi="Times New Roman" w:cs="Times New Roman"/>
        </w:rPr>
        <w:t>）加强设备</w:t>
      </w:r>
      <w:r w:rsidRPr="00595C00">
        <w:rPr>
          <w:rFonts w:ascii="Times New Roman" w:eastAsia="仿宋_GB2312" w:hAnsi="Times New Roman" w:cs="Times New Roman"/>
        </w:rPr>
        <w:t>资金使用进度，及时配备相关设施设备</w:t>
      </w:r>
      <w:bookmarkEnd w:id="59"/>
      <w:bookmarkEnd w:id="60"/>
    </w:p>
    <w:p w14:paraId="1CE741FD" w14:textId="5FBAC7FD" w:rsidR="00820CFC" w:rsidRPr="00595C00" w:rsidRDefault="00870A86" w:rsidP="007274E3">
      <w:pPr>
        <w:shd w:val="clear" w:color="auto" w:fill="FFFFFF" w:themeFill="background1"/>
        <w:autoSpaceDE w:val="0"/>
        <w:autoSpaceDN w:val="0"/>
        <w:adjustRightInd w:val="0"/>
        <w:spacing w:afterLines="0" w:after="0"/>
        <w:ind w:firstLineChars="200" w:firstLine="640"/>
        <w:rPr>
          <w:rFonts w:cs="Times New Roman"/>
          <w:szCs w:val="32"/>
        </w:rPr>
      </w:pPr>
      <w:r w:rsidRPr="00595C00">
        <w:rPr>
          <w:rFonts w:cs="Times New Roman"/>
          <w:szCs w:val="32"/>
        </w:rPr>
        <w:t>针对土门镇卫生院、新市镇卫生院设备购置资金</w:t>
      </w:r>
      <w:r w:rsidR="00D16514" w:rsidRPr="00595C00">
        <w:rPr>
          <w:rFonts w:cs="Times New Roman"/>
          <w:szCs w:val="32"/>
        </w:rPr>
        <w:t>执行缓慢</w:t>
      </w:r>
      <w:r w:rsidRPr="00595C00">
        <w:rPr>
          <w:rFonts w:cs="Times New Roman"/>
          <w:szCs w:val="32"/>
        </w:rPr>
        <w:t>情况，</w:t>
      </w:r>
      <w:r w:rsidR="00D16514" w:rsidRPr="00595C00">
        <w:rPr>
          <w:rFonts w:cs="Times New Roman"/>
          <w:szCs w:val="32"/>
        </w:rPr>
        <w:t>一是</w:t>
      </w:r>
      <w:r w:rsidRPr="00595C00">
        <w:rPr>
          <w:rFonts w:cs="Times New Roman"/>
          <w:szCs w:val="32"/>
        </w:rPr>
        <w:t>建议</w:t>
      </w:r>
      <w:r w:rsidR="00107C59" w:rsidRPr="00595C00">
        <w:rPr>
          <w:rFonts w:cs="Times New Roman"/>
          <w:szCs w:val="32"/>
        </w:rPr>
        <w:t>市</w:t>
      </w:r>
      <w:proofErr w:type="gramStart"/>
      <w:r w:rsidRPr="00595C00">
        <w:rPr>
          <w:rFonts w:cs="Times New Roman"/>
          <w:szCs w:val="32"/>
        </w:rPr>
        <w:t>卫健局加强</w:t>
      </w:r>
      <w:proofErr w:type="gramEnd"/>
      <w:r w:rsidR="00D16514" w:rsidRPr="00595C00">
        <w:rPr>
          <w:rFonts w:cs="Times New Roman"/>
          <w:szCs w:val="32"/>
        </w:rPr>
        <w:t>预算绩效管理和事中绩效监控。</w:t>
      </w:r>
      <w:r w:rsidRPr="00595C00">
        <w:rPr>
          <w:rFonts w:cs="Times New Roman"/>
          <w:szCs w:val="32"/>
        </w:rPr>
        <w:t>年初预算充分考虑项目年度资金使用范围，</w:t>
      </w:r>
      <w:r w:rsidR="00107C59" w:rsidRPr="00595C00">
        <w:rPr>
          <w:rFonts w:cs="Times New Roman"/>
          <w:szCs w:val="32"/>
        </w:rPr>
        <w:t>根据年度需求确定项目及申请预算</w:t>
      </w:r>
      <w:r w:rsidR="00D16514" w:rsidRPr="00595C00">
        <w:rPr>
          <w:rFonts w:cs="Times New Roman"/>
          <w:szCs w:val="32"/>
        </w:rPr>
        <w:t>；年中根据项目进度实时督促、及时纠正，保障项目</w:t>
      </w:r>
      <w:r w:rsidRPr="00595C00">
        <w:rPr>
          <w:rFonts w:cs="Times New Roman"/>
          <w:szCs w:val="32"/>
        </w:rPr>
        <w:t>按计划完成工作</w:t>
      </w:r>
      <w:r w:rsidR="00D16514" w:rsidRPr="00595C00">
        <w:rPr>
          <w:rFonts w:cs="Times New Roman"/>
          <w:szCs w:val="32"/>
        </w:rPr>
        <w:t>。如合理制定采购计划，紧跟采购流程，确保卫生院所需设备早日到位，</w:t>
      </w:r>
      <w:r w:rsidRPr="00595C00">
        <w:rPr>
          <w:rFonts w:cs="Times New Roman"/>
          <w:szCs w:val="32"/>
        </w:rPr>
        <w:t>避免资金大量结余，出现支出与预算存在偏差情况。</w:t>
      </w:r>
    </w:p>
    <w:p w14:paraId="6EDB5A87" w14:textId="49B8225B" w:rsidR="00820CFC" w:rsidRPr="00595C00" w:rsidRDefault="00870A86" w:rsidP="007274E3">
      <w:pPr>
        <w:pStyle w:val="2"/>
        <w:spacing w:before="0" w:afterLines="0" w:after="0" w:line="560" w:lineRule="exact"/>
        <w:ind w:firstLine="643"/>
        <w:rPr>
          <w:rFonts w:ascii="Times New Roman" w:eastAsia="仿宋_GB2312" w:hAnsi="Times New Roman" w:cs="Times New Roman"/>
        </w:rPr>
      </w:pPr>
      <w:bookmarkStart w:id="61" w:name="_Toc456"/>
      <w:bookmarkStart w:id="62" w:name="_Toc76936776"/>
      <w:r w:rsidRPr="00595C00">
        <w:rPr>
          <w:rFonts w:ascii="Times New Roman" w:eastAsia="楷体_GB2312" w:hAnsi="Times New Roman" w:cs="Times New Roman"/>
        </w:rPr>
        <w:t>（</w:t>
      </w:r>
      <w:r w:rsidR="00A710AA">
        <w:rPr>
          <w:rFonts w:ascii="Times New Roman" w:eastAsia="楷体_GB2312" w:hAnsi="Times New Roman" w:cs="Times New Roman" w:hint="eastAsia"/>
        </w:rPr>
        <w:t>三</w:t>
      </w:r>
      <w:r w:rsidRPr="00595C00">
        <w:rPr>
          <w:rFonts w:ascii="Times New Roman" w:eastAsia="楷体_GB2312" w:hAnsi="Times New Roman" w:cs="Times New Roman"/>
        </w:rPr>
        <w:t>）完善</w:t>
      </w:r>
      <w:r w:rsidRPr="00595C00">
        <w:rPr>
          <w:rFonts w:ascii="Times New Roman" w:eastAsia="仿宋_GB2312" w:hAnsi="Times New Roman" w:cs="Times New Roman"/>
        </w:rPr>
        <w:t>工资绩效考核制度，提升基层工作人员积极性</w:t>
      </w:r>
      <w:bookmarkEnd w:id="61"/>
      <w:bookmarkEnd w:id="62"/>
    </w:p>
    <w:p w14:paraId="702CE227" w14:textId="085C5672" w:rsidR="00820CFC" w:rsidRPr="00595C00" w:rsidRDefault="00870A86" w:rsidP="007274E3">
      <w:pPr>
        <w:shd w:val="clear" w:color="auto" w:fill="FFFFFF" w:themeFill="background1"/>
        <w:autoSpaceDE w:val="0"/>
        <w:autoSpaceDN w:val="0"/>
        <w:adjustRightInd w:val="0"/>
        <w:spacing w:afterLines="0" w:after="0"/>
        <w:ind w:firstLineChars="200" w:firstLine="640"/>
        <w:rPr>
          <w:rFonts w:cs="Times New Roman"/>
          <w:szCs w:val="32"/>
        </w:rPr>
        <w:sectPr w:rsidR="00820CFC" w:rsidRPr="00595C00" w:rsidSect="00003D83">
          <w:pgSz w:w="11906" w:h="16838"/>
          <w:pgMar w:top="2098" w:right="1531" w:bottom="1985" w:left="1531" w:header="851" w:footer="992" w:gutter="0"/>
          <w:cols w:space="425"/>
          <w:docGrid w:type="lines" w:linePitch="312"/>
        </w:sectPr>
      </w:pPr>
      <w:r w:rsidRPr="00595C00">
        <w:rPr>
          <w:rFonts w:cs="Times New Roman"/>
          <w:szCs w:val="32"/>
        </w:rPr>
        <w:t>建议</w:t>
      </w:r>
      <w:r w:rsidR="00107C59" w:rsidRPr="00595C00">
        <w:rPr>
          <w:rFonts w:cs="Times New Roman"/>
          <w:szCs w:val="32"/>
        </w:rPr>
        <w:t>市</w:t>
      </w:r>
      <w:proofErr w:type="gramStart"/>
      <w:r w:rsidRPr="00595C00">
        <w:rPr>
          <w:rFonts w:cs="Times New Roman"/>
          <w:szCs w:val="32"/>
        </w:rPr>
        <w:t>卫健局或</w:t>
      </w:r>
      <w:proofErr w:type="gramEnd"/>
      <w:r w:rsidRPr="00595C00">
        <w:rPr>
          <w:rFonts w:cs="Times New Roman"/>
          <w:szCs w:val="32"/>
        </w:rPr>
        <w:t>市人民医院设置下派</w:t>
      </w:r>
      <w:r w:rsidR="00D16514" w:rsidRPr="00595C00">
        <w:rPr>
          <w:rFonts w:cs="Times New Roman"/>
          <w:szCs w:val="32"/>
        </w:rPr>
        <w:t>医生和专家的绩效考</w:t>
      </w:r>
      <w:r w:rsidR="00D16514" w:rsidRPr="00595C00">
        <w:rPr>
          <w:rFonts w:cs="Times New Roman"/>
          <w:szCs w:val="32"/>
        </w:rPr>
        <w:lastRenderedPageBreak/>
        <w:t>核机制。</w:t>
      </w:r>
      <w:r w:rsidR="00D16514" w:rsidRPr="00595C00">
        <w:rPr>
          <w:rFonts w:cs="Times New Roman"/>
        </w:rPr>
        <w:t>根据工作量、薪酬和奖金之间的关系，定期调整考核系数，有益于调动员工的积极性，提升员工的工作质量，更有益于提升医院运营的质量，使得医院的绩效管理工作有效，实现医院的可持续发展，</w:t>
      </w:r>
      <w:r w:rsidRPr="00595C00">
        <w:rPr>
          <w:rFonts w:cs="Times New Roman"/>
          <w:szCs w:val="32"/>
        </w:rPr>
        <w:t>助推绵竹市</w:t>
      </w:r>
      <w:proofErr w:type="gramStart"/>
      <w:r w:rsidRPr="00595C00">
        <w:rPr>
          <w:rFonts w:cs="Times New Roman"/>
          <w:szCs w:val="32"/>
        </w:rPr>
        <w:t>医</w:t>
      </w:r>
      <w:proofErr w:type="gramEnd"/>
      <w:r w:rsidRPr="00595C00">
        <w:rPr>
          <w:rFonts w:cs="Times New Roman"/>
          <w:szCs w:val="32"/>
        </w:rPr>
        <w:t>共体事业发展。</w:t>
      </w:r>
    </w:p>
    <w:p w14:paraId="04ECEEC7" w14:textId="086D39C5" w:rsidR="00820CFC" w:rsidRPr="00595C00" w:rsidRDefault="00870A86" w:rsidP="00870A86">
      <w:pPr>
        <w:pStyle w:val="1"/>
        <w:spacing w:after="157"/>
        <w:rPr>
          <w:rFonts w:cs="Times New Roman"/>
        </w:rPr>
      </w:pPr>
      <w:bookmarkStart w:id="63" w:name="_Toc75524272"/>
      <w:bookmarkStart w:id="64" w:name="_Toc14903"/>
      <w:bookmarkStart w:id="65" w:name="_Toc76936777"/>
      <w:r w:rsidRPr="00595C00">
        <w:rPr>
          <w:rFonts w:cs="Times New Roman"/>
        </w:rPr>
        <w:lastRenderedPageBreak/>
        <w:t>附件</w:t>
      </w:r>
      <w:r w:rsidRPr="00595C00">
        <w:rPr>
          <w:rFonts w:cs="Times New Roman"/>
        </w:rPr>
        <w:t xml:space="preserve"> </w:t>
      </w:r>
      <w:bookmarkEnd w:id="63"/>
      <w:bookmarkEnd w:id="64"/>
      <w:r w:rsidRPr="00595C00">
        <w:rPr>
          <w:rFonts w:cs="Times New Roman"/>
        </w:rPr>
        <w:t>绵竹市</w:t>
      </w:r>
      <w:r w:rsidRPr="00595C00">
        <w:rPr>
          <w:rFonts w:cs="Times New Roman"/>
        </w:rPr>
        <w:t>2020</w:t>
      </w:r>
      <w:r w:rsidRPr="00595C00">
        <w:rPr>
          <w:rFonts w:cs="Times New Roman"/>
        </w:rPr>
        <w:t>年</w:t>
      </w:r>
      <w:proofErr w:type="gramStart"/>
      <w:r w:rsidRPr="00595C00">
        <w:rPr>
          <w:rFonts w:cs="Times New Roman"/>
        </w:rPr>
        <w:t>医</w:t>
      </w:r>
      <w:proofErr w:type="gramEnd"/>
      <w:r w:rsidRPr="00595C00">
        <w:rPr>
          <w:rFonts w:cs="Times New Roman"/>
        </w:rPr>
        <w:t>共</w:t>
      </w:r>
      <w:proofErr w:type="gramStart"/>
      <w:r w:rsidRPr="00595C00">
        <w:rPr>
          <w:rFonts w:cs="Times New Roman"/>
        </w:rPr>
        <w:t>体建设</w:t>
      </w:r>
      <w:proofErr w:type="gramEnd"/>
      <w:r w:rsidRPr="00595C00">
        <w:rPr>
          <w:rFonts w:cs="Times New Roman"/>
        </w:rPr>
        <w:t>运行经费项目支出绩效评价得分表</w:t>
      </w:r>
      <w:bookmarkEnd w:id="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5"/>
        <w:gridCol w:w="655"/>
        <w:gridCol w:w="430"/>
        <w:gridCol w:w="380"/>
        <w:gridCol w:w="906"/>
        <w:gridCol w:w="630"/>
        <w:gridCol w:w="464"/>
        <w:gridCol w:w="311"/>
        <w:gridCol w:w="421"/>
        <w:gridCol w:w="280"/>
        <w:gridCol w:w="497"/>
        <w:gridCol w:w="1495"/>
        <w:gridCol w:w="1398"/>
        <w:gridCol w:w="480"/>
        <w:gridCol w:w="747"/>
        <w:gridCol w:w="2996"/>
      </w:tblGrid>
      <w:tr w:rsidR="007204B4" w:rsidRPr="00DF496E" w14:paraId="713AF0DF" w14:textId="77777777" w:rsidTr="00AE0B8C">
        <w:trPr>
          <w:trHeight w:val="20"/>
          <w:tblHeader/>
        </w:trPr>
        <w:tc>
          <w:tcPr>
            <w:tcW w:w="1222" w:type="pct"/>
            <w:gridSpan w:val="5"/>
            <w:shd w:val="clear" w:color="auto" w:fill="00516B"/>
            <w:tcMar>
              <w:top w:w="15" w:type="dxa"/>
              <w:left w:w="15" w:type="dxa"/>
              <w:right w:w="15" w:type="dxa"/>
            </w:tcMar>
            <w:vAlign w:val="center"/>
          </w:tcPr>
          <w:p w14:paraId="1090FE78"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分层指标</w:t>
            </w:r>
          </w:p>
        </w:tc>
        <w:tc>
          <w:tcPr>
            <w:tcW w:w="960" w:type="pct"/>
            <w:gridSpan w:val="6"/>
            <w:shd w:val="clear" w:color="auto" w:fill="00516B"/>
            <w:tcMar>
              <w:top w:w="15" w:type="dxa"/>
              <w:left w:w="15" w:type="dxa"/>
              <w:right w:w="15" w:type="dxa"/>
            </w:tcMar>
            <w:vAlign w:val="center"/>
          </w:tcPr>
          <w:p w14:paraId="257F0196"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评分方法</w:t>
            </w:r>
          </w:p>
        </w:tc>
        <w:tc>
          <w:tcPr>
            <w:tcW w:w="595" w:type="pct"/>
            <w:vMerge w:val="restart"/>
            <w:shd w:val="clear" w:color="auto" w:fill="00516B"/>
            <w:tcMar>
              <w:top w:w="15" w:type="dxa"/>
              <w:left w:w="15" w:type="dxa"/>
              <w:right w:w="15" w:type="dxa"/>
            </w:tcMar>
            <w:vAlign w:val="center"/>
          </w:tcPr>
          <w:p w14:paraId="146C8F9E"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评价要点及说明</w:t>
            </w:r>
          </w:p>
        </w:tc>
        <w:tc>
          <w:tcPr>
            <w:tcW w:w="557" w:type="pct"/>
            <w:vMerge w:val="restart"/>
            <w:shd w:val="clear" w:color="auto" w:fill="00516B"/>
            <w:tcMar>
              <w:top w:w="15" w:type="dxa"/>
              <w:left w:w="15" w:type="dxa"/>
              <w:right w:w="15" w:type="dxa"/>
            </w:tcMar>
            <w:vAlign w:val="center"/>
          </w:tcPr>
          <w:p w14:paraId="23CE55C0"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数据来源及数据获取方式</w:t>
            </w:r>
          </w:p>
        </w:tc>
        <w:tc>
          <w:tcPr>
            <w:tcW w:w="188" w:type="pct"/>
            <w:vMerge w:val="restart"/>
            <w:shd w:val="clear" w:color="auto" w:fill="00516B"/>
            <w:noWrap/>
            <w:tcMar>
              <w:top w:w="15" w:type="dxa"/>
              <w:left w:w="15" w:type="dxa"/>
              <w:right w:w="15" w:type="dxa"/>
            </w:tcMar>
            <w:vAlign w:val="center"/>
          </w:tcPr>
          <w:p w14:paraId="3DBC66D0"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得分</w:t>
            </w:r>
          </w:p>
        </w:tc>
        <w:tc>
          <w:tcPr>
            <w:tcW w:w="293" w:type="pct"/>
            <w:vMerge w:val="restart"/>
            <w:shd w:val="clear" w:color="auto" w:fill="00516B"/>
            <w:noWrap/>
            <w:tcMar>
              <w:top w:w="15" w:type="dxa"/>
              <w:left w:w="15" w:type="dxa"/>
              <w:right w:w="15" w:type="dxa"/>
            </w:tcMar>
            <w:vAlign w:val="center"/>
          </w:tcPr>
          <w:p w14:paraId="7FC11F03"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得分率</w:t>
            </w:r>
          </w:p>
        </w:tc>
        <w:tc>
          <w:tcPr>
            <w:tcW w:w="1186" w:type="pct"/>
            <w:vMerge w:val="restart"/>
            <w:shd w:val="clear" w:color="auto" w:fill="00516B"/>
            <w:noWrap/>
            <w:tcMar>
              <w:top w:w="15" w:type="dxa"/>
              <w:left w:w="15" w:type="dxa"/>
              <w:right w:w="15" w:type="dxa"/>
            </w:tcMar>
            <w:vAlign w:val="center"/>
          </w:tcPr>
          <w:p w14:paraId="2ECFB40C"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评分依据</w:t>
            </w:r>
          </w:p>
        </w:tc>
      </w:tr>
      <w:tr w:rsidR="00DF496E" w:rsidRPr="00DF496E" w14:paraId="1A1021A8" w14:textId="77777777" w:rsidTr="00AE0B8C">
        <w:trPr>
          <w:trHeight w:val="20"/>
          <w:tblHeader/>
        </w:trPr>
        <w:tc>
          <w:tcPr>
            <w:tcW w:w="266" w:type="pct"/>
            <w:vMerge w:val="restart"/>
            <w:shd w:val="clear" w:color="auto" w:fill="00516B"/>
            <w:tcMar>
              <w:top w:w="15" w:type="dxa"/>
              <w:left w:w="15" w:type="dxa"/>
              <w:right w:w="15" w:type="dxa"/>
            </w:tcMar>
            <w:vAlign w:val="center"/>
          </w:tcPr>
          <w:p w14:paraId="7D3783E8"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一级指标</w:t>
            </w:r>
          </w:p>
        </w:tc>
        <w:tc>
          <w:tcPr>
            <w:tcW w:w="266" w:type="pct"/>
            <w:vMerge w:val="restart"/>
            <w:shd w:val="clear" w:color="auto" w:fill="00516B"/>
            <w:tcMar>
              <w:top w:w="15" w:type="dxa"/>
              <w:left w:w="15" w:type="dxa"/>
              <w:right w:w="15" w:type="dxa"/>
            </w:tcMar>
            <w:vAlign w:val="center"/>
          </w:tcPr>
          <w:p w14:paraId="55CC66DF"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二级指标</w:t>
            </w:r>
          </w:p>
        </w:tc>
        <w:tc>
          <w:tcPr>
            <w:tcW w:w="169" w:type="pct"/>
            <w:vMerge w:val="restart"/>
            <w:shd w:val="clear" w:color="auto" w:fill="00516B"/>
            <w:tcMar>
              <w:top w:w="15" w:type="dxa"/>
              <w:left w:w="15" w:type="dxa"/>
              <w:right w:w="15" w:type="dxa"/>
            </w:tcMar>
            <w:vAlign w:val="center"/>
          </w:tcPr>
          <w:p w14:paraId="1D936223"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三级指标</w:t>
            </w:r>
          </w:p>
        </w:tc>
        <w:tc>
          <w:tcPr>
            <w:tcW w:w="149" w:type="pct"/>
            <w:vMerge w:val="restart"/>
            <w:shd w:val="clear" w:color="auto" w:fill="00516B"/>
            <w:tcMar>
              <w:top w:w="15" w:type="dxa"/>
              <w:left w:w="15" w:type="dxa"/>
              <w:right w:w="15" w:type="dxa"/>
            </w:tcMar>
            <w:vAlign w:val="center"/>
          </w:tcPr>
          <w:p w14:paraId="3A28AC7C"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分值</w:t>
            </w:r>
          </w:p>
        </w:tc>
        <w:tc>
          <w:tcPr>
            <w:tcW w:w="373" w:type="pct"/>
            <w:vMerge w:val="restart"/>
            <w:shd w:val="clear" w:color="auto" w:fill="00516B"/>
            <w:tcMar>
              <w:top w:w="15" w:type="dxa"/>
              <w:left w:w="15" w:type="dxa"/>
              <w:right w:w="15" w:type="dxa"/>
            </w:tcMar>
            <w:vAlign w:val="center"/>
          </w:tcPr>
          <w:p w14:paraId="456DEDBC"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指标解释</w:t>
            </w:r>
          </w:p>
        </w:tc>
        <w:tc>
          <w:tcPr>
            <w:tcW w:w="150" w:type="pct"/>
            <w:vMerge w:val="restart"/>
            <w:shd w:val="clear" w:color="auto" w:fill="00516B"/>
            <w:tcMar>
              <w:top w:w="15" w:type="dxa"/>
              <w:left w:w="15" w:type="dxa"/>
              <w:right w:w="15" w:type="dxa"/>
            </w:tcMar>
            <w:vAlign w:val="center"/>
          </w:tcPr>
          <w:p w14:paraId="25461339"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方法归类</w:t>
            </w:r>
          </w:p>
        </w:tc>
        <w:tc>
          <w:tcPr>
            <w:tcW w:w="809" w:type="pct"/>
            <w:gridSpan w:val="5"/>
            <w:shd w:val="clear" w:color="auto" w:fill="00516B"/>
            <w:tcMar>
              <w:top w:w="15" w:type="dxa"/>
              <w:left w:w="15" w:type="dxa"/>
              <w:right w:w="15" w:type="dxa"/>
            </w:tcMar>
            <w:vAlign w:val="center"/>
          </w:tcPr>
          <w:p w14:paraId="0C5C47F4"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计算公式</w:t>
            </w:r>
          </w:p>
        </w:tc>
        <w:tc>
          <w:tcPr>
            <w:tcW w:w="595" w:type="pct"/>
            <w:vMerge/>
            <w:shd w:val="clear" w:color="auto" w:fill="00516B"/>
            <w:tcMar>
              <w:top w:w="15" w:type="dxa"/>
              <w:left w:w="15" w:type="dxa"/>
              <w:right w:w="15" w:type="dxa"/>
            </w:tcMar>
            <w:vAlign w:val="center"/>
          </w:tcPr>
          <w:p w14:paraId="4B4111BD" w14:textId="77777777" w:rsidR="007204B4" w:rsidRPr="00DF496E" w:rsidRDefault="007204B4" w:rsidP="00AE0B8C">
            <w:pPr>
              <w:spacing w:after="157" w:line="320" w:lineRule="exact"/>
              <w:jc w:val="center"/>
              <w:rPr>
                <w:rFonts w:eastAsia="宋体" w:cs="Times New Roman"/>
                <w:b/>
                <w:color w:val="FFFFFF"/>
                <w:sz w:val="20"/>
                <w:szCs w:val="20"/>
              </w:rPr>
            </w:pPr>
          </w:p>
        </w:tc>
        <w:tc>
          <w:tcPr>
            <w:tcW w:w="557" w:type="pct"/>
            <w:vMerge/>
            <w:shd w:val="clear" w:color="auto" w:fill="00516B"/>
            <w:tcMar>
              <w:top w:w="15" w:type="dxa"/>
              <w:left w:w="15" w:type="dxa"/>
              <w:right w:w="15" w:type="dxa"/>
            </w:tcMar>
            <w:vAlign w:val="center"/>
          </w:tcPr>
          <w:p w14:paraId="1A525F0C" w14:textId="77777777" w:rsidR="007204B4" w:rsidRPr="00DF496E" w:rsidRDefault="007204B4" w:rsidP="00AE0B8C">
            <w:pPr>
              <w:spacing w:after="157" w:line="320" w:lineRule="exact"/>
              <w:jc w:val="center"/>
              <w:rPr>
                <w:rFonts w:eastAsia="宋体" w:cs="Times New Roman"/>
                <w:b/>
                <w:color w:val="FFFFFF"/>
                <w:sz w:val="20"/>
                <w:szCs w:val="20"/>
              </w:rPr>
            </w:pPr>
          </w:p>
        </w:tc>
        <w:tc>
          <w:tcPr>
            <w:tcW w:w="188" w:type="pct"/>
            <w:vMerge/>
            <w:shd w:val="clear" w:color="auto" w:fill="00516B"/>
            <w:noWrap/>
            <w:tcMar>
              <w:top w:w="15" w:type="dxa"/>
              <w:left w:w="15" w:type="dxa"/>
              <w:right w:w="15" w:type="dxa"/>
            </w:tcMar>
            <w:vAlign w:val="center"/>
          </w:tcPr>
          <w:p w14:paraId="65150B9A" w14:textId="77777777" w:rsidR="007204B4" w:rsidRPr="00DF496E" w:rsidRDefault="007204B4" w:rsidP="00AE0B8C">
            <w:pPr>
              <w:spacing w:after="157" w:line="320" w:lineRule="exact"/>
              <w:jc w:val="center"/>
              <w:rPr>
                <w:rFonts w:eastAsia="宋体" w:cs="Times New Roman"/>
                <w:b/>
                <w:color w:val="FFFFFF"/>
                <w:sz w:val="20"/>
                <w:szCs w:val="20"/>
              </w:rPr>
            </w:pPr>
          </w:p>
        </w:tc>
        <w:tc>
          <w:tcPr>
            <w:tcW w:w="293" w:type="pct"/>
            <w:vMerge/>
            <w:shd w:val="clear" w:color="auto" w:fill="00516B"/>
            <w:noWrap/>
            <w:tcMar>
              <w:top w:w="15" w:type="dxa"/>
              <w:left w:w="15" w:type="dxa"/>
              <w:right w:w="15" w:type="dxa"/>
            </w:tcMar>
            <w:vAlign w:val="center"/>
          </w:tcPr>
          <w:p w14:paraId="736AEE48" w14:textId="77777777" w:rsidR="007204B4" w:rsidRPr="00DF496E" w:rsidRDefault="007204B4" w:rsidP="00AE0B8C">
            <w:pPr>
              <w:spacing w:after="157" w:line="320" w:lineRule="exact"/>
              <w:jc w:val="center"/>
              <w:rPr>
                <w:rFonts w:eastAsia="宋体" w:cs="Times New Roman"/>
                <w:b/>
                <w:color w:val="FFFFFF"/>
                <w:sz w:val="20"/>
                <w:szCs w:val="20"/>
              </w:rPr>
            </w:pPr>
          </w:p>
        </w:tc>
        <w:tc>
          <w:tcPr>
            <w:tcW w:w="1186" w:type="pct"/>
            <w:vMerge/>
            <w:shd w:val="clear" w:color="auto" w:fill="00516B"/>
            <w:noWrap/>
            <w:tcMar>
              <w:top w:w="15" w:type="dxa"/>
              <w:left w:w="15" w:type="dxa"/>
              <w:right w:w="15" w:type="dxa"/>
            </w:tcMar>
            <w:vAlign w:val="center"/>
          </w:tcPr>
          <w:p w14:paraId="68442A1A" w14:textId="77777777" w:rsidR="007204B4" w:rsidRPr="00DF496E" w:rsidRDefault="007204B4" w:rsidP="00AE0B8C">
            <w:pPr>
              <w:spacing w:after="157" w:line="320" w:lineRule="exact"/>
              <w:jc w:val="center"/>
              <w:rPr>
                <w:rFonts w:eastAsia="宋体" w:cs="Times New Roman"/>
                <w:b/>
                <w:color w:val="FFFFFF"/>
                <w:sz w:val="20"/>
                <w:szCs w:val="20"/>
              </w:rPr>
            </w:pPr>
          </w:p>
        </w:tc>
      </w:tr>
      <w:tr w:rsidR="00DF496E" w:rsidRPr="00DF496E" w14:paraId="202F06FF" w14:textId="77777777" w:rsidTr="00AE0B8C">
        <w:trPr>
          <w:trHeight w:val="20"/>
          <w:tblHeader/>
        </w:trPr>
        <w:tc>
          <w:tcPr>
            <w:tcW w:w="266" w:type="pct"/>
            <w:vMerge/>
            <w:shd w:val="clear" w:color="auto" w:fill="00516B"/>
            <w:tcMar>
              <w:top w:w="15" w:type="dxa"/>
              <w:left w:w="15" w:type="dxa"/>
              <w:right w:w="15" w:type="dxa"/>
            </w:tcMar>
            <w:vAlign w:val="center"/>
          </w:tcPr>
          <w:p w14:paraId="77E7E752" w14:textId="77777777" w:rsidR="007204B4" w:rsidRPr="00DF496E" w:rsidRDefault="007204B4" w:rsidP="00AE0B8C">
            <w:pPr>
              <w:spacing w:after="157" w:line="320" w:lineRule="exact"/>
              <w:jc w:val="center"/>
              <w:rPr>
                <w:rFonts w:eastAsia="宋体" w:cs="Times New Roman"/>
                <w:b/>
                <w:color w:val="FFFFFF"/>
                <w:sz w:val="20"/>
                <w:szCs w:val="20"/>
              </w:rPr>
            </w:pPr>
          </w:p>
        </w:tc>
        <w:tc>
          <w:tcPr>
            <w:tcW w:w="266" w:type="pct"/>
            <w:vMerge/>
            <w:shd w:val="clear" w:color="auto" w:fill="00516B"/>
            <w:tcMar>
              <w:top w:w="15" w:type="dxa"/>
              <w:left w:w="15" w:type="dxa"/>
              <w:right w:w="15" w:type="dxa"/>
            </w:tcMar>
            <w:vAlign w:val="center"/>
          </w:tcPr>
          <w:p w14:paraId="16A224F6" w14:textId="77777777" w:rsidR="007204B4" w:rsidRPr="00DF496E" w:rsidRDefault="007204B4" w:rsidP="00AE0B8C">
            <w:pPr>
              <w:spacing w:after="157" w:line="320" w:lineRule="exact"/>
              <w:jc w:val="center"/>
              <w:rPr>
                <w:rFonts w:eastAsia="宋体" w:cs="Times New Roman"/>
                <w:b/>
                <w:color w:val="FFFFFF"/>
                <w:sz w:val="20"/>
                <w:szCs w:val="20"/>
              </w:rPr>
            </w:pPr>
          </w:p>
        </w:tc>
        <w:tc>
          <w:tcPr>
            <w:tcW w:w="169" w:type="pct"/>
            <w:vMerge/>
            <w:shd w:val="clear" w:color="auto" w:fill="00516B"/>
            <w:tcMar>
              <w:top w:w="15" w:type="dxa"/>
              <w:left w:w="15" w:type="dxa"/>
              <w:right w:w="15" w:type="dxa"/>
            </w:tcMar>
            <w:vAlign w:val="center"/>
          </w:tcPr>
          <w:p w14:paraId="6570A1B2" w14:textId="77777777" w:rsidR="007204B4" w:rsidRPr="00DF496E" w:rsidRDefault="007204B4" w:rsidP="00AE0B8C">
            <w:pPr>
              <w:spacing w:after="157" w:line="320" w:lineRule="exact"/>
              <w:jc w:val="center"/>
              <w:rPr>
                <w:rFonts w:eastAsia="宋体" w:cs="Times New Roman"/>
                <w:b/>
                <w:color w:val="FFFFFF"/>
                <w:sz w:val="20"/>
                <w:szCs w:val="20"/>
              </w:rPr>
            </w:pPr>
          </w:p>
        </w:tc>
        <w:tc>
          <w:tcPr>
            <w:tcW w:w="149" w:type="pct"/>
            <w:vMerge/>
            <w:shd w:val="clear" w:color="auto" w:fill="00516B"/>
            <w:tcMar>
              <w:top w:w="15" w:type="dxa"/>
              <w:left w:w="15" w:type="dxa"/>
              <w:right w:w="15" w:type="dxa"/>
            </w:tcMar>
            <w:vAlign w:val="center"/>
          </w:tcPr>
          <w:p w14:paraId="2CF80993" w14:textId="77777777" w:rsidR="007204B4" w:rsidRPr="00DF496E" w:rsidRDefault="007204B4" w:rsidP="00AE0B8C">
            <w:pPr>
              <w:spacing w:after="157" w:line="320" w:lineRule="exact"/>
              <w:jc w:val="center"/>
              <w:rPr>
                <w:rFonts w:eastAsia="宋体" w:cs="Times New Roman"/>
                <w:b/>
                <w:color w:val="FFFFFF"/>
                <w:sz w:val="20"/>
                <w:szCs w:val="20"/>
              </w:rPr>
            </w:pPr>
          </w:p>
        </w:tc>
        <w:tc>
          <w:tcPr>
            <w:tcW w:w="373" w:type="pct"/>
            <w:vMerge/>
            <w:shd w:val="clear" w:color="auto" w:fill="00516B"/>
            <w:tcMar>
              <w:top w:w="15" w:type="dxa"/>
              <w:left w:w="15" w:type="dxa"/>
              <w:right w:w="15" w:type="dxa"/>
            </w:tcMar>
            <w:vAlign w:val="center"/>
          </w:tcPr>
          <w:p w14:paraId="4294130F" w14:textId="77777777" w:rsidR="007204B4" w:rsidRPr="00DF496E" w:rsidRDefault="007204B4" w:rsidP="00AE0B8C">
            <w:pPr>
              <w:spacing w:after="157" w:line="320" w:lineRule="exact"/>
              <w:jc w:val="center"/>
              <w:rPr>
                <w:rFonts w:eastAsia="宋体" w:cs="Times New Roman"/>
                <w:b/>
                <w:color w:val="FFFFFF"/>
                <w:sz w:val="20"/>
                <w:szCs w:val="20"/>
              </w:rPr>
            </w:pPr>
          </w:p>
        </w:tc>
        <w:tc>
          <w:tcPr>
            <w:tcW w:w="150" w:type="pct"/>
            <w:vMerge/>
            <w:shd w:val="clear" w:color="auto" w:fill="00516B"/>
            <w:tcMar>
              <w:top w:w="15" w:type="dxa"/>
              <w:left w:w="15" w:type="dxa"/>
              <w:right w:w="15" w:type="dxa"/>
            </w:tcMar>
            <w:vAlign w:val="center"/>
          </w:tcPr>
          <w:p w14:paraId="45AC0B4D" w14:textId="77777777" w:rsidR="007204B4" w:rsidRPr="00DF496E" w:rsidRDefault="007204B4" w:rsidP="00AE0B8C">
            <w:pPr>
              <w:spacing w:after="157" w:line="320" w:lineRule="exact"/>
              <w:jc w:val="center"/>
              <w:rPr>
                <w:rFonts w:eastAsia="宋体" w:cs="Times New Roman"/>
                <w:b/>
                <w:color w:val="FFFFFF"/>
                <w:sz w:val="20"/>
                <w:szCs w:val="20"/>
              </w:rPr>
            </w:pPr>
          </w:p>
        </w:tc>
        <w:tc>
          <w:tcPr>
            <w:tcW w:w="191" w:type="pct"/>
            <w:shd w:val="clear" w:color="auto" w:fill="00516B"/>
            <w:tcMar>
              <w:top w:w="15" w:type="dxa"/>
              <w:left w:w="15" w:type="dxa"/>
              <w:right w:w="15" w:type="dxa"/>
            </w:tcMar>
            <w:vAlign w:val="center"/>
          </w:tcPr>
          <w:p w14:paraId="743A758A"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0</w:t>
            </w:r>
          </w:p>
        </w:tc>
        <w:tc>
          <w:tcPr>
            <w:tcW w:w="131" w:type="pct"/>
            <w:shd w:val="clear" w:color="auto" w:fill="00516B"/>
            <w:tcMar>
              <w:top w:w="15" w:type="dxa"/>
              <w:left w:w="15" w:type="dxa"/>
              <w:right w:w="15" w:type="dxa"/>
            </w:tcMar>
            <w:vAlign w:val="center"/>
          </w:tcPr>
          <w:p w14:paraId="01BC36E8"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0.3</w:t>
            </w:r>
          </w:p>
        </w:tc>
        <w:tc>
          <w:tcPr>
            <w:tcW w:w="174" w:type="pct"/>
            <w:shd w:val="clear" w:color="auto" w:fill="00516B"/>
            <w:tcMar>
              <w:top w:w="15" w:type="dxa"/>
              <w:left w:w="15" w:type="dxa"/>
              <w:right w:w="15" w:type="dxa"/>
            </w:tcMar>
            <w:vAlign w:val="center"/>
          </w:tcPr>
          <w:p w14:paraId="2C931ADB"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0.6</w:t>
            </w:r>
          </w:p>
        </w:tc>
        <w:tc>
          <w:tcPr>
            <w:tcW w:w="110" w:type="pct"/>
            <w:shd w:val="clear" w:color="auto" w:fill="00516B"/>
            <w:tcMar>
              <w:top w:w="15" w:type="dxa"/>
              <w:left w:w="15" w:type="dxa"/>
              <w:right w:w="15" w:type="dxa"/>
            </w:tcMar>
            <w:vAlign w:val="center"/>
          </w:tcPr>
          <w:p w14:paraId="2279FC5C"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0.8</w:t>
            </w:r>
          </w:p>
        </w:tc>
        <w:tc>
          <w:tcPr>
            <w:tcW w:w="204" w:type="pct"/>
            <w:shd w:val="clear" w:color="auto" w:fill="00516B"/>
            <w:tcMar>
              <w:top w:w="15" w:type="dxa"/>
              <w:left w:w="15" w:type="dxa"/>
              <w:right w:w="15" w:type="dxa"/>
            </w:tcMar>
            <w:vAlign w:val="center"/>
          </w:tcPr>
          <w:p w14:paraId="3CD313C3" w14:textId="77777777" w:rsidR="007204B4" w:rsidRPr="00DF496E" w:rsidRDefault="007204B4" w:rsidP="00AE0B8C">
            <w:pPr>
              <w:widowControl/>
              <w:spacing w:after="157" w:line="320" w:lineRule="exact"/>
              <w:jc w:val="center"/>
              <w:textAlignment w:val="center"/>
              <w:rPr>
                <w:rFonts w:eastAsia="宋体" w:cs="Times New Roman"/>
                <w:b/>
                <w:color w:val="FFFFFF"/>
                <w:sz w:val="20"/>
                <w:szCs w:val="20"/>
              </w:rPr>
            </w:pPr>
            <w:r w:rsidRPr="00DF496E">
              <w:rPr>
                <w:rFonts w:eastAsia="宋体" w:cs="Times New Roman"/>
                <w:b/>
                <w:color w:val="FFFFFF"/>
                <w:kern w:val="0"/>
                <w:sz w:val="20"/>
                <w:szCs w:val="20"/>
                <w:lang w:bidi="ar"/>
              </w:rPr>
              <w:t>1</w:t>
            </w:r>
          </w:p>
        </w:tc>
        <w:tc>
          <w:tcPr>
            <w:tcW w:w="595" w:type="pct"/>
            <w:vMerge/>
            <w:shd w:val="clear" w:color="auto" w:fill="00516B"/>
            <w:tcMar>
              <w:top w:w="15" w:type="dxa"/>
              <w:left w:w="15" w:type="dxa"/>
              <w:right w:w="15" w:type="dxa"/>
            </w:tcMar>
            <w:vAlign w:val="center"/>
          </w:tcPr>
          <w:p w14:paraId="08A9FE7A" w14:textId="77777777" w:rsidR="007204B4" w:rsidRPr="00DF496E" w:rsidRDefault="007204B4" w:rsidP="00AE0B8C">
            <w:pPr>
              <w:spacing w:after="157" w:line="320" w:lineRule="exact"/>
              <w:jc w:val="center"/>
              <w:rPr>
                <w:rFonts w:eastAsia="宋体" w:cs="Times New Roman"/>
                <w:b/>
                <w:color w:val="FFFFFF"/>
                <w:sz w:val="20"/>
                <w:szCs w:val="20"/>
              </w:rPr>
            </w:pPr>
          </w:p>
        </w:tc>
        <w:tc>
          <w:tcPr>
            <w:tcW w:w="557" w:type="pct"/>
            <w:vMerge/>
            <w:shd w:val="clear" w:color="auto" w:fill="00516B"/>
            <w:tcMar>
              <w:top w:w="15" w:type="dxa"/>
              <w:left w:w="15" w:type="dxa"/>
              <w:right w:w="15" w:type="dxa"/>
            </w:tcMar>
            <w:vAlign w:val="center"/>
          </w:tcPr>
          <w:p w14:paraId="7C94519A" w14:textId="77777777" w:rsidR="007204B4" w:rsidRPr="00DF496E" w:rsidRDefault="007204B4" w:rsidP="00AE0B8C">
            <w:pPr>
              <w:spacing w:after="157" w:line="320" w:lineRule="exact"/>
              <w:jc w:val="center"/>
              <w:rPr>
                <w:rFonts w:eastAsia="宋体" w:cs="Times New Roman"/>
                <w:b/>
                <w:color w:val="FFFFFF"/>
                <w:sz w:val="20"/>
                <w:szCs w:val="20"/>
              </w:rPr>
            </w:pPr>
          </w:p>
        </w:tc>
        <w:tc>
          <w:tcPr>
            <w:tcW w:w="188" w:type="pct"/>
            <w:vMerge/>
            <w:shd w:val="clear" w:color="auto" w:fill="00516B"/>
            <w:noWrap/>
            <w:tcMar>
              <w:top w:w="15" w:type="dxa"/>
              <w:left w:w="15" w:type="dxa"/>
              <w:right w:w="15" w:type="dxa"/>
            </w:tcMar>
            <w:vAlign w:val="center"/>
          </w:tcPr>
          <w:p w14:paraId="610B857E" w14:textId="77777777" w:rsidR="007204B4" w:rsidRPr="00DF496E" w:rsidRDefault="007204B4" w:rsidP="00AE0B8C">
            <w:pPr>
              <w:spacing w:after="157" w:line="320" w:lineRule="exact"/>
              <w:jc w:val="center"/>
              <w:rPr>
                <w:rFonts w:eastAsia="宋体" w:cs="Times New Roman"/>
                <w:b/>
                <w:color w:val="FFFFFF"/>
                <w:sz w:val="20"/>
                <w:szCs w:val="20"/>
              </w:rPr>
            </w:pPr>
          </w:p>
        </w:tc>
        <w:tc>
          <w:tcPr>
            <w:tcW w:w="293" w:type="pct"/>
            <w:vMerge/>
            <w:shd w:val="clear" w:color="auto" w:fill="00516B"/>
            <w:noWrap/>
            <w:tcMar>
              <w:top w:w="15" w:type="dxa"/>
              <w:left w:w="15" w:type="dxa"/>
              <w:right w:w="15" w:type="dxa"/>
            </w:tcMar>
            <w:vAlign w:val="center"/>
          </w:tcPr>
          <w:p w14:paraId="120D190E" w14:textId="77777777" w:rsidR="007204B4" w:rsidRPr="00DF496E" w:rsidRDefault="007204B4" w:rsidP="00AE0B8C">
            <w:pPr>
              <w:spacing w:after="157" w:line="320" w:lineRule="exact"/>
              <w:jc w:val="center"/>
              <w:rPr>
                <w:rFonts w:eastAsia="宋体" w:cs="Times New Roman"/>
                <w:b/>
                <w:color w:val="FFFFFF"/>
                <w:sz w:val="20"/>
                <w:szCs w:val="20"/>
              </w:rPr>
            </w:pPr>
          </w:p>
        </w:tc>
        <w:tc>
          <w:tcPr>
            <w:tcW w:w="1186" w:type="pct"/>
            <w:vMerge/>
            <w:shd w:val="clear" w:color="auto" w:fill="00516B"/>
            <w:noWrap/>
            <w:tcMar>
              <w:top w:w="15" w:type="dxa"/>
              <w:left w:w="15" w:type="dxa"/>
              <w:right w:w="15" w:type="dxa"/>
            </w:tcMar>
            <w:vAlign w:val="center"/>
          </w:tcPr>
          <w:p w14:paraId="1B86DF3E" w14:textId="77777777" w:rsidR="007204B4" w:rsidRPr="00DF496E" w:rsidRDefault="007204B4" w:rsidP="00AE0B8C">
            <w:pPr>
              <w:spacing w:after="157" w:line="320" w:lineRule="exact"/>
              <w:jc w:val="center"/>
              <w:rPr>
                <w:rFonts w:eastAsia="宋体" w:cs="Times New Roman"/>
                <w:b/>
                <w:color w:val="FFFFFF"/>
                <w:sz w:val="20"/>
                <w:szCs w:val="20"/>
              </w:rPr>
            </w:pPr>
          </w:p>
        </w:tc>
      </w:tr>
      <w:tr w:rsidR="00DF496E" w:rsidRPr="00DF496E" w14:paraId="56B9EEE3" w14:textId="77777777" w:rsidTr="00AE0B8C">
        <w:trPr>
          <w:trHeight w:val="20"/>
        </w:trPr>
        <w:tc>
          <w:tcPr>
            <w:tcW w:w="266" w:type="pct"/>
            <w:vMerge w:val="restart"/>
            <w:shd w:val="clear" w:color="auto" w:fill="auto"/>
            <w:tcMar>
              <w:top w:w="15" w:type="dxa"/>
              <w:left w:w="15" w:type="dxa"/>
              <w:right w:w="15" w:type="dxa"/>
            </w:tcMar>
            <w:vAlign w:val="center"/>
          </w:tcPr>
          <w:p w14:paraId="7C2E2B49" w14:textId="77777777" w:rsidR="00AE0B8C" w:rsidRDefault="007204B4" w:rsidP="00AE0B8C">
            <w:pPr>
              <w:widowControl/>
              <w:spacing w:after="157" w:line="320" w:lineRule="exact"/>
              <w:jc w:val="center"/>
              <w:textAlignment w:val="center"/>
              <w:rPr>
                <w:rFonts w:eastAsia="宋体" w:cs="Times New Roman"/>
                <w:b/>
                <w:color w:val="000000"/>
                <w:kern w:val="0"/>
                <w:sz w:val="20"/>
                <w:szCs w:val="20"/>
                <w:lang w:bidi="ar"/>
              </w:rPr>
            </w:pPr>
            <w:r w:rsidRPr="00DF496E">
              <w:rPr>
                <w:rFonts w:eastAsia="宋体" w:cs="Times New Roman"/>
                <w:b/>
                <w:color w:val="000000"/>
                <w:kern w:val="0"/>
                <w:sz w:val="20"/>
                <w:szCs w:val="20"/>
                <w:lang w:bidi="ar"/>
              </w:rPr>
              <w:t>项</w:t>
            </w:r>
          </w:p>
          <w:p w14:paraId="27C7C894" w14:textId="77777777" w:rsidR="00AE0B8C" w:rsidRDefault="007204B4" w:rsidP="00AE0B8C">
            <w:pPr>
              <w:widowControl/>
              <w:spacing w:after="157" w:line="320" w:lineRule="exact"/>
              <w:jc w:val="center"/>
              <w:textAlignment w:val="center"/>
              <w:rPr>
                <w:rFonts w:eastAsia="宋体" w:cs="Times New Roman"/>
                <w:b/>
                <w:color w:val="000000"/>
                <w:kern w:val="0"/>
                <w:sz w:val="20"/>
                <w:szCs w:val="20"/>
                <w:lang w:bidi="ar"/>
              </w:rPr>
            </w:pPr>
            <w:r w:rsidRPr="00DF496E">
              <w:rPr>
                <w:rFonts w:eastAsia="宋体" w:cs="Times New Roman"/>
                <w:b/>
                <w:color w:val="000000"/>
                <w:kern w:val="0"/>
                <w:sz w:val="20"/>
                <w:szCs w:val="20"/>
                <w:lang w:bidi="ar"/>
              </w:rPr>
              <w:t>目</w:t>
            </w:r>
          </w:p>
          <w:p w14:paraId="1AA8534A" w14:textId="77777777" w:rsidR="00AE0B8C" w:rsidRDefault="007204B4" w:rsidP="00AE0B8C">
            <w:pPr>
              <w:widowControl/>
              <w:spacing w:after="157" w:line="320" w:lineRule="exact"/>
              <w:jc w:val="center"/>
              <w:textAlignment w:val="center"/>
              <w:rPr>
                <w:rFonts w:eastAsia="宋体" w:cs="Times New Roman"/>
                <w:b/>
                <w:color w:val="000000"/>
                <w:kern w:val="0"/>
                <w:sz w:val="20"/>
                <w:szCs w:val="20"/>
                <w:lang w:bidi="ar"/>
              </w:rPr>
            </w:pPr>
            <w:r w:rsidRPr="00DF496E">
              <w:rPr>
                <w:rFonts w:eastAsia="宋体" w:cs="Times New Roman"/>
                <w:b/>
                <w:color w:val="000000"/>
                <w:kern w:val="0"/>
                <w:sz w:val="20"/>
                <w:szCs w:val="20"/>
                <w:lang w:bidi="ar"/>
              </w:rPr>
              <w:t>决</w:t>
            </w:r>
          </w:p>
          <w:p w14:paraId="1A5391CC" w14:textId="77777777" w:rsidR="00AE0B8C" w:rsidRDefault="007204B4" w:rsidP="00AE0B8C">
            <w:pPr>
              <w:widowControl/>
              <w:spacing w:after="157" w:line="320" w:lineRule="exact"/>
              <w:jc w:val="center"/>
              <w:textAlignment w:val="center"/>
              <w:rPr>
                <w:rFonts w:eastAsia="宋体" w:cs="Times New Roman"/>
                <w:b/>
                <w:color w:val="000000"/>
                <w:kern w:val="0"/>
                <w:sz w:val="20"/>
                <w:szCs w:val="20"/>
                <w:lang w:bidi="ar"/>
              </w:rPr>
            </w:pPr>
            <w:r w:rsidRPr="00DF496E">
              <w:rPr>
                <w:rFonts w:eastAsia="宋体" w:cs="Times New Roman"/>
                <w:b/>
                <w:color w:val="000000"/>
                <w:kern w:val="0"/>
                <w:sz w:val="20"/>
                <w:szCs w:val="20"/>
                <w:lang w:bidi="ar"/>
              </w:rPr>
              <w:t>策</w:t>
            </w:r>
          </w:p>
          <w:p w14:paraId="472C2453" w14:textId="468FEBBD" w:rsidR="007204B4" w:rsidRPr="00DF496E" w:rsidRDefault="007204B4" w:rsidP="00AE0B8C">
            <w:pPr>
              <w:widowControl/>
              <w:spacing w:after="157" w:line="320" w:lineRule="exact"/>
              <w:jc w:val="center"/>
              <w:textAlignment w:val="center"/>
              <w:rPr>
                <w:rFonts w:eastAsia="宋体" w:cs="Times New Roman"/>
                <w:b/>
                <w:color w:val="000000"/>
                <w:sz w:val="20"/>
                <w:szCs w:val="20"/>
              </w:rPr>
            </w:pPr>
            <w:r w:rsidRPr="00DF496E">
              <w:rPr>
                <w:rFonts w:eastAsia="宋体" w:cs="Times New Roman"/>
                <w:b/>
                <w:color w:val="000000"/>
                <w:kern w:val="0"/>
                <w:sz w:val="20"/>
                <w:szCs w:val="20"/>
                <w:lang w:bidi="ar"/>
              </w:rPr>
              <w:t>（</w:t>
            </w:r>
            <w:r w:rsidRPr="00DF496E">
              <w:rPr>
                <w:rFonts w:eastAsia="宋体" w:cs="Times New Roman"/>
                <w:b/>
                <w:color w:val="000000"/>
                <w:kern w:val="0"/>
                <w:sz w:val="20"/>
                <w:szCs w:val="20"/>
                <w:lang w:bidi="ar"/>
              </w:rPr>
              <w:t>15</w:t>
            </w:r>
            <w:r w:rsidRPr="00DF496E">
              <w:rPr>
                <w:rFonts w:eastAsia="宋体" w:cs="Times New Roman"/>
                <w:b/>
                <w:color w:val="000000"/>
                <w:kern w:val="0"/>
                <w:sz w:val="20"/>
                <w:szCs w:val="20"/>
                <w:lang w:bidi="ar"/>
              </w:rPr>
              <w:t>分）</w:t>
            </w:r>
          </w:p>
        </w:tc>
        <w:tc>
          <w:tcPr>
            <w:tcW w:w="266" w:type="pct"/>
            <w:shd w:val="clear" w:color="auto" w:fill="FFFFFF"/>
            <w:tcMar>
              <w:top w:w="15" w:type="dxa"/>
              <w:left w:w="15" w:type="dxa"/>
              <w:right w:w="15" w:type="dxa"/>
            </w:tcMar>
            <w:vAlign w:val="center"/>
          </w:tcPr>
          <w:p w14:paraId="73055330" w14:textId="77777777" w:rsidR="00AE0B8C" w:rsidRDefault="007204B4" w:rsidP="00AE0B8C">
            <w:pPr>
              <w:widowControl/>
              <w:spacing w:after="157" w:line="320" w:lineRule="exact"/>
              <w:jc w:val="center"/>
              <w:textAlignment w:val="center"/>
              <w:rPr>
                <w:rFonts w:eastAsia="宋体" w:cs="Times New Roman"/>
                <w:color w:val="000000"/>
                <w:kern w:val="0"/>
                <w:sz w:val="20"/>
                <w:szCs w:val="20"/>
                <w:lang w:bidi="ar"/>
              </w:rPr>
            </w:pPr>
            <w:r w:rsidRPr="00DF496E">
              <w:rPr>
                <w:rFonts w:eastAsia="宋体" w:cs="Times New Roman"/>
                <w:color w:val="000000"/>
                <w:kern w:val="0"/>
                <w:sz w:val="20"/>
                <w:szCs w:val="20"/>
                <w:lang w:bidi="ar"/>
              </w:rPr>
              <w:t>程</w:t>
            </w:r>
          </w:p>
          <w:p w14:paraId="18705D32" w14:textId="77777777" w:rsidR="00AE0B8C" w:rsidRDefault="007204B4" w:rsidP="00AE0B8C">
            <w:pPr>
              <w:widowControl/>
              <w:spacing w:after="157" w:line="320" w:lineRule="exact"/>
              <w:jc w:val="center"/>
              <w:textAlignment w:val="center"/>
              <w:rPr>
                <w:rFonts w:eastAsia="宋体" w:cs="Times New Roman"/>
                <w:color w:val="000000"/>
                <w:kern w:val="0"/>
                <w:sz w:val="20"/>
                <w:szCs w:val="20"/>
                <w:lang w:bidi="ar"/>
              </w:rPr>
            </w:pPr>
            <w:r w:rsidRPr="00DF496E">
              <w:rPr>
                <w:rFonts w:eastAsia="宋体" w:cs="Times New Roman"/>
                <w:color w:val="000000"/>
                <w:kern w:val="0"/>
                <w:sz w:val="20"/>
                <w:szCs w:val="20"/>
                <w:lang w:bidi="ar"/>
              </w:rPr>
              <w:t>序</w:t>
            </w:r>
          </w:p>
          <w:p w14:paraId="7844E6F0" w14:textId="77777777" w:rsidR="00AE0B8C" w:rsidRDefault="007204B4" w:rsidP="00AE0B8C">
            <w:pPr>
              <w:widowControl/>
              <w:spacing w:after="157" w:line="320" w:lineRule="exact"/>
              <w:jc w:val="center"/>
              <w:textAlignment w:val="center"/>
              <w:rPr>
                <w:rFonts w:eastAsia="宋体" w:cs="Times New Roman"/>
                <w:color w:val="000000"/>
                <w:kern w:val="0"/>
                <w:sz w:val="20"/>
                <w:szCs w:val="20"/>
                <w:lang w:bidi="ar"/>
              </w:rPr>
            </w:pPr>
            <w:r w:rsidRPr="00DF496E">
              <w:rPr>
                <w:rFonts w:eastAsia="宋体" w:cs="Times New Roman"/>
                <w:color w:val="000000"/>
                <w:kern w:val="0"/>
                <w:sz w:val="20"/>
                <w:szCs w:val="20"/>
                <w:lang w:bidi="ar"/>
              </w:rPr>
              <w:t>严</w:t>
            </w:r>
          </w:p>
          <w:p w14:paraId="272B3701" w14:textId="77777777" w:rsidR="00AE0B8C" w:rsidRDefault="007204B4" w:rsidP="00AE0B8C">
            <w:pPr>
              <w:widowControl/>
              <w:spacing w:after="157" w:line="320" w:lineRule="exact"/>
              <w:jc w:val="center"/>
              <w:textAlignment w:val="center"/>
              <w:rPr>
                <w:rFonts w:eastAsia="宋体" w:cs="Times New Roman"/>
                <w:color w:val="000000"/>
                <w:kern w:val="0"/>
                <w:sz w:val="20"/>
                <w:szCs w:val="20"/>
                <w:lang w:bidi="ar"/>
              </w:rPr>
            </w:pPr>
            <w:r w:rsidRPr="00DF496E">
              <w:rPr>
                <w:rFonts w:eastAsia="宋体" w:cs="Times New Roman"/>
                <w:color w:val="000000"/>
                <w:kern w:val="0"/>
                <w:sz w:val="20"/>
                <w:szCs w:val="20"/>
                <w:lang w:bidi="ar"/>
              </w:rPr>
              <w:t>密</w:t>
            </w:r>
          </w:p>
          <w:p w14:paraId="037A6D22" w14:textId="065C8A1D"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w:t>
            </w:r>
            <w:r w:rsidRPr="00DF496E">
              <w:rPr>
                <w:rFonts w:eastAsia="宋体" w:cs="Times New Roman"/>
                <w:color w:val="000000"/>
                <w:kern w:val="0"/>
                <w:sz w:val="20"/>
                <w:szCs w:val="20"/>
                <w:lang w:bidi="ar"/>
              </w:rPr>
              <w:t>5</w:t>
            </w:r>
            <w:r w:rsidRPr="00DF496E">
              <w:rPr>
                <w:rFonts w:eastAsia="宋体" w:cs="Times New Roman"/>
                <w:color w:val="000000"/>
                <w:kern w:val="0"/>
                <w:sz w:val="20"/>
                <w:szCs w:val="20"/>
                <w:lang w:bidi="ar"/>
              </w:rPr>
              <w:t>分）</w:t>
            </w:r>
          </w:p>
        </w:tc>
        <w:tc>
          <w:tcPr>
            <w:tcW w:w="169" w:type="pct"/>
            <w:shd w:val="clear" w:color="auto" w:fill="FFFFFF"/>
            <w:tcMar>
              <w:top w:w="15" w:type="dxa"/>
              <w:left w:w="15" w:type="dxa"/>
              <w:right w:w="15" w:type="dxa"/>
            </w:tcMar>
            <w:vAlign w:val="center"/>
          </w:tcPr>
          <w:p w14:paraId="0AB950D3"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项目依据充分性</w:t>
            </w:r>
          </w:p>
        </w:tc>
        <w:tc>
          <w:tcPr>
            <w:tcW w:w="149" w:type="pct"/>
            <w:shd w:val="clear" w:color="auto" w:fill="FFFFFF"/>
            <w:tcMar>
              <w:top w:w="15" w:type="dxa"/>
              <w:left w:w="15" w:type="dxa"/>
              <w:right w:w="15" w:type="dxa"/>
            </w:tcMar>
            <w:vAlign w:val="center"/>
          </w:tcPr>
          <w:p w14:paraId="025E6D39" w14:textId="3F5986D1"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373" w:type="pct"/>
            <w:shd w:val="clear" w:color="auto" w:fill="FFFFFF"/>
            <w:tcMar>
              <w:top w:w="15" w:type="dxa"/>
              <w:left w:w="15" w:type="dxa"/>
              <w:right w:w="15" w:type="dxa"/>
            </w:tcMar>
            <w:vAlign w:val="center"/>
          </w:tcPr>
          <w:p w14:paraId="7B90CA84"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项目设立是否经过合理的程序或明确依据</w:t>
            </w:r>
          </w:p>
        </w:tc>
        <w:tc>
          <w:tcPr>
            <w:tcW w:w="150" w:type="pct"/>
            <w:shd w:val="clear" w:color="auto" w:fill="FFFFFF"/>
            <w:tcMar>
              <w:top w:w="15" w:type="dxa"/>
              <w:left w:w="15" w:type="dxa"/>
              <w:right w:w="15" w:type="dxa"/>
            </w:tcMar>
            <w:vAlign w:val="center"/>
          </w:tcPr>
          <w:p w14:paraId="7CB62D9A"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分级评分法</w:t>
            </w:r>
          </w:p>
        </w:tc>
        <w:tc>
          <w:tcPr>
            <w:tcW w:w="191" w:type="pct"/>
            <w:shd w:val="clear" w:color="auto" w:fill="FFFFFF"/>
            <w:tcMar>
              <w:top w:w="15" w:type="dxa"/>
              <w:left w:w="15" w:type="dxa"/>
              <w:right w:w="15" w:type="dxa"/>
            </w:tcMar>
            <w:vAlign w:val="center"/>
          </w:tcPr>
          <w:p w14:paraId="74006341"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不严密</w:t>
            </w:r>
          </w:p>
        </w:tc>
        <w:tc>
          <w:tcPr>
            <w:tcW w:w="131" w:type="pct"/>
            <w:shd w:val="clear" w:color="auto" w:fill="FFFFFF"/>
            <w:tcMar>
              <w:top w:w="15" w:type="dxa"/>
              <w:left w:w="15" w:type="dxa"/>
              <w:right w:w="15" w:type="dxa"/>
            </w:tcMar>
            <w:vAlign w:val="center"/>
          </w:tcPr>
          <w:p w14:paraId="4DECAD9F"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3</w:t>
            </w:r>
            <w:r w:rsidRPr="00DF496E">
              <w:rPr>
                <w:rFonts w:eastAsia="宋体" w:cs="Times New Roman"/>
                <w:color w:val="000000"/>
                <w:kern w:val="0"/>
                <w:sz w:val="20"/>
                <w:szCs w:val="20"/>
                <w:lang w:bidi="ar"/>
              </w:rPr>
              <w:t>处及以上不严密</w:t>
            </w:r>
          </w:p>
        </w:tc>
        <w:tc>
          <w:tcPr>
            <w:tcW w:w="174" w:type="pct"/>
            <w:shd w:val="clear" w:color="auto" w:fill="FFFFFF"/>
            <w:tcMar>
              <w:top w:w="15" w:type="dxa"/>
              <w:left w:w="15" w:type="dxa"/>
              <w:right w:w="15" w:type="dxa"/>
            </w:tcMar>
            <w:vAlign w:val="center"/>
          </w:tcPr>
          <w:p w14:paraId="0BCD941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2</w:t>
            </w:r>
            <w:r w:rsidRPr="00DF496E">
              <w:rPr>
                <w:rFonts w:eastAsia="宋体" w:cs="Times New Roman"/>
                <w:color w:val="000000"/>
                <w:kern w:val="0"/>
                <w:sz w:val="20"/>
                <w:szCs w:val="20"/>
                <w:lang w:bidi="ar"/>
              </w:rPr>
              <w:t>处不严密</w:t>
            </w:r>
          </w:p>
        </w:tc>
        <w:tc>
          <w:tcPr>
            <w:tcW w:w="110" w:type="pct"/>
            <w:shd w:val="clear" w:color="auto" w:fill="FFFFFF"/>
            <w:tcMar>
              <w:top w:w="15" w:type="dxa"/>
              <w:left w:w="15" w:type="dxa"/>
              <w:right w:w="15" w:type="dxa"/>
            </w:tcMar>
            <w:vAlign w:val="center"/>
          </w:tcPr>
          <w:p w14:paraId="68B6FC56"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w:t>
            </w:r>
            <w:r w:rsidRPr="00DF496E">
              <w:rPr>
                <w:rFonts w:eastAsia="宋体" w:cs="Times New Roman"/>
                <w:color w:val="000000"/>
                <w:kern w:val="0"/>
                <w:sz w:val="20"/>
                <w:szCs w:val="20"/>
                <w:lang w:bidi="ar"/>
              </w:rPr>
              <w:t>处不严密</w:t>
            </w:r>
          </w:p>
        </w:tc>
        <w:tc>
          <w:tcPr>
            <w:tcW w:w="204" w:type="pct"/>
            <w:shd w:val="clear" w:color="auto" w:fill="FFFFFF"/>
            <w:tcMar>
              <w:top w:w="15" w:type="dxa"/>
              <w:left w:w="15" w:type="dxa"/>
              <w:right w:w="15" w:type="dxa"/>
            </w:tcMar>
            <w:vAlign w:val="center"/>
          </w:tcPr>
          <w:p w14:paraId="4EFB621B"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严密</w:t>
            </w:r>
          </w:p>
        </w:tc>
        <w:tc>
          <w:tcPr>
            <w:tcW w:w="595" w:type="pct"/>
            <w:shd w:val="clear" w:color="auto" w:fill="FFFFFF"/>
            <w:tcMar>
              <w:top w:w="15" w:type="dxa"/>
              <w:left w:w="15" w:type="dxa"/>
              <w:right w:w="15" w:type="dxa"/>
            </w:tcMar>
            <w:vAlign w:val="center"/>
          </w:tcPr>
          <w:p w14:paraId="1CEF911C"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主要查看项目设立时是否经过事前合理的程序或明确依据</w:t>
            </w:r>
          </w:p>
        </w:tc>
        <w:tc>
          <w:tcPr>
            <w:tcW w:w="557" w:type="pct"/>
            <w:shd w:val="clear" w:color="auto" w:fill="FFFFFF"/>
            <w:tcMar>
              <w:top w:w="15" w:type="dxa"/>
              <w:left w:w="15" w:type="dxa"/>
              <w:right w:w="15" w:type="dxa"/>
            </w:tcMar>
            <w:vAlign w:val="center"/>
          </w:tcPr>
          <w:p w14:paraId="2D9E96D8"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通过案卷研究、座谈会及深度访谈、专家评价法，收集相关政策计划文件分析，判断项目规划是否符合当地实际需求</w:t>
            </w:r>
          </w:p>
        </w:tc>
        <w:tc>
          <w:tcPr>
            <w:tcW w:w="188" w:type="pct"/>
            <w:shd w:val="clear" w:color="auto" w:fill="FFFFFF"/>
            <w:tcMar>
              <w:top w:w="15" w:type="dxa"/>
              <w:left w:w="15" w:type="dxa"/>
              <w:right w:w="15" w:type="dxa"/>
            </w:tcMar>
            <w:vAlign w:val="center"/>
          </w:tcPr>
          <w:p w14:paraId="380DB4BC" w14:textId="6895E7B3"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293" w:type="pct"/>
            <w:shd w:val="clear" w:color="auto" w:fill="FFFFFF"/>
            <w:tcMar>
              <w:top w:w="15" w:type="dxa"/>
              <w:left w:w="15" w:type="dxa"/>
              <w:right w:w="15" w:type="dxa"/>
            </w:tcMar>
            <w:vAlign w:val="center"/>
          </w:tcPr>
          <w:p w14:paraId="00DB691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7C5B5432"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绵竹市</w:t>
            </w:r>
            <w:proofErr w:type="gramStart"/>
            <w:r w:rsidRPr="00DF496E">
              <w:rPr>
                <w:rFonts w:eastAsia="宋体" w:cs="Times New Roman"/>
                <w:color w:val="000000"/>
                <w:kern w:val="0"/>
                <w:sz w:val="20"/>
                <w:szCs w:val="20"/>
                <w:lang w:bidi="ar"/>
              </w:rPr>
              <w:t>卫健局根据</w:t>
            </w:r>
            <w:proofErr w:type="gramEnd"/>
            <w:r w:rsidRPr="00DF496E">
              <w:rPr>
                <w:rFonts w:eastAsia="宋体" w:cs="Times New Roman"/>
                <w:color w:val="000000"/>
                <w:kern w:val="0"/>
                <w:sz w:val="20"/>
                <w:szCs w:val="20"/>
                <w:lang w:bidi="ar"/>
              </w:rPr>
              <w:t>《国务院</w:t>
            </w:r>
            <w:r w:rsidRPr="00DF496E">
              <w:rPr>
                <w:rFonts w:eastAsia="宋体" w:cs="Times New Roman"/>
                <w:color w:val="000000"/>
                <w:kern w:val="0"/>
                <w:sz w:val="20"/>
                <w:szCs w:val="20"/>
                <w:lang w:bidi="ar"/>
              </w:rPr>
              <w:t>“</w:t>
            </w:r>
            <w:r w:rsidRPr="00DF496E">
              <w:rPr>
                <w:rFonts w:eastAsia="宋体" w:cs="Times New Roman"/>
                <w:color w:val="000000"/>
                <w:kern w:val="0"/>
                <w:sz w:val="20"/>
                <w:szCs w:val="20"/>
                <w:lang w:bidi="ar"/>
              </w:rPr>
              <w:t>十三五</w:t>
            </w:r>
            <w:r w:rsidRPr="00DF496E">
              <w:rPr>
                <w:rFonts w:eastAsia="宋体" w:cs="Times New Roman"/>
                <w:color w:val="000000"/>
                <w:kern w:val="0"/>
                <w:sz w:val="20"/>
                <w:szCs w:val="20"/>
                <w:lang w:bidi="ar"/>
              </w:rPr>
              <w:t>”</w:t>
            </w:r>
            <w:r w:rsidRPr="00DF496E">
              <w:rPr>
                <w:rFonts w:eastAsia="宋体" w:cs="Times New Roman"/>
                <w:color w:val="000000"/>
                <w:kern w:val="0"/>
                <w:sz w:val="20"/>
                <w:szCs w:val="20"/>
                <w:lang w:bidi="ar"/>
              </w:rPr>
              <w:t>深化医药卫生体制改革规划》（国发〔</w:t>
            </w:r>
            <w:r w:rsidRPr="00DF496E">
              <w:rPr>
                <w:rFonts w:eastAsia="宋体" w:cs="Times New Roman"/>
                <w:color w:val="000000"/>
                <w:kern w:val="0"/>
                <w:sz w:val="20"/>
                <w:szCs w:val="20"/>
                <w:lang w:bidi="ar"/>
              </w:rPr>
              <w:t>2016</w:t>
            </w:r>
            <w:r w:rsidRPr="00DF496E">
              <w:rPr>
                <w:rFonts w:eastAsia="宋体" w:cs="Times New Roman"/>
                <w:color w:val="000000"/>
                <w:kern w:val="0"/>
                <w:sz w:val="20"/>
                <w:szCs w:val="20"/>
                <w:lang w:bidi="ar"/>
              </w:rPr>
              <w:t>〕</w:t>
            </w:r>
            <w:r w:rsidRPr="00DF496E">
              <w:rPr>
                <w:rFonts w:eastAsia="宋体" w:cs="Times New Roman"/>
                <w:color w:val="000000"/>
                <w:kern w:val="0"/>
                <w:sz w:val="20"/>
                <w:szCs w:val="20"/>
                <w:lang w:bidi="ar"/>
              </w:rPr>
              <w:t>78</w:t>
            </w:r>
            <w:r w:rsidRPr="00DF496E">
              <w:rPr>
                <w:rFonts w:eastAsia="宋体" w:cs="Times New Roman"/>
                <w:color w:val="000000"/>
                <w:kern w:val="0"/>
                <w:sz w:val="20"/>
                <w:szCs w:val="20"/>
                <w:lang w:bidi="ar"/>
              </w:rPr>
              <w:t>号）、《国务院办公厅关于推进医疗联合体建设和发展的指导意见》（国办发〔</w:t>
            </w:r>
            <w:r w:rsidRPr="00DF496E">
              <w:rPr>
                <w:rFonts w:eastAsia="宋体" w:cs="Times New Roman"/>
                <w:color w:val="000000"/>
                <w:kern w:val="0"/>
                <w:sz w:val="20"/>
                <w:szCs w:val="20"/>
                <w:lang w:bidi="ar"/>
              </w:rPr>
              <w:t>2017</w:t>
            </w:r>
            <w:r w:rsidRPr="00DF496E">
              <w:rPr>
                <w:rFonts w:eastAsia="宋体" w:cs="Times New Roman"/>
                <w:color w:val="000000"/>
                <w:kern w:val="0"/>
                <w:sz w:val="20"/>
                <w:szCs w:val="20"/>
                <w:lang w:bidi="ar"/>
              </w:rPr>
              <w:t>〕</w:t>
            </w:r>
            <w:r w:rsidRPr="00DF496E">
              <w:rPr>
                <w:rFonts w:eastAsia="宋体" w:cs="Times New Roman"/>
                <w:color w:val="000000"/>
                <w:kern w:val="0"/>
                <w:sz w:val="20"/>
                <w:szCs w:val="20"/>
                <w:lang w:bidi="ar"/>
              </w:rPr>
              <w:t>32</w:t>
            </w:r>
            <w:r w:rsidRPr="00DF496E">
              <w:rPr>
                <w:rFonts w:eastAsia="宋体" w:cs="Times New Roman"/>
                <w:color w:val="000000"/>
                <w:kern w:val="0"/>
                <w:sz w:val="20"/>
                <w:szCs w:val="20"/>
                <w:lang w:bidi="ar"/>
              </w:rPr>
              <w:t>号）、《国务院办公厅关于印发深化医药卫生体制改革</w:t>
            </w:r>
            <w:r w:rsidRPr="00DF496E">
              <w:rPr>
                <w:rFonts w:eastAsia="宋体" w:cs="Times New Roman"/>
                <w:color w:val="000000"/>
                <w:kern w:val="0"/>
                <w:sz w:val="20"/>
                <w:szCs w:val="20"/>
                <w:lang w:bidi="ar"/>
              </w:rPr>
              <w:t>2017</w:t>
            </w:r>
            <w:r w:rsidRPr="00DF496E">
              <w:rPr>
                <w:rFonts w:eastAsia="宋体" w:cs="Times New Roman"/>
                <w:color w:val="000000"/>
                <w:kern w:val="0"/>
                <w:sz w:val="20"/>
                <w:szCs w:val="20"/>
                <w:lang w:bidi="ar"/>
              </w:rPr>
              <w:t>年重点工作任务的通知》（国办发〔</w:t>
            </w:r>
            <w:r w:rsidRPr="00DF496E">
              <w:rPr>
                <w:rFonts w:eastAsia="宋体" w:cs="Times New Roman"/>
                <w:color w:val="000000"/>
                <w:kern w:val="0"/>
                <w:sz w:val="20"/>
                <w:szCs w:val="20"/>
                <w:lang w:bidi="ar"/>
              </w:rPr>
              <w:t>2017</w:t>
            </w:r>
            <w:r w:rsidRPr="00DF496E">
              <w:rPr>
                <w:rFonts w:eastAsia="宋体" w:cs="Times New Roman"/>
                <w:color w:val="000000"/>
                <w:kern w:val="0"/>
                <w:sz w:val="20"/>
                <w:szCs w:val="20"/>
                <w:lang w:bidi="ar"/>
              </w:rPr>
              <w:t>〕</w:t>
            </w:r>
            <w:r w:rsidRPr="00DF496E">
              <w:rPr>
                <w:rFonts w:eastAsia="宋体" w:cs="Times New Roman"/>
                <w:color w:val="000000"/>
                <w:kern w:val="0"/>
                <w:sz w:val="20"/>
                <w:szCs w:val="20"/>
                <w:lang w:bidi="ar"/>
              </w:rPr>
              <w:t>37</w:t>
            </w:r>
            <w:r w:rsidRPr="00DF496E">
              <w:rPr>
                <w:rFonts w:eastAsia="宋体" w:cs="Times New Roman"/>
                <w:color w:val="000000"/>
                <w:kern w:val="0"/>
                <w:sz w:val="20"/>
                <w:szCs w:val="20"/>
                <w:lang w:bidi="ar"/>
              </w:rPr>
              <w:t>号）、《四川省人民政府办公厅关于推进医疗联合体建设和发展的实施意见》（川办发〔</w:t>
            </w:r>
            <w:r w:rsidRPr="00DF496E">
              <w:rPr>
                <w:rFonts w:eastAsia="宋体" w:cs="Times New Roman"/>
                <w:color w:val="000000"/>
                <w:kern w:val="0"/>
                <w:sz w:val="20"/>
                <w:szCs w:val="20"/>
                <w:lang w:bidi="ar"/>
              </w:rPr>
              <w:t>2017</w:t>
            </w:r>
            <w:r w:rsidRPr="00DF496E">
              <w:rPr>
                <w:rFonts w:eastAsia="宋体" w:cs="Times New Roman"/>
                <w:color w:val="000000"/>
                <w:kern w:val="0"/>
                <w:sz w:val="20"/>
                <w:szCs w:val="20"/>
                <w:lang w:bidi="ar"/>
              </w:rPr>
              <w:t>〕</w:t>
            </w:r>
            <w:r w:rsidRPr="00DF496E">
              <w:rPr>
                <w:rFonts w:eastAsia="宋体" w:cs="Times New Roman"/>
                <w:color w:val="000000"/>
                <w:kern w:val="0"/>
                <w:sz w:val="20"/>
                <w:szCs w:val="20"/>
                <w:lang w:bidi="ar"/>
              </w:rPr>
              <w:t>75</w:t>
            </w:r>
            <w:r w:rsidRPr="00DF496E">
              <w:rPr>
                <w:rFonts w:eastAsia="宋体" w:cs="Times New Roman"/>
                <w:color w:val="000000"/>
                <w:kern w:val="0"/>
                <w:sz w:val="20"/>
                <w:szCs w:val="20"/>
                <w:lang w:bidi="ar"/>
              </w:rPr>
              <w:t>号）文件精神，结合绵竹市实际医疗发展情况，绵竹市人民政府出台了《绵竹市组建区域医疗联合体实施方案（试行）》（竹府办〔</w:t>
            </w:r>
            <w:r w:rsidRPr="00DF496E">
              <w:rPr>
                <w:rFonts w:eastAsia="宋体" w:cs="Times New Roman"/>
                <w:color w:val="000000"/>
                <w:kern w:val="0"/>
                <w:sz w:val="20"/>
                <w:szCs w:val="20"/>
                <w:lang w:bidi="ar"/>
              </w:rPr>
              <w:t>2018</w:t>
            </w:r>
            <w:r w:rsidRPr="00DF496E">
              <w:rPr>
                <w:rFonts w:eastAsia="宋体" w:cs="Times New Roman"/>
                <w:color w:val="000000"/>
                <w:kern w:val="0"/>
                <w:sz w:val="20"/>
                <w:szCs w:val="20"/>
                <w:lang w:bidi="ar"/>
              </w:rPr>
              <w:t>〕</w:t>
            </w:r>
            <w:r w:rsidRPr="00DF496E">
              <w:rPr>
                <w:rFonts w:eastAsia="宋体" w:cs="Times New Roman"/>
                <w:color w:val="000000"/>
                <w:kern w:val="0"/>
                <w:sz w:val="20"/>
                <w:szCs w:val="20"/>
                <w:lang w:bidi="ar"/>
              </w:rPr>
              <w:t>30</w:t>
            </w:r>
            <w:r w:rsidRPr="00DF496E">
              <w:rPr>
                <w:rFonts w:eastAsia="宋体" w:cs="Times New Roman"/>
                <w:color w:val="000000"/>
                <w:kern w:val="0"/>
                <w:sz w:val="20"/>
                <w:szCs w:val="20"/>
                <w:lang w:bidi="ar"/>
              </w:rPr>
              <w:t>号）等文件对绵竹市</w:t>
            </w: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w:t>
            </w:r>
            <w:proofErr w:type="gramStart"/>
            <w:r w:rsidRPr="00DF496E">
              <w:rPr>
                <w:rFonts w:eastAsia="宋体" w:cs="Times New Roman"/>
                <w:color w:val="000000"/>
                <w:kern w:val="0"/>
                <w:sz w:val="20"/>
                <w:szCs w:val="20"/>
                <w:lang w:bidi="ar"/>
              </w:rPr>
              <w:t>体建设</w:t>
            </w:r>
            <w:proofErr w:type="gramEnd"/>
            <w:r w:rsidRPr="00DF496E">
              <w:rPr>
                <w:rFonts w:eastAsia="宋体" w:cs="Times New Roman"/>
                <w:color w:val="000000"/>
                <w:kern w:val="0"/>
                <w:sz w:val="20"/>
                <w:szCs w:val="20"/>
                <w:lang w:bidi="ar"/>
              </w:rPr>
              <w:t>进行发展规划，项目</w:t>
            </w:r>
            <w:r w:rsidRPr="00DF496E">
              <w:rPr>
                <w:rFonts w:eastAsia="宋体" w:cs="Times New Roman"/>
                <w:color w:val="000000"/>
                <w:kern w:val="0"/>
                <w:sz w:val="20"/>
                <w:szCs w:val="20"/>
                <w:lang w:bidi="ar"/>
              </w:rPr>
              <w:lastRenderedPageBreak/>
              <w:t>立项依据充分，上级批复文件目标明确，故未扣分</w:t>
            </w:r>
          </w:p>
        </w:tc>
      </w:tr>
      <w:tr w:rsidR="00DF496E" w:rsidRPr="00DF496E" w14:paraId="3D06A669" w14:textId="77777777" w:rsidTr="00AE0B8C">
        <w:trPr>
          <w:trHeight w:val="20"/>
        </w:trPr>
        <w:tc>
          <w:tcPr>
            <w:tcW w:w="266" w:type="pct"/>
            <w:vMerge/>
            <w:shd w:val="clear" w:color="auto" w:fill="auto"/>
            <w:tcMar>
              <w:top w:w="15" w:type="dxa"/>
              <w:left w:w="15" w:type="dxa"/>
              <w:right w:w="15" w:type="dxa"/>
            </w:tcMar>
            <w:vAlign w:val="center"/>
          </w:tcPr>
          <w:p w14:paraId="360E4F0F" w14:textId="77777777" w:rsidR="007204B4" w:rsidRPr="00DF496E" w:rsidRDefault="007204B4" w:rsidP="00AE0B8C">
            <w:pPr>
              <w:spacing w:after="157" w:line="320" w:lineRule="exact"/>
              <w:jc w:val="center"/>
              <w:rPr>
                <w:rFonts w:eastAsia="宋体" w:cs="Times New Roman"/>
                <w:b/>
                <w:color w:val="000000"/>
                <w:sz w:val="20"/>
                <w:szCs w:val="20"/>
              </w:rPr>
            </w:pPr>
          </w:p>
        </w:tc>
        <w:tc>
          <w:tcPr>
            <w:tcW w:w="266" w:type="pct"/>
            <w:vMerge w:val="restart"/>
            <w:shd w:val="clear" w:color="auto" w:fill="FFFFFF"/>
            <w:tcMar>
              <w:top w:w="15" w:type="dxa"/>
              <w:left w:w="15" w:type="dxa"/>
              <w:right w:w="15" w:type="dxa"/>
            </w:tcMar>
            <w:vAlign w:val="center"/>
          </w:tcPr>
          <w:p w14:paraId="5DFBCF0F" w14:textId="3FE9EB3E"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规划合理（</w:t>
            </w:r>
            <w:r w:rsidRPr="00DF496E">
              <w:rPr>
                <w:rFonts w:eastAsia="宋体" w:cs="Times New Roman"/>
                <w:color w:val="000000"/>
                <w:kern w:val="0"/>
                <w:sz w:val="20"/>
                <w:szCs w:val="20"/>
                <w:lang w:bidi="ar"/>
              </w:rPr>
              <w:t>10</w:t>
            </w:r>
            <w:r w:rsidRPr="00DF496E">
              <w:rPr>
                <w:rFonts w:eastAsia="宋体" w:cs="Times New Roman"/>
                <w:color w:val="000000"/>
                <w:kern w:val="0"/>
                <w:sz w:val="20"/>
                <w:szCs w:val="20"/>
                <w:lang w:bidi="ar"/>
              </w:rPr>
              <w:t>分</w:t>
            </w:r>
            <w:r w:rsidRPr="00DF496E">
              <w:rPr>
                <w:rFonts w:eastAsia="宋体" w:cs="Times New Roman"/>
                <w:color w:val="000000"/>
                <w:kern w:val="0"/>
                <w:sz w:val="20"/>
                <w:szCs w:val="20"/>
                <w:lang w:bidi="ar"/>
              </w:rPr>
              <w:t>)</w:t>
            </w:r>
          </w:p>
        </w:tc>
        <w:tc>
          <w:tcPr>
            <w:tcW w:w="169" w:type="pct"/>
            <w:shd w:val="clear" w:color="auto" w:fill="FFFFFF"/>
            <w:tcMar>
              <w:top w:w="15" w:type="dxa"/>
              <w:left w:w="15" w:type="dxa"/>
              <w:right w:w="15" w:type="dxa"/>
            </w:tcMar>
            <w:vAlign w:val="center"/>
          </w:tcPr>
          <w:p w14:paraId="20435FC6"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目标与规划匹配性</w:t>
            </w:r>
          </w:p>
        </w:tc>
        <w:tc>
          <w:tcPr>
            <w:tcW w:w="149" w:type="pct"/>
            <w:shd w:val="clear" w:color="auto" w:fill="FFFFFF"/>
            <w:tcMar>
              <w:top w:w="15" w:type="dxa"/>
              <w:left w:w="15" w:type="dxa"/>
              <w:right w:w="15" w:type="dxa"/>
            </w:tcMar>
            <w:vAlign w:val="center"/>
          </w:tcPr>
          <w:p w14:paraId="53BDE2EE" w14:textId="59E6ADD2"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373" w:type="pct"/>
            <w:shd w:val="clear" w:color="auto" w:fill="FFFFFF"/>
            <w:tcMar>
              <w:top w:w="15" w:type="dxa"/>
              <w:left w:w="15" w:type="dxa"/>
              <w:right w:w="15" w:type="dxa"/>
            </w:tcMar>
            <w:vAlign w:val="center"/>
          </w:tcPr>
          <w:p w14:paraId="36B7A08C"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项目规划是否符合市委、市政府重大决策部署</w:t>
            </w:r>
          </w:p>
        </w:tc>
        <w:tc>
          <w:tcPr>
            <w:tcW w:w="150" w:type="pct"/>
            <w:shd w:val="clear" w:color="auto" w:fill="FFFFFF"/>
            <w:tcMar>
              <w:top w:w="15" w:type="dxa"/>
              <w:left w:w="15" w:type="dxa"/>
              <w:right w:w="15" w:type="dxa"/>
            </w:tcMar>
            <w:vAlign w:val="center"/>
          </w:tcPr>
          <w:p w14:paraId="3D96FDC4"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分级评分法</w:t>
            </w:r>
          </w:p>
        </w:tc>
        <w:tc>
          <w:tcPr>
            <w:tcW w:w="191" w:type="pct"/>
            <w:shd w:val="clear" w:color="auto" w:fill="FFFFFF"/>
            <w:tcMar>
              <w:top w:w="15" w:type="dxa"/>
              <w:left w:w="15" w:type="dxa"/>
              <w:right w:w="15" w:type="dxa"/>
            </w:tcMar>
            <w:vAlign w:val="center"/>
          </w:tcPr>
          <w:p w14:paraId="6492190D"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不合理</w:t>
            </w:r>
          </w:p>
        </w:tc>
        <w:tc>
          <w:tcPr>
            <w:tcW w:w="131" w:type="pct"/>
            <w:shd w:val="clear" w:color="auto" w:fill="FFFFFF"/>
            <w:tcMar>
              <w:top w:w="15" w:type="dxa"/>
              <w:left w:w="15" w:type="dxa"/>
              <w:right w:w="15" w:type="dxa"/>
            </w:tcMar>
            <w:vAlign w:val="center"/>
          </w:tcPr>
          <w:p w14:paraId="53D7E130"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3</w:t>
            </w:r>
            <w:r w:rsidRPr="00DF496E">
              <w:rPr>
                <w:rFonts w:eastAsia="宋体" w:cs="Times New Roman"/>
                <w:color w:val="000000"/>
                <w:kern w:val="0"/>
                <w:sz w:val="20"/>
                <w:szCs w:val="20"/>
                <w:lang w:bidi="ar"/>
              </w:rPr>
              <w:t>处及以上不合理</w:t>
            </w:r>
          </w:p>
        </w:tc>
        <w:tc>
          <w:tcPr>
            <w:tcW w:w="174" w:type="pct"/>
            <w:shd w:val="clear" w:color="auto" w:fill="FFFFFF"/>
            <w:tcMar>
              <w:top w:w="15" w:type="dxa"/>
              <w:left w:w="15" w:type="dxa"/>
              <w:right w:w="15" w:type="dxa"/>
            </w:tcMar>
            <w:vAlign w:val="center"/>
          </w:tcPr>
          <w:p w14:paraId="1BE6C3A2"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2</w:t>
            </w:r>
            <w:r w:rsidRPr="00DF496E">
              <w:rPr>
                <w:rFonts w:eastAsia="宋体" w:cs="Times New Roman"/>
                <w:color w:val="000000"/>
                <w:kern w:val="0"/>
                <w:sz w:val="20"/>
                <w:szCs w:val="20"/>
                <w:lang w:bidi="ar"/>
              </w:rPr>
              <w:t>处不合理</w:t>
            </w:r>
          </w:p>
        </w:tc>
        <w:tc>
          <w:tcPr>
            <w:tcW w:w="110" w:type="pct"/>
            <w:shd w:val="clear" w:color="auto" w:fill="FFFFFF"/>
            <w:tcMar>
              <w:top w:w="15" w:type="dxa"/>
              <w:left w:w="15" w:type="dxa"/>
              <w:right w:w="15" w:type="dxa"/>
            </w:tcMar>
            <w:vAlign w:val="center"/>
          </w:tcPr>
          <w:p w14:paraId="7EEBE57B"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w:t>
            </w:r>
            <w:r w:rsidRPr="00DF496E">
              <w:rPr>
                <w:rFonts w:eastAsia="宋体" w:cs="Times New Roman"/>
                <w:color w:val="000000"/>
                <w:kern w:val="0"/>
                <w:sz w:val="20"/>
                <w:szCs w:val="20"/>
                <w:lang w:bidi="ar"/>
              </w:rPr>
              <w:t>处不合理</w:t>
            </w:r>
          </w:p>
        </w:tc>
        <w:tc>
          <w:tcPr>
            <w:tcW w:w="204" w:type="pct"/>
            <w:shd w:val="clear" w:color="auto" w:fill="FFFFFF"/>
            <w:tcMar>
              <w:top w:w="15" w:type="dxa"/>
              <w:left w:w="15" w:type="dxa"/>
              <w:right w:w="15" w:type="dxa"/>
            </w:tcMar>
            <w:vAlign w:val="center"/>
          </w:tcPr>
          <w:p w14:paraId="3ACF9266"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合理</w:t>
            </w:r>
          </w:p>
        </w:tc>
        <w:tc>
          <w:tcPr>
            <w:tcW w:w="595" w:type="pct"/>
            <w:shd w:val="clear" w:color="auto" w:fill="FFFFFF"/>
            <w:tcMar>
              <w:top w:w="15" w:type="dxa"/>
              <w:left w:w="15" w:type="dxa"/>
              <w:right w:w="15" w:type="dxa"/>
            </w:tcMar>
            <w:vAlign w:val="center"/>
          </w:tcPr>
          <w:p w14:paraId="4830307D"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主要查看项目设立依据是否充分，符合省委、省政府重大决策部署和宏观政策规划，项目年度绩效目标与中长期规划是否一致</w:t>
            </w:r>
          </w:p>
        </w:tc>
        <w:tc>
          <w:tcPr>
            <w:tcW w:w="557" w:type="pct"/>
            <w:vMerge w:val="restart"/>
            <w:shd w:val="clear" w:color="auto" w:fill="FFFFFF"/>
            <w:tcMar>
              <w:top w:w="15" w:type="dxa"/>
              <w:left w:w="15" w:type="dxa"/>
              <w:right w:w="15" w:type="dxa"/>
            </w:tcMar>
            <w:vAlign w:val="center"/>
          </w:tcPr>
          <w:p w14:paraId="7BC118A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通过调查问卷和访谈、案卷研究、专家评价方法等方法对相关政策计划文件分析</w:t>
            </w:r>
          </w:p>
        </w:tc>
        <w:tc>
          <w:tcPr>
            <w:tcW w:w="188" w:type="pct"/>
            <w:shd w:val="clear" w:color="auto" w:fill="FFFFFF"/>
            <w:tcMar>
              <w:top w:w="15" w:type="dxa"/>
              <w:left w:w="15" w:type="dxa"/>
              <w:right w:w="15" w:type="dxa"/>
            </w:tcMar>
            <w:vAlign w:val="center"/>
          </w:tcPr>
          <w:p w14:paraId="39DBB86D" w14:textId="01A72B6F"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293" w:type="pct"/>
            <w:shd w:val="clear" w:color="auto" w:fill="FFFFFF"/>
            <w:tcMar>
              <w:top w:w="15" w:type="dxa"/>
              <w:left w:w="15" w:type="dxa"/>
              <w:right w:w="15" w:type="dxa"/>
            </w:tcMar>
            <w:vAlign w:val="center"/>
          </w:tcPr>
          <w:p w14:paraId="3D3F0DE2"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37045A3D"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项目规划符合市委、市政府重大决策部署。</w:t>
            </w:r>
            <w:r w:rsidRPr="00DF496E">
              <w:rPr>
                <w:rFonts w:eastAsia="宋体" w:cs="Times New Roman"/>
                <w:color w:val="000000"/>
                <w:kern w:val="0"/>
                <w:sz w:val="20"/>
                <w:szCs w:val="20"/>
                <w:lang w:bidi="ar"/>
              </w:rPr>
              <w:t>2020</w:t>
            </w:r>
            <w:r w:rsidRPr="00DF496E">
              <w:rPr>
                <w:rFonts w:eastAsia="宋体" w:cs="Times New Roman"/>
                <w:color w:val="000000"/>
                <w:kern w:val="0"/>
                <w:sz w:val="20"/>
                <w:szCs w:val="20"/>
                <w:lang w:bidi="ar"/>
              </w:rPr>
              <w:t>年</w:t>
            </w: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共体项目卫生院发展建设工作符合国家和省级标准，而绵竹市作为扩权县，主要沿用国家和省级的政策文件，故未扣分</w:t>
            </w:r>
          </w:p>
        </w:tc>
      </w:tr>
      <w:tr w:rsidR="00DF496E" w:rsidRPr="00DF496E" w14:paraId="23A3E3EC" w14:textId="77777777" w:rsidTr="00AE0B8C">
        <w:trPr>
          <w:trHeight w:val="20"/>
        </w:trPr>
        <w:tc>
          <w:tcPr>
            <w:tcW w:w="266" w:type="pct"/>
            <w:vMerge/>
            <w:shd w:val="clear" w:color="auto" w:fill="auto"/>
            <w:tcMar>
              <w:top w:w="15" w:type="dxa"/>
              <w:left w:w="15" w:type="dxa"/>
              <w:right w:w="15" w:type="dxa"/>
            </w:tcMar>
            <w:vAlign w:val="center"/>
          </w:tcPr>
          <w:p w14:paraId="432AD23A" w14:textId="77777777" w:rsidR="007204B4" w:rsidRPr="00DF496E" w:rsidRDefault="007204B4" w:rsidP="00AE0B8C">
            <w:pPr>
              <w:spacing w:after="157" w:line="320" w:lineRule="exact"/>
              <w:jc w:val="center"/>
              <w:rPr>
                <w:rFonts w:eastAsia="宋体" w:cs="Times New Roman"/>
                <w:b/>
                <w:color w:val="000000"/>
                <w:sz w:val="20"/>
                <w:szCs w:val="20"/>
              </w:rPr>
            </w:pPr>
          </w:p>
        </w:tc>
        <w:tc>
          <w:tcPr>
            <w:tcW w:w="266" w:type="pct"/>
            <w:vMerge/>
            <w:shd w:val="clear" w:color="auto" w:fill="FFFFFF"/>
            <w:tcMar>
              <w:top w:w="15" w:type="dxa"/>
              <w:left w:w="15" w:type="dxa"/>
              <w:right w:w="15" w:type="dxa"/>
            </w:tcMar>
            <w:vAlign w:val="center"/>
          </w:tcPr>
          <w:p w14:paraId="5CCFCADE" w14:textId="77777777" w:rsidR="007204B4" w:rsidRPr="00DF496E" w:rsidRDefault="007204B4" w:rsidP="00AE0B8C">
            <w:pPr>
              <w:spacing w:after="157" w:line="320" w:lineRule="exact"/>
              <w:jc w:val="center"/>
              <w:rPr>
                <w:rFonts w:eastAsia="宋体" w:cs="Times New Roman"/>
                <w:color w:val="000000"/>
                <w:sz w:val="20"/>
                <w:szCs w:val="20"/>
              </w:rPr>
            </w:pPr>
          </w:p>
        </w:tc>
        <w:tc>
          <w:tcPr>
            <w:tcW w:w="169" w:type="pct"/>
            <w:shd w:val="clear" w:color="auto" w:fill="FFFFFF"/>
            <w:tcMar>
              <w:top w:w="15" w:type="dxa"/>
              <w:left w:w="15" w:type="dxa"/>
              <w:right w:w="15" w:type="dxa"/>
            </w:tcMar>
            <w:vAlign w:val="center"/>
          </w:tcPr>
          <w:p w14:paraId="2AA691A6"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绩效目标合理性</w:t>
            </w:r>
          </w:p>
        </w:tc>
        <w:tc>
          <w:tcPr>
            <w:tcW w:w="149" w:type="pct"/>
            <w:shd w:val="clear" w:color="auto" w:fill="FFFFFF"/>
            <w:tcMar>
              <w:top w:w="15" w:type="dxa"/>
              <w:left w:w="15" w:type="dxa"/>
              <w:right w:w="15" w:type="dxa"/>
            </w:tcMar>
            <w:vAlign w:val="center"/>
          </w:tcPr>
          <w:p w14:paraId="532E4F77" w14:textId="0539E226"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373" w:type="pct"/>
            <w:shd w:val="clear" w:color="auto" w:fill="FFFFFF"/>
            <w:tcMar>
              <w:top w:w="15" w:type="dxa"/>
              <w:left w:w="15" w:type="dxa"/>
              <w:right w:w="15" w:type="dxa"/>
            </w:tcMar>
            <w:vAlign w:val="center"/>
          </w:tcPr>
          <w:p w14:paraId="32AB70FB"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考察项目单位设置的项目绩效目标是否合理</w:t>
            </w:r>
          </w:p>
        </w:tc>
        <w:tc>
          <w:tcPr>
            <w:tcW w:w="150" w:type="pct"/>
            <w:shd w:val="clear" w:color="auto" w:fill="FFFFFF"/>
            <w:tcMar>
              <w:top w:w="15" w:type="dxa"/>
              <w:left w:w="15" w:type="dxa"/>
              <w:right w:w="15" w:type="dxa"/>
            </w:tcMar>
            <w:vAlign w:val="center"/>
          </w:tcPr>
          <w:p w14:paraId="761A2479"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错项扣分法</w:t>
            </w:r>
          </w:p>
        </w:tc>
        <w:tc>
          <w:tcPr>
            <w:tcW w:w="809" w:type="pct"/>
            <w:gridSpan w:val="5"/>
            <w:shd w:val="clear" w:color="auto" w:fill="FFFFFF"/>
            <w:tcMar>
              <w:top w:w="15" w:type="dxa"/>
              <w:left w:w="15" w:type="dxa"/>
              <w:right w:w="15" w:type="dxa"/>
            </w:tcMar>
            <w:vAlign w:val="center"/>
          </w:tcPr>
          <w:p w14:paraId="63F6273F" w14:textId="521D46B4"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发现一处政策不合理之处，扣</w:t>
            </w:r>
            <w:r w:rsidRPr="00DF496E">
              <w:rPr>
                <w:rFonts w:eastAsia="宋体" w:cs="Times New Roman"/>
                <w:color w:val="000000"/>
                <w:kern w:val="0"/>
                <w:sz w:val="20"/>
                <w:szCs w:val="20"/>
                <w:lang w:bidi="ar"/>
              </w:rPr>
              <w:t>1</w:t>
            </w:r>
            <w:r w:rsidR="002D6914">
              <w:rPr>
                <w:rFonts w:eastAsia="宋体" w:cs="Times New Roman" w:hint="eastAsia"/>
                <w:color w:val="000000"/>
                <w:kern w:val="0"/>
                <w:sz w:val="20"/>
                <w:szCs w:val="20"/>
                <w:lang w:bidi="ar"/>
              </w:rPr>
              <w:t>.00</w:t>
            </w:r>
            <w:r w:rsidRPr="00DF496E">
              <w:rPr>
                <w:rFonts w:eastAsia="宋体" w:cs="Times New Roman"/>
                <w:color w:val="000000"/>
                <w:kern w:val="0"/>
                <w:sz w:val="20"/>
                <w:szCs w:val="20"/>
                <w:lang w:bidi="ar"/>
              </w:rPr>
              <w:t>分</w:t>
            </w:r>
          </w:p>
        </w:tc>
        <w:tc>
          <w:tcPr>
            <w:tcW w:w="595" w:type="pct"/>
            <w:shd w:val="clear" w:color="auto" w:fill="FFFFFF"/>
            <w:tcMar>
              <w:top w:w="15" w:type="dxa"/>
              <w:left w:w="15" w:type="dxa"/>
              <w:right w:w="15" w:type="dxa"/>
            </w:tcMar>
            <w:vAlign w:val="center"/>
          </w:tcPr>
          <w:p w14:paraId="754C8E4D"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主要查看项目设立绩效目标是否与项目工作内容高度相关，是否与年度目标一致</w:t>
            </w:r>
          </w:p>
        </w:tc>
        <w:tc>
          <w:tcPr>
            <w:tcW w:w="557" w:type="pct"/>
            <w:vMerge/>
            <w:shd w:val="clear" w:color="auto" w:fill="FFFFFF"/>
            <w:tcMar>
              <w:top w:w="15" w:type="dxa"/>
              <w:left w:w="15" w:type="dxa"/>
              <w:right w:w="15" w:type="dxa"/>
            </w:tcMar>
            <w:vAlign w:val="center"/>
          </w:tcPr>
          <w:p w14:paraId="14FC07D4" w14:textId="77777777" w:rsidR="007204B4" w:rsidRPr="00DF496E" w:rsidRDefault="007204B4" w:rsidP="00AE0B8C">
            <w:pPr>
              <w:spacing w:after="157" w:line="320" w:lineRule="exact"/>
              <w:jc w:val="center"/>
              <w:rPr>
                <w:rFonts w:eastAsia="宋体" w:cs="Times New Roman"/>
                <w:color w:val="000000"/>
                <w:sz w:val="20"/>
                <w:szCs w:val="20"/>
              </w:rPr>
            </w:pPr>
          </w:p>
        </w:tc>
        <w:tc>
          <w:tcPr>
            <w:tcW w:w="188" w:type="pct"/>
            <w:shd w:val="clear" w:color="auto" w:fill="FFFFFF"/>
            <w:tcMar>
              <w:top w:w="15" w:type="dxa"/>
              <w:left w:w="15" w:type="dxa"/>
              <w:right w:w="15" w:type="dxa"/>
            </w:tcMar>
            <w:vAlign w:val="center"/>
          </w:tcPr>
          <w:p w14:paraId="23C4FA34" w14:textId="18A56E5A"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293" w:type="pct"/>
            <w:shd w:val="clear" w:color="auto" w:fill="FFFFFF"/>
            <w:tcMar>
              <w:top w:w="15" w:type="dxa"/>
              <w:left w:w="15" w:type="dxa"/>
              <w:right w:w="15" w:type="dxa"/>
            </w:tcMar>
            <w:vAlign w:val="center"/>
          </w:tcPr>
          <w:p w14:paraId="56BF5A7B"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05FF065D"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项规定在的项目数量、质量、时效、成本、社会效益、生态效益、可持续效益等指标方面设置都比较明确、合理，且与实际结果相符合，故未扣分</w:t>
            </w:r>
          </w:p>
        </w:tc>
      </w:tr>
      <w:tr w:rsidR="00DF496E" w:rsidRPr="00DF496E" w14:paraId="50EFC7D9" w14:textId="77777777" w:rsidTr="00AE0B8C">
        <w:trPr>
          <w:trHeight w:val="20"/>
        </w:trPr>
        <w:tc>
          <w:tcPr>
            <w:tcW w:w="266" w:type="pct"/>
            <w:vMerge w:val="restart"/>
            <w:shd w:val="clear" w:color="auto" w:fill="auto"/>
            <w:tcMar>
              <w:top w:w="15" w:type="dxa"/>
              <w:left w:w="15" w:type="dxa"/>
              <w:right w:w="15" w:type="dxa"/>
            </w:tcMar>
            <w:vAlign w:val="center"/>
          </w:tcPr>
          <w:p w14:paraId="616B88CF" w14:textId="723611FD" w:rsidR="007204B4" w:rsidRPr="00DF496E" w:rsidRDefault="007204B4" w:rsidP="00AE0B8C">
            <w:pPr>
              <w:widowControl/>
              <w:spacing w:after="157" w:line="320" w:lineRule="exact"/>
              <w:jc w:val="center"/>
              <w:textAlignment w:val="center"/>
              <w:rPr>
                <w:rFonts w:eastAsia="宋体" w:cs="Times New Roman"/>
                <w:b/>
                <w:color w:val="000000"/>
                <w:sz w:val="20"/>
                <w:szCs w:val="20"/>
              </w:rPr>
            </w:pPr>
            <w:r w:rsidRPr="00DF496E">
              <w:rPr>
                <w:rFonts w:eastAsia="宋体" w:cs="Times New Roman"/>
                <w:b/>
                <w:color w:val="000000"/>
                <w:kern w:val="0"/>
                <w:sz w:val="20"/>
                <w:szCs w:val="20"/>
                <w:lang w:bidi="ar"/>
              </w:rPr>
              <w:t>项目实施（</w:t>
            </w:r>
            <w:r w:rsidRPr="00DF496E">
              <w:rPr>
                <w:rFonts w:eastAsia="宋体" w:cs="Times New Roman"/>
                <w:b/>
                <w:color w:val="000000"/>
                <w:kern w:val="0"/>
                <w:sz w:val="20"/>
                <w:szCs w:val="20"/>
                <w:lang w:bidi="ar"/>
              </w:rPr>
              <w:t>30</w:t>
            </w:r>
            <w:r w:rsidRPr="00DF496E">
              <w:rPr>
                <w:rFonts w:eastAsia="宋体" w:cs="Times New Roman"/>
                <w:b/>
                <w:color w:val="000000"/>
                <w:kern w:val="0"/>
                <w:sz w:val="20"/>
                <w:szCs w:val="20"/>
                <w:lang w:bidi="ar"/>
              </w:rPr>
              <w:t>分）</w:t>
            </w:r>
          </w:p>
        </w:tc>
        <w:tc>
          <w:tcPr>
            <w:tcW w:w="266" w:type="pct"/>
            <w:vMerge w:val="restart"/>
            <w:shd w:val="clear" w:color="auto" w:fill="FFFFFF"/>
            <w:tcMar>
              <w:top w:w="15" w:type="dxa"/>
              <w:left w:w="15" w:type="dxa"/>
              <w:right w:w="15" w:type="dxa"/>
            </w:tcMar>
            <w:vAlign w:val="center"/>
          </w:tcPr>
          <w:p w14:paraId="756C5040" w14:textId="0BF2871D"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分配合理（</w:t>
            </w:r>
            <w:r w:rsidRPr="00DF496E">
              <w:rPr>
                <w:rFonts w:eastAsia="宋体" w:cs="Times New Roman"/>
                <w:color w:val="000000"/>
                <w:kern w:val="0"/>
                <w:sz w:val="20"/>
                <w:szCs w:val="20"/>
                <w:lang w:bidi="ar"/>
              </w:rPr>
              <w:t>10</w:t>
            </w:r>
            <w:r w:rsidRPr="00DF496E">
              <w:rPr>
                <w:rFonts w:eastAsia="宋体" w:cs="Times New Roman"/>
                <w:color w:val="000000"/>
                <w:kern w:val="0"/>
                <w:sz w:val="20"/>
                <w:szCs w:val="20"/>
                <w:lang w:bidi="ar"/>
              </w:rPr>
              <w:t>分）</w:t>
            </w:r>
          </w:p>
        </w:tc>
        <w:tc>
          <w:tcPr>
            <w:tcW w:w="169" w:type="pct"/>
            <w:shd w:val="clear" w:color="auto" w:fill="FFFFFF"/>
            <w:tcMar>
              <w:top w:w="15" w:type="dxa"/>
              <w:left w:w="15" w:type="dxa"/>
              <w:right w:w="15" w:type="dxa"/>
            </w:tcMar>
            <w:vAlign w:val="center"/>
          </w:tcPr>
          <w:p w14:paraId="574FAC65"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分配及时性</w:t>
            </w:r>
          </w:p>
        </w:tc>
        <w:tc>
          <w:tcPr>
            <w:tcW w:w="149" w:type="pct"/>
            <w:shd w:val="clear" w:color="auto" w:fill="FFFFFF"/>
            <w:tcMar>
              <w:top w:w="15" w:type="dxa"/>
              <w:left w:w="15" w:type="dxa"/>
              <w:right w:w="15" w:type="dxa"/>
            </w:tcMar>
            <w:vAlign w:val="center"/>
          </w:tcPr>
          <w:p w14:paraId="2695965B" w14:textId="1D87278E"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373" w:type="pct"/>
            <w:shd w:val="clear" w:color="auto" w:fill="FFFFFF"/>
            <w:tcMar>
              <w:top w:w="15" w:type="dxa"/>
              <w:left w:w="15" w:type="dxa"/>
              <w:right w:w="15" w:type="dxa"/>
            </w:tcMar>
            <w:vAlign w:val="center"/>
          </w:tcPr>
          <w:p w14:paraId="53B5D79B"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是否按规定及时分配专项预算资金，</w:t>
            </w:r>
            <w:r w:rsidRPr="00DF496E">
              <w:rPr>
                <w:rFonts w:eastAsia="宋体" w:cs="Times New Roman"/>
                <w:color w:val="000000"/>
                <w:kern w:val="0"/>
                <w:sz w:val="20"/>
                <w:szCs w:val="20"/>
                <w:lang w:bidi="ar"/>
              </w:rPr>
              <w:lastRenderedPageBreak/>
              <w:t>考察补助金发放效率</w:t>
            </w:r>
          </w:p>
        </w:tc>
        <w:tc>
          <w:tcPr>
            <w:tcW w:w="150" w:type="pct"/>
            <w:shd w:val="clear" w:color="auto" w:fill="FFFFFF"/>
            <w:tcMar>
              <w:top w:w="15" w:type="dxa"/>
              <w:left w:w="15" w:type="dxa"/>
              <w:right w:w="15" w:type="dxa"/>
            </w:tcMar>
            <w:vAlign w:val="center"/>
          </w:tcPr>
          <w:p w14:paraId="021D3825"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lastRenderedPageBreak/>
              <w:t>是否评分法</w:t>
            </w:r>
          </w:p>
        </w:tc>
        <w:tc>
          <w:tcPr>
            <w:tcW w:w="191" w:type="pct"/>
            <w:shd w:val="clear" w:color="auto" w:fill="FFFFFF"/>
            <w:tcMar>
              <w:top w:w="15" w:type="dxa"/>
              <w:left w:w="15" w:type="dxa"/>
              <w:right w:w="15" w:type="dxa"/>
            </w:tcMar>
            <w:vAlign w:val="center"/>
          </w:tcPr>
          <w:p w14:paraId="35FF86F5"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否</w:t>
            </w:r>
          </w:p>
        </w:tc>
        <w:tc>
          <w:tcPr>
            <w:tcW w:w="131" w:type="pct"/>
            <w:shd w:val="clear" w:color="auto" w:fill="FFFFFF"/>
            <w:tcMar>
              <w:top w:w="15" w:type="dxa"/>
              <w:left w:w="15" w:type="dxa"/>
              <w:right w:w="15" w:type="dxa"/>
            </w:tcMar>
            <w:vAlign w:val="center"/>
          </w:tcPr>
          <w:p w14:paraId="26E94298" w14:textId="77777777" w:rsidR="007204B4" w:rsidRPr="00DF496E" w:rsidRDefault="007204B4" w:rsidP="00AE0B8C">
            <w:pPr>
              <w:spacing w:after="157" w:line="320" w:lineRule="exact"/>
              <w:jc w:val="center"/>
              <w:rPr>
                <w:rFonts w:eastAsia="宋体" w:cs="Times New Roman"/>
                <w:color w:val="000000"/>
                <w:sz w:val="20"/>
                <w:szCs w:val="20"/>
              </w:rPr>
            </w:pPr>
          </w:p>
        </w:tc>
        <w:tc>
          <w:tcPr>
            <w:tcW w:w="174" w:type="pct"/>
            <w:shd w:val="clear" w:color="auto" w:fill="FFFFFF"/>
            <w:tcMar>
              <w:top w:w="15" w:type="dxa"/>
              <w:left w:w="15" w:type="dxa"/>
              <w:right w:w="15" w:type="dxa"/>
            </w:tcMar>
            <w:vAlign w:val="center"/>
          </w:tcPr>
          <w:p w14:paraId="5DAC86AD" w14:textId="77777777" w:rsidR="007204B4" w:rsidRPr="00DF496E" w:rsidRDefault="007204B4" w:rsidP="00AE0B8C">
            <w:pPr>
              <w:spacing w:after="157" w:line="320" w:lineRule="exact"/>
              <w:jc w:val="center"/>
              <w:rPr>
                <w:rFonts w:eastAsia="宋体" w:cs="Times New Roman"/>
                <w:color w:val="000000"/>
                <w:sz w:val="20"/>
                <w:szCs w:val="20"/>
              </w:rPr>
            </w:pPr>
          </w:p>
        </w:tc>
        <w:tc>
          <w:tcPr>
            <w:tcW w:w="110" w:type="pct"/>
            <w:shd w:val="clear" w:color="auto" w:fill="FFFFFF"/>
            <w:tcMar>
              <w:top w:w="15" w:type="dxa"/>
              <w:left w:w="15" w:type="dxa"/>
              <w:right w:w="15" w:type="dxa"/>
            </w:tcMar>
            <w:vAlign w:val="center"/>
          </w:tcPr>
          <w:p w14:paraId="3EB7834C" w14:textId="77777777" w:rsidR="007204B4" w:rsidRPr="00DF496E" w:rsidRDefault="007204B4" w:rsidP="00AE0B8C">
            <w:pPr>
              <w:spacing w:after="157" w:line="320" w:lineRule="exact"/>
              <w:jc w:val="center"/>
              <w:rPr>
                <w:rFonts w:eastAsia="宋体" w:cs="Times New Roman"/>
                <w:color w:val="000000"/>
                <w:sz w:val="20"/>
                <w:szCs w:val="20"/>
              </w:rPr>
            </w:pPr>
          </w:p>
        </w:tc>
        <w:tc>
          <w:tcPr>
            <w:tcW w:w="204" w:type="pct"/>
            <w:shd w:val="clear" w:color="auto" w:fill="FFFFFF"/>
            <w:tcMar>
              <w:top w:w="15" w:type="dxa"/>
              <w:left w:w="15" w:type="dxa"/>
              <w:right w:w="15" w:type="dxa"/>
            </w:tcMar>
            <w:vAlign w:val="center"/>
          </w:tcPr>
          <w:p w14:paraId="2134DC65"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是</w:t>
            </w:r>
          </w:p>
        </w:tc>
        <w:tc>
          <w:tcPr>
            <w:tcW w:w="595" w:type="pct"/>
            <w:shd w:val="clear" w:color="auto" w:fill="FFFFFF"/>
            <w:tcMar>
              <w:top w:w="15" w:type="dxa"/>
              <w:left w:w="15" w:type="dxa"/>
              <w:right w:w="15" w:type="dxa"/>
            </w:tcMar>
            <w:vAlign w:val="center"/>
          </w:tcPr>
          <w:p w14:paraId="03F7C3BF" w14:textId="65053746"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县级以上地方各级预算安排对下级政府的一般性转移支付和专项</w:t>
            </w:r>
            <w:r w:rsidRPr="00DF496E">
              <w:rPr>
                <w:rFonts w:eastAsia="宋体" w:cs="Times New Roman"/>
                <w:color w:val="000000"/>
                <w:kern w:val="0"/>
                <w:sz w:val="20"/>
                <w:szCs w:val="20"/>
                <w:lang w:bidi="ar"/>
              </w:rPr>
              <w:lastRenderedPageBreak/>
              <w:t>转移支付，应当分别在本级人民代表大会批准预算后的</w:t>
            </w:r>
            <w:r w:rsidRPr="00DF496E">
              <w:rPr>
                <w:rFonts w:eastAsia="宋体" w:cs="Times New Roman"/>
                <w:color w:val="000000"/>
                <w:kern w:val="0"/>
                <w:sz w:val="20"/>
                <w:szCs w:val="20"/>
                <w:lang w:bidi="ar"/>
              </w:rPr>
              <w:t>30</w:t>
            </w:r>
            <w:r w:rsidRPr="00DF496E">
              <w:rPr>
                <w:rFonts w:eastAsia="宋体" w:cs="Times New Roman"/>
                <w:color w:val="000000"/>
                <w:kern w:val="0"/>
                <w:sz w:val="20"/>
                <w:szCs w:val="20"/>
                <w:lang w:bidi="ar"/>
              </w:rPr>
              <w:t>日和</w:t>
            </w:r>
            <w:r w:rsidRPr="00DF496E">
              <w:rPr>
                <w:rFonts w:eastAsia="宋体" w:cs="Times New Roman"/>
                <w:color w:val="000000"/>
                <w:kern w:val="0"/>
                <w:sz w:val="20"/>
                <w:szCs w:val="20"/>
                <w:lang w:bidi="ar"/>
              </w:rPr>
              <w:t>60</w:t>
            </w:r>
            <w:r w:rsidRPr="00DF496E">
              <w:rPr>
                <w:rFonts w:eastAsia="宋体" w:cs="Times New Roman"/>
                <w:color w:val="000000"/>
                <w:kern w:val="0"/>
                <w:sz w:val="20"/>
                <w:szCs w:val="20"/>
                <w:lang w:bidi="ar"/>
              </w:rPr>
              <w:t>日内正式下达</w:t>
            </w:r>
          </w:p>
        </w:tc>
        <w:tc>
          <w:tcPr>
            <w:tcW w:w="557" w:type="pct"/>
            <w:shd w:val="clear" w:color="auto" w:fill="FFFFFF"/>
            <w:tcMar>
              <w:top w:w="15" w:type="dxa"/>
              <w:left w:w="15" w:type="dxa"/>
              <w:right w:w="15" w:type="dxa"/>
            </w:tcMar>
            <w:vAlign w:val="center"/>
          </w:tcPr>
          <w:p w14:paraId="531D1A94"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lastRenderedPageBreak/>
              <w:t>通过调查问卷和访谈、基础数据表等对资</w:t>
            </w:r>
            <w:r w:rsidRPr="00DF496E">
              <w:rPr>
                <w:rFonts w:eastAsia="宋体" w:cs="Times New Roman"/>
                <w:color w:val="000000"/>
                <w:kern w:val="0"/>
                <w:sz w:val="20"/>
                <w:szCs w:val="20"/>
                <w:lang w:bidi="ar"/>
              </w:rPr>
              <w:lastRenderedPageBreak/>
              <w:t>金管理情况进行分析</w:t>
            </w:r>
          </w:p>
        </w:tc>
        <w:tc>
          <w:tcPr>
            <w:tcW w:w="188" w:type="pct"/>
            <w:shd w:val="clear" w:color="auto" w:fill="FFFFFF"/>
            <w:tcMar>
              <w:top w:w="15" w:type="dxa"/>
              <w:left w:w="15" w:type="dxa"/>
              <w:right w:w="15" w:type="dxa"/>
            </w:tcMar>
            <w:vAlign w:val="center"/>
          </w:tcPr>
          <w:p w14:paraId="1E916F58" w14:textId="14266FCB"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lastRenderedPageBreak/>
              <w:t>5.00</w:t>
            </w:r>
          </w:p>
        </w:tc>
        <w:tc>
          <w:tcPr>
            <w:tcW w:w="293" w:type="pct"/>
            <w:shd w:val="clear" w:color="auto" w:fill="FFFFFF"/>
            <w:tcMar>
              <w:top w:w="15" w:type="dxa"/>
              <w:left w:w="15" w:type="dxa"/>
              <w:right w:w="15" w:type="dxa"/>
            </w:tcMar>
            <w:vAlign w:val="center"/>
          </w:tcPr>
          <w:p w14:paraId="4C6932B3"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7ACACB8D"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共体项目能按时分配并拨付专项预算资金向三个卫生院，故未扣分</w:t>
            </w:r>
          </w:p>
        </w:tc>
      </w:tr>
      <w:tr w:rsidR="00DF496E" w:rsidRPr="00DF496E" w14:paraId="12596139" w14:textId="77777777" w:rsidTr="00AE0B8C">
        <w:trPr>
          <w:trHeight w:val="20"/>
        </w:trPr>
        <w:tc>
          <w:tcPr>
            <w:tcW w:w="266" w:type="pct"/>
            <w:vMerge/>
            <w:shd w:val="clear" w:color="auto" w:fill="auto"/>
            <w:tcMar>
              <w:top w:w="15" w:type="dxa"/>
              <w:left w:w="15" w:type="dxa"/>
              <w:right w:w="15" w:type="dxa"/>
            </w:tcMar>
            <w:vAlign w:val="center"/>
          </w:tcPr>
          <w:p w14:paraId="19D2B1C4" w14:textId="77777777" w:rsidR="007204B4" w:rsidRPr="00DF496E" w:rsidRDefault="007204B4" w:rsidP="00AE0B8C">
            <w:pPr>
              <w:spacing w:after="157" w:line="320" w:lineRule="exact"/>
              <w:jc w:val="center"/>
              <w:rPr>
                <w:rFonts w:eastAsia="宋体" w:cs="Times New Roman"/>
                <w:b/>
                <w:color w:val="000000"/>
                <w:sz w:val="20"/>
                <w:szCs w:val="20"/>
              </w:rPr>
            </w:pPr>
          </w:p>
        </w:tc>
        <w:tc>
          <w:tcPr>
            <w:tcW w:w="266" w:type="pct"/>
            <w:vMerge/>
            <w:shd w:val="clear" w:color="auto" w:fill="FFFFFF"/>
            <w:tcMar>
              <w:top w:w="15" w:type="dxa"/>
              <w:left w:w="15" w:type="dxa"/>
              <w:right w:w="15" w:type="dxa"/>
            </w:tcMar>
            <w:vAlign w:val="center"/>
          </w:tcPr>
          <w:p w14:paraId="42FA6F30" w14:textId="77777777" w:rsidR="007204B4" w:rsidRPr="00DF496E" w:rsidRDefault="007204B4" w:rsidP="00AE0B8C">
            <w:pPr>
              <w:spacing w:after="157" w:line="320" w:lineRule="exact"/>
              <w:jc w:val="center"/>
              <w:rPr>
                <w:rFonts w:eastAsia="宋体" w:cs="Times New Roman"/>
                <w:color w:val="000000"/>
                <w:sz w:val="20"/>
                <w:szCs w:val="20"/>
              </w:rPr>
            </w:pPr>
          </w:p>
        </w:tc>
        <w:tc>
          <w:tcPr>
            <w:tcW w:w="169" w:type="pct"/>
            <w:shd w:val="clear" w:color="auto" w:fill="FFFFFF"/>
            <w:tcMar>
              <w:top w:w="15" w:type="dxa"/>
              <w:left w:w="15" w:type="dxa"/>
              <w:right w:w="15" w:type="dxa"/>
            </w:tcMar>
            <w:vAlign w:val="center"/>
          </w:tcPr>
          <w:p w14:paraId="1C886D1D"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分配结果与计划一致性</w:t>
            </w:r>
          </w:p>
        </w:tc>
        <w:tc>
          <w:tcPr>
            <w:tcW w:w="149" w:type="pct"/>
            <w:shd w:val="clear" w:color="auto" w:fill="FFFFFF"/>
            <w:tcMar>
              <w:top w:w="15" w:type="dxa"/>
              <w:left w:w="15" w:type="dxa"/>
              <w:right w:w="15" w:type="dxa"/>
            </w:tcMar>
            <w:vAlign w:val="center"/>
          </w:tcPr>
          <w:p w14:paraId="38CEC1DC" w14:textId="219B7FC9"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373" w:type="pct"/>
            <w:shd w:val="clear" w:color="auto" w:fill="FFFFFF"/>
            <w:tcMar>
              <w:top w:w="15" w:type="dxa"/>
              <w:left w:w="15" w:type="dxa"/>
              <w:right w:w="15" w:type="dxa"/>
            </w:tcMar>
            <w:vAlign w:val="center"/>
          </w:tcPr>
          <w:p w14:paraId="6EEFE3F8"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项目资金分配结果是否与规划计划一致</w:t>
            </w:r>
          </w:p>
        </w:tc>
        <w:tc>
          <w:tcPr>
            <w:tcW w:w="150" w:type="pct"/>
            <w:shd w:val="clear" w:color="auto" w:fill="FFFFFF"/>
            <w:tcMar>
              <w:top w:w="15" w:type="dxa"/>
              <w:left w:w="15" w:type="dxa"/>
              <w:right w:w="15" w:type="dxa"/>
            </w:tcMar>
            <w:vAlign w:val="center"/>
          </w:tcPr>
          <w:p w14:paraId="04099323"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错项扣分法</w:t>
            </w:r>
          </w:p>
        </w:tc>
        <w:tc>
          <w:tcPr>
            <w:tcW w:w="809" w:type="pct"/>
            <w:gridSpan w:val="5"/>
            <w:shd w:val="clear" w:color="auto" w:fill="FFFFFF"/>
            <w:tcMar>
              <w:top w:w="15" w:type="dxa"/>
              <w:left w:w="15" w:type="dxa"/>
              <w:right w:w="15" w:type="dxa"/>
            </w:tcMar>
            <w:vAlign w:val="center"/>
          </w:tcPr>
          <w:p w14:paraId="7E5E6ADF" w14:textId="6ECDA7A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发现一处政策不合理之处，扣</w:t>
            </w:r>
            <w:r w:rsidRPr="00DF496E">
              <w:rPr>
                <w:rFonts w:eastAsia="宋体" w:cs="Times New Roman"/>
                <w:color w:val="000000"/>
                <w:kern w:val="0"/>
                <w:sz w:val="20"/>
                <w:szCs w:val="20"/>
                <w:lang w:bidi="ar"/>
              </w:rPr>
              <w:t>1</w:t>
            </w:r>
            <w:r w:rsidR="002D6914">
              <w:rPr>
                <w:rFonts w:eastAsia="宋体" w:cs="Times New Roman" w:hint="eastAsia"/>
                <w:color w:val="000000"/>
                <w:kern w:val="0"/>
                <w:sz w:val="20"/>
                <w:szCs w:val="20"/>
                <w:lang w:bidi="ar"/>
              </w:rPr>
              <w:t>.00</w:t>
            </w:r>
            <w:r w:rsidRPr="00DF496E">
              <w:rPr>
                <w:rFonts w:eastAsia="宋体" w:cs="Times New Roman"/>
                <w:color w:val="000000"/>
                <w:kern w:val="0"/>
                <w:sz w:val="20"/>
                <w:szCs w:val="20"/>
                <w:lang w:bidi="ar"/>
              </w:rPr>
              <w:t>分</w:t>
            </w:r>
          </w:p>
        </w:tc>
        <w:tc>
          <w:tcPr>
            <w:tcW w:w="595" w:type="pct"/>
            <w:shd w:val="clear" w:color="auto" w:fill="FFFFFF"/>
            <w:tcMar>
              <w:top w:w="15" w:type="dxa"/>
              <w:left w:w="15" w:type="dxa"/>
              <w:right w:w="15" w:type="dxa"/>
            </w:tcMar>
            <w:vAlign w:val="center"/>
          </w:tcPr>
          <w:p w14:paraId="0736DFF5" w14:textId="6F065970" w:rsidR="007204B4" w:rsidRPr="00DF496E" w:rsidRDefault="007204B4" w:rsidP="00AE0B8C">
            <w:pPr>
              <w:widowControl/>
              <w:spacing w:after="157" w:line="320" w:lineRule="exact"/>
              <w:jc w:val="center"/>
              <w:textAlignment w:val="center"/>
              <w:rPr>
                <w:rFonts w:eastAsia="宋体" w:cs="Times New Roman"/>
                <w:color w:val="000000"/>
                <w:sz w:val="20"/>
                <w:szCs w:val="20"/>
              </w:rPr>
            </w:pPr>
            <w:proofErr w:type="gramStart"/>
            <w:r w:rsidRPr="00DF496E">
              <w:rPr>
                <w:rFonts w:eastAsia="宋体" w:cs="Times New Roman"/>
                <w:color w:val="000000"/>
                <w:kern w:val="0"/>
                <w:sz w:val="20"/>
                <w:szCs w:val="20"/>
                <w:lang w:bidi="ar"/>
              </w:rPr>
              <w:t>据实据效分配</w:t>
            </w:r>
            <w:proofErr w:type="gramEnd"/>
            <w:r w:rsidRPr="00DF496E">
              <w:rPr>
                <w:rFonts w:eastAsia="宋体" w:cs="Times New Roman"/>
                <w:color w:val="000000"/>
                <w:kern w:val="0"/>
                <w:sz w:val="20"/>
                <w:szCs w:val="20"/>
                <w:lang w:bidi="ar"/>
              </w:rPr>
              <w:t>的项目，将资金分配方向与规划计划支持方向进行对比</w:t>
            </w:r>
          </w:p>
        </w:tc>
        <w:tc>
          <w:tcPr>
            <w:tcW w:w="557" w:type="pct"/>
            <w:shd w:val="clear" w:color="auto" w:fill="FFFFFF"/>
            <w:tcMar>
              <w:top w:w="15" w:type="dxa"/>
              <w:left w:w="15" w:type="dxa"/>
              <w:right w:w="15" w:type="dxa"/>
            </w:tcMar>
            <w:vAlign w:val="center"/>
          </w:tcPr>
          <w:p w14:paraId="5F3A5FB1" w14:textId="76C697DA" w:rsidR="007204B4" w:rsidRPr="00DF496E" w:rsidRDefault="007204B4" w:rsidP="00AE0B8C">
            <w:pPr>
              <w:spacing w:after="157" w:line="320" w:lineRule="exact"/>
              <w:jc w:val="center"/>
              <w:rPr>
                <w:rFonts w:eastAsia="宋体" w:cs="Times New Roman"/>
                <w:color w:val="000000"/>
                <w:sz w:val="20"/>
                <w:szCs w:val="20"/>
              </w:rPr>
            </w:pPr>
            <w:r w:rsidRPr="00DF496E">
              <w:rPr>
                <w:rFonts w:eastAsia="宋体" w:cs="Times New Roman"/>
                <w:color w:val="000000"/>
                <w:kern w:val="0"/>
                <w:sz w:val="20"/>
                <w:szCs w:val="20"/>
                <w:lang w:bidi="ar"/>
              </w:rPr>
              <w:t>通过调查问卷和访谈、基础数据表等对资金管理情况进行分析</w:t>
            </w:r>
          </w:p>
        </w:tc>
        <w:tc>
          <w:tcPr>
            <w:tcW w:w="188" w:type="pct"/>
            <w:shd w:val="clear" w:color="auto" w:fill="FFFFFF"/>
            <w:tcMar>
              <w:top w:w="15" w:type="dxa"/>
              <w:left w:w="15" w:type="dxa"/>
              <w:right w:w="15" w:type="dxa"/>
            </w:tcMar>
            <w:vAlign w:val="center"/>
          </w:tcPr>
          <w:p w14:paraId="5D75F126" w14:textId="65820EF8"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293" w:type="pct"/>
            <w:shd w:val="clear" w:color="auto" w:fill="FFFFFF"/>
            <w:tcMar>
              <w:top w:w="15" w:type="dxa"/>
              <w:left w:w="15" w:type="dxa"/>
              <w:right w:w="15" w:type="dxa"/>
            </w:tcMar>
            <w:vAlign w:val="center"/>
          </w:tcPr>
          <w:p w14:paraId="10B13592"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7960D1B1"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共体项目据实</w:t>
            </w:r>
            <w:proofErr w:type="gramStart"/>
            <w:r w:rsidRPr="00DF496E">
              <w:rPr>
                <w:rFonts w:eastAsia="宋体" w:cs="Times New Roman"/>
                <w:color w:val="000000"/>
                <w:kern w:val="0"/>
                <w:sz w:val="20"/>
                <w:szCs w:val="20"/>
                <w:lang w:bidi="ar"/>
              </w:rPr>
              <w:t>据效进行</w:t>
            </w:r>
            <w:proofErr w:type="gramEnd"/>
            <w:r w:rsidRPr="00DF496E">
              <w:rPr>
                <w:rFonts w:eastAsia="宋体" w:cs="Times New Roman"/>
                <w:color w:val="000000"/>
                <w:kern w:val="0"/>
                <w:sz w:val="20"/>
                <w:szCs w:val="20"/>
                <w:lang w:bidi="ar"/>
              </w:rPr>
              <w:t>资金分配，主要按照年初预算情况，发放三个卫生院的人员经费与设备购置费，故未扣分。</w:t>
            </w:r>
          </w:p>
        </w:tc>
      </w:tr>
      <w:tr w:rsidR="00DF496E" w:rsidRPr="00DF496E" w14:paraId="153E15A2" w14:textId="77777777" w:rsidTr="00AE0B8C">
        <w:trPr>
          <w:trHeight w:val="20"/>
        </w:trPr>
        <w:tc>
          <w:tcPr>
            <w:tcW w:w="266" w:type="pct"/>
            <w:vMerge/>
            <w:shd w:val="clear" w:color="auto" w:fill="auto"/>
            <w:tcMar>
              <w:top w:w="15" w:type="dxa"/>
              <w:left w:w="15" w:type="dxa"/>
              <w:right w:w="15" w:type="dxa"/>
            </w:tcMar>
            <w:vAlign w:val="center"/>
          </w:tcPr>
          <w:p w14:paraId="09F38D2B" w14:textId="77777777" w:rsidR="007204B4" w:rsidRPr="00DF496E" w:rsidRDefault="007204B4" w:rsidP="00AE0B8C">
            <w:pPr>
              <w:spacing w:after="157" w:line="320" w:lineRule="exact"/>
              <w:jc w:val="center"/>
              <w:rPr>
                <w:rFonts w:eastAsia="宋体" w:cs="Times New Roman"/>
                <w:b/>
                <w:color w:val="000000"/>
                <w:sz w:val="20"/>
                <w:szCs w:val="20"/>
              </w:rPr>
            </w:pPr>
          </w:p>
        </w:tc>
        <w:tc>
          <w:tcPr>
            <w:tcW w:w="266" w:type="pct"/>
            <w:shd w:val="clear" w:color="auto" w:fill="FFFFFF"/>
            <w:tcMar>
              <w:top w:w="15" w:type="dxa"/>
              <w:left w:w="15" w:type="dxa"/>
              <w:right w:w="15" w:type="dxa"/>
            </w:tcMar>
            <w:vAlign w:val="center"/>
          </w:tcPr>
          <w:p w14:paraId="5F7B6CB5" w14:textId="1F5D086E"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使用合</w:t>
            </w:r>
            <w:proofErr w:type="gramStart"/>
            <w:r w:rsidRPr="00DF496E">
              <w:rPr>
                <w:rFonts w:eastAsia="宋体" w:cs="Times New Roman"/>
                <w:color w:val="000000"/>
                <w:kern w:val="0"/>
                <w:sz w:val="20"/>
                <w:szCs w:val="20"/>
                <w:lang w:bidi="ar"/>
              </w:rPr>
              <w:t>规</w:t>
            </w:r>
            <w:proofErr w:type="gramEnd"/>
            <w:r w:rsidRPr="00DF496E">
              <w:rPr>
                <w:rFonts w:eastAsia="宋体" w:cs="Times New Roman"/>
                <w:color w:val="000000"/>
                <w:kern w:val="0"/>
                <w:sz w:val="20"/>
                <w:szCs w:val="20"/>
                <w:lang w:bidi="ar"/>
              </w:rPr>
              <w:t>（</w:t>
            </w:r>
            <w:r w:rsidRPr="00DF496E">
              <w:rPr>
                <w:rFonts w:eastAsia="宋体" w:cs="Times New Roman"/>
                <w:color w:val="000000"/>
                <w:kern w:val="0"/>
                <w:sz w:val="20"/>
                <w:szCs w:val="20"/>
                <w:lang w:bidi="ar"/>
              </w:rPr>
              <w:t>8</w:t>
            </w:r>
            <w:r w:rsidRPr="00DF496E">
              <w:rPr>
                <w:rFonts w:eastAsia="宋体" w:cs="Times New Roman"/>
                <w:color w:val="000000"/>
                <w:kern w:val="0"/>
                <w:sz w:val="20"/>
                <w:szCs w:val="20"/>
                <w:lang w:bidi="ar"/>
              </w:rPr>
              <w:t>分）</w:t>
            </w:r>
          </w:p>
        </w:tc>
        <w:tc>
          <w:tcPr>
            <w:tcW w:w="169" w:type="pct"/>
            <w:shd w:val="clear" w:color="auto" w:fill="FFFFFF"/>
            <w:tcMar>
              <w:top w:w="15" w:type="dxa"/>
              <w:left w:w="15" w:type="dxa"/>
              <w:right w:w="15" w:type="dxa"/>
            </w:tcMar>
            <w:vAlign w:val="center"/>
          </w:tcPr>
          <w:p w14:paraId="1D063D8A"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资金使用合</w:t>
            </w:r>
            <w:proofErr w:type="gramStart"/>
            <w:r w:rsidRPr="00DF496E">
              <w:rPr>
                <w:rFonts w:eastAsia="宋体" w:cs="Times New Roman"/>
                <w:color w:val="000000"/>
                <w:kern w:val="0"/>
                <w:sz w:val="20"/>
                <w:szCs w:val="20"/>
                <w:lang w:bidi="ar"/>
              </w:rPr>
              <w:t>规</w:t>
            </w:r>
            <w:proofErr w:type="gramEnd"/>
            <w:r w:rsidRPr="00DF496E">
              <w:rPr>
                <w:rFonts w:eastAsia="宋体" w:cs="Times New Roman"/>
                <w:color w:val="000000"/>
                <w:kern w:val="0"/>
                <w:sz w:val="20"/>
                <w:szCs w:val="20"/>
                <w:lang w:bidi="ar"/>
              </w:rPr>
              <w:t>性</w:t>
            </w:r>
          </w:p>
        </w:tc>
        <w:tc>
          <w:tcPr>
            <w:tcW w:w="149" w:type="pct"/>
            <w:shd w:val="clear" w:color="auto" w:fill="FFFFFF"/>
            <w:tcMar>
              <w:top w:w="15" w:type="dxa"/>
              <w:left w:w="15" w:type="dxa"/>
              <w:right w:w="15" w:type="dxa"/>
            </w:tcMar>
            <w:vAlign w:val="center"/>
          </w:tcPr>
          <w:p w14:paraId="13738C2F" w14:textId="49852ED6"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8.00</w:t>
            </w:r>
          </w:p>
        </w:tc>
        <w:tc>
          <w:tcPr>
            <w:tcW w:w="373" w:type="pct"/>
            <w:shd w:val="clear" w:color="auto" w:fill="FFFFFF"/>
            <w:tcMar>
              <w:top w:w="15" w:type="dxa"/>
              <w:left w:w="15" w:type="dxa"/>
              <w:right w:w="15" w:type="dxa"/>
            </w:tcMar>
            <w:vAlign w:val="center"/>
          </w:tcPr>
          <w:p w14:paraId="52D5B1A1"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项目资金使用是否符合相关的财务管理制度规定</w:t>
            </w:r>
          </w:p>
        </w:tc>
        <w:tc>
          <w:tcPr>
            <w:tcW w:w="150" w:type="pct"/>
            <w:shd w:val="clear" w:color="auto" w:fill="FFFFFF"/>
            <w:tcMar>
              <w:top w:w="15" w:type="dxa"/>
              <w:left w:w="15" w:type="dxa"/>
              <w:right w:w="15" w:type="dxa"/>
            </w:tcMar>
            <w:vAlign w:val="center"/>
          </w:tcPr>
          <w:p w14:paraId="6B0C3D0F"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缺（错）项扣分法</w:t>
            </w:r>
          </w:p>
        </w:tc>
        <w:tc>
          <w:tcPr>
            <w:tcW w:w="809" w:type="pct"/>
            <w:gridSpan w:val="5"/>
            <w:shd w:val="clear" w:color="auto" w:fill="FFFFFF"/>
            <w:tcMar>
              <w:top w:w="15" w:type="dxa"/>
              <w:left w:w="15" w:type="dxa"/>
              <w:right w:w="15" w:type="dxa"/>
            </w:tcMar>
            <w:vAlign w:val="center"/>
          </w:tcPr>
          <w:p w14:paraId="4F8F64E8" w14:textId="018B1A53"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发现一处扣</w:t>
            </w:r>
            <w:r w:rsidRPr="00DF496E">
              <w:rPr>
                <w:rFonts w:eastAsia="宋体" w:cs="Times New Roman"/>
                <w:color w:val="000000"/>
                <w:kern w:val="0"/>
                <w:sz w:val="20"/>
                <w:szCs w:val="20"/>
                <w:lang w:bidi="ar"/>
              </w:rPr>
              <w:t>1</w:t>
            </w:r>
            <w:r w:rsidR="002D6914">
              <w:rPr>
                <w:rFonts w:eastAsia="宋体" w:cs="Times New Roman" w:hint="eastAsia"/>
                <w:color w:val="000000"/>
                <w:kern w:val="0"/>
                <w:sz w:val="20"/>
                <w:szCs w:val="20"/>
                <w:lang w:bidi="ar"/>
              </w:rPr>
              <w:t>.00</w:t>
            </w:r>
            <w:r w:rsidRPr="00DF496E">
              <w:rPr>
                <w:rFonts w:eastAsia="宋体" w:cs="Times New Roman"/>
                <w:color w:val="000000"/>
                <w:kern w:val="0"/>
                <w:sz w:val="20"/>
                <w:szCs w:val="20"/>
                <w:lang w:bidi="ar"/>
              </w:rPr>
              <w:t>分，直至扣完</w:t>
            </w:r>
          </w:p>
        </w:tc>
        <w:tc>
          <w:tcPr>
            <w:tcW w:w="595" w:type="pct"/>
            <w:shd w:val="clear" w:color="auto" w:fill="FFFFFF"/>
            <w:tcMar>
              <w:top w:w="15" w:type="dxa"/>
              <w:left w:w="15" w:type="dxa"/>
              <w:right w:w="15" w:type="dxa"/>
            </w:tcMar>
            <w:vAlign w:val="center"/>
          </w:tcPr>
          <w:p w14:paraId="4B1EE6E1"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项目实施单位的财务制度是否健全，项目资金使用是否符合相关的财务管理制度规定，用以反映和考核财务管理制度对资金规</w:t>
            </w:r>
            <w:r w:rsidRPr="00DF496E">
              <w:rPr>
                <w:rFonts w:eastAsia="宋体" w:cs="Times New Roman"/>
                <w:color w:val="000000"/>
                <w:kern w:val="0"/>
                <w:sz w:val="20"/>
                <w:szCs w:val="20"/>
                <w:lang w:bidi="ar"/>
              </w:rPr>
              <w:lastRenderedPageBreak/>
              <w:t>范、安全运行情况</w:t>
            </w:r>
          </w:p>
        </w:tc>
        <w:tc>
          <w:tcPr>
            <w:tcW w:w="557" w:type="pct"/>
            <w:shd w:val="clear" w:color="auto" w:fill="FFFFFF"/>
            <w:tcMar>
              <w:top w:w="15" w:type="dxa"/>
              <w:left w:w="15" w:type="dxa"/>
              <w:right w:w="15" w:type="dxa"/>
            </w:tcMar>
            <w:vAlign w:val="center"/>
          </w:tcPr>
          <w:p w14:paraId="7B8C3454" w14:textId="3BBC8C9E" w:rsidR="007204B4" w:rsidRPr="00DF496E" w:rsidRDefault="007204B4" w:rsidP="00AE0B8C">
            <w:pPr>
              <w:spacing w:after="157" w:line="320" w:lineRule="exact"/>
              <w:jc w:val="center"/>
              <w:rPr>
                <w:rFonts w:eastAsia="宋体" w:cs="Times New Roman"/>
                <w:color w:val="000000"/>
                <w:sz w:val="20"/>
                <w:szCs w:val="20"/>
              </w:rPr>
            </w:pPr>
            <w:r w:rsidRPr="00DF496E">
              <w:rPr>
                <w:rFonts w:eastAsia="宋体" w:cs="Times New Roman"/>
                <w:color w:val="000000"/>
                <w:kern w:val="0"/>
                <w:sz w:val="20"/>
                <w:szCs w:val="20"/>
                <w:lang w:bidi="ar"/>
              </w:rPr>
              <w:lastRenderedPageBreak/>
              <w:t>通过调查问卷和访谈、基础数据表等对资金管理情况进行分析</w:t>
            </w:r>
          </w:p>
        </w:tc>
        <w:tc>
          <w:tcPr>
            <w:tcW w:w="188" w:type="pct"/>
            <w:shd w:val="clear" w:color="auto" w:fill="FFFFFF"/>
            <w:tcMar>
              <w:top w:w="15" w:type="dxa"/>
              <w:left w:w="15" w:type="dxa"/>
              <w:right w:w="15" w:type="dxa"/>
            </w:tcMar>
            <w:vAlign w:val="center"/>
          </w:tcPr>
          <w:p w14:paraId="4CC07E9D" w14:textId="1562B36B"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8.00</w:t>
            </w:r>
          </w:p>
        </w:tc>
        <w:tc>
          <w:tcPr>
            <w:tcW w:w="293" w:type="pct"/>
            <w:shd w:val="clear" w:color="auto" w:fill="FFFFFF"/>
            <w:tcMar>
              <w:top w:w="15" w:type="dxa"/>
              <w:left w:w="15" w:type="dxa"/>
              <w:right w:w="15" w:type="dxa"/>
            </w:tcMar>
            <w:vAlign w:val="center"/>
          </w:tcPr>
          <w:p w14:paraId="0FC62FDE"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4127218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调研中未发现资金使用不合</w:t>
            </w:r>
            <w:proofErr w:type="gramStart"/>
            <w:r w:rsidRPr="00DF496E">
              <w:rPr>
                <w:rFonts w:eastAsia="宋体" w:cs="Times New Roman"/>
                <w:color w:val="000000"/>
                <w:kern w:val="0"/>
                <w:sz w:val="20"/>
                <w:szCs w:val="20"/>
                <w:lang w:bidi="ar"/>
              </w:rPr>
              <w:t>规</w:t>
            </w:r>
            <w:proofErr w:type="gramEnd"/>
            <w:r w:rsidRPr="00DF496E">
              <w:rPr>
                <w:rFonts w:eastAsia="宋体" w:cs="Times New Roman"/>
                <w:color w:val="000000"/>
                <w:kern w:val="0"/>
                <w:sz w:val="20"/>
                <w:szCs w:val="20"/>
                <w:lang w:bidi="ar"/>
              </w:rPr>
              <w:t>的情况，且能做到资金专款专用，故未扣分。</w:t>
            </w:r>
          </w:p>
        </w:tc>
      </w:tr>
      <w:tr w:rsidR="00DF496E" w:rsidRPr="00DF496E" w14:paraId="7E823261" w14:textId="77777777" w:rsidTr="00AE0B8C">
        <w:trPr>
          <w:trHeight w:val="20"/>
        </w:trPr>
        <w:tc>
          <w:tcPr>
            <w:tcW w:w="266" w:type="pct"/>
            <w:vMerge/>
            <w:shd w:val="clear" w:color="auto" w:fill="auto"/>
            <w:tcMar>
              <w:top w:w="15" w:type="dxa"/>
              <w:left w:w="15" w:type="dxa"/>
              <w:right w:w="15" w:type="dxa"/>
            </w:tcMar>
            <w:vAlign w:val="center"/>
          </w:tcPr>
          <w:p w14:paraId="09D09650" w14:textId="77777777" w:rsidR="007204B4" w:rsidRPr="00DF496E" w:rsidRDefault="007204B4" w:rsidP="00AE0B8C">
            <w:pPr>
              <w:spacing w:after="157" w:line="320" w:lineRule="exact"/>
              <w:jc w:val="center"/>
              <w:rPr>
                <w:rFonts w:eastAsia="宋体" w:cs="Times New Roman"/>
                <w:b/>
                <w:color w:val="000000"/>
                <w:sz w:val="20"/>
                <w:szCs w:val="20"/>
              </w:rPr>
            </w:pPr>
          </w:p>
        </w:tc>
        <w:tc>
          <w:tcPr>
            <w:tcW w:w="266" w:type="pct"/>
            <w:vMerge w:val="restart"/>
            <w:shd w:val="clear" w:color="auto" w:fill="FFFFFF"/>
            <w:tcMar>
              <w:top w:w="15" w:type="dxa"/>
              <w:left w:w="15" w:type="dxa"/>
              <w:right w:w="15" w:type="dxa"/>
            </w:tcMar>
            <w:vAlign w:val="center"/>
          </w:tcPr>
          <w:p w14:paraId="22231FDB" w14:textId="4F191EA1"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执行有效（</w:t>
            </w:r>
            <w:r w:rsidRPr="00DF496E">
              <w:rPr>
                <w:rFonts w:eastAsia="宋体" w:cs="Times New Roman"/>
                <w:color w:val="000000"/>
                <w:kern w:val="0"/>
                <w:sz w:val="20"/>
                <w:szCs w:val="20"/>
                <w:lang w:bidi="ar"/>
              </w:rPr>
              <w:t>12</w:t>
            </w:r>
            <w:r w:rsidRPr="00DF496E">
              <w:rPr>
                <w:rFonts w:eastAsia="宋体" w:cs="Times New Roman"/>
                <w:color w:val="000000"/>
                <w:kern w:val="0"/>
                <w:sz w:val="20"/>
                <w:szCs w:val="20"/>
                <w:lang w:bidi="ar"/>
              </w:rPr>
              <w:t>分）</w:t>
            </w:r>
          </w:p>
        </w:tc>
        <w:tc>
          <w:tcPr>
            <w:tcW w:w="169" w:type="pct"/>
            <w:shd w:val="clear" w:color="auto" w:fill="FFFFFF"/>
            <w:tcMar>
              <w:top w:w="15" w:type="dxa"/>
              <w:left w:w="15" w:type="dxa"/>
              <w:right w:w="15" w:type="dxa"/>
            </w:tcMar>
            <w:vAlign w:val="center"/>
          </w:tcPr>
          <w:p w14:paraId="3889CF2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管理制度健全性</w:t>
            </w:r>
          </w:p>
        </w:tc>
        <w:tc>
          <w:tcPr>
            <w:tcW w:w="149" w:type="pct"/>
            <w:shd w:val="clear" w:color="auto" w:fill="FFFFFF"/>
            <w:tcMar>
              <w:top w:w="15" w:type="dxa"/>
              <w:left w:w="15" w:type="dxa"/>
              <w:right w:w="15" w:type="dxa"/>
            </w:tcMar>
            <w:vAlign w:val="center"/>
          </w:tcPr>
          <w:p w14:paraId="19DCE6A8" w14:textId="0689C406"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373" w:type="pct"/>
            <w:shd w:val="clear" w:color="auto" w:fill="FFFFFF"/>
            <w:tcMar>
              <w:top w:w="15" w:type="dxa"/>
              <w:left w:w="15" w:type="dxa"/>
              <w:right w:w="15" w:type="dxa"/>
            </w:tcMar>
            <w:vAlign w:val="center"/>
          </w:tcPr>
          <w:p w14:paraId="4A898C8E"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项目实施单位的业务管理制度是否健全</w:t>
            </w:r>
          </w:p>
        </w:tc>
        <w:tc>
          <w:tcPr>
            <w:tcW w:w="150" w:type="pct"/>
            <w:shd w:val="clear" w:color="auto" w:fill="FFFFFF"/>
            <w:tcMar>
              <w:top w:w="15" w:type="dxa"/>
              <w:left w:w="15" w:type="dxa"/>
              <w:right w:w="15" w:type="dxa"/>
            </w:tcMar>
            <w:vAlign w:val="center"/>
          </w:tcPr>
          <w:p w14:paraId="19E1EF0B"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缺（错）项扣分法</w:t>
            </w:r>
          </w:p>
        </w:tc>
        <w:tc>
          <w:tcPr>
            <w:tcW w:w="809" w:type="pct"/>
            <w:gridSpan w:val="5"/>
            <w:shd w:val="clear" w:color="auto" w:fill="FFFFFF"/>
            <w:tcMar>
              <w:top w:w="15" w:type="dxa"/>
              <w:left w:w="15" w:type="dxa"/>
              <w:right w:w="15" w:type="dxa"/>
            </w:tcMar>
            <w:vAlign w:val="center"/>
          </w:tcPr>
          <w:p w14:paraId="0B9C291B" w14:textId="0CE847B9"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发现一处扣</w:t>
            </w:r>
            <w:r w:rsidRPr="00DF496E">
              <w:rPr>
                <w:rFonts w:eastAsia="宋体" w:cs="Times New Roman"/>
                <w:color w:val="000000"/>
                <w:kern w:val="0"/>
                <w:sz w:val="20"/>
                <w:szCs w:val="20"/>
                <w:lang w:bidi="ar"/>
              </w:rPr>
              <w:t>0.5</w:t>
            </w:r>
            <w:r w:rsidR="002D6914">
              <w:rPr>
                <w:rFonts w:eastAsia="宋体" w:cs="Times New Roman" w:hint="eastAsia"/>
                <w:color w:val="000000"/>
                <w:kern w:val="0"/>
                <w:sz w:val="20"/>
                <w:szCs w:val="20"/>
                <w:lang w:bidi="ar"/>
              </w:rPr>
              <w:t>0</w:t>
            </w:r>
            <w:r w:rsidRPr="00DF496E">
              <w:rPr>
                <w:rFonts w:eastAsia="宋体" w:cs="Times New Roman"/>
                <w:color w:val="000000"/>
                <w:kern w:val="0"/>
                <w:sz w:val="20"/>
                <w:szCs w:val="20"/>
                <w:lang w:bidi="ar"/>
              </w:rPr>
              <w:t>分，直至扣完</w:t>
            </w:r>
          </w:p>
        </w:tc>
        <w:tc>
          <w:tcPr>
            <w:tcW w:w="595" w:type="pct"/>
            <w:shd w:val="clear" w:color="auto" w:fill="FFFFFF"/>
            <w:tcMar>
              <w:top w:w="15" w:type="dxa"/>
              <w:left w:w="15" w:type="dxa"/>
              <w:right w:w="15" w:type="dxa"/>
            </w:tcMar>
            <w:vAlign w:val="center"/>
          </w:tcPr>
          <w:p w14:paraId="00E19574"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用以反映和考核业务管理制度对项目顺利实施的保障情况</w:t>
            </w:r>
          </w:p>
        </w:tc>
        <w:tc>
          <w:tcPr>
            <w:tcW w:w="557" w:type="pct"/>
            <w:shd w:val="clear" w:color="auto" w:fill="FFFFFF"/>
            <w:tcMar>
              <w:top w:w="15" w:type="dxa"/>
              <w:left w:w="15" w:type="dxa"/>
              <w:right w:w="15" w:type="dxa"/>
            </w:tcMar>
            <w:vAlign w:val="center"/>
          </w:tcPr>
          <w:p w14:paraId="692F2FCC" w14:textId="4B6B5E24" w:rsidR="007204B4" w:rsidRPr="00DF496E" w:rsidRDefault="007204B4" w:rsidP="00AE0B8C">
            <w:pPr>
              <w:spacing w:after="157" w:line="320" w:lineRule="exact"/>
              <w:jc w:val="center"/>
              <w:rPr>
                <w:rFonts w:eastAsia="宋体" w:cs="Times New Roman"/>
                <w:color w:val="000000"/>
                <w:sz w:val="20"/>
                <w:szCs w:val="20"/>
              </w:rPr>
            </w:pPr>
            <w:r w:rsidRPr="00DF496E">
              <w:rPr>
                <w:rFonts w:eastAsia="宋体" w:cs="Times New Roman"/>
                <w:color w:val="000000"/>
                <w:kern w:val="0"/>
                <w:sz w:val="20"/>
                <w:szCs w:val="20"/>
                <w:lang w:bidi="ar"/>
              </w:rPr>
              <w:t>通过调查问卷和访谈、基础数据表等对资金管理情况进行分析</w:t>
            </w:r>
          </w:p>
        </w:tc>
        <w:tc>
          <w:tcPr>
            <w:tcW w:w="188" w:type="pct"/>
            <w:shd w:val="clear" w:color="auto" w:fill="FFFFFF"/>
            <w:tcMar>
              <w:top w:w="15" w:type="dxa"/>
              <w:left w:w="15" w:type="dxa"/>
              <w:right w:w="15" w:type="dxa"/>
            </w:tcMar>
            <w:vAlign w:val="center"/>
          </w:tcPr>
          <w:p w14:paraId="524988D7" w14:textId="6E31DDD6"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293" w:type="pct"/>
            <w:shd w:val="clear" w:color="auto" w:fill="FFFFFF"/>
            <w:tcMar>
              <w:top w:w="15" w:type="dxa"/>
              <w:left w:w="15" w:type="dxa"/>
              <w:right w:w="15" w:type="dxa"/>
            </w:tcMar>
            <w:vAlign w:val="center"/>
          </w:tcPr>
          <w:p w14:paraId="6A137C5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08960674"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共体项目是</w:t>
            </w:r>
            <w:proofErr w:type="gramStart"/>
            <w:r w:rsidRPr="00DF496E">
              <w:rPr>
                <w:rFonts w:eastAsia="宋体" w:cs="Times New Roman"/>
                <w:color w:val="000000"/>
                <w:kern w:val="0"/>
                <w:sz w:val="20"/>
                <w:szCs w:val="20"/>
                <w:lang w:bidi="ar"/>
              </w:rPr>
              <w:t>卫健局的</w:t>
            </w:r>
            <w:proofErr w:type="gramEnd"/>
            <w:r w:rsidRPr="00DF496E">
              <w:rPr>
                <w:rFonts w:eastAsia="宋体" w:cs="Times New Roman"/>
                <w:color w:val="000000"/>
                <w:kern w:val="0"/>
                <w:sz w:val="20"/>
                <w:szCs w:val="20"/>
                <w:lang w:bidi="ar"/>
              </w:rPr>
              <w:t>重点工作之一，对其管理不仅有国家和省级下发文件，也制定了本级细化管理制度，故未扣分</w:t>
            </w:r>
          </w:p>
        </w:tc>
      </w:tr>
      <w:tr w:rsidR="00DF496E" w:rsidRPr="00DF496E" w14:paraId="2E5BE830" w14:textId="77777777" w:rsidTr="00AE0B8C">
        <w:trPr>
          <w:trHeight w:val="20"/>
        </w:trPr>
        <w:tc>
          <w:tcPr>
            <w:tcW w:w="266" w:type="pct"/>
            <w:vMerge/>
            <w:shd w:val="clear" w:color="auto" w:fill="auto"/>
            <w:tcMar>
              <w:top w:w="15" w:type="dxa"/>
              <w:left w:w="15" w:type="dxa"/>
              <w:right w:w="15" w:type="dxa"/>
            </w:tcMar>
            <w:vAlign w:val="center"/>
          </w:tcPr>
          <w:p w14:paraId="63D3B3D0" w14:textId="77777777" w:rsidR="007204B4" w:rsidRPr="00DF496E" w:rsidRDefault="007204B4" w:rsidP="00AE0B8C">
            <w:pPr>
              <w:spacing w:after="157" w:line="320" w:lineRule="exact"/>
              <w:jc w:val="center"/>
              <w:rPr>
                <w:rFonts w:eastAsia="宋体" w:cs="Times New Roman"/>
                <w:b/>
                <w:color w:val="000000"/>
                <w:sz w:val="20"/>
                <w:szCs w:val="20"/>
              </w:rPr>
            </w:pPr>
          </w:p>
        </w:tc>
        <w:tc>
          <w:tcPr>
            <w:tcW w:w="266" w:type="pct"/>
            <w:vMerge/>
            <w:shd w:val="clear" w:color="auto" w:fill="FFFFFF"/>
            <w:tcMar>
              <w:top w:w="15" w:type="dxa"/>
              <w:left w:w="15" w:type="dxa"/>
              <w:right w:w="15" w:type="dxa"/>
            </w:tcMar>
            <w:vAlign w:val="center"/>
          </w:tcPr>
          <w:p w14:paraId="4BA62713" w14:textId="77777777" w:rsidR="007204B4" w:rsidRPr="00DF496E" w:rsidRDefault="007204B4" w:rsidP="00AE0B8C">
            <w:pPr>
              <w:spacing w:after="157" w:line="320" w:lineRule="exact"/>
              <w:jc w:val="center"/>
              <w:rPr>
                <w:rFonts w:eastAsia="宋体" w:cs="Times New Roman"/>
                <w:color w:val="000000"/>
                <w:sz w:val="20"/>
                <w:szCs w:val="20"/>
              </w:rPr>
            </w:pPr>
          </w:p>
        </w:tc>
        <w:tc>
          <w:tcPr>
            <w:tcW w:w="169" w:type="pct"/>
            <w:shd w:val="clear" w:color="auto" w:fill="FFFFFF"/>
            <w:tcMar>
              <w:top w:w="15" w:type="dxa"/>
              <w:left w:w="15" w:type="dxa"/>
              <w:right w:w="15" w:type="dxa"/>
            </w:tcMar>
            <w:vAlign w:val="center"/>
          </w:tcPr>
          <w:p w14:paraId="4035EF0D"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制度执行有效性</w:t>
            </w:r>
          </w:p>
        </w:tc>
        <w:tc>
          <w:tcPr>
            <w:tcW w:w="149" w:type="pct"/>
            <w:shd w:val="clear" w:color="auto" w:fill="FFFFFF"/>
            <w:tcMar>
              <w:top w:w="15" w:type="dxa"/>
              <w:left w:w="15" w:type="dxa"/>
              <w:right w:w="15" w:type="dxa"/>
            </w:tcMar>
            <w:vAlign w:val="center"/>
          </w:tcPr>
          <w:p w14:paraId="702095D2" w14:textId="0A185BC6"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7.00</w:t>
            </w:r>
          </w:p>
        </w:tc>
        <w:tc>
          <w:tcPr>
            <w:tcW w:w="373" w:type="pct"/>
            <w:shd w:val="clear" w:color="auto" w:fill="FFFFFF"/>
            <w:tcMar>
              <w:top w:w="15" w:type="dxa"/>
              <w:left w:w="15" w:type="dxa"/>
              <w:right w:w="15" w:type="dxa"/>
            </w:tcMar>
            <w:vAlign w:val="center"/>
          </w:tcPr>
          <w:p w14:paraId="2D2079CC"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项目实施的人员条件、场地设备、信息支撑等是否落实到位</w:t>
            </w:r>
          </w:p>
        </w:tc>
        <w:tc>
          <w:tcPr>
            <w:tcW w:w="150" w:type="pct"/>
            <w:shd w:val="clear" w:color="auto" w:fill="FFFFFF"/>
            <w:tcMar>
              <w:top w:w="15" w:type="dxa"/>
              <w:left w:w="15" w:type="dxa"/>
              <w:right w:w="15" w:type="dxa"/>
            </w:tcMar>
            <w:vAlign w:val="center"/>
          </w:tcPr>
          <w:p w14:paraId="51ED5F26"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缺（错）项扣分法</w:t>
            </w:r>
          </w:p>
        </w:tc>
        <w:tc>
          <w:tcPr>
            <w:tcW w:w="809" w:type="pct"/>
            <w:gridSpan w:val="5"/>
            <w:shd w:val="clear" w:color="auto" w:fill="FFFFFF"/>
            <w:tcMar>
              <w:top w:w="15" w:type="dxa"/>
              <w:left w:w="15" w:type="dxa"/>
              <w:right w:w="15" w:type="dxa"/>
            </w:tcMar>
            <w:vAlign w:val="center"/>
          </w:tcPr>
          <w:p w14:paraId="1A681F0E" w14:textId="7430BDA5"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发现一处扣</w:t>
            </w:r>
            <w:r w:rsidRPr="00DF496E">
              <w:rPr>
                <w:rFonts w:eastAsia="宋体" w:cs="Times New Roman"/>
                <w:color w:val="000000"/>
                <w:kern w:val="0"/>
                <w:sz w:val="20"/>
                <w:szCs w:val="20"/>
                <w:lang w:bidi="ar"/>
              </w:rPr>
              <w:t>0.5</w:t>
            </w:r>
            <w:r w:rsidR="002D6914">
              <w:rPr>
                <w:rFonts w:eastAsia="宋体" w:cs="Times New Roman" w:hint="eastAsia"/>
                <w:color w:val="000000"/>
                <w:kern w:val="0"/>
                <w:sz w:val="20"/>
                <w:szCs w:val="20"/>
                <w:lang w:bidi="ar"/>
              </w:rPr>
              <w:t>0</w:t>
            </w:r>
            <w:r w:rsidRPr="00DF496E">
              <w:rPr>
                <w:rFonts w:eastAsia="宋体" w:cs="Times New Roman"/>
                <w:color w:val="000000"/>
                <w:kern w:val="0"/>
                <w:sz w:val="20"/>
                <w:szCs w:val="20"/>
                <w:lang w:bidi="ar"/>
              </w:rPr>
              <w:t>分，直至扣完</w:t>
            </w:r>
          </w:p>
        </w:tc>
        <w:tc>
          <w:tcPr>
            <w:tcW w:w="595" w:type="pct"/>
            <w:shd w:val="clear" w:color="auto" w:fill="FFFFFF"/>
            <w:tcMar>
              <w:top w:w="15" w:type="dxa"/>
              <w:left w:w="15" w:type="dxa"/>
              <w:right w:w="15" w:type="dxa"/>
            </w:tcMar>
            <w:vAlign w:val="center"/>
          </w:tcPr>
          <w:p w14:paraId="277C254B"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主要查看制度执行</w:t>
            </w:r>
          </w:p>
        </w:tc>
        <w:tc>
          <w:tcPr>
            <w:tcW w:w="557" w:type="pct"/>
            <w:shd w:val="clear" w:color="auto" w:fill="FFFFFF"/>
            <w:tcMar>
              <w:top w:w="15" w:type="dxa"/>
              <w:left w:w="15" w:type="dxa"/>
              <w:right w:w="15" w:type="dxa"/>
            </w:tcMar>
            <w:vAlign w:val="center"/>
          </w:tcPr>
          <w:p w14:paraId="60AF737A"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部门访谈、现场勘查、相关群体访谈等。</w:t>
            </w:r>
          </w:p>
        </w:tc>
        <w:tc>
          <w:tcPr>
            <w:tcW w:w="188" w:type="pct"/>
            <w:shd w:val="clear" w:color="auto" w:fill="FFFFFF"/>
            <w:tcMar>
              <w:top w:w="15" w:type="dxa"/>
              <w:left w:w="15" w:type="dxa"/>
              <w:right w:w="15" w:type="dxa"/>
            </w:tcMar>
            <w:vAlign w:val="center"/>
          </w:tcPr>
          <w:p w14:paraId="45EE093B" w14:textId="63856650"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7.00</w:t>
            </w:r>
          </w:p>
        </w:tc>
        <w:tc>
          <w:tcPr>
            <w:tcW w:w="293" w:type="pct"/>
            <w:shd w:val="clear" w:color="auto" w:fill="FFFFFF"/>
            <w:tcMar>
              <w:top w:w="15" w:type="dxa"/>
              <w:left w:w="15" w:type="dxa"/>
              <w:right w:w="15" w:type="dxa"/>
            </w:tcMar>
            <w:vAlign w:val="center"/>
          </w:tcPr>
          <w:p w14:paraId="57E4E43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0313EC46"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该项目主要承担三个卫生院的人员经费和设备购置经费等工作。调研发现，人员经费和设备购置经费基本落实到位，</w:t>
            </w:r>
            <w:proofErr w:type="gramStart"/>
            <w:r w:rsidRPr="00DF496E">
              <w:rPr>
                <w:rFonts w:eastAsia="宋体" w:cs="Times New Roman"/>
                <w:color w:val="000000"/>
                <w:kern w:val="0"/>
                <w:sz w:val="20"/>
                <w:szCs w:val="20"/>
                <w:lang w:bidi="ar"/>
              </w:rPr>
              <w:t>卫健局能够</w:t>
            </w:r>
            <w:proofErr w:type="gramEnd"/>
            <w:r w:rsidRPr="00DF496E">
              <w:rPr>
                <w:rFonts w:eastAsia="宋体" w:cs="Times New Roman"/>
                <w:color w:val="000000"/>
                <w:kern w:val="0"/>
                <w:sz w:val="20"/>
                <w:szCs w:val="20"/>
                <w:lang w:bidi="ar"/>
              </w:rPr>
              <w:t>较好执行，故未扣分</w:t>
            </w:r>
          </w:p>
        </w:tc>
      </w:tr>
      <w:tr w:rsidR="00DF496E" w:rsidRPr="00DF496E" w14:paraId="5D92A3D6" w14:textId="77777777" w:rsidTr="00AE0B8C">
        <w:trPr>
          <w:trHeight w:val="20"/>
        </w:trPr>
        <w:tc>
          <w:tcPr>
            <w:tcW w:w="266" w:type="pct"/>
            <w:vMerge w:val="restart"/>
            <w:shd w:val="clear" w:color="auto" w:fill="auto"/>
            <w:tcMar>
              <w:top w:w="15" w:type="dxa"/>
              <w:left w:w="15" w:type="dxa"/>
              <w:right w:w="15" w:type="dxa"/>
            </w:tcMar>
            <w:vAlign w:val="center"/>
          </w:tcPr>
          <w:p w14:paraId="16E73A1B" w14:textId="7DCD5950" w:rsidR="007204B4" w:rsidRPr="00DF496E" w:rsidRDefault="007204B4" w:rsidP="00AE0B8C">
            <w:pPr>
              <w:widowControl/>
              <w:spacing w:after="157" w:line="320" w:lineRule="exact"/>
              <w:jc w:val="center"/>
              <w:textAlignment w:val="center"/>
              <w:rPr>
                <w:rFonts w:eastAsia="宋体" w:cs="Times New Roman"/>
                <w:b/>
                <w:color w:val="000000"/>
                <w:sz w:val="20"/>
                <w:szCs w:val="20"/>
              </w:rPr>
            </w:pPr>
            <w:r w:rsidRPr="00DF496E">
              <w:rPr>
                <w:rFonts w:eastAsia="宋体" w:cs="Times New Roman"/>
                <w:b/>
                <w:color w:val="000000"/>
                <w:kern w:val="0"/>
                <w:sz w:val="20"/>
                <w:szCs w:val="20"/>
                <w:lang w:bidi="ar"/>
              </w:rPr>
              <w:t>项目产出（</w:t>
            </w:r>
            <w:r w:rsidRPr="00DF496E">
              <w:rPr>
                <w:rFonts w:eastAsia="宋体" w:cs="Times New Roman"/>
                <w:b/>
                <w:color w:val="000000"/>
                <w:kern w:val="0"/>
                <w:sz w:val="20"/>
                <w:szCs w:val="20"/>
                <w:lang w:bidi="ar"/>
              </w:rPr>
              <w:t>30</w:t>
            </w:r>
            <w:r w:rsidRPr="00DF496E">
              <w:rPr>
                <w:rFonts w:eastAsia="宋体" w:cs="Times New Roman"/>
                <w:b/>
                <w:color w:val="000000"/>
                <w:kern w:val="0"/>
                <w:sz w:val="20"/>
                <w:szCs w:val="20"/>
                <w:lang w:bidi="ar"/>
              </w:rPr>
              <w:t>分）</w:t>
            </w:r>
          </w:p>
        </w:tc>
        <w:tc>
          <w:tcPr>
            <w:tcW w:w="266" w:type="pct"/>
            <w:shd w:val="clear" w:color="auto" w:fill="FFFFFF"/>
            <w:tcMar>
              <w:top w:w="15" w:type="dxa"/>
              <w:left w:w="15" w:type="dxa"/>
              <w:right w:w="15" w:type="dxa"/>
            </w:tcMar>
            <w:vAlign w:val="center"/>
          </w:tcPr>
          <w:p w14:paraId="3FACDEEC" w14:textId="11B8E8F2"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预算完成（</w:t>
            </w:r>
            <w:r w:rsidRPr="00DF496E">
              <w:rPr>
                <w:rFonts w:eastAsia="宋体" w:cs="Times New Roman"/>
                <w:color w:val="000000"/>
                <w:kern w:val="0"/>
                <w:sz w:val="20"/>
                <w:szCs w:val="20"/>
                <w:lang w:bidi="ar"/>
              </w:rPr>
              <w:t>5</w:t>
            </w:r>
            <w:r w:rsidRPr="00DF496E">
              <w:rPr>
                <w:rFonts w:eastAsia="宋体" w:cs="Times New Roman"/>
                <w:color w:val="000000"/>
                <w:kern w:val="0"/>
                <w:sz w:val="20"/>
                <w:szCs w:val="20"/>
                <w:lang w:bidi="ar"/>
              </w:rPr>
              <w:t>分）</w:t>
            </w:r>
          </w:p>
        </w:tc>
        <w:tc>
          <w:tcPr>
            <w:tcW w:w="169" w:type="pct"/>
            <w:shd w:val="clear" w:color="auto" w:fill="FFFFFF"/>
            <w:tcMar>
              <w:top w:w="15" w:type="dxa"/>
              <w:left w:w="15" w:type="dxa"/>
              <w:right w:w="15" w:type="dxa"/>
            </w:tcMar>
            <w:vAlign w:val="center"/>
          </w:tcPr>
          <w:p w14:paraId="65F0D7A7" w14:textId="5A325500"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资金</w:t>
            </w:r>
            <w:r w:rsidR="00C156D1">
              <w:rPr>
                <w:rFonts w:eastAsia="宋体" w:cs="Times New Roman" w:hint="eastAsia"/>
                <w:color w:val="000000"/>
                <w:kern w:val="0"/>
                <w:sz w:val="20"/>
                <w:szCs w:val="20"/>
                <w:lang w:bidi="ar"/>
              </w:rPr>
              <w:t>使用</w:t>
            </w:r>
            <w:r w:rsidRPr="00DF496E">
              <w:rPr>
                <w:rFonts w:eastAsia="宋体" w:cs="Times New Roman"/>
                <w:color w:val="000000"/>
                <w:kern w:val="0"/>
                <w:sz w:val="20"/>
                <w:szCs w:val="20"/>
                <w:lang w:bidi="ar"/>
              </w:rPr>
              <w:t>率</w:t>
            </w:r>
          </w:p>
        </w:tc>
        <w:tc>
          <w:tcPr>
            <w:tcW w:w="149" w:type="pct"/>
            <w:shd w:val="clear" w:color="auto" w:fill="FFFFFF"/>
            <w:tcMar>
              <w:top w:w="15" w:type="dxa"/>
              <w:left w:w="15" w:type="dxa"/>
              <w:right w:w="15" w:type="dxa"/>
            </w:tcMar>
            <w:vAlign w:val="center"/>
          </w:tcPr>
          <w:p w14:paraId="638E0C4A" w14:textId="0FB2EB6C"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373" w:type="pct"/>
            <w:shd w:val="clear" w:color="auto" w:fill="FFFFFF"/>
            <w:tcMar>
              <w:top w:w="15" w:type="dxa"/>
              <w:left w:w="15" w:type="dxa"/>
              <w:right w:w="15" w:type="dxa"/>
            </w:tcMar>
            <w:vAlign w:val="center"/>
          </w:tcPr>
          <w:p w14:paraId="5B7A5EEE"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项目资金支付使用情况</w:t>
            </w:r>
          </w:p>
        </w:tc>
        <w:tc>
          <w:tcPr>
            <w:tcW w:w="150" w:type="pct"/>
            <w:shd w:val="clear" w:color="auto" w:fill="FFFFFF"/>
            <w:tcMar>
              <w:top w:w="15" w:type="dxa"/>
              <w:left w:w="15" w:type="dxa"/>
              <w:right w:w="15" w:type="dxa"/>
            </w:tcMar>
            <w:vAlign w:val="center"/>
          </w:tcPr>
          <w:p w14:paraId="0098A775"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比率分值法</w:t>
            </w:r>
          </w:p>
        </w:tc>
        <w:tc>
          <w:tcPr>
            <w:tcW w:w="809" w:type="pct"/>
            <w:gridSpan w:val="5"/>
            <w:shd w:val="clear" w:color="auto" w:fill="FFFFFF"/>
            <w:tcMar>
              <w:top w:w="15" w:type="dxa"/>
              <w:left w:w="15" w:type="dxa"/>
              <w:right w:w="15" w:type="dxa"/>
            </w:tcMar>
            <w:vAlign w:val="center"/>
          </w:tcPr>
          <w:p w14:paraId="7B5CE28E"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指标得分</w:t>
            </w:r>
            <w:r w:rsidRPr="00DF496E">
              <w:rPr>
                <w:rFonts w:eastAsia="宋体" w:cs="Times New Roman"/>
                <w:color w:val="000000"/>
                <w:kern w:val="0"/>
                <w:sz w:val="20"/>
                <w:szCs w:val="20"/>
                <w:lang w:bidi="ar"/>
              </w:rPr>
              <w:t>=</w:t>
            </w:r>
            <w:r w:rsidRPr="00DF496E">
              <w:rPr>
                <w:rFonts w:eastAsia="宋体" w:cs="Times New Roman"/>
                <w:color w:val="000000"/>
                <w:kern w:val="0"/>
                <w:sz w:val="20"/>
                <w:szCs w:val="20"/>
                <w:lang w:bidi="ar"/>
              </w:rPr>
              <w:t>资金实际使用金额</w:t>
            </w:r>
            <w:r w:rsidRPr="00DF496E">
              <w:rPr>
                <w:rFonts w:eastAsia="宋体" w:cs="Times New Roman"/>
                <w:color w:val="000000"/>
                <w:kern w:val="0"/>
                <w:sz w:val="20"/>
                <w:szCs w:val="20"/>
                <w:lang w:bidi="ar"/>
              </w:rPr>
              <w:t>/</w:t>
            </w:r>
            <w:r w:rsidRPr="00DF496E">
              <w:rPr>
                <w:rFonts w:eastAsia="宋体" w:cs="Times New Roman"/>
                <w:color w:val="000000"/>
                <w:kern w:val="0"/>
                <w:sz w:val="20"/>
                <w:szCs w:val="20"/>
                <w:lang w:bidi="ar"/>
              </w:rPr>
              <w:t>资金实际拨付金额</w:t>
            </w:r>
            <w:r w:rsidRPr="00DF496E">
              <w:rPr>
                <w:rFonts w:eastAsia="宋体" w:cs="Times New Roman"/>
                <w:color w:val="000000"/>
                <w:kern w:val="0"/>
                <w:sz w:val="20"/>
                <w:szCs w:val="20"/>
                <w:lang w:bidi="ar"/>
              </w:rPr>
              <w:t>×100%*</w:t>
            </w:r>
            <w:r w:rsidRPr="00DF496E">
              <w:rPr>
                <w:rFonts w:eastAsia="宋体" w:cs="Times New Roman"/>
                <w:color w:val="000000"/>
                <w:kern w:val="0"/>
                <w:sz w:val="20"/>
                <w:szCs w:val="20"/>
                <w:lang w:bidi="ar"/>
              </w:rPr>
              <w:t>指标分值</w:t>
            </w:r>
          </w:p>
        </w:tc>
        <w:tc>
          <w:tcPr>
            <w:tcW w:w="595" w:type="pct"/>
            <w:shd w:val="clear" w:color="auto" w:fill="FFFFFF"/>
            <w:tcMar>
              <w:top w:w="15" w:type="dxa"/>
              <w:left w:w="15" w:type="dxa"/>
              <w:right w:w="15" w:type="dxa"/>
            </w:tcMar>
            <w:vAlign w:val="center"/>
          </w:tcPr>
          <w:p w14:paraId="356C647D"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主要查看财政资金实际支付使用，是否存在因制度机制、操作流程、管理疏</w:t>
            </w:r>
            <w:r w:rsidRPr="00DF496E">
              <w:rPr>
                <w:rFonts w:eastAsia="宋体" w:cs="Times New Roman"/>
                <w:color w:val="000000"/>
                <w:kern w:val="0"/>
                <w:sz w:val="20"/>
                <w:szCs w:val="20"/>
                <w:lang w:bidi="ar"/>
              </w:rPr>
              <w:lastRenderedPageBreak/>
              <w:t>漏、数据缺失等导致的资金结余，闲置浪费的情况</w:t>
            </w:r>
          </w:p>
        </w:tc>
        <w:tc>
          <w:tcPr>
            <w:tcW w:w="557" w:type="pct"/>
            <w:shd w:val="clear" w:color="auto" w:fill="FFFFFF"/>
            <w:tcMar>
              <w:top w:w="15" w:type="dxa"/>
              <w:left w:w="15" w:type="dxa"/>
              <w:right w:w="15" w:type="dxa"/>
            </w:tcMar>
            <w:vAlign w:val="center"/>
          </w:tcPr>
          <w:p w14:paraId="1A57DB04"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lastRenderedPageBreak/>
              <w:t>通过基础数据统计表、访谈调查表进行资料收集</w:t>
            </w:r>
          </w:p>
        </w:tc>
        <w:tc>
          <w:tcPr>
            <w:tcW w:w="188" w:type="pct"/>
            <w:shd w:val="clear" w:color="auto" w:fill="FFFFFF"/>
            <w:tcMar>
              <w:top w:w="15" w:type="dxa"/>
              <w:left w:w="15" w:type="dxa"/>
              <w:right w:w="15" w:type="dxa"/>
            </w:tcMar>
            <w:vAlign w:val="center"/>
          </w:tcPr>
          <w:p w14:paraId="3779E67F" w14:textId="7014353B" w:rsidR="007204B4" w:rsidRPr="00DF496E" w:rsidRDefault="00C156D1" w:rsidP="00AE0B8C">
            <w:pPr>
              <w:widowControl/>
              <w:spacing w:after="157" w:line="320" w:lineRule="exact"/>
              <w:jc w:val="center"/>
              <w:textAlignment w:val="center"/>
              <w:rPr>
                <w:rFonts w:eastAsia="宋体" w:cs="Times New Roman"/>
                <w:color w:val="000000"/>
                <w:sz w:val="20"/>
                <w:szCs w:val="20"/>
              </w:rPr>
            </w:pPr>
            <w:r>
              <w:rPr>
                <w:rFonts w:eastAsia="宋体" w:cs="Times New Roman"/>
                <w:color w:val="000000"/>
                <w:kern w:val="0"/>
                <w:sz w:val="20"/>
                <w:szCs w:val="20"/>
                <w:lang w:bidi="ar"/>
              </w:rPr>
              <w:t>2.50</w:t>
            </w:r>
          </w:p>
        </w:tc>
        <w:tc>
          <w:tcPr>
            <w:tcW w:w="293" w:type="pct"/>
            <w:shd w:val="clear" w:color="auto" w:fill="FFFFFF"/>
            <w:tcMar>
              <w:top w:w="15" w:type="dxa"/>
              <w:left w:w="15" w:type="dxa"/>
              <w:right w:w="15" w:type="dxa"/>
            </w:tcMar>
            <w:vAlign w:val="center"/>
          </w:tcPr>
          <w:p w14:paraId="5A8C58E6" w14:textId="0C66B55A" w:rsidR="007204B4" w:rsidRPr="00DF496E" w:rsidRDefault="00C156D1" w:rsidP="00AE0B8C">
            <w:pPr>
              <w:widowControl/>
              <w:spacing w:after="157" w:line="320" w:lineRule="exact"/>
              <w:jc w:val="center"/>
              <w:textAlignment w:val="center"/>
              <w:rPr>
                <w:rFonts w:eastAsia="宋体" w:cs="Times New Roman"/>
                <w:color w:val="000000"/>
                <w:sz w:val="20"/>
                <w:szCs w:val="20"/>
              </w:rPr>
            </w:pPr>
            <w:r>
              <w:rPr>
                <w:rFonts w:eastAsia="宋体" w:cs="Times New Roman"/>
                <w:color w:val="000000"/>
                <w:kern w:val="0"/>
                <w:sz w:val="20"/>
                <w:szCs w:val="20"/>
                <w:lang w:bidi="ar"/>
              </w:rPr>
              <w:t>5</w:t>
            </w:r>
            <w:r w:rsidR="007204B4" w:rsidRPr="00DF496E">
              <w:rPr>
                <w:rFonts w:eastAsia="宋体" w:cs="Times New Roman"/>
                <w:color w:val="000000"/>
                <w:kern w:val="0"/>
                <w:sz w:val="20"/>
                <w:szCs w:val="20"/>
                <w:lang w:bidi="ar"/>
              </w:rPr>
              <w:t>0.00%</w:t>
            </w:r>
          </w:p>
        </w:tc>
        <w:tc>
          <w:tcPr>
            <w:tcW w:w="1186" w:type="pct"/>
            <w:shd w:val="clear" w:color="auto" w:fill="FFFFFF"/>
            <w:tcMar>
              <w:top w:w="15" w:type="dxa"/>
              <w:left w:w="15" w:type="dxa"/>
              <w:right w:w="15" w:type="dxa"/>
            </w:tcMar>
            <w:vAlign w:val="center"/>
          </w:tcPr>
          <w:p w14:paraId="553B4353" w14:textId="3DA35899" w:rsidR="007204B4" w:rsidRPr="00DF496E" w:rsidRDefault="00C156D1" w:rsidP="00AE0B8C">
            <w:pPr>
              <w:widowControl/>
              <w:spacing w:after="157" w:line="320" w:lineRule="exact"/>
              <w:jc w:val="center"/>
              <w:textAlignment w:val="center"/>
              <w:rPr>
                <w:rFonts w:eastAsia="宋体" w:cs="Times New Roman"/>
                <w:color w:val="000000"/>
                <w:sz w:val="20"/>
                <w:szCs w:val="20"/>
              </w:rPr>
            </w:pPr>
            <w:r w:rsidRPr="00C156D1">
              <w:rPr>
                <w:rFonts w:eastAsia="宋体" w:cs="Times New Roman" w:hint="eastAsia"/>
                <w:color w:val="000000"/>
                <w:kern w:val="0"/>
                <w:sz w:val="20"/>
                <w:szCs w:val="20"/>
                <w:lang w:bidi="ar"/>
              </w:rPr>
              <w:t>截止</w:t>
            </w:r>
            <w:r w:rsidRPr="00C156D1">
              <w:rPr>
                <w:rFonts w:eastAsia="宋体" w:cs="Times New Roman" w:hint="eastAsia"/>
                <w:color w:val="000000"/>
                <w:kern w:val="0"/>
                <w:sz w:val="20"/>
                <w:szCs w:val="20"/>
                <w:lang w:bidi="ar"/>
              </w:rPr>
              <w:t>2020</w:t>
            </w:r>
            <w:r w:rsidRPr="00C156D1">
              <w:rPr>
                <w:rFonts w:eastAsia="宋体" w:cs="Times New Roman" w:hint="eastAsia"/>
                <w:color w:val="000000"/>
                <w:kern w:val="0"/>
                <w:sz w:val="20"/>
                <w:szCs w:val="20"/>
                <w:lang w:bidi="ar"/>
              </w:rPr>
              <w:t>年底，市</w:t>
            </w:r>
            <w:proofErr w:type="gramStart"/>
            <w:r w:rsidRPr="00C156D1">
              <w:rPr>
                <w:rFonts w:eastAsia="宋体" w:cs="Times New Roman" w:hint="eastAsia"/>
                <w:color w:val="000000"/>
                <w:kern w:val="0"/>
                <w:sz w:val="20"/>
                <w:szCs w:val="20"/>
                <w:lang w:bidi="ar"/>
              </w:rPr>
              <w:t>卫健局将</w:t>
            </w:r>
            <w:proofErr w:type="gramEnd"/>
            <w:r w:rsidRPr="00C156D1">
              <w:rPr>
                <w:rFonts w:eastAsia="宋体" w:cs="Times New Roman" w:hint="eastAsia"/>
                <w:color w:val="000000"/>
                <w:kern w:val="0"/>
                <w:sz w:val="20"/>
                <w:szCs w:val="20"/>
                <w:lang w:bidi="ar"/>
              </w:rPr>
              <w:t>年初预算资金</w:t>
            </w:r>
            <w:r w:rsidRPr="00C156D1">
              <w:rPr>
                <w:rFonts w:eastAsia="宋体" w:cs="Times New Roman" w:hint="eastAsia"/>
                <w:color w:val="000000"/>
                <w:kern w:val="0"/>
                <w:sz w:val="20"/>
                <w:szCs w:val="20"/>
                <w:lang w:bidi="ar"/>
              </w:rPr>
              <w:t>200.00</w:t>
            </w:r>
            <w:r w:rsidRPr="00C156D1">
              <w:rPr>
                <w:rFonts w:eastAsia="宋体" w:cs="Times New Roman" w:hint="eastAsia"/>
                <w:color w:val="000000"/>
                <w:kern w:val="0"/>
                <w:sz w:val="20"/>
                <w:szCs w:val="20"/>
                <w:lang w:bidi="ar"/>
              </w:rPr>
              <w:t>万元均已拨付给三个卫生院，但土门镇和新市镇</w:t>
            </w:r>
            <w:r w:rsidRPr="00C156D1">
              <w:rPr>
                <w:rFonts w:eastAsia="宋体" w:cs="Times New Roman" w:hint="eastAsia"/>
                <w:color w:val="000000"/>
                <w:kern w:val="0"/>
                <w:sz w:val="20"/>
                <w:szCs w:val="20"/>
                <w:lang w:bidi="ar"/>
              </w:rPr>
              <w:lastRenderedPageBreak/>
              <w:t>卫生院结余资金达</w:t>
            </w:r>
            <w:r w:rsidRPr="00C156D1">
              <w:rPr>
                <w:rFonts w:eastAsia="宋体" w:cs="Times New Roman" w:hint="eastAsia"/>
                <w:color w:val="000000"/>
                <w:kern w:val="0"/>
                <w:sz w:val="20"/>
                <w:szCs w:val="20"/>
                <w:lang w:bidi="ar"/>
              </w:rPr>
              <w:t>99.91</w:t>
            </w:r>
            <w:r w:rsidRPr="00C156D1">
              <w:rPr>
                <w:rFonts w:eastAsia="宋体" w:cs="Times New Roman" w:hint="eastAsia"/>
                <w:color w:val="000000"/>
                <w:kern w:val="0"/>
                <w:sz w:val="20"/>
                <w:szCs w:val="20"/>
                <w:lang w:bidi="ar"/>
              </w:rPr>
              <w:t>万元，资金执行率为</w:t>
            </w:r>
            <w:r w:rsidRPr="00C156D1">
              <w:rPr>
                <w:rFonts w:eastAsia="宋体" w:cs="Times New Roman" w:hint="eastAsia"/>
                <w:color w:val="000000"/>
                <w:kern w:val="0"/>
                <w:sz w:val="20"/>
                <w:szCs w:val="20"/>
                <w:lang w:bidi="ar"/>
              </w:rPr>
              <w:t>49.96%</w:t>
            </w:r>
            <w:r>
              <w:rPr>
                <w:rFonts w:eastAsia="宋体" w:cs="Times New Roman" w:hint="eastAsia"/>
                <w:color w:val="000000"/>
                <w:kern w:val="0"/>
                <w:sz w:val="20"/>
                <w:szCs w:val="20"/>
                <w:lang w:bidi="ar"/>
              </w:rPr>
              <w:t>，</w:t>
            </w:r>
            <w:proofErr w:type="gramStart"/>
            <w:r w:rsidR="007204B4" w:rsidRPr="00DF496E">
              <w:rPr>
                <w:rFonts w:eastAsia="宋体" w:cs="Times New Roman"/>
                <w:color w:val="000000"/>
                <w:kern w:val="0"/>
                <w:sz w:val="20"/>
                <w:szCs w:val="20"/>
                <w:lang w:bidi="ar"/>
              </w:rPr>
              <w:t>故扣</w:t>
            </w:r>
            <w:proofErr w:type="gramEnd"/>
            <w:r>
              <w:rPr>
                <w:rFonts w:eastAsia="宋体" w:cs="Times New Roman" w:hint="eastAsia"/>
                <w:color w:val="000000"/>
                <w:kern w:val="0"/>
                <w:sz w:val="20"/>
                <w:szCs w:val="20"/>
                <w:lang w:bidi="ar"/>
              </w:rPr>
              <w:t>2</w:t>
            </w:r>
            <w:r>
              <w:rPr>
                <w:rFonts w:eastAsia="宋体" w:cs="Times New Roman"/>
                <w:color w:val="000000"/>
                <w:kern w:val="0"/>
                <w:sz w:val="20"/>
                <w:szCs w:val="20"/>
                <w:lang w:bidi="ar"/>
              </w:rPr>
              <w:t>.50</w:t>
            </w:r>
            <w:r w:rsidR="007204B4" w:rsidRPr="00DF496E">
              <w:rPr>
                <w:rFonts w:eastAsia="宋体" w:cs="Times New Roman"/>
                <w:color w:val="000000"/>
                <w:kern w:val="0"/>
                <w:sz w:val="20"/>
                <w:szCs w:val="20"/>
                <w:lang w:bidi="ar"/>
              </w:rPr>
              <w:t>分</w:t>
            </w:r>
          </w:p>
        </w:tc>
      </w:tr>
      <w:tr w:rsidR="00DF496E" w:rsidRPr="00DF496E" w14:paraId="540B3C5C" w14:textId="77777777" w:rsidTr="00AE0B8C">
        <w:trPr>
          <w:trHeight w:val="20"/>
        </w:trPr>
        <w:tc>
          <w:tcPr>
            <w:tcW w:w="266" w:type="pct"/>
            <w:vMerge/>
            <w:shd w:val="clear" w:color="auto" w:fill="auto"/>
            <w:tcMar>
              <w:top w:w="15" w:type="dxa"/>
              <w:left w:w="15" w:type="dxa"/>
              <w:right w:w="15" w:type="dxa"/>
            </w:tcMar>
            <w:vAlign w:val="center"/>
          </w:tcPr>
          <w:p w14:paraId="5DA43D08" w14:textId="77777777" w:rsidR="007204B4" w:rsidRPr="00DF496E" w:rsidRDefault="007204B4" w:rsidP="00AE0B8C">
            <w:pPr>
              <w:spacing w:after="157" w:line="320" w:lineRule="exact"/>
              <w:jc w:val="center"/>
              <w:rPr>
                <w:rFonts w:eastAsia="宋体" w:cs="Times New Roman"/>
                <w:b/>
                <w:color w:val="000000"/>
                <w:sz w:val="20"/>
                <w:szCs w:val="20"/>
              </w:rPr>
            </w:pPr>
          </w:p>
        </w:tc>
        <w:tc>
          <w:tcPr>
            <w:tcW w:w="266" w:type="pct"/>
            <w:vMerge w:val="restart"/>
            <w:shd w:val="clear" w:color="auto" w:fill="FFFFFF"/>
            <w:tcMar>
              <w:top w:w="15" w:type="dxa"/>
              <w:left w:w="15" w:type="dxa"/>
              <w:right w:w="15" w:type="dxa"/>
            </w:tcMar>
            <w:vAlign w:val="center"/>
          </w:tcPr>
          <w:p w14:paraId="00C63227" w14:textId="49E84441"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目标完成（</w:t>
            </w:r>
            <w:r w:rsidRPr="00DF496E">
              <w:rPr>
                <w:rFonts w:eastAsia="宋体" w:cs="Times New Roman"/>
                <w:color w:val="000000"/>
                <w:kern w:val="0"/>
                <w:sz w:val="20"/>
                <w:szCs w:val="20"/>
                <w:lang w:bidi="ar"/>
              </w:rPr>
              <w:t>15</w:t>
            </w:r>
            <w:r w:rsidRPr="00DF496E">
              <w:rPr>
                <w:rFonts w:eastAsia="宋体" w:cs="Times New Roman"/>
                <w:color w:val="000000"/>
                <w:kern w:val="0"/>
                <w:sz w:val="20"/>
                <w:szCs w:val="20"/>
                <w:lang w:bidi="ar"/>
              </w:rPr>
              <w:t>分）</w:t>
            </w:r>
          </w:p>
        </w:tc>
        <w:tc>
          <w:tcPr>
            <w:tcW w:w="169" w:type="pct"/>
            <w:shd w:val="clear" w:color="auto" w:fill="FFFFFF"/>
            <w:tcMar>
              <w:top w:w="15" w:type="dxa"/>
              <w:left w:w="15" w:type="dxa"/>
              <w:right w:w="15" w:type="dxa"/>
            </w:tcMar>
            <w:vAlign w:val="center"/>
          </w:tcPr>
          <w:p w14:paraId="4E7EB844"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人员经费发放情况</w:t>
            </w:r>
          </w:p>
        </w:tc>
        <w:tc>
          <w:tcPr>
            <w:tcW w:w="149" w:type="pct"/>
            <w:shd w:val="clear" w:color="auto" w:fill="FFFFFF"/>
            <w:tcMar>
              <w:top w:w="15" w:type="dxa"/>
              <w:left w:w="15" w:type="dxa"/>
              <w:right w:w="15" w:type="dxa"/>
            </w:tcMar>
            <w:vAlign w:val="center"/>
          </w:tcPr>
          <w:p w14:paraId="6E6FE816" w14:textId="018FCDBD"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6.00</w:t>
            </w:r>
          </w:p>
        </w:tc>
        <w:tc>
          <w:tcPr>
            <w:tcW w:w="373" w:type="pct"/>
            <w:shd w:val="clear" w:color="auto" w:fill="FFFFFF"/>
            <w:tcMar>
              <w:top w:w="15" w:type="dxa"/>
              <w:left w:w="15" w:type="dxa"/>
              <w:right w:w="15" w:type="dxa"/>
            </w:tcMar>
            <w:vAlign w:val="center"/>
          </w:tcPr>
          <w:p w14:paraId="56278210"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各卫生院人员经费是否发放完成，一个卫生院</w:t>
            </w:r>
            <w:r w:rsidRPr="00DF496E">
              <w:rPr>
                <w:rFonts w:eastAsia="宋体" w:cs="Times New Roman"/>
                <w:color w:val="000000"/>
                <w:kern w:val="0"/>
                <w:sz w:val="20"/>
                <w:szCs w:val="20"/>
                <w:lang w:bidi="ar"/>
              </w:rPr>
              <w:t>2</w:t>
            </w:r>
            <w:r w:rsidRPr="00DF496E">
              <w:rPr>
                <w:rFonts w:eastAsia="宋体" w:cs="Times New Roman"/>
                <w:color w:val="000000"/>
                <w:kern w:val="0"/>
                <w:sz w:val="20"/>
                <w:szCs w:val="20"/>
                <w:lang w:bidi="ar"/>
              </w:rPr>
              <w:t>分。</w:t>
            </w:r>
          </w:p>
        </w:tc>
        <w:tc>
          <w:tcPr>
            <w:tcW w:w="150" w:type="pct"/>
            <w:shd w:val="clear" w:color="auto" w:fill="FFFFFF"/>
            <w:tcMar>
              <w:top w:w="15" w:type="dxa"/>
              <w:left w:w="15" w:type="dxa"/>
              <w:right w:w="15" w:type="dxa"/>
            </w:tcMar>
            <w:vAlign w:val="center"/>
          </w:tcPr>
          <w:p w14:paraId="44B57335"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是否评分法</w:t>
            </w:r>
          </w:p>
        </w:tc>
        <w:tc>
          <w:tcPr>
            <w:tcW w:w="191" w:type="pct"/>
            <w:shd w:val="clear" w:color="auto" w:fill="FFFFFF"/>
            <w:tcMar>
              <w:top w:w="15" w:type="dxa"/>
              <w:left w:w="15" w:type="dxa"/>
              <w:right w:w="15" w:type="dxa"/>
            </w:tcMar>
            <w:vAlign w:val="center"/>
          </w:tcPr>
          <w:p w14:paraId="0011987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否</w:t>
            </w:r>
          </w:p>
        </w:tc>
        <w:tc>
          <w:tcPr>
            <w:tcW w:w="131" w:type="pct"/>
            <w:shd w:val="clear" w:color="auto" w:fill="FFFFFF"/>
            <w:tcMar>
              <w:top w:w="15" w:type="dxa"/>
              <w:left w:w="15" w:type="dxa"/>
              <w:right w:w="15" w:type="dxa"/>
            </w:tcMar>
            <w:vAlign w:val="center"/>
          </w:tcPr>
          <w:p w14:paraId="3E12C966" w14:textId="77777777" w:rsidR="007204B4" w:rsidRPr="00DF496E" w:rsidRDefault="007204B4" w:rsidP="00AE0B8C">
            <w:pPr>
              <w:spacing w:after="157" w:line="320" w:lineRule="exact"/>
              <w:jc w:val="center"/>
              <w:rPr>
                <w:rFonts w:eastAsia="宋体" w:cs="Times New Roman"/>
                <w:color w:val="000000"/>
                <w:sz w:val="20"/>
                <w:szCs w:val="20"/>
              </w:rPr>
            </w:pPr>
          </w:p>
        </w:tc>
        <w:tc>
          <w:tcPr>
            <w:tcW w:w="174" w:type="pct"/>
            <w:shd w:val="clear" w:color="auto" w:fill="FFFFFF"/>
            <w:tcMar>
              <w:top w:w="15" w:type="dxa"/>
              <w:left w:w="15" w:type="dxa"/>
              <w:right w:w="15" w:type="dxa"/>
            </w:tcMar>
            <w:vAlign w:val="center"/>
          </w:tcPr>
          <w:p w14:paraId="71C5226C" w14:textId="77777777" w:rsidR="007204B4" w:rsidRPr="00DF496E" w:rsidRDefault="007204B4" w:rsidP="00AE0B8C">
            <w:pPr>
              <w:spacing w:after="157" w:line="320" w:lineRule="exact"/>
              <w:jc w:val="center"/>
              <w:rPr>
                <w:rFonts w:eastAsia="宋体" w:cs="Times New Roman"/>
                <w:color w:val="000000"/>
                <w:sz w:val="20"/>
                <w:szCs w:val="20"/>
              </w:rPr>
            </w:pPr>
          </w:p>
        </w:tc>
        <w:tc>
          <w:tcPr>
            <w:tcW w:w="110" w:type="pct"/>
            <w:shd w:val="clear" w:color="auto" w:fill="FFFFFF"/>
            <w:tcMar>
              <w:top w:w="15" w:type="dxa"/>
              <w:left w:w="15" w:type="dxa"/>
              <w:right w:w="15" w:type="dxa"/>
            </w:tcMar>
            <w:vAlign w:val="center"/>
          </w:tcPr>
          <w:p w14:paraId="32C684F1" w14:textId="77777777" w:rsidR="007204B4" w:rsidRPr="00DF496E" w:rsidRDefault="007204B4" w:rsidP="00AE0B8C">
            <w:pPr>
              <w:spacing w:after="157" w:line="320" w:lineRule="exact"/>
              <w:jc w:val="center"/>
              <w:rPr>
                <w:rFonts w:eastAsia="宋体" w:cs="Times New Roman"/>
                <w:color w:val="000000"/>
                <w:sz w:val="20"/>
                <w:szCs w:val="20"/>
              </w:rPr>
            </w:pPr>
          </w:p>
        </w:tc>
        <w:tc>
          <w:tcPr>
            <w:tcW w:w="204" w:type="pct"/>
            <w:shd w:val="clear" w:color="auto" w:fill="FFFFFF"/>
            <w:tcMar>
              <w:top w:w="15" w:type="dxa"/>
              <w:left w:w="15" w:type="dxa"/>
              <w:right w:w="15" w:type="dxa"/>
            </w:tcMar>
            <w:vAlign w:val="center"/>
          </w:tcPr>
          <w:p w14:paraId="04E6E733"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是</w:t>
            </w:r>
          </w:p>
        </w:tc>
        <w:tc>
          <w:tcPr>
            <w:tcW w:w="595" w:type="pct"/>
            <w:shd w:val="clear" w:color="auto" w:fill="FFFFFF"/>
            <w:tcMar>
              <w:top w:w="15" w:type="dxa"/>
              <w:left w:w="15" w:type="dxa"/>
              <w:right w:w="15" w:type="dxa"/>
            </w:tcMar>
            <w:vAlign w:val="center"/>
          </w:tcPr>
          <w:p w14:paraId="2940343E"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以项目</w:t>
            </w:r>
            <w:proofErr w:type="gramStart"/>
            <w:r w:rsidRPr="00DF496E">
              <w:rPr>
                <w:rFonts w:eastAsia="宋体" w:cs="Times New Roman"/>
                <w:color w:val="000000"/>
                <w:kern w:val="0"/>
                <w:sz w:val="20"/>
                <w:szCs w:val="20"/>
                <w:lang w:bidi="ar"/>
              </w:rPr>
              <w:t>点实施</w:t>
            </w:r>
            <w:proofErr w:type="gramEnd"/>
            <w:r w:rsidRPr="00DF496E">
              <w:rPr>
                <w:rFonts w:eastAsia="宋体" w:cs="Times New Roman"/>
                <w:color w:val="000000"/>
                <w:kern w:val="0"/>
                <w:sz w:val="20"/>
                <w:szCs w:val="20"/>
                <w:lang w:bidi="ar"/>
              </w:rPr>
              <w:t>完成情况与规划计划情况进行对比。</w:t>
            </w:r>
          </w:p>
        </w:tc>
        <w:tc>
          <w:tcPr>
            <w:tcW w:w="557" w:type="pct"/>
            <w:shd w:val="clear" w:color="auto" w:fill="FFFFFF"/>
            <w:tcMar>
              <w:top w:w="15" w:type="dxa"/>
              <w:left w:w="15" w:type="dxa"/>
              <w:right w:w="15" w:type="dxa"/>
            </w:tcMar>
            <w:vAlign w:val="center"/>
          </w:tcPr>
          <w:p w14:paraId="1F210884"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通过调查问卷和访谈、案卷研究、专家评价方法等方法对相关政策计划文件分析</w:t>
            </w:r>
          </w:p>
        </w:tc>
        <w:tc>
          <w:tcPr>
            <w:tcW w:w="188" w:type="pct"/>
            <w:shd w:val="clear" w:color="auto" w:fill="FFFFFF"/>
            <w:tcMar>
              <w:top w:w="15" w:type="dxa"/>
              <w:left w:w="15" w:type="dxa"/>
              <w:right w:w="15" w:type="dxa"/>
            </w:tcMar>
            <w:vAlign w:val="center"/>
          </w:tcPr>
          <w:p w14:paraId="51506933" w14:textId="04D46DC2"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6.00</w:t>
            </w:r>
          </w:p>
        </w:tc>
        <w:tc>
          <w:tcPr>
            <w:tcW w:w="293" w:type="pct"/>
            <w:shd w:val="clear" w:color="auto" w:fill="FFFFFF"/>
            <w:tcMar>
              <w:top w:w="15" w:type="dxa"/>
              <w:left w:w="15" w:type="dxa"/>
              <w:right w:w="15" w:type="dxa"/>
            </w:tcMar>
            <w:vAlign w:val="center"/>
          </w:tcPr>
          <w:p w14:paraId="14E09AAD"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079AADD3"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土门镇卫生院</w:t>
            </w:r>
            <w:r w:rsidRPr="00DF496E">
              <w:rPr>
                <w:rFonts w:eastAsia="宋体" w:cs="Times New Roman"/>
                <w:color w:val="000000"/>
                <w:kern w:val="0"/>
                <w:sz w:val="20"/>
                <w:szCs w:val="20"/>
                <w:lang w:bidi="ar"/>
              </w:rPr>
              <w:t>2020</w:t>
            </w:r>
            <w:r w:rsidRPr="00DF496E">
              <w:rPr>
                <w:rFonts w:eastAsia="宋体" w:cs="Times New Roman"/>
                <w:color w:val="000000"/>
                <w:kern w:val="0"/>
                <w:sz w:val="20"/>
                <w:szCs w:val="20"/>
                <w:lang w:bidi="ar"/>
              </w:rPr>
              <w:t>年收到</w:t>
            </w: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w:t>
            </w:r>
            <w:proofErr w:type="gramStart"/>
            <w:r w:rsidRPr="00DF496E">
              <w:rPr>
                <w:rFonts w:eastAsia="宋体" w:cs="Times New Roman"/>
                <w:color w:val="000000"/>
                <w:kern w:val="0"/>
                <w:sz w:val="20"/>
                <w:szCs w:val="20"/>
                <w:lang w:bidi="ar"/>
              </w:rPr>
              <w:t>体人员</w:t>
            </w:r>
            <w:proofErr w:type="gramEnd"/>
            <w:r w:rsidRPr="00DF496E">
              <w:rPr>
                <w:rFonts w:eastAsia="宋体" w:cs="Times New Roman"/>
                <w:color w:val="000000"/>
                <w:kern w:val="0"/>
                <w:sz w:val="20"/>
                <w:szCs w:val="20"/>
                <w:lang w:bidi="ar"/>
              </w:rPr>
              <w:t>经费</w:t>
            </w:r>
            <w:r w:rsidRPr="00DF496E">
              <w:rPr>
                <w:rFonts w:eastAsia="宋体" w:cs="Times New Roman"/>
                <w:color w:val="000000"/>
                <w:kern w:val="0"/>
                <w:sz w:val="20"/>
                <w:szCs w:val="20"/>
                <w:lang w:bidi="ar"/>
              </w:rPr>
              <w:t>33.86</w:t>
            </w:r>
            <w:r w:rsidRPr="00DF496E">
              <w:rPr>
                <w:rFonts w:eastAsia="宋体" w:cs="Times New Roman"/>
                <w:color w:val="000000"/>
                <w:kern w:val="0"/>
                <w:sz w:val="20"/>
                <w:szCs w:val="20"/>
                <w:lang w:bidi="ar"/>
              </w:rPr>
              <w:t>万元，截止</w:t>
            </w:r>
            <w:r w:rsidRPr="00DF496E">
              <w:rPr>
                <w:rFonts w:eastAsia="宋体" w:cs="Times New Roman"/>
                <w:color w:val="000000"/>
                <w:kern w:val="0"/>
                <w:sz w:val="20"/>
                <w:szCs w:val="20"/>
                <w:lang w:bidi="ar"/>
              </w:rPr>
              <w:t>2020</w:t>
            </w:r>
            <w:r w:rsidRPr="00DF496E">
              <w:rPr>
                <w:rFonts w:eastAsia="宋体" w:cs="Times New Roman"/>
                <w:color w:val="000000"/>
                <w:kern w:val="0"/>
                <w:sz w:val="20"/>
                <w:szCs w:val="20"/>
                <w:lang w:bidi="ar"/>
              </w:rPr>
              <w:t>年底全部支出，新市镇卫生院</w:t>
            </w:r>
            <w:r w:rsidRPr="00DF496E">
              <w:rPr>
                <w:rFonts w:eastAsia="宋体" w:cs="Times New Roman"/>
                <w:color w:val="000000"/>
                <w:kern w:val="0"/>
                <w:sz w:val="20"/>
                <w:szCs w:val="20"/>
                <w:lang w:bidi="ar"/>
              </w:rPr>
              <w:t>2020</w:t>
            </w:r>
            <w:r w:rsidRPr="00DF496E">
              <w:rPr>
                <w:rFonts w:eastAsia="宋体" w:cs="Times New Roman"/>
                <w:color w:val="000000"/>
                <w:kern w:val="0"/>
                <w:sz w:val="20"/>
                <w:szCs w:val="20"/>
                <w:lang w:bidi="ar"/>
              </w:rPr>
              <w:t>年收到</w:t>
            </w: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w:t>
            </w:r>
            <w:proofErr w:type="gramStart"/>
            <w:r w:rsidRPr="00DF496E">
              <w:rPr>
                <w:rFonts w:eastAsia="宋体" w:cs="Times New Roman"/>
                <w:color w:val="000000"/>
                <w:kern w:val="0"/>
                <w:sz w:val="20"/>
                <w:szCs w:val="20"/>
                <w:lang w:bidi="ar"/>
              </w:rPr>
              <w:t>体人员</w:t>
            </w:r>
            <w:proofErr w:type="gramEnd"/>
            <w:r w:rsidRPr="00DF496E">
              <w:rPr>
                <w:rFonts w:eastAsia="宋体" w:cs="Times New Roman"/>
                <w:color w:val="000000"/>
                <w:kern w:val="0"/>
                <w:sz w:val="20"/>
                <w:szCs w:val="20"/>
                <w:lang w:bidi="ar"/>
              </w:rPr>
              <w:t>经费</w:t>
            </w:r>
            <w:r w:rsidRPr="00DF496E">
              <w:rPr>
                <w:rFonts w:eastAsia="宋体" w:cs="Times New Roman"/>
                <w:color w:val="000000"/>
                <w:kern w:val="0"/>
                <w:sz w:val="20"/>
                <w:szCs w:val="20"/>
                <w:lang w:bidi="ar"/>
              </w:rPr>
              <w:t>27.36</w:t>
            </w:r>
            <w:r w:rsidRPr="00DF496E">
              <w:rPr>
                <w:rFonts w:eastAsia="宋体" w:cs="Times New Roman"/>
                <w:color w:val="000000"/>
                <w:kern w:val="0"/>
                <w:sz w:val="20"/>
                <w:szCs w:val="20"/>
                <w:lang w:bidi="ar"/>
              </w:rPr>
              <w:t>万元，截止</w:t>
            </w:r>
            <w:r w:rsidRPr="00DF496E">
              <w:rPr>
                <w:rFonts w:eastAsia="宋体" w:cs="Times New Roman"/>
                <w:color w:val="000000"/>
                <w:kern w:val="0"/>
                <w:sz w:val="20"/>
                <w:szCs w:val="20"/>
                <w:lang w:bidi="ar"/>
              </w:rPr>
              <w:t>2020</w:t>
            </w:r>
            <w:r w:rsidRPr="00DF496E">
              <w:rPr>
                <w:rFonts w:eastAsia="宋体" w:cs="Times New Roman"/>
                <w:color w:val="000000"/>
                <w:kern w:val="0"/>
                <w:sz w:val="20"/>
                <w:szCs w:val="20"/>
                <w:lang w:bidi="ar"/>
              </w:rPr>
              <w:t>年底全部支出，孝德镇卫生院</w:t>
            </w:r>
            <w:r w:rsidRPr="00DF496E">
              <w:rPr>
                <w:rFonts w:eastAsia="宋体" w:cs="Times New Roman"/>
                <w:color w:val="000000"/>
                <w:kern w:val="0"/>
                <w:sz w:val="20"/>
                <w:szCs w:val="20"/>
                <w:lang w:bidi="ar"/>
              </w:rPr>
              <w:t>2020</w:t>
            </w:r>
            <w:r w:rsidRPr="00DF496E">
              <w:rPr>
                <w:rFonts w:eastAsia="宋体" w:cs="Times New Roman"/>
                <w:color w:val="000000"/>
                <w:kern w:val="0"/>
                <w:sz w:val="20"/>
                <w:szCs w:val="20"/>
                <w:lang w:bidi="ar"/>
              </w:rPr>
              <w:t>年收到</w:t>
            </w: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w:t>
            </w:r>
            <w:proofErr w:type="gramStart"/>
            <w:r w:rsidRPr="00DF496E">
              <w:rPr>
                <w:rFonts w:eastAsia="宋体" w:cs="Times New Roman"/>
                <w:color w:val="000000"/>
                <w:kern w:val="0"/>
                <w:sz w:val="20"/>
                <w:szCs w:val="20"/>
                <w:lang w:bidi="ar"/>
              </w:rPr>
              <w:t>体经费</w:t>
            </w:r>
            <w:proofErr w:type="gramEnd"/>
            <w:r w:rsidRPr="00DF496E">
              <w:rPr>
                <w:rFonts w:eastAsia="宋体" w:cs="Times New Roman"/>
                <w:color w:val="000000"/>
                <w:kern w:val="0"/>
                <w:sz w:val="20"/>
                <w:szCs w:val="20"/>
                <w:lang w:bidi="ar"/>
              </w:rPr>
              <w:t>38.88</w:t>
            </w:r>
            <w:r w:rsidRPr="00DF496E">
              <w:rPr>
                <w:rFonts w:eastAsia="宋体" w:cs="Times New Roman"/>
                <w:color w:val="000000"/>
                <w:kern w:val="0"/>
                <w:sz w:val="20"/>
                <w:szCs w:val="20"/>
                <w:lang w:bidi="ar"/>
              </w:rPr>
              <w:t>万元，截止</w:t>
            </w:r>
            <w:r w:rsidRPr="00DF496E">
              <w:rPr>
                <w:rFonts w:eastAsia="宋体" w:cs="Times New Roman"/>
                <w:color w:val="000000"/>
                <w:kern w:val="0"/>
                <w:sz w:val="20"/>
                <w:szCs w:val="20"/>
                <w:lang w:bidi="ar"/>
              </w:rPr>
              <w:t>2020</w:t>
            </w:r>
            <w:r w:rsidRPr="00DF496E">
              <w:rPr>
                <w:rFonts w:eastAsia="宋体" w:cs="Times New Roman"/>
                <w:color w:val="000000"/>
                <w:kern w:val="0"/>
                <w:sz w:val="20"/>
                <w:szCs w:val="20"/>
                <w:lang w:bidi="ar"/>
              </w:rPr>
              <w:t>年底全部支出。</w:t>
            </w:r>
          </w:p>
        </w:tc>
      </w:tr>
      <w:tr w:rsidR="00DF496E" w:rsidRPr="00DF496E" w14:paraId="678048BD" w14:textId="77777777" w:rsidTr="00AE0B8C">
        <w:trPr>
          <w:trHeight w:val="20"/>
        </w:trPr>
        <w:tc>
          <w:tcPr>
            <w:tcW w:w="266" w:type="pct"/>
            <w:vMerge/>
            <w:shd w:val="clear" w:color="auto" w:fill="auto"/>
            <w:tcMar>
              <w:top w:w="15" w:type="dxa"/>
              <w:left w:w="15" w:type="dxa"/>
              <w:right w:w="15" w:type="dxa"/>
            </w:tcMar>
            <w:vAlign w:val="center"/>
          </w:tcPr>
          <w:p w14:paraId="4E1784EA" w14:textId="77777777" w:rsidR="007204B4" w:rsidRPr="00DF496E" w:rsidRDefault="007204B4" w:rsidP="00AE0B8C">
            <w:pPr>
              <w:spacing w:after="157" w:line="320" w:lineRule="exact"/>
              <w:jc w:val="center"/>
              <w:rPr>
                <w:rFonts w:eastAsia="宋体" w:cs="Times New Roman"/>
                <w:b/>
                <w:color w:val="000000"/>
                <w:sz w:val="20"/>
                <w:szCs w:val="20"/>
              </w:rPr>
            </w:pPr>
          </w:p>
        </w:tc>
        <w:tc>
          <w:tcPr>
            <w:tcW w:w="266" w:type="pct"/>
            <w:vMerge/>
            <w:shd w:val="clear" w:color="auto" w:fill="FFFFFF"/>
            <w:tcMar>
              <w:top w:w="15" w:type="dxa"/>
              <w:left w:w="15" w:type="dxa"/>
              <w:right w:w="15" w:type="dxa"/>
            </w:tcMar>
            <w:vAlign w:val="center"/>
          </w:tcPr>
          <w:p w14:paraId="7752E9A2" w14:textId="77777777" w:rsidR="007204B4" w:rsidRPr="00DF496E" w:rsidRDefault="007204B4" w:rsidP="00AE0B8C">
            <w:pPr>
              <w:spacing w:after="157" w:line="320" w:lineRule="exact"/>
              <w:jc w:val="center"/>
              <w:rPr>
                <w:rFonts w:eastAsia="宋体" w:cs="Times New Roman"/>
                <w:color w:val="000000"/>
                <w:sz w:val="20"/>
                <w:szCs w:val="20"/>
              </w:rPr>
            </w:pPr>
          </w:p>
        </w:tc>
        <w:tc>
          <w:tcPr>
            <w:tcW w:w="169" w:type="pct"/>
            <w:shd w:val="clear" w:color="auto" w:fill="FFFFFF"/>
            <w:tcMar>
              <w:top w:w="15" w:type="dxa"/>
              <w:left w:w="15" w:type="dxa"/>
              <w:right w:w="15" w:type="dxa"/>
            </w:tcMar>
            <w:vAlign w:val="center"/>
          </w:tcPr>
          <w:p w14:paraId="42D9E9E2"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设备购置经费使用情况</w:t>
            </w:r>
          </w:p>
        </w:tc>
        <w:tc>
          <w:tcPr>
            <w:tcW w:w="149" w:type="pct"/>
            <w:shd w:val="clear" w:color="auto" w:fill="FFFFFF"/>
            <w:tcMar>
              <w:top w:w="15" w:type="dxa"/>
              <w:left w:w="15" w:type="dxa"/>
              <w:right w:w="15" w:type="dxa"/>
            </w:tcMar>
            <w:vAlign w:val="center"/>
          </w:tcPr>
          <w:p w14:paraId="3CEE4AA9" w14:textId="64835164"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6.00</w:t>
            </w:r>
          </w:p>
        </w:tc>
        <w:tc>
          <w:tcPr>
            <w:tcW w:w="373" w:type="pct"/>
            <w:shd w:val="clear" w:color="auto" w:fill="FFFFFF"/>
            <w:tcMar>
              <w:top w:w="15" w:type="dxa"/>
              <w:left w:w="15" w:type="dxa"/>
              <w:right w:w="15" w:type="dxa"/>
            </w:tcMar>
            <w:vAlign w:val="center"/>
          </w:tcPr>
          <w:p w14:paraId="1CB2FAC8"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有设备购置任务的</w:t>
            </w:r>
            <w:r w:rsidRPr="00DF496E">
              <w:rPr>
                <w:rFonts w:eastAsia="宋体" w:cs="Times New Roman"/>
                <w:color w:val="000000"/>
                <w:kern w:val="0"/>
                <w:sz w:val="20"/>
                <w:szCs w:val="20"/>
                <w:lang w:bidi="ar"/>
              </w:rPr>
              <w:t>2</w:t>
            </w:r>
            <w:r w:rsidRPr="00DF496E">
              <w:rPr>
                <w:rFonts w:eastAsia="宋体" w:cs="Times New Roman"/>
                <w:color w:val="000000"/>
                <w:kern w:val="0"/>
                <w:sz w:val="20"/>
                <w:szCs w:val="20"/>
                <w:lang w:bidi="ar"/>
              </w:rPr>
              <w:t>个卫生院设备购置经费是否使用，</w:t>
            </w:r>
            <w:r w:rsidRPr="00DF496E">
              <w:rPr>
                <w:rFonts w:eastAsia="宋体" w:cs="Times New Roman"/>
                <w:color w:val="000000"/>
                <w:kern w:val="0"/>
                <w:sz w:val="20"/>
                <w:szCs w:val="20"/>
                <w:lang w:bidi="ar"/>
              </w:rPr>
              <w:lastRenderedPageBreak/>
              <w:t>一个卫生院</w:t>
            </w:r>
            <w:r w:rsidRPr="00DF496E">
              <w:rPr>
                <w:rFonts w:eastAsia="宋体" w:cs="Times New Roman"/>
                <w:color w:val="000000"/>
                <w:kern w:val="0"/>
                <w:sz w:val="20"/>
                <w:szCs w:val="20"/>
                <w:lang w:bidi="ar"/>
              </w:rPr>
              <w:t>3</w:t>
            </w:r>
            <w:r w:rsidRPr="00DF496E">
              <w:rPr>
                <w:rFonts w:eastAsia="宋体" w:cs="Times New Roman"/>
                <w:color w:val="000000"/>
                <w:kern w:val="0"/>
                <w:sz w:val="20"/>
                <w:szCs w:val="20"/>
                <w:lang w:bidi="ar"/>
              </w:rPr>
              <w:t>分。</w:t>
            </w:r>
          </w:p>
        </w:tc>
        <w:tc>
          <w:tcPr>
            <w:tcW w:w="150" w:type="pct"/>
            <w:shd w:val="clear" w:color="auto" w:fill="FFFFFF"/>
            <w:tcMar>
              <w:top w:w="15" w:type="dxa"/>
              <w:left w:w="15" w:type="dxa"/>
              <w:right w:w="15" w:type="dxa"/>
            </w:tcMar>
            <w:vAlign w:val="center"/>
          </w:tcPr>
          <w:p w14:paraId="194B85C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lastRenderedPageBreak/>
              <w:t>是否评分法</w:t>
            </w:r>
          </w:p>
        </w:tc>
        <w:tc>
          <w:tcPr>
            <w:tcW w:w="191" w:type="pct"/>
            <w:shd w:val="clear" w:color="auto" w:fill="FFFFFF"/>
            <w:tcMar>
              <w:top w:w="15" w:type="dxa"/>
              <w:left w:w="15" w:type="dxa"/>
              <w:right w:w="15" w:type="dxa"/>
            </w:tcMar>
            <w:vAlign w:val="center"/>
          </w:tcPr>
          <w:p w14:paraId="0157E2D6"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否</w:t>
            </w:r>
          </w:p>
        </w:tc>
        <w:tc>
          <w:tcPr>
            <w:tcW w:w="131" w:type="pct"/>
            <w:shd w:val="clear" w:color="auto" w:fill="FFFFFF"/>
            <w:tcMar>
              <w:top w:w="15" w:type="dxa"/>
              <w:left w:w="15" w:type="dxa"/>
              <w:right w:w="15" w:type="dxa"/>
            </w:tcMar>
            <w:vAlign w:val="center"/>
          </w:tcPr>
          <w:p w14:paraId="23A5E06B" w14:textId="77777777" w:rsidR="007204B4" w:rsidRPr="00DF496E" w:rsidRDefault="007204B4" w:rsidP="00AE0B8C">
            <w:pPr>
              <w:spacing w:after="157" w:line="320" w:lineRule="exact"/>
              <w:jc w:val="center"/>
              <w:rPr>
                <w:rFonts w:eastAsia="宋体" w:cs="Times New Roman"/>
                <w:color w:val="000000"/>
                <w:sz w:val="20"/>
                <w:szCs w:val="20"/>
              </w:rPr>
            </w:pPr>
          </w:p>
        </w:tc>
        <w:tc>
          <w:tcPr>
            <w:tcW w:w="174" w:type="pct"/>
            <w:shd w:val="clear" w:color="auto" w:fill="FFFFFF"/>
            <w:tcMar>
              <w:top w:w="15" w:type="dxa"/>
              <w:left w:w="15" w:type="dxa"/>
              <w:right w:w="15" w:type="dxa"/>
            </w:tcMar>
            <w:vAlign w:val="center"/>
          </w:tcPr>
          <w:p w14:paraId="2D9F36F3" w14:textId="77777777" w:rsidR="007204B4" w:rsidRPr="00DF496E" w:rsidRDefault="007204B4" w:rsidP="00AE0B8C">
            <w:pPr>
              <w:spacing w:after="157" w:line="320" w:lineRule="exact"/>
              <w:jc w:val="center"/>
              <w:rPr>
                <w:rFonts w:eastAsia="宋体" w:cs="Times New Roman"/>
                <w:color w:val="000000"/>
                <w:sz w:val="20"/>
                <w:szCs w:val="20"/>
              </w:rPr>
            </w:pPr>
          </w:p>
        </w:tc>
        <w:tc>
          <w:tcPr>
            <w:tcW w:w="110" w:type="pct"/>
            <w:shd w:val="clear" w:color="auto" w:fill="FFFFFF"/>
            <w:tcMar>
              <w:top w:w="15" w:type="dxa"/>
              <w:left w:w="15" w:type="dxa"/>
              <w:right w:w="15" w:type="dxa"/>
            </w:tcMar>
            <w:vAlign w:val="center"/>
          </w:tcPr>
          <w:p w14:paraId="500BD198" w14:textId="77777777" w:rsidR="007204B4" w:rsidRPr="00DF496E" w:rsidRDefault="007204B4" w:rsidP="00AE0B8C">
            <w:pPr>
              <w:spacing w:after="157" w:line="320" w:lineRule="exact"/>
              <w:jc w:val="center"/>
              <w:rPr>
                <w:rFonts w:eastAsia="宋体" w:cs="Times New Roman"/>
                <w:color w:val="000000"/>
                <w:sz w:val="20"/>
                <w:szCs w:val="20"/>
              </w:rPr>
            </w:pPr>
          </w:p>
        </w:tc>
        <w:tc>
          <w:tcPr>
            <w:tcW w:w="204" w:type="pct"/>
            <w:shd w:val="clear" w:color="auto" w:fill="FFFFFF"/>
            <w:tcMar>
              <w:top w:w="15" w:type="dxa"/>
              <w:left w:w="15" w:type="dxa"/>
              <w:right w:w="15" w:type="dxa"/>
            </w:tcMar>
            <w:vAlign w:val="center"/>
          </w:tcPr>
          <w:p w14:paraId="70749716"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是</w:t>
            </w:r>
          </w:p>
        </w:tc>
        <w:tc>
          <w:tcPr>
            <w:tcW w:w="595" w:type="pct"/>
            <w:shd w:val="clear" w:color="auto" w:fill="FFFFFF"/>
            <w:tcMar>
              <w:top w:w="15" w:type="dxa"/>
              <w:left w:w="15" w:type="dxa"/>
              <w:right w:w="15" w:type="dxa"/>
            </w:tcMar>
            <w:vAlign w:val="center"/>
          </w:tcPr>
          <w:p w14:paraId="43D50780"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以项目</w:t>
            </w:r>
            <w:proofErr w:type="gramStart"/>
            <w:r w:rsidRPr="00DF496E">
              <w:rPr>
                <w:rFonts w:eastAsia="宋体" w:cs="Times New Roman"/>
                <w:color w:val="000000"/>
                <w:kern w:val="0"/>
                <w:sz w:val="20"/>
                <w:szCs w:val="20"/>
                <w:lang w:bidi="ar"/>
              </w:rPr>
              <w:t>点实施</w:t>
            </w:r>
            <w:proofErr w:type="gramEnd"/>
            <w:r w:rsidRPr="00DF496E">
              <w:rPr>
                <w:rFonts w:eastAsia="宋体" w:cs="Times New Roman"/>
                <w:color w:val="000000"/>
                <w:kern w:val="0"/>
                <w:sz w:val="20"/>
                <w:szCs w:val="20"/>
                <w:lang w:bidi="ar"/>
              </w:rPr>
              <w:t>完成情况与规划计划情况进行对比。</w:t>
            </w:r>
          </w:p>
        </w:tc>
        <w:tc>
          <w:tcPr>
            <w:tcW w:w="557" w:type="pct"/>
            <w:shd w:val="clear" w:color="auto" w:fill="FFFFFF"/>
            <w:tcMar>
              <w:top w:w="15" w:type="dxa"/>
              <w:left w:w="15" w:type="dxa"/>
              <w:right w:w="15" w:type="dxa"/>
            </w:tcMar>
            <w:vAlign w:val="center"/>
          </w:tcPr>
          <w:p w14:paraId="5E8D918A"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通过调查问卷和访谈、案卷研究、专家评价方法等方法对相关政策计划文件分析</w:t>
            </w:r>
          </w:p>
        </w:tc>
        <w:tc>
          <w:tcPr>
            <w:tcW w:w="188" w:type="pct"/>
            <w:shd w:val="clear" w:color="auto" w:fill="FFFFFF"/>
            <w:tcMar>
              <w:top w:w="15" w:type="dxa"/>
              <w:left w:w="15" w:type="dxa"/>
              <w:right w:w="15" w:type="dxa"/>
            </w:tcMar>
            <w:vAlign w:val="center"/>
          </w:tcPr>
          <w:p w14:paraId="78154561" w14:textId="1CD64B38"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0.00</w:t>
            </w:r>
          </w:p>
        </w:tc>
        <w:tc>
          <w:tcPr>
            <w:tcW w:w="293" w:type="pct"/>
            <w:shd w:val="clear" w:color="auto" w:fill="FFFFFF"/>
            <w:tcMar>
              <w:top w:w="15" w:type="dxa"/>
              <w:left w:w="15" w:type="dxa"/>
              <w:right w:w="15" w:type="dxa"/>
            </w:tcMar>
            <w:vAlign w:val="center"/>
          </w:tcPr>
          <w:p w14:paraId="631389CE"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0.00%</w:t>
            </w:r>
          </w:p>
        </w:tc>
        <w:tc>
          <w:tcPr>
            <w:tcW w:w="1186" w:type="pct"/>
            <w:shd w:val="clear" w:color="auto" w:fill="FFFFFF"/>
            <w:tcMar>
              <w:top w:w="15" w:type="dxa"/>
              <w:left w:w="15" w:type="dxa"/>
              <w:right w:w="15" w:type="dxa"/>
            </w:tcMar>
            <w:vAlign w:val="center"/>
          </w:tcPr>
          <w:p w14:paraId="7F9A8F81" w14:textId="0E07513D"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020</w:t>
            </w:r>
            <w:r w:rsidRPr="00DF496E">
              <w:rPr>
                <w:rFonts w:eastAsia="宋体" w:cs="Times New Roman"/>
                <w:color w:val="000000"/>
                <w:kern w:val="0"/>
                <w:sz w:val="20"/>
                <w:szCs w:val="20"/>
                <w:lang w:bidi="ar"/>
              </w:rPr>
              <w:t>年土门镇卫生院与新市镇卫生院需购置设备，截止</w:t>
            </w:r>
            <w:r w:rsidRPr="00DF496E">
              <w:rPr>
                <w:rFonts w:eastAsia="宋体" w:cs="Times New Roman"/>
                <w:color w:val="000000"/>
                <w:kern w:val="0"/>
                <w:sz w:val="20"/>
                <w:szCs w:val="20"/>
                <w:lang w:bidi="ar"/>
              </w:rPr>
              <w:t>2020</w:t>
            </w:r>
            <w:r w:rsidRPr="00DF496E">
              <w:rPr>
                <w:rFonts w:eastAsia="宋体" w:cs="Times New Roman"/>
                <w:color w:val="000000"/>
                <w:kern w:val="0"/>
                <w:sz w:val="20"/>
                <w:szCs w:val="20"/>
                <w:lang w:bidi="ar"/>
              </w:rPr>
              <w:t>年底均未支出。其中，土门镇卫生院收到</w:t>
            </w: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共体设备购置经费</w:t>
            </w:r>
            <w:r w:rsidRPr="00DF496E">
              <w:rPr>
                <w:rFonts w:eastAsia="宋体" w:cs="Times New Roman"/>
                <w:color w:val="000000"/>
                <w:kern w:val="0"/>
                <w:sz w:val="20"/>
                <w:szCs w:val="20"/>
                <w:lang w:bidi="ar"/>
              </w:rPr>
              <w:t>59.00</w:t>
            </w:r>
            <w:r w:rsidRPr="00DF496E">
              <w:rPr>
                <w:rFonts w:eastAsia="宋体" w:cs="Times New Roman"/>
                <w:color w:val="000000"/>
                <w:kern w:val="0"/>
                <w:sz w:val="20"/>
                <w:szCs w:val="20"/>
                <w:lang w:bidi="ar"/>
              </w:rPr>
              <w:t>万元，截止</w:t>
            </w:r>
            <w:r w:rsidRPr="00DF496E">
              <w:rPr>
                <w:rFonts w:eastAsia="宋体" w:cs="Times New Roman"/>
                <w:color w:val="000000"/>
                <w:kern w:val="0"/>
                <w:sz w:val="20"/>
                <w:szCs w:val="20"/>
                <w:lang w:bidi="ar"/>
              </w:rPr>
              <w:t>2020</w:t>
            </w:r>
            <w:r w:rsidRPr="00DF496E">
              <w:rPr>
                <w:rFonts w:eastAsia="宋体" w:cs="Times New Roman"/>
                <w:color w:val="000000"/>
                <w:kern w:val="0"/>
                <w:sz w:val="20"/>
                <w:szCs w:val="20"/>
                <w:lang w:bidi="ar"/>
              </w:rPr>
              <w:t>年底未支出，新市镇卫生院收到</w:t>
            </w: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共体设备购置经</w:t>
            </w:r>
            <w:r w:rsidRPr="00DF496E">
              <w:rPr>
                <w:rFonts w:eastAsia="宋体" w:cs="Times New Roman"/>
                <w:color w:val="000000"/>
                <w:kern w:val="0"/>
                <w:sz w:val="20"/>
                <w:szCs w:val="20"/>
                <w:lang w:bidi="ar"/>
              </w:rPr>
              <w:lastRenderedPageBreak/>
              <w:t>费</w:t>
            </w:r>
            <w:r w:rsidRPr="00DF496E">
              <w:rPr>
                <w:rFonts w:eastAsia="宋体" w:cs="Times New Roman"/>
                <w:color w:val="000000"/>
                <w:kern w:val="0"/>
                <w:sz w:val="20"/>
                <w:szCs w:val="20"/>
                <w:lang w:bidi="ar"/>
              </w:rPr>
              <w:t>40.91</w:t>
            </w:r>
            <w:r w:rsidRPr="00DF496E">
              <w:rPr>
                <w:rFonts w:eastAsia="宋体" w:cs="Times New Roman"/>
                <w:color w:val="000000"/>
                <w:kern w:val="0"/>
                <w:sz w:val="20"/>
                <w:szCs w:val="20"/>
                <w:lang w:bidi="ar"/>
              </w:rPr>
              <w:t>万元，截止</w:t>
            </w:r>
            <w:r w:rsidRPr="00DF496E">
              <w:rPr>
                <w:rFonts w:eastAsia="宋体" w:cs="Times New Roman"/>
                <w:color w:val="000000"/>
                <w:kern w:val="0"/>
                <w:sz w:val="20"/>
                <w:szCs w:val="20"/>
                <w:lang w:bidi="ar"/>
              </w:rPr>
              <w:t>2020</w:t>
            </w:r>
            <w:r w:rsidRPr="00DF496E">
              <w:rPr>
                <w:rFonts w:eastAsia="宋体" w:cs="Times New Roman"/>
                <w:color w:val="000000"/>
                <w:kern w:val="0"/>
                <w:sz w:val="20"/>
                <w:szCs w:val="20"/>
                <w:lang w:bidi="ar"/>
              </w:rPr>
              <w:t>年底未支出，</w:t>
            </w:r>
            <w:proofErr w:type="gramStart"/>
            <w:r w:rsidRPr="00DF496E">
              <w:rPr>
                <w:rFonts w:eastAsia="宋体" w:cs="Times New Roman"/>
                <w:color w:val="000000"/>
                <w:kern w:val="0"/>
                <w:sz w:val="20"/>
                <w:szCs w:val="20"/>
                <w:lang w:bidi="ar"/>
              </w:rPr>
              <w:t>故扣</w:t>
            </w:r>
            <w:proofErr w:type="gramEnd"/>
            <w:r w:rsidRPr="00DF496E">
              <w:rPr>
                <w:rFonts w:eastAsia="宋体" w:cs="Times New Roman"/>
                <w:color w:val="000000"/>
                <w:kern w:val="0"/>
                <w:sz w:val="20"/>
                <w:szCs w:val="20"/>
                <w:lang w:bidi="ar"/>
              </w:rPr>
              <w:t>6</w:t>
            </w:r>
            <w:r w:rsidR="002D6914">
              <w:rPr>
                <w:rFonts w:eastAsia="宋体" w:cs="Times New Roman" w:hint="eastAsia"/>
                <w:color w:val="000000"/>
                <w:kern w:val="0"/>
                <w:sz w:val="20"/>
                <w:szCs w:val="20"/>
                <w:lang w:bidi="ar"/>
              </w:rPr>
              <w:t>.00</w:t>
            </w:r>
            <w:r w:rsidRPr="00DF496E">
              <w:rPr>
                <w:rFonts w:eastAsia="宋体" w:cs="Times New Roman"/>
                <w:color w:val="000000"/>
                <w:kern w:val="0"/>
                <w:sz w:val="20"/>
                <w:szCs w:val="20"/>
                <w:lang w:bidi="ar"/>
              </w:rPr>
              <w:t>分。</w:t>
            </w:r>
          </w:p>
        </w:tc>
      </w:tr>
      <w:tr w:rsidR="00DF496E" w:rsidRPr="00DF496E" w14:paraId="33B63C28" w14:textId="77777777" w:rsidTr="00AE0B8C">
        <w:trPr>
          <w:trHeight w:val="20"/>
        </w:trPr>
        <w:tc>
          <w:tcPr>
            <w:tcW w:w="266" w:type="pct"/>
            <w:vMerge/>
            <w:shd w:val="clear" w:color="auto" w:fill="auto"/>
            <w:tcMar>
              <w:top w:w="15" w:type="dxa"/>
              <w:left w:w="15" w:type="dxa"/>
              <w:right w:w="15" w:type="dxa"/>
            </w:tcMar>
            <w:vAlign w:val="center"/>
          </w:tcPr>
          <w:p w14:paraId="3F7364AF" w14:textId="77777777" w:rsidR="007204B4" w:rsidRPr="00DF496E" w:rsidRDefault="007204B4" w:rsidP="00AE0B8C">
            <w:pPr>
              <w:spacing w:after="157" w:line="320" w:lineRule="exact"/>
              <w:jc w:val="center"/>
              <w:rPr>
                <w:rFonts w:eastAsia="宋体" w:cs="Times New Roman"/>
                <w:b/>
                <w:color w:val="000000"/>
                <w:sz w:val="20"/>
                <w:szCs w:val="20"/>
              </w:rPr>
            </w:pPr>
          </w:p>
        </w:tc>
        <w:tc>
          <w:tcPr>
            <w:tcW w:w="266" w:type="pct"/>
            <w:vMerge/>
            <w:shd w:val="clear" w:color="auto" w:fill="FFFFFF"/>
            <w:tcMar>
              <w:top w:w="15" w:type="dxa"/>
              <w:left w:w="15" w:type="dxa"/>
              <w:right w:w="15" w:type="dxa"/>
            </w:tcMar>
            <w:vAlign w:val="center"/>
          </w:tcPr>
          <w:p w14:paraId="48EA683D" w14:textId="77777777" w:rsidR="007204B4" w:rsidRPr="00DF496E" w:rsidRDefault="007204B4" w:rsidP="00AE0B8C">
            <w:pPr>
              <w:spacing w:after="157" w:line="320" w:lineRule="exact"/>
              <w:jc w:val="center"/>
              <w:rPr>
                <w:rFonts w:eastAsia="宋体" w:cs="Times New Roman"/>
                <w:color w:val="000000"/>
                <w:sz w:val="20"/>
                <w:szCs w:val="20"/>
              </w:rPr>
            </w:pPr>
          </w:p>
        </w:tc>
        <w:tc>
          <w:tcPr>
            <w:tcW w:w="169" w:type="pct"/>
            <w:shd w:val="clear" w:color="auto" w:fill="FFFFFF"/>
            <w:tcMar>
              <w:top w:w="15" w:type="dxa"/>
              <w:left w:w="15" w:type="dxa"/>
              <w:right w:w="15" w:type="dxa"/>
            </w:tcMar>
            <w:vAlign w:val="center"/>
          </w:tcPr>
          <w:p w14:paraId="63ADBDC1"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项目完工及时性</w:t>
            </w:r>
          </w:p>
        </w:tc>
        <w:tc>
          <w:tcPr>
            <w:tcW w:w="149" w:type="pct"/>
            <w:shd w:val="clear" w:color="auto" w:fill="FFFFFF"/>
            <w:tcMar>
              <w:top w:w="15" w:type="dxa"/>
              <w:left w:w="15" w:type="dxa"/>
              <w:right w:w="15" w:type="dxa"/>
            </w:tcMar>
            <w:vAlign w:val="center"/>
          </w:tcPr>
          <w:p w14:paraId="1B558DE6" w14:textId="64106E6C"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3.00</w:t>
            </w:r>
          </w:p>
        </w:tc>
        <w:tc>
          <w:tcPr>
            <w:tcW w:w="373" w:type="pct"/>
            <w:shd w:val="clear" w:color="auto" w:fill="FFFFFF"/>
            <w:tcMar>
              <w:top w:w="15" w:type="dxa"/>
              <w:left w:w="15" w:type="dxa"/>
              <w:right w:w="15" w:type="dxa"/>
            </w:tcMar>
            <w:vAlign w:val="center"/>
          </w:tcPr>
          <w:p w14:paraId="3C3182E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项目是否在计划时间内完成</w:t>
            </w:r>
          </w:p>
        </w:tc>
        <w:tc>
          <w:tcPr>
            <w:tcW w:w="150" w:type="pct"/>
            <w:shd w:val="clear" w:color="auto" w:fill="FFFFFF"/>
            <w:tcMar>
              <w:top w:w="15" w:type="dxa"/>
              <w:left w:w="15" w:type="dxa"/>
              <w:right w:w="15" w:type="dxa"/>
            </w:tcMar>
            <w:vAlign w:val="center"/>
          </w:tcPr>
          <w:p w14:paraId="5277A34C"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是否评分法</w:t>
            </w:r>
          </w:p>
        </w:tc>
        <w:tc>
          <w:tcPr>
            <w:tcW w:w="191" w:type="pct"/>
            <w:shd w:val="clear" w:color="auto" w:fill="FFFFFF"/>
            <w:tcMar>
              <w:top w:w="15" w:type="dxa"/>
              <w:left w:w="15" w:type="dxa"/>
              <w:right w:w="15" w:type="dxa"/>
            </w:tcMar>
            <w:vAlign w:val="center"/>
          </w:tcPr>
          <w:p w14:paraId="52C06A1C"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否</w:t>
            </w:r>
          </w:p>
        </w:tc>
        <w:tc>
          <w:tcPr>
            <w:tcW w:w="131" w:type="pct"/>
            <w:shd w:val="clear" w:color="auto" w:fill="FFFFFF"/>
            <w:tcMar>
              <w:top w:w="15" w:type="dxa"/>
              <w:left w:w="15" w:type="dxa"/>
              <w:right w:w="15" w:type="dxa"/>
            </w:tcMar>
            <w:vAlign w:val="center"/>
          </w:tcPr>
          <w:p w14:paraId="3AB3834C" w14:textId="77777777" w:rsidR="007204B4" w:rsidRPr="00DF496E" w:rsidRDefault="007204B4" w:rsidP="00AE0B8C">
            <w:pPr>
              <w:spacing w:after="157" w:line="320" w:lineRule="exact"/>
              <w:jc w:val="center"/>
              <w:rPr>
                <w:rFonts w:eastAsia="宋体" w:cs="Times New Roman"/>
                <w:color w:val="000000"/>
                <w:sz w:val="20"/>
                <w:szCs w:val="20"/>
              </w:rPr>
            </w:pPr>
          </w:p>
        </w:tc>
        <w:tc>
          <w:tcPr>
            <w:tcW w:w="174" w:type="pct"/>
            <w:shd w:val="clear" w:color="auto" w:fill="FFFFFF"/>
            <w:tcMar>
              <w:top w:w="15" w:type="dxa"/>
              <w:left w:w="15" w:type="dxa"/>
              <w:right w:w="15" w:type="dxa"/>
            </w:tcMar>
            <w:vAlign w:val="center"/>
          </w:tcPr>
          <w:p w14:paraId="13C0CD42" w14:textId="77777777" w:rsidR="007204B4" w:rsidRPr="00DF496E" w:rsidRDefault="007204B4" w:rsidP="00AE0B8C">
            <w:pPr>
              <w:spacing w:after="157" w:line="320" w:lineRule="exact"/>
              <w:jc w:val="center"/>
              <w:rPr>
                <w:rFonts w:eastAsia="宋体" w:cs="Times New Roman"/>
                <w:color w:val="000000"/>
                <w:sz w:val="20"/>
                <w:szCs w:val="20"/>
              </w:rPr>
            </w:pPr>
          </w:p>
        </w:tc>
        <w:tc>
          <w:tcPr>
            <w:tcW w:w="110" w:type="pct"/>
            <w:shd w:val="clear" w:color="auto" w:fill="FFFFFF"/>
            <w:tcMar>
              <w:top w:w="15" w:type="dxa"/>
              <w:left w:w="15" w:type="dxa"/>
              <w:right w:w="15" w:type="dxa"/>
            </w:tcMar>
            <w:vAlign w:val="center"/>
          </w:tcPr>
          <w:p w14:paraId="668F1DDD" w14:textId="77777777" w:rsidR="007204B4" w:rsidRPr="00DF496E" w:rsidRDefault="007204B4" w:rsidP="00AE0B8C">
            <w:pPr>
              <w:spacing w:after="157" w:line="320" w:lineRule="exact"/>
              <w:jc w:val="center"/>
              <w:rPr>
                <w:rFonts w:eastAsia="宋体" w:cs="Times New Roman"/>
                <w:color w:val="000000"/>
                <w:sz w:val="20"/>
                <w:szCs w:val="20"/>
              </w:rPr>
            </w:pPr>
          </w:p>
        </w:tc>
        <w:tc>
          <w:tcPr>
            <w:tcW w:w="204" w:type="pct"/>
            <w:shd w:val="clear" w:color="auto" w:fill="FFFFFF"/>
            <w:tcMar>
              <w:top w:w="15" w:type="dxa"/>
              <w:left w:w="15" w:type="dxa"/>
              <w:right w:w="15" w:type="dxa"/>
            </w:tcMar>
            <w:vAlign w:val="center"/>
          </w:tcPr>
          <w:p w14:paraId="1B798CAA"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是</w:t>
            </w:r>
          </w:p>
        </w:tc>
        <w:tc>
          <w:tcPr>
            <w:tcW w:w="595" w:type="pct"/>
            <w:shd w:val="clear" w:color="auto" w:fill="FFFFFF"/>
            <w:tcMar>
              <w:top w:w="15" w:type="dxa"/>
              <w:left w:w="15" w:type="dxa"/>
              <w:right w:w="15" w:type="dxa"/>
            </w:tcMar>
            <w:vAlign w:val="center"/>
          </w:tcPr>
          <w:p w14:paraId="21162662"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项目实际完工时间是否在方案计划时间之前（含计划时间当日）</w:t>
            </w:r>
          </w:p>
        </w:tc>
        <w:tc>
          <w:tcPr>
            <w:tcW w:w="557" w:type="pct"/>
            <w:shd w:val="clear" w:color="auto" w:fill="FFFFFF"/>
            <w:tcMar>
              <w:top w:w="15" w:type="dxa"/>
              <w:left w:w="15" w:type="dxa"/>
              <w:right w:w="15" w:type="dxa"/>
            </w:tcMar>
            <w:vAlign w:val="center"/>
          </w:tcPr>
          <w:p w14:paraId="69CB4229"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访谈、项目方案等</w:t>
            </w:r>
          </w:p>
        </w:tc>
        <w:tc>
          <w:tcPr>
            <w:tcW w:w="188" w:type="pct"/>
            <w:shd w:val="clear" w:color="auto" w:fill="FFFFFF"/>
            <w:tcMar>
              <w:top w:w="15" w:type="dxa"/>
              <w:left w:w="15" w:type="dxa"/>
              <w:right w:w="15" w:type="dxa"/>
            </w:tcMar>
            <w:vAlign w:val="center"/>
          </w:tcPr>
          <w:p w14:paraId="35B60074" w14:textId="6568FF39"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2.00</w:t>
            </w:r>
          </w:p>
        </w:tc>
        <w:tc>
          <w:tcPr>
            <w:tcW w:w="293" w:type="pct"/>
            <w:shd w:val="clear" w:color="auto" w:fill="FFFFFF"/>
            <w:tcMar>
              <w:top w:w="15" w:type="dxa"/>
              <w:left w:w="15" w:type="dxa"/>
              <w:right w:w="15" w:type="dxa"/>
            </w:tcMar>
            <w:vAlign w:val="center"/>
          </w:tcPr>
          <w:p w14:paraId="223C28A6"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66.67%</w:t>
            </w:r>
          </w:p>
        </w:tc>
        <w:tc>
          <w:tcPr>
            <w:tcW w:w="1186" w:type="pct"/>
            <w:shd w:val="clear" w:color="auto" w:fill="FFFFFF"/>
            <w:tcMar>
              <w:top w:w="15" w:type="dxa"/>
              <w:left w:w="15" w:type="dxa"/>
              <w:right w:w="15" w:type="dxa"/>
            </w:tcMar>
            <w:vAlign w:val="center"/>
          </w:tcPr>
          <w:p w14:paraId="78F03F38" w14:textId="002983B2"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截止</w:t>
            </w:r>
            <w:r w:rsidRPr="00DF496E">
              <w:rPr>
                <w:rFonts w:eastAsia="宋体" w:cs="Times New Roman"/>
                <w:color w:val="000000"/>
                <w:kern w:val="0"/>
                <w:sz w:val="20"/>
                <w:szCs w:val="20"/>
                <w:lang w:bidi="ar"/>
              </w:rPr>
              <w:t>2020</w:t>
            </w:r>
            <w:r w:rsidRPr="00DF496E">
              <w:rPr>
                <w:rFonts w:eastAsia="宋体" w:cs="Times New Roman"/>
                <w:color w:val="000000"/>
                <w:kern w:val="0"/>
                <w:sz w:val="20"/>
                <w:szCs w:val="20"/>
                <w:lang w:bidi="ar"/>
              </w:rPr>
              <w:t>年底因为疫情等情况影响，未完成项目计划的设备购置，酌情扣分，</w:t>
            </w:r>
            <w:proofErr w:type="gramStart"/>
            <w:r w:rsidRPr="00DF496E">
              <w:rPr>
                <w:rFonts w:eastAsia="宋体" w:cs="Times New Roman"/>
                <w:color w:val="000000"/>
                <w:kern w:val="0"/>
                <w:sz w:val="20"/>
                <w:szCs w:val="20"/>
                <w:lang w:bidi="ar"/>
              </w:rPr>
              <w:t>故扣</w:t>
            </w:r>
            <w:proofErr w:type="gramEnd"/>
            <w:r w:rsidRPr="00DF496E">
              <w:rPr>
                <w:rFonts w:eastAsia="宋体" w:cs="Times New Roman"/>
                <w:color w:val="000000"/>
                <w:kern w:val="0"/>
                <w:sz w:val="20"/>
                <w:szCs w:val="20"/>
                <w:lang w:bidi="ar"/>
              </w:rPr>
              <w:t>1</w:t>
            </w:r>
            <w:r w:rsidR="002D6914">
              <w:rPr>
                <w:rFonts w:eastAsia="宋体" w:cs="Times New Roman" w:hint="eastAsia"/>
                <w:color w:val="000000"/>
                <w:kern w:val="0"/>
                <w:sz w:val="20"/>
                <w:szCs w:val="20"/>
                <w:lang w:bidi="ar"/>
              </w:rPr>
              <w:t>.00</w:t>
            </w:r>
            <w:r w:rsidRPr="00DF496E">
              <w:rPr>
                <w:rFonts w:eastAsia="宋体" w:cs="Times New Roman"/>
                <w:color w:val="000000"/>
                <w:kern w:val="0"/>
                <w:sz w:val="20"/>
                <w:szCs w:val="20"/>
                <w:lang w:bidi="ar"/>
              </w:rPr>
              <w:t>分</w:t>
            </w:r>
          </w:p>
        </w:tc>
      </w:tr>
      <w:tr w:rsidR="00DF496E" w:rsidRPr="00DF496E" w14:paraId="71BA3565" w14:textId="77777777" w:rsidTr="00AE0B8C">
        <w:trPr>
          <w:trHeight w:val="20"/>
        </w:trPr>
        <w:tc>
          <w:tcPr>
            <w:tcW w:w="266" w:type="pct"/>
            <w:vMerge/>
            <w:shd w:val="clear" w:color="auto" w:fill="auto"/>
            <w:tcMar>
              <w:top w:w="15" w:type="dxa"/>
              <w:left w:w="15" w:type="dxa"/>
              <w:right w:w="15" w:type="dxa"/>
            </w:tcMar>
            <w:vAlign w:val="center"/>
          </w:tcPr>
          <w:p w14:paraId="712EAB43" w14:textId="77777777" w:rsidR="007204B4" w:rsidRPr="00DF496E" w:rsidRDefault="007204B4" w:rsidP="00AE0B8C">
            <w:pPr>
              <w:spacing w:after="157" w:line="320" w:lineRule="exact"/>
              <w:jc w:val="center"/>
              <w:rPr>
                <w:rFonts w:eastAsia="宋体" w:cs="Times New Roman"/>
                <w:b/>
                <w:color w:val="000000"/>
                <w:sz w:val="20"/>
                <w:szCs w:val="20"/>
              </w:rPr>
            </w:pPr>
          </w:p>
        </w:tc>
        <w:tc>
          <w:tcPr>
            <w:tcW w:w="266" w:type="pct"/>
            <w:shd w:val="clear" w:color="auto" w:fill="FFFFFF"/>
            <w:tcMar>
              <w:top w:w="15" w:type="dxa"/>
              <w:left w:w="15" w:type="dxa"/>
              <w:right w:w="15" w:type="dxa"/>
            </w:tcMar>
            <w:vAlign w:val="center"/>
          </w:tcPr>
          <w:p w14:paraId="266D164A" w14:textId="6E8F448E"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违规记录（</w:t>
            </w:r>
            <w:r w:rsidRPr="00DF496E">
              <w:rPr>
                <w:rFonts w:eastAsia="宋体" w:cs="Times New Roman"/>
                <w:color w:val="000000"/>
                <w:kern w:val="0"/>
                <w:sz w:val="20"/>
                <w:szCs w:val="20"/>
                <w:lang w:bidi="ar"/>
              </w:rPr>
              <w:t>5</w:t>
            </w:r>
            <w:r w:rsidRPr="00DF496E">
              <w:rPr>
                <w:rFonts w:eastAsia="宋体" w:cs="Times New Roman"/>
                <w:color w:val="000000"/>
                <w:kern w:val="0"/>
                <w:sz w:val="20"/>
                <w:szCs w:val="20"/>
                <w:lang w:bidi="ar"/>
              </w:rPr>
              <w:t>分）</w:t>
            </w:r>
          </w:p>
        </w:tc>
        <w:tc>
          <w:tcPr>
            <w:tcW w:w="169" w:type="pct"/>
            <w:shd w:val="clear" w:color="auto" w:fill="FFFFFF"/>
            <w:tcMar>
              <w:top w:w="15" w:type="dxa"/>
              <w:left w:w="15" w:type="dxa"/>
              <w:right w:w="15" w:type="dxa"/>
            </w:tcMar>
            <w:vAlign w:val="center"/>
          </w:tcPr>
          <w:p w14:paraId="41FCCC8E"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违纪记录</w:t>
            </w:r>
          </w:p>
        </w:tc>
        <w:tc>
          <w:tcPr>
            <w:tcW w:w="149" w:type="pct"/>
            <w:shd w:val="clear" w:color="auto" w:fill="FFFFFF"/>
            <w:tcMar>
              <w:top w:w="15" w:type="dxa"/>
              <w:left w:w="15" w:type="dxa"/>
              <w:right w:w="15" w:type="dxa"/>
            </w:tcMar>
            <w:vAlign w:val="center"/>
          </w:tcPr>
          <w:p w14:paraId="1A403BDB" w14:textId="08140D52"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373" w:type="pct"/>
            <w:shd w:val="clear" w:color="auto" w:fill="FFFFFF"/>
            <w:tcMar>
              <w:top w:w="15" w:type="dxa"/>
              <w:left w:w="15" w:type="dxa"/>
              <w:right w:w="15" w:type="dxa"/>
            </w:tcMar>
            <w:vAlign w:val="center"/>
          </w:tcPr>
          <w:p w14:paraId="2D44F2FD"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项目管理是否合</w:t>
            </w:r>
            <w:proofErr w:type="gramStart"/>
            <w:r w:rsidRPr="00DF496E">
              <w:rPr>
                <w:rFonts w:eastAsia="宋体" w:cs="Times New Roman"/>
                <w:color w:val="000000"/>
                <w:kern w:val="0"/>
                <w:sz w:val="20"/>
                <w:szCs w:val="20"/>
                <w:lang w:bidi="ar"/>
              </w:rPr>
              <w:t>规</w:t>
            </w:r>
            <w:proofErr w:type="gramEnd"/>
          </w:p>
        </w:tc>
        <w:tc>
          <w:tcPr>
            <w:tcW w:w="150" w:type="pct"/>
            <w:shd w:val="clear" w:color="auto" w:fill="FFFFFF"/>
            <w:tcMar>
              <w:top w:w="15" w:type="dxa"/>
              <w:left w:w="15" w:type="dxa"/>
              <w:right w:w="15" w:type="dxa"/>
            </w:tcMar>
            <w:vAlign w:val="center"/>
          </w:tcPr>
          <w:p w14:paraId="492A90C0"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分级评分法</w:t>
            </w:r>
          </w:p>
        </w:tc>
        <w:tc>
          <w:tcPr>
            <w:tcW w:w="191" w:type="pct"/>
            <w:shd w:val="clear" w:color="auto" w:fill="FFFFFF"/>
            <w:tcMar>
              <w:top w:w="15" w:type="dxa"/>
              <w:left w:w="15" w:type="dxa"/>
              <w:right w:w="15" w:type="dxa"/>
            </w:tcMar>
            <w:vAlign w:val="center"/>
          </w:tcPr>
          <w:p w14:paraId="0100027A"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不合</w:t>
            </w:r>
            <w:proofErr w:type="gramStart"/>
            <w:r w:rsidRPr="00DF496E">
              <w:rPr>
                <w:rFonts w:eastAsia="宋体" w:cs="Times New Roman"/>
                <w:color w:val="000000"/>
                <w:kern w:val="0"/>
                <w:sz w:val="20"/>
                <w:szCs w:val="20"/>
                <w:lang w:bidi="ar"/>
              </w:rPr>
              <w:t>规</w:t>
            </w:r>
            <w:proofErr w:type="gramEnd"/>
          </w:p>
        </w:tc>
        <w:tc>
          <w:tcPr>
            <w:tcW w:w="131" w:type="pct"/>
            <w:shd w:val="clear" w:color="auto" w:fill="FFFFFF"/>
            <w:tcMar>
              <w:top w:w="15" w:type="dxa"/>
              <w:left w:w="15" w:type="dxa"/>
              <w:right w:w="15" w:type="dxa"/>
            </w:tcMar>
            <w:vAlign w:val="center"/>
          </w:tcPr>
          <w:p w14:paraId="786BA4EF"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3</w:t>
            </w:r>
            <w:r w:rsidRPr="00DF496E">
              <w:rPr>
                <w:rFonts w:eastAsia="宋体" w:cs="Times New Roman"/>
                <w:color w:val="000000"/>
                <w:kern w:val="0"/>
                <w:sz w:val="20"/>
                <w:szCs w:val="20"/>
                <w:lang w:bidi="ar"/>
              </w:rPr>
              <w:t>处及以上不合</w:t>
            </w:r>
            <w:proofErr w:type="gramStart"/>
            <w:r w:rsidRPr="00DF496E">
              <w:rPr>
                <w:rFonts w:eastAsia="宋体" w:cs="Times New Roman"/>
                <w:color w:val="000000"/>
                <w:kern w:val="0"/>
                <w:sz w:val="20"/>
                <w:szCs w:val="20"/>
                <w:lang w:bidi="ar"/>
              </w:rPr>
              <w:t>规</w:t>
            </w:r>
            <w:proofErr w:type="gramEnd"/>
          </w:p>
        </w:tc>
        <w:tc>
          <w:tcPr>
            <w:tcW w:w="174" w:type="pct"/>
            <w:shd w:val="clear" w:color="auto" w:fill="FFFFFF"/>
            <w:tcMar>
              <w:top w:w="15" w:type="dxa"/>
              <w:left w:w="15" w:type="dxa"/>
              <w:right w:w="15" w:type="dxa"/>
            </w:tcMar>
            <w:vAlign w:val="center"/>
          </w:tcPr>
          <w:p w14:paraId="54A361E1"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2</w:t>
            </w:r>
            <w:r w:rsidRPr="00DF496E">
              <w:rPr>
                <w:rFonts w:eastAsia="宋体" w:cs="Times New Roman"/>
                <w:color w:val="000000"/>
                <w:kern w:val="0"/>
                <w:sz w:val="20"/>
                <w:szCs w:val="20"/>
                <w:lang w:bidi="ar"/>
              </w:rPr>
              <w:t>处不合</w:t>
            </w:r>
            <w:proofErr w:type="gramStart"/>
            <w:r w:rsidRPr="00DF496E">
              <w:rPr>
                <w:rFonts w:eastAsia="宋体" w:cs="Times New Roman"/>
                <w:color w:val="000000"/>
                <w:kern w:val="0"/>
                <w:sz w:val="20"/>
                <w:szCs w:val="20"/>
                <w:lang w:bidi="ar"/>
              </w:rPr>
              <w:t>规</w:t>
            </w:r>
            <w:proofErr w:type="gramEnd"/>
          </w:p>
        </w:tc>
        <w:tc>
          <w:tcPr>
            <w:tcW w:w="110" w:type="pct"/>
            <w:shd w:val="clear" w:color="auto" w:fill="FFFFFF"/>
            <w:tcMar>
              <w:top w:w="15" w:type="dxa"/>
              <w:left w:w="15" w:type="dxa"/>
              <w:right w:w="15" w:type="dxa"/>
            </w:tcMar>
            <w:vAlign w:val="center"/>
          </w:tcPr>
          <w:p w14:paraId="1AEEE043"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w:t>
            </w:r>
            <w:r w:rsidRPr="00DF496E">
              <w:rPr>
                <w:rFonts w:eastAsia="宋体" w:cs="Times New Roman"/>
                <w:color w:val="000000"/>
                <w:kern w:val="0"/>
                <w:sz w:val="20"/>
                <w:szCs w:val="20"/>
                <w:lang w:bidi="ar"/>
              </w:rPr>
              <w:t>处不合</w:t>
            </w:r>
            <w:proofErr w:type="gramStart"/>
            <w:r w:rsidRPr="00DF496E">
              <w:rPr>
                <w:rFonts w:eastAsia="宋体" w:cs="Times New Roman"/>
                <w:color w:val="000000"/>
                <w:kern w:val="0"/>
                <w:sz w:val="20"/>
                <w:szCs w:val="20"/>
                <w:lang w:bidi="ar"/>
              </w:rPr>
              <w:t>规</w:t>
            </w:r>
            <w:proofErr w:type="gramEnd"/>
          </w:p>
        </w:tc>
        <w:tc>
          <w:tcPr>
            <w:tcW w:w="204" w:type="pct"/>
            <w:shd w:val="clear" w:color="auto" w:fill="FFFFFF"/>
            <w:tcMar>
              <w:top w:w="15" w:type="dxa"/>
              <w:left w:w="15" w:type="dxa"/>
              <w:right w:w="15" w:type="dxa"/>
            </w:tcMar>
            <w:vAlign w:val="center"/>
          </w:tcPr>
          <w:p w14:paraId="591E36EA"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合</w:t>
            </w:r>
            <w:proofErr w:type="gramStart"/>
            <w:r w:rsidRPr="00DF496E">
              <w:rPr>
                <w:rFonts w:eastAsia="宋体" w:cs="Times New Roman"/>
                <w:color w:val="000000"/>
                <w:kern w:val="0"/>
                <w:sz w:val="20"/>
                <w:szCs w:val="20"/>
                <w:lang w:bidi="ar"/>
              </w:rPr>
              <w:t>规</w:t>
            </w:r>
            <w:proofErr w:type="gramEnd"/>
          </w:p>
        </w:tc>
        <w:tc>
          <w:tcPr>
            <w:tcW w:w="595" w:type="pct"/>
            <w:shd w:val="clear" w:color="auto" w:fill="FFFFFF"/>
            <w:tcMar>
              <w:top w:w="15" w:type="dxa"/>
              <w:left w:w="15" w:type="dxa"/>
              <w:right w:w="15" w:type="dxa"/>
            </w:tcMar>
            <w:vAlign w:val="center"/>
          </w:tcPr>
          <w:p w14:paraId="772DA145"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根据审计监督、财政检查结果、绩效评价结果反映项目管理是否合</w:t>
            </w:r>
            <w:proofErr w:type="gramStart"/>
            <w:r w:rsidRPr="00DF496E">
              <w:rPr>
                <w:rFonts w:eastAsia="宋体" w:cs="Times New Roman"/>
                <w:color w:val="000000"/>
                <w:kern w:val="0"/>
                <w:sz w:val="20"/>
                <w:szCs w:val="20"/>
                <w:lang w:bidi="ar"/>
              </w:rPr>
              <w:t>规</w:t>
            </w:r>
            <w:proofErr w:type="gramEnd"/>
          </w:p>
        </w:tc>
        <w:tc>
          <w:tcPr>
            <w:tcW w:w="557" w:type="pct"/>
            <w:shd w:val="clear" w:color="auto" w:fill="FFFFFF"/>
            <w:tcMar>
              <w:top w:w="15" w:type="dxa"/>
              <w:left w:w="15" w:type="dxa"/>
              <w:right w:w="15" w:type="dxa"/>
            </w:tcMar>
            <w:vAlign w:val="center"/>
          </w:tcPr>
          <w:p w14:paraId="2C90D458"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通过基础数据统计表、访谈调查表进行资料收集</w:t>
            </w:r>
          </w:p>
        </w:tc>
        <w:tc>
          <w:tcPr>
            <w:tcW w:w="188" w:type="pct"/>
            <w:shd w:val="clear" w:color="auto" w:fill="FFFFFF"/>
            <w:tcMar>
              <w:top w:w="15" w:type="dxa"/>
              <w:left w:w="15" w:type="dxa"/>
              <w:right w:w="15" w:type="dxa"/>
            </w:tcMar>
            <w:vAlign w:val="center"/>
          </w:tcPr>
          <w:p w14:paraId="4B2F0C9C" w14:textId="044FAD94"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293" w:type="pct"/>
            <w:shd w:val="clear" w:color="auto" w:fill="FFFFFF"/>
            <w:tcMar>
              <w:top w:w="15" w:type="dxa"/>
              <w:left w:w="15" w:type="dxa"/>
              <w:right w:w="15" w:type="dxa"/>
            </w:tcMar>
            <w:vAlign w:val="center"/>
          </w:tcPr>
          <w:p w14:paraId="670391F0"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0F02992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调研中未发现有违规记录情况，故未扣分。</w:t>
            </w:r>
          </w:p>
        </w:tc>
      </w:tr>
      <w:tr w:rsidR="00DF496E" w:rsidRPr="00DF496E" w14:paraId="1F4987C8" w14:textId="77777777" w:rsidTr="00AE0B8C">
        <w:trPr>
          <w:trHeight w:val="20"/>
        </w:trPr>
        <w:tc>
          <w:tcPr>
            <w:tcW w:w="266" w:type="pct"/>
            <w:vMerge/>
            <w:shd w:val="clear" w:color="auto" w:fill="auto"/>
            <w:tcMar>
              <w:top w:w="15" w:type="dxa"/>
              <w:left w:w="15" w:type="dxa"/>
              <w:right w:w="15" w:type="dxa"/>
            </w:tcMar>
            <w:vAlign w:val="center"/>
          </w:tcPr>
          <w:p w14:paraId="0F9F67CB" w14:textId="77777777" w:rsidR="007204B4" w:rsidRPr="00DF496E" w:rsidRDefault="007204B4" w:rsidP="00AE0B8C">
            <w:pPr>
              <w:spacing w:after="157" w:line="320" w:lineRule="exact"/>
              <w:jc w:val="center"/>
              <w:rPr>
                <w:rFonts w:eastAsia="宋体" w:cs="Times New Roman"/>
                <w:b/>
                <w:color w:val="000000"/>
                <w:sz w:val="20"/>
                <w:szCs w:val="20"/>
              </w:rPr>
            </w:pPr>
          </w:p>
        </w:tc>
        <w:tc>
          <w:tcPr>
            <w:tcW w:w="266" w:type="pct"/>
            <w:shd w:val="clear" w:color="auto" w:fill="FFFFFF"/>
            <w:tcMar>
              <w:top w:w="15" w:type="dxa"/>
              <w:left w:w="15" w:type="dxa"/>
              <w:right w:w="15" w:type="dxa"/>
            </w:tcMar>
            <w:vAlign w:val="center"/>
          </w:tcPr>
          <w:p w14:paraId="715D9336" w14:textId="0945FEB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成本控制（</w:t>
            </w:r>
            <w:r w:rsidRPr="00DF496E">
              <w:rPr>
                <w:rFonts w:eastAsia="宋体" w:cs="Times New Roman"/>
                <w:color w:val="000000"/>
                <w:kern w:val="0"/>
                <w:sz w:val="20"/>
                <w:szCs w:val="20"/>
                <w:lang w:bidi="ar"/>
              </w:rPr>
              <w:t>5</w:t>
            </w:r>
            <w:r w:rsidRPr="00DF496E">
              <w:rPr>
                <w:rFonts w:eastAsia="宋体" w:cs="Times New Roman"/>
                <w:color w:val="000000"/>
                <w:kern w:val="0"/>
                <w:sz w:val="20"/>
                <w:szCs w:val="20"/>
                <w:lang w:bidi="ar"/>
              </w:rPr>
              <w:t>分）</w:t>
            </w:r>
          </w:p>
        </w:tc>
        <w:tc>
          <w:tcPr>
            <w:tcW w:w="169" w:type="pct"/>
            <w:shd w:val="clear" w:color="auto" w:fill="FFFFFF"/>
            <w:tcMar>
              <w:top w:w="15" w:type="dxa"/>
              <w:left w:w="15" w:type="dxa"/>
              <w:right w:w="15" w:type="dxa"/>
            </w:tcMar>
            <w:vAlign w:val="center"/>
          </w:tcPr>
          <w:p w14:paraId="2DE56EDC"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成本控制有效性</w:t>
            </w:r>
          </w:p>
        </w:tc>
        <w:tc>
          <w:tcPr>
            <w:tcW w:w="149" w:type="pct"/>
            <w:shd w:val="clear" w:color="auto" w:fill="FFFFFF"/>
            <w:tcMar>
              <w:top w:w="15" w:type="dxa"/>
              <w:left w:w="15" w:type="dxa"/>
              <w:right w:w="15" w:type="dxa"/>
            </w:tcMar>
            <w:vAlign w:val="center"/>
          </w:tcPr>
          <w:p w14:paraId="55DACBA8" w14:textId="7FC2AF60"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373" w:type="pct"/>
            <w:shd w:val="clear" w:color="auto" w:fill="FFFFFF"/>
            <w:tcMar>
              <w:top w:w="15" w:type="dxa"/>
              <w:left w:w="15" w:type="dxa"/>
              <w:right w:w="15" w:type="dxa"/>
            </w:tcMar>
            <w:vAlign w:val="center"/>
          </w:tcPr>
          <w:p w14:paraId="45C3CEC9"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在项目实施过程中是否</w:t>
            </w:r>
            <w:proofErr w:type="gramStart"/>
            <w:r w:rsidRPr="00DF496E">
              <w:rPr>
                <w:rFonts w:eastAsia="宋体" w:cs="Times New Roman"/>
                <w:color w:val="000000"/>
                <w:kern w:val="0"/>
                <w:sz w:val="20"/>
                <w:szCs w:val="20"/>
                <w:lang w:bidi="ar"/>
              </w:rPr>
              <w:t>本着经济</w:t>
            </w:r>
            <w:proofErr w:type="gramEnd"/>
            <w:r w:rsidRPr="00DF496E">
              <w:rPr>
                <w:rFonts w:eastAsia="宋体" w:cs="Times New Roman"/>
                <w:color w:val="000000"/>
                <w:kern w:val="0"/>
                <w:sz w:val="20"/>
                <w:szCs w:val="20"/>
                <w:lang w:bidi="ar"/>
              </w:rPr>
              <w:t>节约</w:t>
            </w:r>
            <w:r w:rsidRPr="00DF496E">
              <w:rPr>
                <w:rFonts w:eastAsia="宋体" w:cs="Times New Roman"/>
                <w:color w:val="000000"/>
                <w:kern w:val="0"/>
                <w:sz w:val="20"/>
                <w:szCs w:val="20"/>
                <w:lang w:bidi="ar"/>
              </w:rPr>
              <w:lastRenderedPageBreak/>
              <w:t>原则开展项目。</w:t>
            </w:r>
          </w:p>
        </w:tc>
        <w:tc>
          <w:tcPr>
            <w:tcW w:w="150" w:type="pct"/>
            <w:shd w:val="clear" w:color="auto" w:fill="FFFFFF"/>
            <w:tcMar>
              <w:top w:w="15" w:type="dxa"/>
              <w:left w:w="15" w:type="dxa"/>
              <w:right w:w="15" w:type="dxa"/>
            </w:tcMar>
            <w:vAlign w:val="center"/>
          </w:tcPr>
          <w:p w14:paraId="03E0DE4C"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lastRenderedPageBreak/>
              <w:t>缺（错）项扣分法</w:t>
            </w:r>
          </w:p>
        </w:tc>
        <w:tc>
          <w:tcPr>
            <w:tcW w:w="809" w:type="pct"/>
            <w:gridSpan w:val="5"/>
            <w:shd w:val="clear" w:color="auto" w:fill="FFFFFF"/>
            <w:tcMar>
              <w:top w:w="15" w:type="dxa"/>
              <w:left w:w="15" w:type="dxa"/>
              <w:right w:w="15" w:type="dxa"/>
            </w:tcMar>
            <w:vAlign w:val="center"/>
          </w:tcPr>
          <w:p w14:paraId="64BCC4F3" w14:textId="7F13BC79"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按照实际项目实施成本控制情况，实际支出（决算）超过预算</w:t>
            </w:r>
            <w:r w:rsidRPr="00DF496E">
              <w:rPr>
                <w:rFonts w:eastAsia="宋体" w:cs="Times New Roman"/>
                <w:color w:val="000000"/>
                <w:kern w:val="0"/>
                <w:sz w:val="20"/>
                <w:szCs w:val="20"/>
                <w:lang w:bidi="ar"/>
              </w:rPr>
              <w:t>5</w:t>
            </w:r>
            <w:r w:rsidR="002D6914">
              <w:rPr>
                <w:rFonts w:eastAsia="宋体" w:cs="Times New Roman" w:hint="eastAsia"/>
                <w:color w:val="000000"/>
                <w:kern w:val="0"/>
                <w:sz w:val="20"/>
                <w:szCs w:val="20"/>
                <w:lang w:bidi="ar"/>
              </w:rPr>
              <w:t>.00</w:t>
            </w:r>
            <w:r w:rsidRPr="00DF496E">
              <w:rPr>
                <w:rFonts w:eastAsia="宋体" w:cs="Times New Roman"/>
                <w:color w:val="000000"/>
                <w:kern w:val="0"/>
                <w:sz w:val="20"/>
                <w:szCs w:val="20"/>
                <w:lang w:bidi="ar"/>
              </w:rPr>
              <w:t>%</w:t>
            </w:r>
            <w:r w:rsidRPr="00DF496E">
              <w:rPr>
                <w:rFonts w:eastAsia="宋体" w:cs="Times New Roman"/>
                <w:color w:val="000000"/>
                <w:kern w:val="0"/>
                <w:sz w:val="20"/>
                <w:szCs w:val="20"/>
                <w:lang w:bidi="ar"/>
              </w:rPr>
              <w:t>扣</w:t>
            </w:r>
            <w:r w:rsidRPr="00DF496E">
              <w:rPr>
                <w:rFonts w:eastAsia="宋体" w:cs="Times New Roman"/>
                <w:color w:val="000000"/>
                <w:kern w:val="0"/>
                <w:sz w:val="20"/>
                <w:szCs w:val="20"/>
                <w:lang w:bidi="ar"/>
              </w:rPr>
              <w:t>2</w:t>
            </w:r>
            <w:r w:rsidR="002D6914">
              <w:rPr>
                <w:rFonts w:eastAsia="宋体" w:cs="Times New Roman" w:hint="eastAsia"/>
                <w:color w:val="000000"/>
                <w:kern w:val="0"/>
                <w:sz w:val="20"/>
                <w:szCs w:val="20"/>
                <w:lang w:bidi="ar"/>
              </w:rPr>
              <w:t>.00</w:t>
            </w:r>
            <w:r w:rsidRPr="00DF496E">
              <w:rPr>
                <w:rFonts w:eastAsia="宋体" w:cs="Times New Roman"/>
                <w:color w:val="000000"/>
                <w:kern w:val="0"/>
                <w:sz w:val="20"/>
                <w:szCs w:val="20"/>
                <w:lang w:bidi="ar"/>
              </w:rPr>
              <w:t>分，以</w:t>
            </w:r>
            <w:r w:rsidRPr="00DF496E">
              <w:rPr>
                <w:rFonts w:eastAsia="宋体" w:cs="Times New Roman"/>
                <w:color w:val="000000"/>
                <w:kern w:val="0"/>
                <w:sz w:val="20"/>
                <w:szCs w:val="20"/>
                <w:lang w:bidi="ar"/>
              </w:rPr>
              <w:lastRenderedPageBreak/>
              <w:t>5</w:t>
            </w:r>
            <w:r w:rsidR="002D6914">
              <w:rPr>
                <w:rFonts w:eastAsia="宋体" w:cs="Times New Roman" w:hint="eastAsia"/>
                <w:color w:val="000000"/>
                <w:kern w:val="0"/>
                <w:sz w:val="20"/>
                <w:szCs w:val="20"/>
                <w:lang w:bidi="ar"/>
              </w:rPr>
              <w:t>.00</w:t>
            </w:r>
            <w:r w:rsidRPr="00DF496E">
              <w:rPr>
                <w:rFonts w:eastAsia="宋体" w:cs="Times New Roman"/>
                <w:color w:val="000000"/>
                <w:kern w:val="0"/>
                <w:sz w:val="20"/>
                <w:szCs w:val="20"/>
                <w:lang w:bidi="ar"/>
              </w:rPr>
              <w:t>%</w:t>
            </w:r>
            <w:r w:rsidRPr="00DF496E">
              <w:rPr>
                <w:rFonts w:eastAsia="宋体" w:cs="Times New Roman"/>
                <w:color w:val="000000"/>
                <w:kern w:val="0"/>
                <w:sz w:val="20"/>
                <w:szCs w:val="20"/>
                <w:lang w:bidi="ar"/>
              </w:rPr>
              <w:t>依次累加，扣完为止。</w:t>
            </w:r>
          </w:p>
        </w:tc>
        <w:tc>
          <w:tcPr>
            <w:tcW w:w="595" w:type="pct"/>
            <w:shd w:val="clear" w:color="auto" w:fill="FFFFFF"/>
            <w:tcMar>
              <w:top w:w="15" w:type="dxa"/>
              <w:left w:w="15" w:type="dxa"/>
              <w:right w:w="15" w:type="dxa"/>
            </w:tcMar>
            <w:vAlign w:val="center"/>
          </w:tcPr>
          <w:p w14:paraId="38DC9916"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lastRenderedPageBreak/>
              <w:t>根据财政检查结果反映项目实施是否</w:t>
            </w:r>
            <w:proofErr w:type="gramStart"/>
            <w:r w:rsidRPr="00DF496E">
              <w:rPr>
                <w:rFonts w:eastAsia="宋体" w:cs="Times New Roman"/>
                <w:color w:val="000000"/>
                <w:kern w:val="0"/>
                <w:sz w:val="20"/>
                <w:szCs w:val="20"/>
                <w:lang w:bidi="ar"/>
              </w:rPr>
              <w:t>本着经济</w:t>
            </w:r>
            <w:proofErr w:type="gramEnd"/>
            <w:r w:rsidRPr="00DF496E">
              <w:rPr>
                <w:rFonts w:eastAsia="宋体" w:cs="Times New Roman"/>
                <w:color w:val="000000"/>
                <w:kern w:val="0"/>
                <w:sz w:val="20"/>
                <w:szCs w:val="20"/>
                <w:lang w:bidi="ar"/>
              </w:rPr>
              <w:t>节约的原则。</w:t>
            </w:r>
          </w:p>
        </w:tc>
        <w:tc>
          <w:tcPr>
            <w:tcW w:w="557" w:type="pct"/>
            <w:shd w:val="clear" w:color="auto" w:fill="FFFFFF"/>
            <w:tcMar>
              <w:top w:w="15" w:type="dxa"/>
              <w:left w:w="15" w:type="dxa"/>
              <w:right w:w="15" w:type="dxa"/>
            </w:tcMar>
            <w:vAlign w:val="center"/>
          </w:tcPr>
          <w:p w14:paraId="01E9AFAC"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项目主管单位、实施单位提供的项目材料，项目实施</w:t>
            </w:r>
            <w:r w:rsidRPr="00DF496E">
              <w:rPr>
                <w:rFonts w:eastAsia="宋体" w:cs="Times New Roman"/>
                <w:color w:val="000000"/>
                <w:kern w:val="0"/>
                <w:sz w:val="20"/>
                <w:szCs w:val="20"/>
                <w:lang w:bidi="ar"/>
              </w:rPr>
              <w:lastRenderedPageBreak/>
              <w:t>现场勘查、相关工作人员</w:t>
            </w:r>
          </w:p>
        </w:tc>
        <w:tc>
          <w:tcPr>
            <w:tcW w:w="188" w:type="pct"/>
            <w:shd w:val="clear" w:color="auto" w:fill="FFFFFF"/>
            <w:tcMar>
              <w:top w:w="15" w:type="dxa"/>
              <w:left w:w="15" w:type="dxa"/>
              <w:right w:w="15" w:type="dxa"/>
            </w:tcMar>
            <w:vAlign w:val="center"/>
          </w:tcPr>
          <w:p w14:paraId="7D050251" w14:textId="6ACEE0F2"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lastRenderedPageBreak/>
              <w:t>5.00</w:t>
            </w:r>
          </w:p>
        </w:tc>
        <w:tc>
          <w:tcPr>
            <w:tcW w:w="293" w:type="pct"/>
            <w:shd w:val="clear" w:color="auto" w:fill="FFFFFF"/>
            <w:tcMar>
              <w:top w:w="15" w:type="dxa"/>
              <w:left w:w="15" w:type="dxa"/>
              <w:right w:w="15" w:type="dxa"/>
            </w:tcMar>
            <w:vAlign w:val="center"/>
          </w:tcPr>
          <w:p w14:paraId="4436DD68"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07D8B2A1"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项目预算资金</w:t>
            </w:r>
            <w:r w:rsidRPr="00DF496E">
              <w:rPr>
                <w:rFonts w:eastAsia="宋体" w:cs="Times New Roman"/>
                <w:color w:val="000000"/>
                <w:kern w:val="0"/>
                <w:sz w:val="20"/>
                <w:szCs w:val="20"/>
                <w:lang w:bidi="ar"/>
              </w:rPr>
              <w:t>200</w:t>
            </w:r>
            <w:r w:rsidRPr="00DF496E">
              <w:rPr>
                <w:rFonts w:eastAsia="宋体" w:cs="Times New Roman"/>
                <w:color w:val="000000"/>
                <w:kern w:val="0"/>
                <w:sz w:val="20"/>
                <w:szCs w:val="20"/>
                <w:lang w:bidi="ar"/>
              </w:rPr>
              <w:t>万元，实际拨付</w:t>
            </w:r>
            <w:r w:rsidRPr="00DF496E">
              <w:rPr>
                <w:rFonts w:eastAsia="宋体" w:cs="Times New Roman"/>
                <w:color w:val="000000"/>
                <w:kern w:val="0"/>
                <w:sz w:val="20"/>
                <w:szCs w:val="20"/>
                <w:lang w:bidi="ar"/>
              </w:rPr>
              <w:t>200</w:t>
            </w:r>
            <w:r w:rsidRPr="00DF496E">
              <w:rPr>
                <w:rFonts w:eastAsia="宋体" w:cs="Times New Roman"/>
                <w:color w:val="000000"/>
                <w:kern w:val="0"/>
                <w:sz w:val="20"/>
                <w:szCs w:val="20"/>
                <w:lang w:bidi="ar"/>
              </w:rPr>
              <w:t>万元，未超出成本，成本控制有效，故未扣分。</w:t>
            </w:r>
          </w:p>
        </w:tc>
      </w:tr>
      <w:tr w:rsidR="00DF496E" w:rsidRPr="00DF496E" w14:paraId="10E89E6F" w14:textId="77777777" w:rsidTr="00AE0B8C">
        <w:trPr>
          <w:trHeight w:val="20"/>
        </w:trPr>
        <w:tc>
          <w:tcPr>
            <w:tcW w:w="266" w:type="pct"/>
            <w:vMerge w:val="restart"/>
            <w:shd w:val="clear" w:color="auto" w:fill="auto"/>
            <w:tcMar>
              <w:top w:w="15" w:type="dxa"/>
              <w:left w:w="15" w:type="dxa"/>
              <w:right w:w="15" w:type="dxa"/>
            </w:tcMar>
            <w:vAlign w:val="center"/>
          </w:tcPr>
          <w:p w14:paraId="62EACD75" w14:textId="632141F3" w:rsidR="007204B4" w:rsidRPr="00DF496E" w:rsidRDefault="007204B4" w:rsidP="00AE0B8C">
            <w:pPr>
              <w:widowControl/>
              <w:spacing w:after="157" w:line="320" w:lineRule="exact"/>
              <w:jc w:val="center"/>
              <w:textAlignment w:val="center"/>
              <w:rPr>
                <w:rFonts w:eastAsia="宋体" w:cs="Times New Roman"/>
                <w:b/>
                <w:color w:val="000000"/>
                <w:sz w:val="20"/>
                <w:szCs w:val="20"/>
              </w:rPr>
            </w:pPr>
            <w:r w:rsidRPr="00DF496E">
              <w:rPr>
                <w:rFonts w:eastAsia="宋体" w:cs="Times New Roman"/>
                <w:b/>
                <w:color w:val="000000"/>
                <w:kern w:val="0"/>
                <w:sz w:val="20"/>
                <w:szCs w:val="20"/>
                <w:lang w:bidi="ar"/>
              </w:rPr>
              <w:t>项目效果（</w:t>
            </w:r>
            <w:r w:rsidRPr="00DF496E">
              <w:rPr>
                <w:rFonts w:eastAsia="宋体" w:cs="Times New Roman"/>
                <w:b/>
                <w:color w:val="000000"/>
                <w:kern w:val="0"/>
                <w:sz w:val="20"/>
                <w:szCs w:val="20"/>
                <w:lang w:bidi="ar"/>
              </w:rPr>
              <w:t>25</w:t>
            </w:r>
            <w:r w:rsidRPr="00DF496E">
              <w:rPr>
                <w:rFonts w:eastAsia="宋体" w:cs="Times New Roman"/>
                <w:b/>
                <w:color w:val="000000"/>
                <w:kern w:val="0"/>
                <w:sz w:val="20"/>
                <w:szCs w:val="20"/>
                <w:lang w:bidi="ar"/>
              </w:rPr>
              <w:t>分）</w:t>
            </w:r>
          </w:p>
        </w:tc>
        <w:tc>
          <w:tcPr>
            <w:tcW w:w="266" w:type="pct"/>
            <w:vMerge w:val="restart"/>
            <w:shd w:val="clear" w:color="auto" w:fill="auto"/>
            <w:tcMar>
              <w:top w:w="15" w:type="dxa"/>
              <w:left w:w="15" w:type="dxa"/>
              <w:right w:w="15" w:type="dxa"/>
            </w:tcMar>
            <w:vAlign w:val="center"/>
          </w:tcPr>
          <w:p w14:paraId="64D8FE7B" w14:textId="5D496129"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社会效益（</w:t>
            </w:r>
            <w:r w:rsidRPr="00DF496E">
              <w:rPr>
                <w:rFonts w:eastAsia="宋体" w:cs="Times New Roman"/>
                <w:color w:val="000000"/>
                <w:kern w:val="0"/>
                <w:sz w:val="20"/>
                <w:szCs w:val="20"/>
                <w:lang w:bidi="ar"/>
              </w:rPr>
              <w:t>20</w:t>
            </w:r>
            <w:r w:rsidRPr="00DF496E">
              <w:rPr>
                <w:rFonts w:eastAsia="宋体" w:cs="Times New Roman"/>
                <w:color w:val="000000"/>
                <w:kern w:val="0"/>
                <w:sz w:val="20"/>
                <w:szCs w:val="20"/>
                <w:lang w:bidi="ar"/>
              </w:rPr>
              <w:t>分）</w:t>
            </w:r>
          </w:p>
        </w:tc>
        <w:tc>
          <w:tcPr>
            <w:tcW w:w="169" w:type="pct"/>
            <w:shd w:val="clear" w:color="auto" w:fill="auto"/>
            <w:tcMar>
              <w:top w:w="15" w:type="dxa"/>
              <w:left w:w="15" w:type="dxa"/>
              <w:right w:w="15" w:type="dxa"/>
            </w:tcMar>
            <w:vAlign w:val="center"/>
          </w:tcPr>
          <w:p w14:paraId="73A7B3FC"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卫生院管理水平是否提高</w:t>
            </w:r>
          </w:p>
        </w:tc>
        <w:tc>
          <w:tcPr>
            <w:tcW w:w="149" w:type="pct"/>
            <w:shd w:val="clear" w:color="auto" w:fill="auto"/>
            <w:noWrap/>
            <w:tcMar>
              <w:top w:w="15" w:type="dxa"/>
              <w:left w:w="15" w:type="dxa"/>
              <w:right w:w="15" w:type="dxa"/>
            </w:tcMar>
            <w:vAlign w:val="center"/>
          </w:tcPr>
          <w:p w14:paraId="03B0BBB1" w14:textId="1D98937C"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373" w:type="pct"/>
            <w:shd w:val="clear" w:color="auto" w:fill="auto"/>
            <w:tcMar>
              <w:top w:w="15" w:type="dxa"/>
              <w:left w:w="15" w:type="dxa"/>
              <w:right w:w="15" w:type="dxa"/>
            </w:tcMar>
            <w:vAlign w:val="center"/>
          </w:tcPr>
          <w:p w14:paraId="2E1D3391"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查看各卫生院业务管理情况，与帮扶之前作对比</w:t>
            </w:r>
          </w:p>
        </w:tc>
        <w:tc>
          <w:tcPr>
            <w:tcW w:w="150" w:type="pct"/>
            <w:shd w:val="clear" w:color="auto" w:fill="auto"/>
            <w:tcMar>
              <w:top w:w="15" w:type="dxa"/>
              <w:left w:w="15" w:type="dxa"/>
              <w:right w:w="15" w:type="dxa"/>
            </w:tcMar>
            <w:vAlign w:val="center"/>
          </w:tcPr>
          <w:p w14:paraId="3039FC78" w14:textId="77777777" w:rsidR="007204B4" w:rsidRPr="00DF496E" w:rsidRDefault="007204B4" w:rsidP="00AE0B8C">
            <w:pPr>
              <w:widowControl/>
              <w:spacing w:after="157" w:line="320" w:lineRule="exact"/>
              <w:jc w:val="center"/>
              <w:textAlignment w:val="center"/>
              <w:rPr>
                <w:rFonts w:eastAsia="宋体" w:cs="Times New Roman"/>
                <w:color w:val="000000"/>
                <w:kern w:val="0"/>
                <w:sz w:val="20"/>
                <w:szCs w:val="20"/>
                <w:lang w:bidi="ar"/>
              </w:rPr>
            </w:pPr>
            <w:r w:rsidRPr="00DF496E">
              <w:rPr>
                <w:rFonts w:eastAsia="宋体" w:cs="Times New Roman"/>
                <w:color w:val="000000"/>
                <w:kern w:val="0"/>
                <w:sz w:val="20"/>
                <w:szCs w:val="20"/>
                <w:lang w:bidi="ar"/>
              </w:rPr>
              <w:t>分</w:t>
            </w:r>
          </w:p>
          <w:p w14:paraId="7A714F69" w14:textId="77777777" w:rsidR="007204B4" w:rsidRPr="00DF496E" w:rsidRDefault="007204B4" w:rsidP="00AE0B8C">
            <w:pPr>
              <w:widowControl/>
              <w:spacing w:after="157" w:line="320" w:lineRule="exact"/>
              <w:jc w:val="center"/>
              <w:textAlignment w:val="center"/>
              <w:rPr>
                <w:rFonts w:eastAsia="宋体" w:cs="Times New Roman"/>
                <w:color w:val="000000"/>
                <w:kern w:val="0"/>
                <w:sz w:val="20"/>
                <w:szCs w:val="20"/>
                <w:lang w:bidi="ar"/>
              </w:rPr>
            </w:pPr>
            <w:r w:rsidRPr="00DF496E">
              <w:rPr>
                <w:rFonts w:eastAsia="宋体" w:cs="Times New Roman"/>
                <w:color w:val="000000"/>
                <w:kern w:val="0"/>
                <w:sz w:val="20"/>
                <w:szCs w:val="20"/>
                <w:lang w:bidi="ar"/>
              </w:rPr>
              <w:t>级</w:t>
            </w:r>
          </w:p>
          <w:p w14:paraId="7189146D" w14:textId="77777777" w:rsidR="007204B4" w:rsidRPr="00DF496E" w:rsidRDefault="007204B4" w:rsidP="00AE0B8C">
            <w:pPr>
              <w:widowControl/>
              <w:spacing w:after="157" w:line="320" w:lineRule="exact"/>
              <w:jc w:val="center"/>
              <w:textAlignment w:val="center"/>
              <w:rPr>
                <w:rFonts w:eastAsia="宋体" w:cs="Times New Roman"/>
                <w:color w:val="000000"/>
                <w:kern w:val="0"/>
                <w:sz w:val="20"/>
                <w:szCs w:val="20"/>
                <w:lang w:bidi="ar"/>
              </w:rPr>
            </w:pPr>
            <w:r w:rsidRPr="00DF496E">
              <w:rPr>
                <w:rFonts w:eastAsia="宋体" w:cs="Times New Roman"/>
                <w:color w:val="000000"/>
                <w:kern w:val="0"/>
                <w:sz w:val="20"/>
                <w:szCs w:val="20"/>
                <w:lang w:bidi="ar"/>
              </w:rPr>
              <w:t>评</w:t>
            </w:r>
          </w:p>
          <w:p w14:paraId="0F60F2A4" w14:textId="77777777" w:rsidR="007204B4" w:rsidRPr="00DF496E" w:rsidRDefault="007204B4" w:rsidP="00AE0B8C">
            <w:pPr>
              <w:widowControl/>
              <w:spacing w:after="157" w:line="320" w:lineRule="exact"/>
              <w:jc w:val="center"/>
              <w:textAlignment w:val="center"/>
              <w:rPr>
                <w:rFonts w:eastAsia="宋体" w:cs="Times New Roman"/>
                <w:color w:val="000000"/>
                <w:kern w:val="0"/>
                <w:sz w:val="20"/>
                <w:szCs w:val="20"/>
                <w:lang w:bidi="ar"/>
              </w:rPr>
            </w:pPr>
            <w:r w:rsidRPr="00DF496E">
              <w:rPr>
                <w:rFonts w:eastAsia="宋体" w:cs="Times New Roman"/>
                <w:color w:val="000000"/>
                <w:kern w:val="0"/>
                <w:sz w:val="20"/>
                <w:szCs w:val="20"/>
                <w:lang w:bidi="ar"/>
              </w:rPr>
              <w:t>分</w:t>
            </w:r>
          </w:p>
          <w:p w14:paraId="31501958" w14:textId="32E17C0E"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法</w:t>
            </w:r>
          </w:p>
        </w:tc>
        <w:tc>
          <w:tcPr>
            <w:tcW w:w="191" w:type="pct"/>
            <w:shd w:val="clear" w:color="auto" w:fill="FFFFFF"/>
            <w:tcMar>
              <w:top w:w="15" w:type="dxa"/>
              <w:left w:w="15" w:type="dxa"/>
              <w:right w:w="15" w:type="dxa"/>
            </w:tcMar>
            <w:vAlign w:val="center"/>
          </w:tcPr>
          <w:p w14:paraId="68E90C60"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管理水平未提升</w:t>
            </w:r>
          </w:p>
        </w:tc>
        <w:tc>
          <w:tcPr>
            <w:tcW w:w="131" w:type="pct"/>
            <w:shd w:val="clear" w:color="auto" w:fill="FFFFFF"/>
            <w:tcMar>
              <w:top w:w="15" w:type="dxa"/>
              <w:left w:w="15" w:type="dxa"/>
              <w:right w:w="15" w:type="dxa"/>
            </w:tcMar>
            <w:vAlign w:val="center"/>
          </w:tcPr>
          <w:p w14:paraId="4F8C9CAF" w14:textId="77777777" w:rsidR="007204B4" w:rsidRPr="00DF496E" w:rsidRDefault="007204B4" w:rsidP="00AE0B8C">
            <w:pPr>
              <w:spacing w:after="157" w:line="320" w:lineRule="exact"/>
              <w:jc w:val="center"/>
              <w:rPr>
                <w:rFonts w:eastAsia="宋体" w:cs="Times New Roman"/>
                <w:color w:val="000000"/>
                <w:sz w:val="20"/>
                <w:szCs w:val="20"/>
              </w:rPr>
            </w:pPr>
          </w:p>
        </w:tc>
        <w:tc>
          <w:tcPr>
            <w:tcW w:w="174" w:type="pct"/>
            <w:shd w:val="clear" w:color="auto" w:fill="FFFFFF"/>
            <w:tcMar>
              <w:top w:w="15" w:type="dxa"/>
              <w:left w:w="15" w:type="dxa"/>
              <w:right w:w="15" w:type="dxa"/>
            </w:tcMar>
            <w:vAlign w:val="center"/>
          </w:tcPr>
          <w:p w14:paraId="6063CF4C"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管理水平提升不明显</w:t>
            </w:r>
          </w:p>
        </w:tc>
        <w:tc>
          <w:tcPr>
            <w:tcW w:w="110" w:type="pct"/>
            <w:shd w:val="clear" w:color="auto" w:fill="FFFFFF"/>
            <w:tcMar>
              <w:top w:w="15" w:type="dxa"/>
              <w:left w:w="15" w:type="dxa"/>
              <w:right w:w="15" w:type="dxa"/>
            </w:tcMar>
            <w:vAlign w:val="center"/>
          </w:tcPr>
          <w:p w14:paraId="70147BC3" w14:textId="77777777" w:rsidR="007204B4" w:rsidRPr="00DF496E" w:rsidRDefault="007204B4" w:rsidP="00AE0B8C">
            <w:pPr>
              <w:spacing w:after="157" w:line="320" w:lineRule="exact"/>
              <w:jc w:val="center"/>
              <w:rPr>
                <w:rFonts w:eastAsia="宋体" w:cs="Times New Roman"/>
                <w:color w:val="000000"/>
                <w:sz w:val="20"/>
                <w:szCs w:val="20"/>
              </w:rPr>
            </w:pPr>
          </w:p>
        </w:tc>
        <w:tc>
          <w:tcPr>
            <w:tcW w:w="204" w:type="pct"/>
            <w:shd w:val="clear" w:color="auto" w:fill="FFFFFF"/>
            <w:tcMar>
              <w:top w:w="15" w:type="dxa"/>
              <w:left w:w="15" w:type="dxa"/>
              <w:right w:w="15" w:type="dxa"/>
            </w:tcMar>
            <w:vAlign w:val="center"/>
          </w:tcPr>
          <w:p w14:paraId="5CDCC9EB"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管理水平提升明显</w:t>
            </w:r>
          </w:p>
        </w:tc>
        <w:tc>
          <w:tcPr>
            <w:tcW w:w="595" w:type="pct"/>
            <w:shd w:val="clear" w:color="auto" w:fill="auto"/>
            <w:tcMar>
              <w:top w:w="15" w:type="dxa"/>
              <w:left w:w="15" w:type="dxa"/>
              <w:right w:w="15" w:type="dxa"/>
            </w:tcMar>
            <w:vAlign w:val="center"/>
          </w:tcPr>
          <w:p w14:paraId="1D3B33BC"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根据实地勘察情况和相关群体访谈，了解项目效益。</w:t>
            </w:r>
          </w:p>
        </w:tc>
        <w:tc>
          <w:tcPr>
            <w:tcW w:w="557" w:type="pct"/>
            <w:shd w:val="clear" w:color="auto" w:fill="auto"/>
            <w:tcMar>
              <w:top w:w="15" w:type="dxa"/>
              <w:left w:w="15" w:type="dxa"/>
              <w:right w:w="15" w:type="dxa"/>
            </w:tcMar>
            <w:vAlign w:val="center"/>
          </w:tcPr>
          <w:p w14:paraId="033C745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通过实地勘察和相关群体访谈了解项目效益</w:t>
            </w:r>
          </w:p>
        </w:tc>
        <w:tc>
          <w:tcPr>
            <w:tcW w:w="188" w:type="pct"/>
            <w:shd w:val="clear" w:color="auto" w:fill="FFFFFF"/>
            <w:tcMar>
              <w:top w:w="15" w:type="dxa"/>
              <w:left w:w="15" w:type="dxa"/>
              <w:right w:w="15" w:type="dxa"/>
            </w:tcMar>
            <w:vAlign w:val="center"/>
          </w:tcPr>
          <w:p w14:paraId="4147D432" w14:textId="015EC15C"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293" w:type="pct"/>
            <w:shd w:val="clear" w:color="auto" w:fill="FFFFFF"/>
            <w:tcMar>
              <w:top w:w="15" w:type="dxa"/>
              <w:left w:w="15" w:type="dxa"/>
              <w:right w:w="15" w:type="dxa"/>
            </w:tcMar>
            <w:vAlign w:val="center"/>
          </w:tcPr>
          <w:p w14:paraId="7BA44A8B"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68CCB92B"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根据实地勘察情况和相关群体访谈，有业务管理下派人员的卫生院业务管理水平提升明显，故未扣分。</w:t>
            </w:r>
          </w:p>
        </w:tc>
      </w:tr>
      <w:tr w:rsidR="00DF496E" w:rsidRPr="00DF496E" w14:paraId="4798F500" w14:textId="77777777" w:rsidTr="00AE0B8C">
        <w:trPr>
          <w:trHeight w:val="20"/>
        </w:trPr>
        <w:tc>
          <w:tcPr>
            <w:tcW w:w="266" w:type="pct"/>
            <w:vMerge/>
            <w:shd w:val="clear" w:color="auto" w:fill="auto"/>
            <w:tcMar>
              <w:top w:w="15" w:type="dxa"/>
              <w:left w:w="15" w:type="dxa"/>
              <w:right w:w="15" w:type="dxa"/>
            </w:tcMar>
            <w:vAlign w:val="center"/>
          </w:tcPr>
          <w:p w14:paraId="4712CCCF" w14:textId="77777777" w:rsidR="007204B4" w:rsidRPr="00DF496E" w:rsidRDefault="007204B4" w:rsidP="00AE0B8C">
            <w:pPr>
              <w:spacing w:after="157" w:line="320" w:lineRule="exact"/>
              <w:jc w:val="center"/>
              <w:rPr>
                <w:rFonts w:eastAsia="宋体" w:cs="Times New Roman"/>
                <w:b/>
                <w:color w:val="000000"/>
                <w:sz w:val="20"/>
                <w:szCs w:val="20"/>
              </w:rPr>
            </w:pPr>
          </w:p>
        </w:tc>
        <w:tc>
          <w:tcPr>
            <w:tcW w:w="266" w:type="pct"/>
            <w:vMerge/>
            <w:shd w:val="clear" w:color="auto" w:fill="auto"/>
            <w:tcMar>
              <w:top w:w="15" w:type="dxa"/>
              <w:left w:w="15" w:type="dxa"/>
              <w:right w:w="15" w:type="dxa"/>
            </w:tcMar>
            <w:vAlign w:val="center"/>
          </w:tcPr>
          <w:p w14:paraId="3747FBCA" w14:textId="77777777" w:rsidR="007204B4" w:rsidRPr="00DF496E" w:rsidRDefault="007204B4" w:rsidP="00AE0B8C">
            <w:pPr>
              <w:spacing w:after="157" w:line="320" w:lineRule="exact"/>
              <w:jc w:val="center"/>
              <w:rPr>
                <w:rFonts w:eastAsia="宋体" w:cs="Times New Roman"/>
                <w:color w:val="000000"/>
                <w:sz w:val="20"/>
                <w:szCs w:val="20"/>
              </w:rPr>
            </w:pPr>
          </w:p>
        </w:tc>
        <w:tc>
          <w:tcPr>
            <w:tcW w:w="169" w:type="pct"/>
            <w:shd w:val="clear" w:color="auto" w:fill="auto"/>
            <w:tcMar>
              <w:top w:w="15" w:type="dxa"/>
              <w:left w:w="15" w:type="dxa"/>
              <w:right w:w="15" w:type="dxa"/>
            </w:tcMar>
            <w:vAlign w:val="center"/>
          </w:tcPr>
          <w:p w14:paraId="5F933F03"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业务水平、人员水平是否提升</w:t>
            </w:r>
          </w:p>
        </w:tc>
        <w:tc>
          <w:tcPr>
            <w:tcW w:w="149" w:type="pct"/>
            <w:shd w:val="clear" w:color="auto" w:fill="auto"/>
            <w:noWrap/>
            <w:tcMar>
              <w:top w:w="15" w:type="dxa"/>
              <w:left w:w="15" w:type="dxa"/>
              <w:right w:w="15" w:type="dxa"/>
            </w:tcMar>
            <w:vAlign w:val="center"/>
          </w:tcPr>
          <w:p w14:paraId="2EE52CA2" w14:textId="2B2C9A93"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373" w:type="pct"/>
            <w:shd w:val="clear" w:color="auto" w:fill="auto"/>
            <w:tcMar>
              <w:top w:w="15" w:type="dxa"/>
              <w:left w:w="15" w:type="dxa"/>
              <w:right w:w="15" w:type="dxa"/>
            </w:tcMar>
            <w:vAlign w:val="center"/>
          </w:tcPr>
          <w:p w14:paraId="28EE14D3"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查看各卫生院帮扶科室业务人员、科室业务水平与帮扶之前作对比</w:t>
            </w:r>
          </w:p>
        </w:tc>
        <w:tc>
          <w:tcPr>
            <w:tcW w:w="150" w:type="pct"/>
            <w:shd w:val="clear" w:color="auto" w:fill="auto"/>
            <w:tcMar>
              <w:top w:w="15" w:type="dxa"/>
              <w:left w:w="15" w:type="dxa"/>
              <w:right w:w="15" w:type="dxa"/>
            </w:tcMar>
            <w:vAlign w:val="center"/>
          </w:tcPr>
          <w:p w14:paraId="38831CED" w14:textId="77777777" w:rsidR="007204B4" w:rsidRPr="00DF496E" w:rsidRDefault="007204B4" w:rsidP="00AE0B8C">
            <w:pPr>
              <w:widowControl/>
              <w:spacing w:after="157" w:line="320" w:lineRule="exact"/>
              <w:jc w:val="center"/>
              <w:textAlignment w:val="center"/>
              <w:rPr>
                <w:rFonts w:eastAsia="宋体" w:cs="Times New Roman"/>
                <w:color w:val="000000"/>
                <w:kern w:val="0"/>
                <w:sz w:val="20"/>
                <w:szCs w:val="20"/>
                <w:lang w:bidi="ar"/>
              </w:rPr>
            </w:pPr>
            <w:r w:rsidRPr="00DF496E">
              <w:rPr>
                <w:rFonts w:eastAsia="宋体" w:cs="Times New Roman"/>
                <w:color w:val="000000"/>
                <w:kern w:val="0"/>
                <w:sz w:val="20"/>
                <w:szCs w:val="20"/>
                <w:lang w:bidi="ar"/>
              </w:rPr>
              <w:t>分</w:t>
            </w:r>
          </w:p>
          <w:p w14:paraId="345F19B4" w14:textId="77777777" w:rsidR="007204B4" w:rsidRPr="00DF496E" w:rsidRDefault="007204B4" w:rsidP="00AE0B8C">
            <w:pPr>
              <w:widowControl/>
              <w:spacing w:after="157" w:line="320" w:lineRule="exact"/>
              <w:jc w:val="center"/>
              <w:textAlignment w:val="center"/>
              <w:rPr>
                <w:rFonts w:eastAsia="宋体" w:cs="Times New Roman"/>
                <w:color w:val="000000"/>
                <w:kern w:val="0"/>
                <w:sz w:val="20"/>
                <w:szCs w:val="20"/>
                <w:lang w:bidi="ar"/>
              </w:rPr>
            </w:pPr>
            <w:r w:rsidRPr="00DF496E">
              <w:rPr>
                <w:rFonts w:eastAsia="宋体" w:cs="Times New Roman"/>
                <w:color w:val="000000"/>
                <w:kern w:val="0"/>
                <w:sz w:val="20"/>
                <w:szCs w:val="20"/>
                <w:lang w:bidi="ar"/>
              </w:rPr>
              <w:t>级</w:t>
            </w:r>
          </w:p>
          <w:p w14:paraId="5992388C" w14:textId="77777777" w:rsidR="007204B4" w:rsidRPr="00DF496E" w:rsidRDefault="007204B4" w:rsidP="00AE0B8C">
            <w:pPr>
              <w:widowControl/>
              <w:spacing w:after="157" w:line="320" w:lineRule="exact"/>
              <w:jc w:val="center"/>
              <w:textAlignment w:val="center"/>
              <w:rPr>
                <w:rFonts w:eastAsia="宋体" w:cs="Times New Roman"/>
                <w:color w:val="000000"/>
                <w:kern w:val="0"/>
                <w:sz w:val="20"/>
                <w:szCs w:val="20"/>
                <w:lang w:bidi="ar"/>
              </w:rPr>
            </w:pPr>
            <w:r w:rsidRPr="00DF496E">
              <w:rPr>
                <w:rFonts w:eastAsia="宋体" w:cs="Times New Roman"/>
                <w:color w:val="000000"/>
                <w:kern w:val="0"/>
                <w:sz w:val="20"/>
                <w:szCs w:val="20"/>
                <w:lang w:bidi="ar"/>
              </w:rPr>
              <w:t>评</w:t>
            </w:r>
          </w:p>
          <w:p w14:paraId="0F624EE9" w14:textId="77777777" w:rsidR="007204B4" w:rsidRPr="00DF496E" w:rsidRDefault="007204B4" w:rsidP="00AE0B8C">
            <w:pPr>
              <w:widowControl/>
              <w:spacing w:after="157" w:line="320" w:lineRule="exact"/>
              <w:jc w:val="center"/>
              <w:textAlignment w:val="center"/>
              <w:rPr>
                <w:rFonts w:eastAsia="宋体" w:cs="Times New Roman"/>
                <w:color w:val="000000"/>
                <w:kern w:val="0"/>
                <w:sz w:val="20"/>
                <w:szCs w:val="20"/>
                <w:lang w:bidi="ar"/>
              </w:rPr>
            </w:pPr>
            <w:r w:rsidRPr="00DF496E">
              <w:rPr>
                <w:rFonts w:eastAsia="宋体" w:cs="Times New Roman"/>
                <w:color w:val="000000"/>
                <w:kern w:val="0"/>
                <w:sz w:val="20"/>
                <w:szCs w:val="20"/>
                <w:lang w:bidi="ar"/>
              </w:rPr>
              <w:t>分</w:t>
            </w:r>
          </w:p>
          <w:p w14:paraId="50A1B18D" w14:textId="5990498B"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法</w:t>
            </w:r>
          </w:p>
        </w:tc>
        <w:tc>
          <w:tcPr>
            <w:tcW w:w="191" w:type="pct"/>
            <w:shd w:val="clear" w:color="auto" w:fill="FFFFFF"/>
            <w:tcMar>
              <w:top w:w="15" w:type="dxa"/>
              <w:left w:w="15" w:type="dxa"/>
              <w:right w:w="15" w:type="dxa"/>
            </w:tcMar>
            <w:vAlign w:val="center"/>
          </w:tcPr>
          <w:p w14:paraId="66255253"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业务水平未提升</w:t>
            </w:r>
          </w:p>
        </w:tc>
        <w:tc>
          <w:tcPr>
            <w:tcW w:w="131" w:type="pct"/>
            <w:shd w:val="clear" w:color="auto" w:fill="FFFFFF"/>
            <w:tcMar>
              <w:top w:w="15" w:type="dxa"/>
              <w:left w:w="15" w:type="dxa"/>
              <w:right w:w="15" w:type="dxa"/>
            </w:tcMar>
            <w:vAlign w:val="center"/>
          </w:tcPr>
          <w:p w14:paraId="40D42DC4" w14:textId="77777777" w:rsidR="007204B4" w:rsidRPr="00DF496E" w:rsidRDefault="007204B4" w:rsidP="00AE0B8C">
            <w:pPr>
              <w:spacing w:after="157" w:line="320" w:lineRule="exact"/>
              <w:jc w:val="center"/>
              <w:rPr>
                <w:rFonts w:eastAsia="宋体" w:cs="Times New Roman"/>
                <w:color w:val="000000"/>
                <w:sz w:val="20"/>
                <w:szCs w:val="20"/>
              </w:rPr>
            </w:pPr>
          </w:p>
        </w:tc>
        <w:tc>
          <w:tcPr>
            <w:tcW w:w="174" w:type="pct"/>
            <w:shd w:val="clear" w:color="auto" w:fill="FFFFFF"/>
            <w:tcMar>
              <w:top w:w="15" w:type="dxa"/>
              <w:left w:w="15" w:type="dxa"/>
              <w:right w:w="15" w:type="dxa"/>
            </w:tcMar>
            <w:vAlign w:val="center"/>
          </w:tcPr>
          <w:p w14:paraId="26EC9C76"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业务水平提升不</w:t>
            </w:r>
            <w:r w:rsidRPr="00DF496E">
              <w:rPr>
                <w:rFonts w:eastAsia="宋体" w:cs="Times New Roman"/>
                <w:color w:val="000000"/>
                <w:kern w:val="0"/>
                <w:sz w:val="20"/>
                <w:szCs w:val="20"/>
                <w:lang w:bidi="ar"/>
              </w:rPr>
              <w:lastRenderedPageBreak/>
              <w:t>明显</w:t>
            </w:r>
          </w:p>
        </w:tc>
        <w:tc>
          <w:tcPr>
            <w:tcW w:w="110" w:type="pct"/>
            <w:shd w:val="clear" w:color="auto" w:fill="FFFFFF"/>
            <w:tcMar>
              <w:top w:w="15" w:type="dxa"/>
              <w:left w:w="15" w:type="dxa"/>
              <w:right w:w="15" w:type="dxa"/>
            </w:tcMar>
            <w:vAlign w:val="center"/>
          </w:tcPr>
          <w:p w14:paraId="5E3B0FB1" w14:textId="77777777" w:rsidR="007204B4" w:rsidRPr="00DF496E" w:rsidRDefault="007204B4" w:rsidP="00AE0B8C">
            <w:pPr>
              <w:spacing w:after="157" w:line="320" w:lineRule="exact"/>
              <w:jc w:val="center"/>
              <w:rPr>
                <w:rFonts w:eastAsia="宋体" w:cs="Times New Roman"/>
                <w:color w:val="000000"/>
                <w:sz w:val="20"/>
                <w:szCs w:val="20"/>
              </w:rPr>
            </w:pPr>
          </w:p>
        </w:tc>
        <w:tc>
          <w:tcPr>
            <w:tcW w:w="204" w:type="pct"/>
            <w:shd w:val="clear" w:color="auto" w:fill="FFFFFF"/>
            <w:tcMar>
              <w:top w:w="15" w:type="dxa"/>
              <w:left w:w="15" w:type="dxa"/>
              <w:right w:w="15" w:type="dxa"/>
            </w:tcMar>
            <w:vAlign w:val="center"/>
          </w:tcPr>
          <w:p w14:paraId="1AD5D551"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业务水平提升明显</w:t>
            </w:r>
          </w:p>
        </w:tc>
        <w:tc>
          <w:tcPr>
            <w:tcW w:w="595" w:type="pct"/>
            <w:shd w:val="clear" w:color="auto" w:fill="auto"/>
            <w:tcMar>
              <w:top w:w="15" w:type="dxa"/>
              <w:left w:w="15" w:type="dxa"/>
              <w:right w:w="15" w:type="dxa"/>
            </w:tcMar>
            <w:vAlign w:val="center"/>
          </w:tcPr>
          <w:p w14:paraId="18653A01"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根据实地勘察情况和相关群体访谈，了解项目效益。</w:t>
            </w:r>
          </w:p>
        </w:tc>
        <w:tc>
          <w:tcPr>
            <w:tcW w:w="557" w:type="pct"/>
            <w:shd w:val="clear" w:color="auto" w:fill="auto"/>
            <w:tcMar>
              <w:top w:w="15" w:type="dxa"/>
              <w:left w:w="15" w:type="dxa"/>
              <w:right w:w="15" w:type="dxa"/>
            </w:tcMar>
            <w:vAlign w:val="center"/>
          </w:tcPr>
          <w:p w14:paraId="7E6EE6F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通过实地勘察和相关群体访谈了解项目效益</w:t>
            </w:r>
          </w:p>
        </w:tc>
        <w:tc>
          <w:tcPr>
            <w:tcW w:w="188" w:type="pct"/>
            <w:shd w:val="clear" w:color="auto" w:fill="FFFFFF"/>
            <w:tcMar>
              <w:top w:w="15" w:type="dxa"/>
              <w:left w:w="15" w:type="dxa"/>
              <w:right w:w="15" w:type="dxa"/>
            </w:tcMar>
            <w:vAlign w:val="center"/>
          </w:tcPr>
          <w:p w14:paraId="7F9F912E" w14:textId="6932BD10"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293" w:type="pct"/>
            <w:shd w:val="clear" w:color="auto" w:fill="FFFFFF"/>
            <w:tcMar>
              <w:top w:w="15" w:type="dxa"/>
              <w:left w:w="15" w:type="dxa"/>
              <w:right w:w="15" w:type="dxa"/>
            </w:tcMar>
            <w:vAlign w:val="center"/>
          </w:tcPr>
          <w:p w14:paraId="279190DE"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166F5191"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根据实地勘察情况和相关群体访谈，有派遣人员的业务科室水平提升明显，卫生院医护人员业务水平提升明显，故未扣分。</w:t>
            </w:r>
          </w:p>
        </w:tc>
      </w:tr>
      <w:tr w:rsidR="00DF496E" w:rsidRPr="00DF496E" w14:paraId="4F14C634" w14:textId="77777777" w:rsidTr="00AE0B8C">
        <w:trPr>
          <w:trHeight w:val="20"/>
        </w:trPr>
        <w:tc>
          <w:tcPr>
            <w:tcW w:w="266" w:type="pct"/>
            <w:vMerge/>
            <w:shd w:val="clear" w:color="auto" w:fill="auto"/>
            <w:tcMar>
              <w:top w:w="15" w:type="dxa"/>
              <w:left w:w="15" w:type="dxa"/>
              <w:right w:w="15" w:type="dxa"/>
            </w:tcMar>
            <w:vAlign w:val="center"/>
          </w:tcPr>
          <w:p w14:paraId="51FBEC39" w14:textId="77777777" w:rsidR="007204B4" w:rsidRPr="00DF496E" w:rsidRDefault="007204B4" w:rsidP="00AE0B8C">
            <w:pPr>
              <w:spacing w:after="157" w:line="320" w:lineRule="exact"/>
              <w:jc w:val="center"/>
              <w:rPr>
                <w:rFonts w:eastAsia="宋体" w:cs="Times New Roman"/>
                <w:b/>
                <w:color w:val="000000"/>
                <w:sz w:val="20"/>
                <w:szCs w:val="20"/>
              </w:rPr>
            </w:pPr>
          </w:p>
        </w:tc>
        <w:tc>
          <w:tcPr>
            <w:tcW w:w="266" w:type="pct"/>
            <w:vMerge/>
            <w:shd w:val="clear" w:color="auto" w:fill="auto"/>
            <w:tcMar>
              <w:top w:w="15" w:type="dxa"/>
              <w:left w:w="15" w:type="dxa"/>
              <w:right w:w="15" w:type="dxa"/>
            </w:tcMar>
            <w:vAlign w:val="center"/>
          </w:tcPr>
          <w:p w14:paraId="48A21DC6" w14:textId="77777777" w:rsidR="007204B4" w:rsidRPr="00DF496E" w:rsidRDefault="007204B4" w:rsidP="00AE0B8C">
            <w:pPr>
              <w:spacing w:after="157" w:line="320" w:lineRule="exact"/>
              <w:jc w:val="center"/>
              <w:rPr>
                <w:rFonts w:eastAsia="宋体" w:cs="Times New Roman"/>
                <w:color w:val="000000"/>
                <w:sz w:val="20"/>
                <w:szCs w:val="20"/>
              </w:rPr>
            </w:pPr>
          </w:p>
        </w:tc>
        <w:tc>
          <w:tcPr>
            <w:tcW w:w="169" w:type="pct"/>
            <w:shd w:val="clear" w:color="auto" w:fill="auto"/>
            <w:tcMar>
              <w:top w:w="15" w:type="dxa"/>
              <w:left w:w="15" w:type="dxa"/>
              <w:right w:w="15" w:type="dxa"/>
            </w:tcMar>
            <w:vAlign w:val="center"/>
          </w:tcPr>
          <w:p w14:paraId="0E5D1152"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村民看病成本降低情况</w:t>
            </w:r>
          </w:p>
        </w:tc>
        <w:tc>
          <w:tcPr>
            <w:tcW w:w="149" w:type="pct"/>
            <w:shd w:val="clear" w:color="auto" w:fill="auto"/>
            <w:noWrap/>
            <w:tcMar>
              <w:top w:w="15" w:type="dxa"/>
              <w:left w:w="15" w:type="dxa"/>
              <w:right w:w="15" w:type="dxa"/>
            </w:tcMar>
            <w:vAlign w:val="center"/>
          </w:tcPr>
          <w:p w14:paraId="236E28D8" w14:textId="5A8BF4FA"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373" w:type="pct"/>
            <w:shd w:val="clear" w:color="auto" w:fill="auto"/>
            <w:tcMar>
              <w:top w:w="15" w:type="dxa"/>
              <w:left w:w="15" w:type="dxa"/>
              <w:right w:w="15" w:type="dxa"/>
            </w:tcMar>
            <w:vAlign w:val="center"/>
          </w:tcPr>
          <w:p w14:paraId="5421A6D5"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相比于</w:t>
            </w: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w:t>
            </w:r>
            <w:proofErr w:type="gramStart"/>
            <w:r w:rsidRPr="00DF496E">
              <w:rPr>
                <w:rFonts w:eastAsia="宋体" w:cs="Times New Roman"/>
                <w:color w:val="000000"/>
                <w:kern w:val="0"/>
                <w:sz w:val="20"/>
                <w:szCs w:val="20"/>
                <w:lang w:bidi="ar"/>
              </w:rPr>
              <w:t>体实施</w:t>
            </w:r>
            <w:proofErr w:type="gramEnd"/>
            <w:r w:rsidRPr="00DF496E">
              <w:rPr>
                <w:rFonts w:eastAsia="宋体" w:cs="Times New Roman"/>
                <w:color w:val="000000"/>
                <w:kern w:val="0"/>
                <w:sz w:val="20"/>
                <w:szCs w:val="20"/>
                <w:lang w:bidi="ar"/>
              </w:rPr>
              <w:t>之前，村民看病成本是否降低</w:t>
            </w:r>
          </w:p>
        </w:tc>
        <w:tc>
          <w:tcPr>
            <w:tcW w:w="150" w:type="pct"/>
            <w:shd w:val="clear" w:color="auto" w:fill="auto"/>
            <w:tcMar>
              <w:top w:w="15" w:type="dxa"/>
              <w:left w:w="15" w:type="dxa"/>
              <w:right w:w="15" w:type="dxa"/>
            </w:tcMar>
            <w:vAlign w:val="center"/>
          </w:tcPr>
          <w:p w14:paraId="2A0A1458"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分级评分法</w:t>
            </w:r>
          </w:p>
        </w:tc>
        <w:tc>
          <w:tcPr>
            <w:tcW w:w="191" w:type="pct"/>
            <w:shd w:val="clear" w:color="auto" w:fill="FFFFFF"/>
            <w:tcMar>
              <w:top w:w="15" w:type="dxa"/>
              <w:left w:w="15" w:type="dxa"/>
              <w:right w:w="15" w:type="dxa"/>
            </w:tcMar>
            <w:vAlign w:val="center"/>
          </w:tcPr>
          <w:p w14:paraId="5FBB3B13"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看病成本增加</w:t>
            </w:r>
          </w:p>
        </w:tc>
        <w:tc>
          <w:tcPr>
            <w:tcW w:w="131" w:type="pct"/>
            <w:shd w:val="clear" w:color="auto" w:fill="FFFFFF"/>
            <w:tcMar>
              <w:top w:w="15" w:type="dxa"/>
              <w:left w:w="15" w:type="dxa"/>
              <w:right w:w="15" w:type="dxa"/>
            </w:tcMar>
            <w:vAlign w:val="center"/>
          </w:tcPr>
          <w:p w14:paraId="2CD63034" w14:textId="77777777" w:rsidR="007204B4" w:rsidRPr="00DF496E" w:rsidRDefault="007204B4" w:rsidP="00AE0B8C">
            <w:pPr>
              <w:spacing w:after="157" w:line="320" w:lineRule="exact"/>
              <w:jc w:val="center"/>
              <w:rPr>
                <w:rFonts w:eastAsia="宋体" w:cs="Times New Roman"/>
                <w:color w:val="000000"/>
                <w:sz w:val="20"/>
                <w:szCs w:val="20"/>
              </w:rPr>
            </w:pPr>
          </w:p>
        </w:tc>
        <w:tc>
          <w:tcPr>
            <w:tcW w:w="174" w:type="pct"/>
            <w:shd w:val="clear" w:color="auto" w:fill="FFFFFF"/>
            <w:tcMar>
              <w:top w:w="15" w:type="dxa"/>
              <w:left w:w="15" w:type="dxa"/>
              <w:right w:w="15" w:type="dxa"/>
            </w:tcMar>
            <w:vAlign w:val="center"/>
          </w:tcPr>
          <w:p w14:paraId="30040EBD"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看病成本无变化或变化不大</w:t>
            </w:r>
          </w:p>
        </w:tc>
        <w:tc>
          <w:tcPr>
            <w:tcW w:w="110" w:type="pct"/>
            <w:shd w:val="clear" w:color="auto" w:fill="FFFFFF"/>
            <w:tcMar>
              <w:top w:w="15" w:type="dxa"/>
              <w:left w:w="15" w:type="dxa"/>
              <w:right w:w="15" w:type="dxa"/>
            </w:tcMar>
            <w:vAlign w:val="center"/>
          </w:tcPr>
          <w:p w14:paraId="26B625F4" w14:textId="77777777" w:rsidR="007204B4" w:rsidRPr="00DF496E" w:rsidRDefault="007204B4" w:rsidP="00AE0B8C">
            <w:pPr>
              <w:spacing w:after="157" w:line="320" w:lineRule="exact"/>
              <w:jc w:val="center"/>
              <w:rPr>
                <w:rFonts w:eastAsia="宋体" w:cs="Times New Roman"/>
                <w:color w:val="000000"/>
                <w:sz w:val="20"/>
                <w:szCs w:val="20"/>
              </w:rPr>
            </w:pPr>
          </w:p>
        </w:tc>
        <w:tc>
          <w:tcPr>
            <w:tcW w:w="204" w:type="pct"/>
            <w:shd w:val="clear" w:color="auto" w:fill="FFFFFF"/>
            <w:tcMar>
              <w:top w:w="15" w:type="dxa"/>
              <w:left w:w="15" w:type="dxa"/>
              <w:right w:w="15" w:type="dxa"/>
            </w:tcMar>
            <w:vAlign w:val="center"/>
          </w:tcPr>
          <w:p w14:paraId="34DACB72"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看病成本降低</w:t>
            </w:r>
          </w:p>
        </w:tc>
        <w:tc>
          <w:tcPr>
            <w:tcW w:w="595" w:type="pct"/>
            <w:shd w:val="clear" w:color="auto" w:fill="auto"/>
            <w:tcMar>
              <w:top w:w="15" w:type="dxa"/>
              <w:left w:w="15" w:type="dxa"/>
              <w:right w:w="15" w:type="dxa"/>
            </w:tcMar>
            <w:vAlign w:val="center"/>
          </w:tcPr>
          <w:p w14:paraId="48BBAB08"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根据实地勘察情况和相关群体访谈，了解项目效益。</w:t>
            </w:r>
          </w:p>
        </w:tc>
        <w:tc>
          <w:tcPr>
            <w:tcW w:w="557" w:type="pct"/>
            <w:shd w:val="clear" w:color="auto" w:fill="auto"/>
            <w:tcMar>
              <w:top w:w="15" w:type="dxa"/>
              <w:left w:w="15" w:type="dxa"/>
              <w:right w:w="15" w:type="dxa"/>
            </w:tcMar>
            <w:vAlign w:val="center"/>
          </w:tcPr>
          <w:p w14:paraId="629D2AD8"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通过实地勘察和相关群体访谈了解项目效益</w:t>
            </w:r>
          </w:p>
        </w:tc>
        <w:tc>
          <w:tcPr>
            <w:tcW w:w="188" w:type="pct"/>
            <w:shd w:val="clear" w:color="auto" w:fill="FFFFFF"/>
            <w:tcMar>
              <w:top w:w="15" w:type="dxa"/>
              <w:left w:w="15" w:type="dxa"/>
              <w:right w:w="15" w:type="dxa"/>
            </w:tcMar>
            <w:vAlign w:val="center"/>
          </w:tcPr>
          <w:p w14:paraId="4281919C" w14:textId="4641FB0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293" w:type="pct"/>
            <w:shd w:val="clear" w:color="auto" w:fill="FFFFFF"/>
            <w:tcMar>
              <w:top w:w="15" w:type="dxa"/>
              <w:left w:w="15" w:type="dxa"/>
              <w:right w:w="15" w:type="dxa"/>
            </w:tcMar>
            <w:vAlign w:val="center"/>
          </w:tcPr>
          <w:p w14:paraId="7FBBF226"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68458BE5"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根据实地勘察情况和相关群体访谈，相比于</w:t>
            </w: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w:t>
            </w:r>
            <w:proofErr w:type="gramStart"/>
            <w:r w:rsidRPr="00DF496E">
              <w:rPr>
                <w:rFonts w:eastAsia="宋体" w:cs="Times New Roman"/>
                <w:color w:val="000000"/>
                <w:kern w:val="0"/>
                <w:sz w:val="20"/>
                <w:szCs w:val="20"/>
                <w:lang w:bidi="ar"/>
              </w:rPr>
              <w:t>体实施</w:t>
            </w:r>
            <w:proofErr w:type="gramEnd"/>
            <w:r w:rsidRPr="00DF496E">
              <w:rPr>
                <w:rFonts w:eastAsia="宋体" w:cs="Times New Roman"/>
                <w:color w:val="000000"/>
                <w:kern w:val="0"/>
                <w:sz w:val="20"/>
                <w:szCs w:val="20"/>
                <w:lang w:bidi="ar"/>
              </w:rPr>
              <w:t>之前，村民看病成本降低，故未扣分。</w:t>
            </w:r>
          </w:p>
        </w:tc>
      </w:tr>
      <w:tr w:rsidR="00DF496E" w:rsidRPr="00DF496E" w14:paraId="1CE4C48C" w14:textId="77777777" w:rsidTr="00AE0B8C">
        <w:trPr>
          <w:trHeight w:val="20"/>
        </w:trPr>
        <w:tc>
          <w:tcPr>
            <w:tcW w:w="266" w:type="pct"/>
            <w:vMerge/>
            <w:shd w:val="clear" w:color="auto" w:fill="auto"/>
            <w:tcMar>
              <w:top w:w="15" w:type="dxa"/>
              <w:left w:w="15" w:type="dxa"/>
              <w:right w:w="15" w:type="dxa"/>
            </w:tcMar>
            <w:vAlign w:val="center"/>
          </w:tcPr>
          <w:p w14:paraId="6B0495F3" w14:textId="77777777" w:rsidR="007204B4" w:rsidRPr="00DF496E" w:rsidRDefault="007204B4" w:rsidP="00AE0B8C">
            <w:pPr>
              <w:spacing w:after="157" w:line="320" w:lineRule="exact"/>
              <w:jc w:val="center"/>
              <w:rPr>
                <w:rFonts w:eastAsia="宋体" w:cs="Times New Roman"/>
                <w:b/>
                <w:color w:val="000000"/>
                <w:sz w:val="20"/>
                <w:szCs w:val="20"/>
              </w:rPr>
            </w:pPr>
          </w:p>
        </w:tc>
        <w:tc>
          <w:tcPr>
            <w:tcW w:w="266" w:type="pct"/>
            <w:vMerge/>
            <w:shd w:val="clear" w:color="auto" w:fill="auto"/>
            <w:tcMar>
              <w:top w:w="15" w:type="dxa"/>
              <w:left w:w="15" w:type="dxa"/>
              <w:right w:w="15" w:type="dxa"/>
            </w:tcMar>
            <w:vAlign w:val="center"/>
          </w:tcPr>
          <w:p w14:paraId="29F97C0C" w14:textId="77777777" w:rsidR="007204B4" w:rsidRPr="00DF496E" w:rsidRDefault="007204B4" w:rsidP="00AE0B8C">
            <w:pPr>
              <w:spacing w:after="157" w:line="320" w:lineRule="exact"/>
              <w:jc w:val="center"/>
              <w:rPr>
                <w:rFonts w:eastAsia="宋体" w:cs="Times New Roman"/>
                <w:color w:val="000000"/>
                <w:sz w:val="20"/>
                <w:szCs w:val="20"/>
              </w:rPr>
            </w:pPr>
          </w:p>
        </w:tc>
        <w:tc>
          <w:tcPr>
            <w:tcW w:w="169" w:type="pct"/>
            <w:shd w:val="clear" w:color="auto" w:fill="auto"/>
            <w:tcMar>
              <w:top w:w="15" w:type="dxa"/>
              <w:left w:w="15" w:type="dxa"/>
              <w:right w:w="15" w:type="dxa"/>
            </w:tcMar>
            <w:vAlign w:val="center"/>
          </w:tcPr>
          <w:p w14:paraId="63189A12"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村民看病便捷情况</w:t>
            </w:r>
          </w:p>
        </w:tc>
        <w:tc>
          <w:tcPr>
            <w:tcW w:w="149" w:type="pct"/>
            <w:shd w:val="clear" w:color="auto" w:fill="auto"/>
            <w:tcMar>
              <w:top w:w="15" w:type="dxa"/>
              <w:left w:w="15" w:type="dxa"/>
              <w:right w:w="15" w:type="dxa"/>
            </w:tcMar>
            <w:vAlign w:val="center"/>
          </w:tcPr>
          <w:p w14:paraId="41DB89D8" w14:textId="6C481E12"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373" w:type="pct"/>
            <w:shd w:val="clear" w:color="auto" w:fill="auto"/>
            <w:tcMar>
              <w:top w:w="15" w:type="dxa"/>
              <w:left w:w="15" w:type="dxa"/>
              <w:right w:w="15" w:type="dxa"/>
            </w:tcMar>
            <w:vAlign w:val="center"/>
          </w:tcPr>
          <w:p w14:paraId="1E43ED20"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相比于</w:t>
            </w: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w:t>
            </w:r>
            <w:proofErr w:type="gramStart"/>
            <w:r w:rsidRPr="00DF496E">
              <w:rPr>
                <w:rFonts w:eastAsia="宋体" w:cs="Times New Roman"/>
                <w:color w:val="000000"/>
                <w:kern w:val="0"/>
                <w:sz w:val="20"/>
                <w:szCs w:val="20"/>
                <w:lang w:bidi="ar"/>
              </w:rPr>
              <w:t>体实施</w:t>
            </w:r>
            <w:proofErr w:type="gramEnd"/>
            <w:r w:rsidRPr="00DF496E">
              <w:rPr>
                <w:rFonts w:eastAsia="宋体" w:cs="Times New Roman"/>
                <w:color w:val="000000"/>
                <w:kern w:val="0"/>
                <w:sz w:val="20"/>
                <w:szCs w:val="20"/>
                <w:lang w:bidi="ar"/>
              </w:rPr>
              <w:t>之前，村民看病是否便捷</w:t>
            </w:r>
          </w:p>
        </w:tc>
        <w:tc>
          <w:tcPr>
            <w:tcW w:w="150" w:type="pct"/>
            <w:shd w:val="clear" w:color="auto" w:fill="auto"/>
            <w:tcMar>
              <w:top w:w="15" w:type="dxa"/>
              <w:left w:w="15" w:type="dxa"/>
              <w:right w:w="15" w:type="dxa"/>
            </w:tcMar>
            <w:vAlign w:val="center"/>
          </w:tcPr>
          <w:p w14:paraId="2EECAD4F"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分级评分法</w:t>
            </w:r>
          </w:p>
        </w:tc>
        <w:tc>
          <w:tcPr>
            <w:tcW w:w="191" w:type="pct"/>
            <w:shd w:val="clear" w:color="auto" w:fill="auto"/>
            <w:tcMar>
              <w:top w:w="15" w:type="dxa"/>
              <w:left w:w="15" w:type="dxa"/>
              <w:right w:w="15" w:type="dxa"/>
            </w:tcMar>
            <w:vAlign w:val="center"/>
          </w:tcPr>
          <w:p w14:paraId="48C16A85"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无效益</w:t>
            </w:r>
          </w:p>
        </w:tc>
        <w:tc>
          <w:tcPr>
            <w:tcW w:w="131" w:type="pct"/>
            <w:shd w:val="clear" w:color="auto" w:fill="auto"/>
            <w:tcMar>
              <w:top w:w="15" w:type="dxa"/>
              <w:left w:w="15" w:type="dxa"/>
              <w:right w:w="15" w:type="dxa"/>
            </w:tcMar>
            <w:vAlign w:val="center"/>
          </w:tcPr>
          <w:p w14:paraId="3F203A59"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效益较差</w:t>
            </w:r>
          </w:p>
        </w:tc>
        <w:tc>
          <w:tcPr>
            <w:tcW w:w="174" w:type="pct"/>
            <w:shd w:val="clear" w:color="auto" w:fill="auto"/>
            <w:tcMar>
              <w:top w:w="15" w:type="dxa"/>
              <w:left w:w="15" w:type="dxa"/>
              <w:right w:w="15" w:type="dxa"/>
            </w:tcMar>
            <w:vAlign w:val="center"/>
          </w:tcPr>
          <w:p w14:paraId="526B2D7D"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效益一般</w:t>
            </w:r>
          </w:p>
        </w:tc>
        <w:tc>
          <w:tcPr>
            <w:tcW w:w="110" w:type="pct"/>
            <w:shd w:val="clear" w:color="auto" w:fill="auto"/>
            <w:tcMar>
              <w:top w:w="15" w:type="dxa"/>
              <w:left w:w="15" w:type="dxa"/>
              <w:right w:w="15" w:type="dxa"/>
            </w:tcMar>
            <w:vAlign w:val="center"/>
          </w:tcPr>
          <w:p w14:paraId="74BD0759"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效益较好</w:t>
            </w:r>
          </w:p>
        </w:tc>
        <w:tc>
          <w:tcPr>
            <w:tcW w:w="204" w:type="pct"/>
            <w:shd w:val="clear" w:color="auto" w:fill="auto"/>
            <w:tcMar>
              <w:top w:w="15" w:type="dxa"/>
              <w:left w:w="15" w:type="dxa"/>
              <w:right w:w="15" w:type="dxa"/>
            </w:tcMar>
            <w:vAlign w:val="center"/>
          </w:tcPr>
          <w:p w14:paraId="12CFD39A"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效益明显</w:t>
            </w:r>
          </w:p>
        </w:tc>
        <w:tc>
          <w:tcPr>
            <w:tcW w:w="595" w:type="pct"/>
            <w:shd w:val="clear" w:color="auto" w:fill="auto"/>
            <w:tcMar>
              <w:top w:w="15" w:type="dxa"/>
              <w:left w:w="15" w:type="dxa"/>
              <w:right w:w="15" w:type="dxa"/>
            </w:tcMar>
            <w:vAlign w:val="center"/>
          </w:tcPr>
          <w:p w14:paraId="49F56E92"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根据实地勘察情况和相关群体访谈，了解项目效益。</w:t>
            </w:r>
          </w:p>
        </w:tc>
        <w:tc>
          <w:tcPr>
            <w:tcW w:w="557" w:type="pct"/>
            <w:shd w:val="clear" w:color="auto" w:fill="auto"/>
            <w:tcMar>
              <w:top w:w="15" w:type="dxa"/>
              <w:left w:w="15" w:type="dxa"/>
              <w:right w:w="15" w:type="dxa"/>
            </w:tcMar>
            <w:vAlign w:val="center"/>
          </w:tcPr>
          <w:p w14:paraId="679FB6A5"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通过实地勘察和相关群体访谈了解项目效益</w:t>
            </w:r>
          </w:p>
        </w:tc>
        <w:tc>
          <w:tcPr>
            <w:tcW w:w="188" w:type="pct"/>
            <w:shd w:val="clear" w:color="auto" w:fill="FFFFFF"/>
            <w:tcMar>
              <w:top w:w="15" w:type="dxa"/>
              <w:left w:w="15" w:type="dxa"/>
              <w:right w:w="15" w:type="dxa"/>
            </w:tcMar>
            <w:vAlign w:val="center"/>
          </w:tcPr>
          <w:p w14:paraId="752ECF73" w14:textId="25B69346"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293" w:type="pct"/>
            <w:shd w:val="clear" w:color="auto" w:fill="FFFFFF"/>
            <w:tcMar>
              <w:top w:w="15" w:type="dxa"/>
              <w:left w:w="15" w:type="dxa"/>
              <w:right w:w="15" w:type="dxa"/>
            </w:tcMar>
            <w:vAlign w:val="center"/>
          </w:tcPr>
          <w:p w14:paraId="1FD9641E"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71E297C1"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根据实地勘察情况和相关群体访谈，相比于</w:t>
            </w: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w:t>
            </w:r>
            <w:proofErr w:type="gramStart"/>
            <w:r w:rsidRPr="00DF496E">
              <w:rPr>
                <w:rFonts w:eastAsia="宋体" w:cs="Times New Roman"/>
                <w:color w:val="000000"/>
                <w:kern w:val="0"/>
                <w:sz w:val="20"/>
                <w:szCs w:val="20"/>
                <w:lang w:bidi="ar"/>
              </w:rPr>
              <w:t>体实施</w:t>
            </w:r>
            <w:proofErr w:type="gramEnd"/>
            <w:r w:rsidRPr="00DF496E">
              <w:rPr>
                <w:rFonts w:eastAsia="宋体" w:cs="Times New Roman"/>
                <w:color w:val="000000"/>
                <w:kern w:val="0"/>
                <w:sz w:val="20"/>
                <w:szCs w:val="20"/>
                <w:lang w:bidi="ar"/>
              </w:rPr>
              <w:t>之前，村民看病更加便捷，故未扣分。</w:t>
            </w:r>
          </w:p>
        </w:tc>
      </w:tr>
      <w:tr w:rsidR="00DF496E" w:rsidRPr="00DF496E" w14:paraId="304E934B" w14:textId="77777777" w:rsidTr="00AE0B8C">
        <w:trPr>
          <w:trHeight w:val="20"/>
        </w:trPr>
        <w:tc>
          <w:tcPr>
            <w:tcW w:w="266" w:type="pct"/>
            <w:vMerge/>
            <w:shd w:val="clear" w:color="auto" w:fill="auto"/>
            <w:tcMar>
              <w:top w:w="15" w:type="dxa"/>
              <w:left w:w="15" w:type="dxa"/>
              <w:right w:w="15" w:type="dxa"/>
            </w:tcMar>
            <w:vAlign w:val="center"/>
          </w:tcPr>
          <w:p w14:paraId="0F54E509" w14:textId="77777777" w:rsidR="007204B4" w:rsidRPr="00DF496E" w:rsidRDefault="007204B4" w:rsidP="00AE0B8C">
            <w:pPr>
              <w:spacing w:after="157" w:line="320" w:lineRule="exact"/>
              <w:jc w:val="center"/>
              <w:rPr>
                <w:rFonts w:eastAsia="宋体" w:cs="Times New Roman"/>
                <w:b/>
                <w:color w:val="000000"/>
                <w:sz w:val="20"/>
                <w:szCs w:val="20"/>
              </w:rPr>
            </w:pPr>
          </w:p>
        </w:tc>
        <w:tc>
          <w:tcPr>
            <w:tcW w:w="266" w:type="pct"/>
            <w:shd w:val="clear" w:color="auto" w:fill="auto"/>
            <w:tcMar>
              <w:top w:w="15" w:type="dxa"/>
              <w:left w:w="15" w:type="dxa"/>
              <w:right w:w="15" w:type="dxa"/>
            </w:tcMar>
            <w:vAlign w:val="center"/>
          </w:tcPr>
          <w:p w14:paraId="46E34A42" w14:textId="0DEC023D"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可持续性效益（</w:t>
            </w:r>
            <w:r w:rsidRPr="00DF496E">
              <w:rPr>
                <w:rFonts w:eastAsia="宋体" w:cs="Times New Roman"/>
                <w:color w:val="000000"/>
                <w:kern w:val="0"/>
                <w:sz w:val="20"/>
                <w:szCs w:val="20"/>
                <w:lang w:bidi="ar"/>
              </w:rPr>
              <w:t>5</w:t>
            </w:r>
            <w:r w:rsidRPr="00DF496E">
              <w:rPr>
                <w:rFonts w:eastAsia="宋体" w:cs="Times New Roman"/>
                <w:color w:val="000000"/>
                <w:kern w:val="0"/>
                <w:sz w:val="20"/>
                <w:szCs w:val="20"/>
                <w:lang w:bidi="ar"/>
              </w:rPr>
              <w:t>分）</w:t>
            </w:r>
          </w:p>
        </w:tc>
        <w:tc>
          <w:tcPr>
            <w:tcW w:w="169" w:type="pct"/>
            <w:shd w:val="clear" w:color="auto" w:fill="auto"/>
            <w:tcMar>
              <w:top w:w="15" w:type="dxa"/>
              <w:left w:w="15" w:type="dxa"/>
              <w:right w:w="15" w:type="dxa"/>
            </w:tcMar>
            <w:vAlign w:val="center"/>
          </w:tcPr>
          <w:p w14:paraId="18A4A47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可持续性效益</w:t>
            </w:r>
          </w:p>
        </w:tc>
        <w:tc>
          <w:tcPr>
            <w:tcW w:w="149" w:type="pct"/>
            <w:shd w:val="clear" w:color="auto" w:fill="auto"/>
            <w:tcMar>
              <w:top w:w="15" w:type="dxa"/>
              <w:left w:w="15" w:type="dxa"/>
              <w:right w:w="15" w:type="dxa"/>
            </w:tcMar>
            <w:vAlign w:val="center"/>
          </w:tcPr>
          <w:p w14:paraId="7F461E93" w14:textId="683CAC49"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373" w:type="pct"/>
            <w:shd w:val="clear" w:color="auto" w:fill="auto"/>
            <w:tcMar>
              <w:top w:w="15" w:type="dxa"/>
              <w:left w:w="15" w:type="dxa"/>
              <w:right w:w="15" w:type="dxa"/>
            </w:tcMar>
            <w:vAlign w:val="center"/>
          </w:tcPr>
          <w:p w14:paraId="400FFA31"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评价要点：</w:t>
            </w: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共体是否有长期发展趋势，各卫生院发展前景是否乐观。</w:t>
            </w:r>
          </w:p>
        </w:tc>
        <w:tc>
          <w:tcPr>
            <w:tcW w:w="150" w:type="pct"/>
            <w:shd w:val="clear" w:color="auto" w:fill="auto"/>
            <w:tcMar>
              <w:top w:w="15" w:type="dxa"/>
              <w:left w:w="15" w:type="dxa"/>
              <w:right w:w="15" w:type="dxa"/>
            </w:tcMar>
            <w:vAlign w:val="center"/>
          </w:tcPr>
          <w:p w14:paraId="3FFE0F54"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分级评分法</w:t>
            </w:r>
          </w:p>
        </w:tc>
        <w:tc>
          <w:tcPr>
            <w:tcW w:w="191" w:type="pct"/>
            <w:shd w:val="clear" w:color="auto" w:fill="auto"/>
            <w:tcMar>
              <w:top w:w="15" w:type="dxa"/>
              <w:left w:w="15" w:type="dxa"/>
              <w:right w:w="15" w:type="dxa"/>
            </w:tcMar>
            <w:vAlign w:val="center"/>
          </w:tcPr>
          <w:p w14:paraId="109EE814"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无效益</w:t>
            </w:r>
          </w:p>
        </w:tc>
        <w:tc>
          <w:tcPr>
            <w:tcW w:w="131" w:type="pct"/>
            <w:shd w:val="clear" w:color="auto" w:fill="auto"/>
            <w:tcMar>
              <w:top w:w="15" w:type="dxa"/>
              <w:left w:w="15" w:type="dxa"/>
              <w:right w:w="15" w:type="dxa"/>
            </w:tcMar>
            <w:vAlign w:val="center"/>
          </w:tcPr>
          <w:p w14:paraId="3B3A0395"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效益较差</w:t>
            </w:r>
          </w:p>
        </w:tc>
        <w:tc>
          <w:tcPr>
            <w:tcW w:w="174" w:type="pct"/>
            <w:shd w:val="clear" w:color="auto" w:fill="auto"/>
            <w:tcMar>
              <w:top w:w="15" w:type="dxa"/>
              <w:left w:w="15" w:type="dxa"/>
              <w:right w:w="15" w:type="dxa"/>
            </w:tcMar>
            <w:vAlign w:val="center"/>
          </w:tcPr>
          <w:p w14:paraId="3BA84D6F"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效益一般</w:t>
            </w:r>
          </w:p>
        </w:tc>
        <w:tc>
          <w:tcPr>
            <w:tcW w:w="110" w:type="pct"/>
            <w:shd w:val="clear" w:color="auto" w:fill="auto"/>
            <w:tcMar>
              <w:top w:w="15" w:type="dxa"/>
              <w:left w:w="15" w:type="dxa"/>
              <w:right w:w="15" w:type="dxa"/>
            </w:tcMar>
            <w:vAlign w:val="center"/>
          </w:tcPr>
          <w:p w14:paraId="42AF812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效益较好</w:t>
            </w:r>
          </w:p>
        </w:tc>
        <w:tc>
          <w:tcPr>
            <w:tcW w:w="204" w:type="pct"/>
            <w:shd w:val="clear" w:color="auto" w:fill="auto"/>
            <w:tcMar>
              <w:top w:w="15" w:type="dxa"/>
              <w:left w:w="15" w:type="dxa"/>
              <w:right w:w="15" w:type="dxa"/>
            </w:tcMar>
            <w:vAlign w:val="center"/>
          </w:tcPr>
          <w:p w14:paraId="61FA893C"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效益明显</w:t>
            </w:r>
          </w:p>
        </w:tc>
        <w:tc>
          <w:tcPr>
            <w:tcW w:w="595" w:type="pct"/>
            <w:shd w:val="clear" w:color="auto" w:fill="auto"/>
            <w:tcMar>
              <w:top w:w="15" w:type="dxa"/>
              <w:left w:w="15" w:type="dxa"/>
              <w:right w:w="15" w:type="dxa"/>
            </w:tcMar>
            <w:vAlign w:val="center"/>
          </w:tcPr>
          <w:p w14:paraId="636FBB5B"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根据实地勘察情况和相关群体访谈，了解项目效益。</w:t>
            </w:r>
          </w:p>
        </w:tc>
        <w:tc>
          <w:tcPr>
            <w:tcW w:w="557" w:type="pct"/>
            <w:shd w:val="clear" w:color="auto" w:fill="auto"/>
            <w:tcMar>
              <w:top w:w="15" w:type="dxa"/>
              <w:left w:w="15" w:type="dxa"/>
              <w:right w:w="15" w:type="dxa"/>
            </w:tcMar>
            <w:vAlign w:val="center"/>
          </w:tcPr>
          <w:p w14:paraId="507375DD"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通过实地勘察和相关群体访谈了解项目效益</w:t>
            </w:r>
          </w:p>
        </w:tc>
        <w:tc>
          <w:tcPr>
            <w:tcW w:w="188" w:type="pct"/>
            <w:shd w:val="clear" w:color="auto" w:fill="auto"/>
            <w:noWrap/>
            <w:tcMar>
              <w:top w:w="15" w:type="dxa"/>
              <w:left w:w="15" w:type="dxa"/>
              <w:right w:w="15" w:type="dxa"/>
            </w:tcMar>
            <w:vAlign w:val="center"/>
          </w:tcPr>
          <w:p w14:paraId="787D7706" w14:textId="7AAA4DC6"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5.00</w:t>
            </w:r>
          </w:p>
        </w:tc>
        <w:tc>
          <w:tcPr>
            <w:tcW w:w="293" w:type="pct"/>
            <w:shd w:val="clear" w:color="auto" w:fill="FFFFFF"/>
            <w:tcMar>
              <w:top w:w="15" w:type="dxa"/>
              <w:left w:w="15" w:type="dxa"/>
              <w:right w:w="15" w:type="dxa"/>
            </w:tcMar>
            <w:vAlign w:val="center"/>
          </w:tcPr>
          <w:p w14:paraId="004C15EC"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100.00%</w:t>
            </w:r>
          </w:p>
        </w:tc>
        <w:tc>
          <w:tcPr>
            <w:tcW w:w="1186" w:type="pct"/>
            <w:shd w:val="clear" w:color="auto" w:fill="FFFFFF"/>
            <w:tcMar>
              <w:top w:w="15" w:type="dxa"/>
              <w:left w:w="15" w:type="dxa"/>
              <w:right w:w="15" w:type="dxa"/>
            </w:tcMar>
            <w:vAlign w:val="center"/>
          </w:tcPr>
          <w:p w14:paraId="01F1B237"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根据实地勘察情况和相关群体访谈，</w:t>
            </w:r>
            <w:proofErr w:type="gramStart"/>
            <w:r w:rsidRPr="00DF496E">
              <w:rPr>
                <w:rFonts w:eastAsia="宋体" w:cs="Times New Roman"/>
                <w:color w:val="000000"/>
                <w:kern w:val="0"/>
                <w:sz w:val="20"/>
                <w:szCs w:val="20"/>
                <w:lang w:bidi="ar"/>
              </w:rPr>
              <w:t>医</w:t>
            </w:r>
            <w:proofErr w:type="gramEnd"/>
            <w:r w:rsidRPr="00DF496E">
              <w:rPr>
                <w:rFonts w:eastAsia="宋体" w:cs="Times New Roman"/>
                <w:color w:val="000000"/>
                <w:kern w:val="0"/>
                <w:sz w:val="20"/>
                <w:szCs w:val="20"/>
                <w:lang w:bidi="ar"/>
              </w:rPr>
              <w:t>共体是国家政策发展大趋势，长期发展趋势明显，各卫生院发展前景乐观，项目可持续性效益明显，故未扣分。</w:t>
            </w:r>
          </w:p>
        </w:tc>
      </w:tr>
      <w:tr w:rsidR="007204B4" w:rsidRPr="00DF496E" w14:paraId="17D6E247" w14:textId="77777777" w:rsidTr="00AE0B8C">
        <w:trPr>
          <w:trHeight w:val="221"/>
        </w:trPr>
        <w:tc>
          <w:tcPr>
            <w:tcW w:w="3333" w:type="pct"/>
            <w:gridSpan w:val="13"/>
            <w:shd w:val="clear" w:color="auto" w:fill="auto"/>
            <w:noWrap/>
            <w:tcMar>
              <w:top w:w="15" w:type="dxa"/>
              <w:left w:w="15" w:type="dxa"/>
              <w:right w:w="15" w:type="dxa"/>
            </w:tcMar>
            <w:vAlign w:val="center"/>
          </w:tcPr>
          <w:p w14:paraId="517565A5"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合计</w:t>
            </w:r>
          </w:p>
        </w:tc>
        <w:tc>
          <w:tcPr>
            <w:tcW w:w="188" w:type="pct"/>
            <w:shd w:val="clear" w:color="auto" w:fill="auto"/>
            <w:noWrap/>
            <w:tcMar>
              <w:top w:w="15" w:type="dxa"/>
              <w:left w:w="15" w:type="dxa"/>
              <w:right w:w="15" w:type="dxa"/>
            </w:tcMar>
            <w:vAlign w:val="center"/>
          </w:tcPr>
          <w:p w14:paraId="1FC95AD9" w14:textId="72769C4A"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93.00</w:t>
            </w:r>
          </w:p>
        </w:tc>
        <w:tc>
          <w:tcPr>
            <w:tcW w:w="293" w:type="pct"/>
            <w:shd w:val="clear" w:color="auto" w:fill="auto"/>
            <w:noWrap/>
            <w:tcMar>
              <w:top w:w="15" w:type="dxa"/>
              <w:left w:w="15" w:type="dxa"/>
              <w:right w:w="15" w:type="dxa"/>
            </w:tcMar>
            <w:vAlign w:val="center"/>
          </w:tcPr>
          <w:p w14:paraId="0AAF0835" w14:textId="77777777" w:rsidR="007204B4" w:rsidRPr="00DF496E" w:rsidRDefault="007204B4" w:rsidP="00AE0B8C">
            <w:pPr>
              <w:widowControl/>
              <w:spacing w:after="157" w:line="320" w:lineRule="exact"/>
              <w:jc w:val="center"/>
              <w:textAlignment w:val="center"/>
              <w:rPr>
                <w:rFonts w:eastAsia="宋体" w:cs="Times New Roman"/>
                <w:color w:val="000000"/>
                <w:sz w:val="20"/>
                <w:szCs w:val="20"/>
              </w:rPr>
            </w:pPr>
            <w:r w:rsidRPr="00DF496E">
              <w:rPr>
                <w:rFonts w:eastAsia="宋体" w:cs="Times New Roman"/>
                <w:color w:val="000000"/>
                <w:kern w:val="0"/>
                <w:sz w:val="20"/>
                <w:szCs w:val="20"/>
                <w:lang w:bidi="ar"/>
              </w:rPr>
              <w:t>93.00%</w:t>
            </w:r>
          </w:p>
        </w:tc>
        <w:tc>
          <w:tcPr>
            <w:tcW w:w="1186" w:type="pct"/>
            <w:shd w:val="clear" w:color="auto" w:fill="auto"/>
            <w:noWrap/>
            <w:tcMar>
              <w:top w:w="15" w:type="dxa"/>
              <w:left w:w="15" w:type="dxa"/>
              <w:right w:w="15" w:type="dxa"/>
            </w:tcMar>
            <w:vAlign w:val="center"/>
          </w:tcPr>
          <w:p w14:paraId="77DA96C4" w14:textId="09C400A6" w:rsidR="007204B4" w:rsidRPr="00DF496E" w:rsidRDefault="007204B4" w:rsidP="00AE0B8C">
            <w:pPr>
              <w:spacing w:after="157" w:line="320" w:lineRule="exact"/>
              <w:jc w:val="center"/>
              <w:rPr>
                <w:rFonts w:eastAsia="宋体" w:cs="Times New Roman"/>
                <w:color w:val="000000"/>
                <w:sz w:val="20"/>
                <w:szCs w:val="20"/>
              </w:rPr>
            </w:pPr>
            <w:r w:rsidRPr="00DF496E">
              <w:rPr>
                <w:rFonts w:eastAsia="宋体" w:cs="Times New Roman"/>
                <w:color w:val="000000"/>
                <w:sz w:val="20"/>
                <w:szCs w:val="20"/>
              </w:rPr>
              <w:t>——</w:t>
            </w:r>
          </w:p>
        </w:tc>
      </w:tr>
    </w:tbl>
    <w:p w14:paraId="1821DE21" w14:textId="77777777" w:rsidR="007204B4" w:rsidRPr="00595C00" w:rsidRDefault="007204B4" w:rsidP="007204B4">
      <w:pPr>
        <w:shd w:val="clear" w:color="auto" w:fill="FFFFFF" w:themeFill="background1"/>
        <w:autoSpaceDE w:val="0"/>
        <w:autoSpaceDN w:val="0"/>
        <w:adjustRightInd w:val="0"/>
        <w:spacing w:beforeLines="50" w:before="157" w:after="157"/>
        <w:rPr>
          <w:rFonts w:cs="Times New Roman"/>
          <w:szCs w:val="32"/>
        </w:rPr>
      </w:pPr>
    </w:p>
    <w:sectPr w:rsidR="007204B4" w:rsidRPr="00595C00">
      <w:pgSz w:w="16838" w:h="11906" w:orient="landscape"/>
      <w:pgMar w:top="1531" w:right="2098" w:bottom="1531" w:left="1985" w:header="851" w:footer="992" w:gutter="0"/>
      <w:cols w:space="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DCF64B" w14:textId="77777777" w:rsidR="00363784" w:rsidRDefault="00363784" w:rsidP="00654420">
      <w:pPr>
        <w:spacing w:after="120"/>
      </w:pPr>
      <w:r>
        <w:separator/>
      </w:r>
    </w:p>
  </w:endnote>
  <w:endnote w:type="continuationSeparator" w:id="0">
    <w:p w14:paraId="0D3450CA" w14:textId="77777777" w:rsidR="00363784" w:rsidRDefault="00363784" w:rsidP="00654420">
      <w:pPr>
        <w:spacing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仿宋">
    <w:altName w:val="仿宋"/>
    <w:charset w:val="86"/>
    <w:family w:val="script"/>
    <w:pitch w:val="default"/>
    <w:sig w:usb0="00000000" w:usb1="00000000" w:usb2="00000010" w:usb3="00000000" w:csb0="00040000" w:csb1="00000000"/>
  </w:font>
  <w:font w:name="方正小标宋_GBK">
    <w:altName w:val="微软雅黑"/>
    <w:charset w:val="86"/>
    <w:family w:val="script"/>
    <w:pitch w:val="fixed"/>
    <w:sig w:usb0="00000003" w:usb1="080E0000" w:usb2="00000010" w:usb3="00000000" w:csb0="00040001" w:csb1="00000000"/>
  </w:font>
  <w:font w:name="小标宋">
    <w:altName w:val="宋体"/>
    <w:charset w:val="86"/>
    <w:family w:val="roman"/>
    <w:pitch w:val="default"/>
  </w:font>
  <w:font w:name="楷体_GB2312">
    <w:altName w:val="楷体"/>
    <w:panose1 w:val="02010609030101010101"/>
    <w:charset w:val="86"/>
    <w:family w:val="modern"/>
    <w:pitch w:val="fixed"/>
    <w:sig w:usb0="00000001" w:usb1="0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8042D" w14:textId="77777777" w:rsidR="00F03ABA" w:rsidRDefault="00F03ABA" w:rsidP="00F67906">
    <w:pPr>
      <w:pStyle w:val="a9"/>
      <w:spacing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F28A8" w14:textId="77777777" w:rsidR="00F03ABA" w:rsidRDefault="00F03ABA" w:rsidP="00F67906">
    <w:pPr>
      <w:pStyle w:val="a9"/>
      <w:spacing w:after="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023C97" w14:textId="77777777" w:rsidR="00F03ABA" w:rsidRDefault="00F03ABA" w:rsidP="00F67906">
    <w:pPr>
      <w:pStyle w:val="a9"/>
      <w:spacing w:after="12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67FE2" w14:textId="77777777" w:rsidR="00F03ABA" w:rsidRDefault="00F03ABA" w:rsidP="002D6914">
    <w:pPr>
      <w:pStyle w:val="a9"/>
      <w:spacing w:after="120"/>
      <w:ind w:firstLine="360"/>
      <w:jc w:val="center"/>
    </w:pPr>
    <w:r>
      <w:fldChar w:fldCharType="begin"/>
    </w:r>
    <w:r>
      <w:instrText>PAGE   \* MERGEFORMAT</w:instrText>
    </w:r>
    <w:r>
      <w:fldChar w:fldCharType="separate"/>
    </w:r>
    <w:r w:rsidRPr="002D6914">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1341BD" w14:textId="77777777" w:rsidR="00363784" w:rsidRDefault="00363784" w:rsidP="00654420">
      <w:pPr>
        <w:spacing w:after="120"/>
      </w:pPr>
      <w:r>
        <w:separator/>
      </w:r>
    </w:p>
  </w:footnote>
  <w:footnote w:type="continuationSeparator" w:id="0">
    <w:p w14:paraId="645D39E1" w14:textId="77777777" w:rsidR="00363784" w:rsidRDefault="00363784" w:rsidP="00654420">
      <w:pPr>
        <w:spacing w:after="120"/>
      </w:pPr>
      <w:r>
        <w:continuationSeparator/>
      </w:r>
    </w:p>
  </w:footnote>
  <w:footnote w:id="1">
    <w:p w14:paraId="62861EEC" w14:textId="77777777" w:rsidR="00F03ABA" w:rsidRDefault="00F03ABA">
      <w:pPr>
        <w:pStyle w:val="ad"/>
        <w:spacing w:after="156"/>
      </w:pPr>
      <w:r>
        <w:rPr>
          <w:rStyle w:val="af5"/>
        </w:rPr>
        <w:footnoteRef/>
      </w:r>
      <w:r>
        <w:rPr>
          <w:rFonts w:cs="Times New Roman"/>
          <w:vertAlign w:val="superscript"/>
        </w:rPr>
        <w:footnoteRef/>
      </w:r>
      <w:r>
        <w:rPr>
          <w:rFonts w:cs="Times New Roman"/>
        </w:rPr>
        <w:t xml:space="preserve"> </w:t>
      </w:r>
      <w:r>
        <w:rPr>
          <w:rFonts w:ascii="黑体" w:eastAsia="黑体" w:hAnsi="黑体" w:cs="Times New Roman" w:hint="eastAsia"/>
        </w:rPr>
        <w:t>评价结果分为优、良、中、低、差五个档次。其中：优（得分</w:t>
      </w:r>
      <m:oMath>
        <m:r>
          <m:rPr>
            <m:sty m:val="p"/>
          </m:rPr>
          <w:rPr>
            <w:rFonts w:ascii="Cambria Math" w:eastAsia="黑体" w:hAnsi="Cambria Math" w:cs="Times New Roman"/>
          </w:rPr>
          <m:t>≥</m:t>
        </m:r>
      </m:oMath>
      <w:r>
        <w:rPr>
          <w:rFonts w:ascii="黑体" w:eastAsia="黑体" w:hAnsi="黑体" w:cs="Times New Roman" w:hint="eastAsia"/>
        </w:rPr>
        <w:t>90），良（90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80），中（80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70），低（70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50），差（得分</w:t>
      </w:r>
      <m:oMath>
        <m:r>
          <m:rPr>
            <m:sty m:val="p"/>
          </m:rPr>
          <w:rPr>
            <w:rFonts w:ascii="Cambria Math" w:eastAsia="黑体" w:hAnsi="Cambria Math" w:cs="Times New Roman"/>
          </w:rPr>
          <m:t>&lt;</m:t>
        </m:r>
      </m:oMath>
      <w:r>
        <w:rPr>
          <w:rFonts w:ascii="黑体" w:eastAsia="黑体" w:hAnsi="黑体" w:cs="Times New Roman" w:hint="eastAsia"/>
        </w:rPr>
        <w:t>50）。</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072A5B" w14:textId="77777777" w:rsidR="00F03ABA" w:rsidRDefault="00F03ABA" w:rsidP="00F67906">
    <w:pPr>
      <w:pStyle w:val="ab"/>
      <w:spacing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0E1339" w14:textId="77777777" w:rsidR="00F03ABA" w:rsidRDefault="00F03ABA" w:rsidP="00F67906">
    <w:pPr>
      <w:spacing w:after="120"/>
      <w:ind w:firstLine="6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ADC87" w14:textId="77777777" w:rsidR="00F03ABA" w:rsidRDefault="00F03ABA" w:rsidP="00F67906">
    <w:pPr>
      <w:pStyle w:val="ab"/>
      <w:spacing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proofState w:spelling="clean" w:grammar="clean"/>
  <w:defaultTabStop w:val="420"/>
  <w:drawingGridHorizontalSpacing w:val="160"/>
  <w:drawingGridVerticalSpacing w:val="435"/>
  <w:displayHorizont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3D83"/>
    <w:rsid w:val="00005583"/>
    <w:rsid w:val="0001175D"/>
    <w:rsid w:val="0001513F"/>
    <w:rsid w:val="0002068B"/>
    <w:rsid w:val="000215A8"/>
    <w:rsid w:val="00024AB8"/>
    <w:rsid w:val="00026954"/>
    <w:rsid w:val="00030CAD"/>
    <w:rsid w:val="00031F8F"/>
    <w:rsid w:val="00033548"/>
    <w:rsid w:val="00040B1E"/>
    <w:rsid w:val="00046718"/>
    <w:rsid w:val="000505ED"/>
    <w:rsid w:val="00052BBD"/>
    <w:rsid w:val="00052FE3"/>
    <w:rsid w:val="00053A7D"/>
    <w:rsid w:val="00056701"/>
    <w:rsid w:val="00057E2C"/>
    <w:rsid w:val="00060B79"/>
    <w:rsid w:val="000626C2"/>
    <w:rsid w:val="00062DD9"/>
    <w:rsid w:val="0006722F"/>
    <w:rsid w:val="0007278A"/>
    <w:rsid w:val="00072D86"/>
    <w:rsid w:val="00083C6A"/>
    <w:rsid w:val="000847DA"/>
    <w:rsid w:val="00085175"/>
    <w:rsid w:val="000900A1"/>
    <w:rsid w:val="00091D2D"/>
    <w:rsid w:val="000924FC"/>
    <w:rsid w:val="0009615E"/>
    <w:rsid w:val="00096DD5"/>
    <w:rsid w:val="0009711F"/>
    <w:rsid w:val="000A2C4C"/>
    <w:rsid w:val="000A5045"/>
    <w:rsid w:val="000A5FA9"/>
    <w:rsid w:val="000A6A46"/>
    <w:rsid w:val="000B5F37"/>
    <w:rsid w:val="000B7062"/>
    <w:rsid w:val="000C23AE"/>
    <w:rsid w:val="000C34BB"/>
    <w:rsid w:val="000C388E"/>
    <w:rsid w:val="000C3D11"/>
    <w:rsid w:val="000D0138"/>
    <w:rsid w:val="000D1884"/>
    <w:rsid w:val="000D3A19"/>
    <w:rsid w:val="000D6C3F"/>
    <w:rsid w:val="000E1CA5"/>
    <w:rsid w:val="000E312E"/>
    <w:rsid w:val="000E674A"/>
    <w:rsid w:val="000E6826"/>
    <w:rsid w:val="000F3B39"/>
    <w:rsid w:val="000F3BD2"/>
    <w:rsid w:val="000F4215"/>
    <w:rsid w:val="000F5D9D"/>
    <w:rsid w:val="000F6825"/>
    <w:rsid w:val="000F7BB1"/>
    <w:rsid w:val="00103520"/>
    <w:rsid w:val="001060DB"/>
    <w:rsid w:val="00106350"/>
    <w:rsid w:val="00106CDE"/>
    <w:rsid w:val="00107C59"/>
    <w:rsid w:val="00114C76"/>
    <w:rsid w:val="001168D0"/>
    <w:rsid w:val="00116E98"/>
    <w:rsid w:val="00121570"/>
    <w:rsid w:val="00126501"/>
    <w:rsid w:val="00126ED4"/>
    <w:rsid w:val="001271A8"/>
    <w:rsid w:val="001312FE"/>
    <w:rsid w:val="00131C52"/>
    <w:rsid w:val="0013461F"/>
    <w:rsid w:val="00141A77"/>
    <w:rsid w:val="001424A7"/>
    <w:rsid w:val="00142592"/>
    <w:rsid w:val="00146DC4"/>
    <w:rsid w:val="0015231D"/>
    <w:rsid w:val="001571AE"/>
    <w:rsid w:val="00160F85"/>
    <w:rsid w:val="0016120C"/>
    <w:rsid w:val="00161491"/>
    <w:rsid w:val="00161B52"/>
    <w:rsid w:val="00164E54"/>
    <w:rsid w:val="00165CA7"/>
    <w:rsid w:val="00172A27"/>
    <w:rsid w:val="0017312A"/>
    <w:rsid w:val="00173B8D"/>
    <w:rsid w:val="0017570B"/>
    <w:rsid w:val="00176EED"/>
    <w:rsid w:val="00180F3C"/>
    <w:rsid w:val="00182461"/>
    <w:rsid w:val="00184E6B"/>
    <w:rsid w:val="001855E5"/>
    <w:rsid w:val="0019109E"/>
    <w:rsid w:val="00191841"/>
    <w:rsid w:val="00192B17"/>
    <w:rsid w:val="001930C6"/>
    <w:rsid w:val="001A2133"/>
    <w:rsid w:val="001A7644"/>
    <w:rsid w:val="001B18D5"/>
    <w:rsid w:val="001B1C2B"/>
    <w:rsid w:val="001B2E6C"/>
    <w:rsid w:val="001B799D"/>
    <w:rsid w:val="001C06D3"/>
    <w:rsid w:val="001C1C74"/>
    <w:rsid w:val="001C2A68"/>
    <w:rsid w:val="001C6D07"/>
    <w:rsid w:val="001C7B87"/>
    <w:rsid w:val="001E3360"/>
    <w:rsid w:val="001F69D8"/>
    <w:rsid w:val="001F71B9"/>
    <w:rsid w:val="001F75B7"/>
    <w:rsid w:val="00201E33"/>
    <w:rsid w:val="00202EC3"/>
    <w:rsid w:val="00206DA7"/>
    <w:rsid w:val="00207BD6"/>
    <w:rsid w:val="00214763"/>
    <w:rsid w:val="00215F04"/>
    <w:rsid w:val="002215D3"/>
    <w:rsid w:val="00232131"/>
    <w:rsid w:val="00232AF6"/>
    <w:rsid w:val="00233AE3"/>
    <w:rsid w:val="00235CB3"/>
    <w:rsid w:val="00242DDD"/>
    <w:rsid w:val="00242E33"/>
    <w:rsid w:val="00243FF7"/>
    <w:rsid w:val="00244CE6"/>
    <w:rsid w:val="00246677"/>
    <w:rsid w:val="002507C3"/>
    <w:rsid w:val="00253458"/>
    <w:rsid w:val="00256497"/>
    <w:rsid w:val="002575E3"/>
    <w:rsid w:val="002625C9"/>
    <w:rsid w:val="00275A83"/>
    <w:rsid w:val="00281BCC"/>
    <w:rsid w:val="00282E35"/>
    <w:rsid w:val="00285DAF"/>
    <w:rsid w:val="00286494"/>
    <w:rsid w:val="00290B69"/>
    <w:rsid w:val="00291717"/>
    <w:rsid w:val="00292326"/>
    <w:rsid w:val="002A4E8B"/>
    <w:rsid w:val="002A5256"/>
    <w:rsid w:val="002A6D84"/>
    <w:rsid w:val="002B2ACF"/>
    <w:rsid w:val="002B76A9"/>
    <w:rsid w:val="002C45BD"/>
    <w:rsid w:val="002C5637"/>
    <w:rsid w:val="002C7322"/>
    <w:rsid w:val="002D2FEB"/>
    <w:rsid w:val="002D6914"/>
    <w:rsid w:val="002E01B7"/>
    <w:rsid w:val="002E072C"/>
    <w:rsid w:val="002E23F4"/>
    <w:rsid w:val="002E3864"/>
    <w:rsid w:val="002E3E6A"/>
    <w:rsid w:val="002E416C"/>
    <w:rsid w:val="002E64CA"/>
    <w:rsid w:val="002E6FF1"/>
    <w:rsid w:val="002E750F"/>
    <w:rsid w:val="002E7822"/>
    <w:rsid w:val="002F01F8"/>
    <w:rsid w:val="002F4860"/>
    <w:rsid w:val="002F6E23"/>
    <w:rsid w:val="00302623"/>
    <w:rsid w:val="00307248"/>
    <w:rsid w:val="00307A10"/>
    <w:rsid w:val="00312536"/>
    <w:rsid w:val="00315852"/>
    <w:rsid w:val="00316F03"/>
    <w:rsid w:val="00323807"/>
    <w:rsid w:val="00326593"/>
    <w:rsid w:val="00333890"/>
    <w:rsid w:val="00334C9B"/>
    <w:rsid w:val="00335FBF"/>
    <w:rsid w:val="003363C2"/>
    <w:rsid w:val="00340811"/>
    <w:rsid w:val="003413AE"/>
    <w:rsid w:val="00347959"/>
    <w:rsid w:val="00355D0E"/>
    <w:rsid w:val="003567A5"/>
    <w:rsid w:val="00360E40"/>
    <w:rsid w:val="00361206"/>
    <w:rsid w:val="00362CD4"/>
    <w:rsid w:val="00363784"/>
    <w:rsid w:val="00364556"/>
    <w:rsid w:val="00365DB8"/>
    <w:rsid w:val="00375915"/>
    <w:rsid w:val="00375ECE"/>
    <w:rsid w:val="00377310"/>
    <w:rsid w:val="00381F1D"/>
    <w:rsid w:val="00385E18"/>
    <w:rsid w:val="00390E53"/>
    <w:rsid w:val="00397607"/>
    <w:rsid w:val="003A0173"/>
    <w:rsid w:val="003A164B"/>
    <w:rsid w:val="003A62A5"/>
    <w:rsid w:val="003B0E43"/>
    <w:rsid w:val="003B500C"/>
    <w:rsid w:val="003B56F7"/>
    <w:rsid w:val="003B656E"/>
    <w:rsid w:val="003B7170"/>
    <w:rsid w:val="003C2888"/>
    <w:rsid w:val="003C5D80"/>
    <w:rsid w:val="003C72D9"/>
    <w:rsid w:val="003D4CC0"/>
    <w:rsid w:val="003D6CF5"/>
    <w:rsid w:val="003D777A"/>
    <w:rsid w:val="003E2565"/>
    <w:rsid w:val="003E483C"/>
    <w:rsid w:val="003E4BF5"/>
    <w:rsid w:val="003E5D73"/>
    <w:rsid w:val="003E6D6B"/>
    <w:rsid w:val="0040126B"/>
    <w:rsid w:val="00401DAA"/>
    <w:rsid w:val="0040282F"/>
    <w:rsid w:val="004049C9"/>
    <w:rsid w:val="00406C78"/>
    <w:rsid w:val="004072C2"/>
    <w:rsid w:val="004113A6"/>
    <w:rsid w:val="00412680"/>
    <w:rsid w:val="004176DE"/>
    <w:rsid w:val="004211B1"/>
    <w:rsid w:val="00427355"/>
    <w:rsid w:val="00430ACD"/>
    <w:rsid w:val="00431ADE"/>
    <w:rsid w:val="00435420"/>
    <w:rsid w:val="00437C55"/>
    <w:rsid w:val="00442318"/>
    <w:rsid w:val="004426C4"/>
    <w:rsid w:val="00445E29"/>
    <w:rsid w:val="0045088B"/>
    <w:rsid w:val="0047352E"/>
    <w:rsid w:val="00481486"/>
    <w:rsid w:val="00485D77"/>
    <w:rsid w:val="00487B05"/>
    <w:rsid w:val="00490041"/>
    <w:rsid w:val="00491367"/>
    <w:rsid w:val="004919A2"/>
    <w:rsid w:val="00492A79"/>
    <w:rsid w:val="00493920"/>
    <w:rsid w:val="0049762F"/>
    <w:rsid w:val="004A127E"/>
    <w:rsid w:val="004A2EBC"/>
    <w:rsid w:val="004A3144"/>
    <w:rsid w:val="004A3869"/>
    <w:rsid w:val="004A633E"/>
    <w:rsid w:val="004B0211"/>
    <w:rsid w:val="004B2A3F"/>
    <w:rsid w:val="004B2D00"/>
    <w:rsid w:val="004B78D6"/>
    <w:rsid w:val="004C6ADC"/>
    <w:rsid w:val="004C7270"/>
    <w:rsid w:val="004C79D0"/>
    <w:rsid w:val="004D2E98"/>
    <w:rsid w:val="004D5F6E"/>
    <w:rsid w:val="004E0B41"/>
    <w:rsid w:val="004E5219"/>
    <w:rsid w:val="004E5C50"/>
    <w:rsid w:val="004E7494"/>
    <w:rsid w:val="004E7E10"/>
    <w:rsid w:val="004F0328"/>
    <w:rsid w:val="004F1876"/>
    <w:rsid w:val="004F649A"/>
    <w:rsid w:val="004F6BB6"/>
    <w:rsid w:val="0050119C"/>
    <w:rsid w:val="00501879"/>
    <w:rsid w:val="00502DA9"/>
    <w:rsid w:val="0050476D"/>
    <w:rsid w:val="00505D3E"/>
    <w:rsid w:val="00511166"/>
    <w:rsid w:val="00514847"/>
    <w:rsid w:val="00516F9E"/>
    <w:rsid w:val="0051789A"/>
    <w:rsid w:val="005203A1"/>
    <w:rsid w:val="00520501"/>
    <w:rsid w:val="00522A75"/>
    <w:rsid w:val="005251B9"/>
    <w:rsid w:val="005252F7"/>
    <w:rsid w:val="005258E8"/>
    <w:rsid w:val="00530642"/>
    <w:rsid w:val="00531E41"/>
    <w:rsid w:val="00540546"/>
    <w:rsid w:val="00541443"/>
    <w:rsid w:val="00543ACB"/>
    <w:rsid w:val="00544CBE"/>
    <w:rsid w:val="0054563F"/>
    <w:rsid w:val="00546D9D"/>
    <w:rsid w:val="00551CED"/>
    <w:rsid w:val="0055359F"/>
    <w:rsid w:val="00553AFF"/>
    <w:rsid w:val="00555565"/>
    <w:rsid w:val="00556C7D"/>
    <w:rsid w:val="005610FB"/>
    <w:rsid w:val="005626E5"/>
    <w:rsid w:val="00563237"/>
    <w:rsid w:val="00564169"/>
    <w:rsid w:val="00572C09"/>
    <w:rsid w:val="00572DF0"/>
    <w:rsid w:val="005758D6"/>
    <w:rsid w:val="005758ED"/>
    <w:rsid w:val="00576C46"/>
    <w:rsid w:val="00585CD7"/>
    <w:rsid w:val="00592B47"/>
    <w:rsid w:val="00593182"/>
    <w:rsid w:val="005958CC"/>
    <w:rsid w:val="00595C00"/>
    <w:rsid w:val="005A324D"/>
    <w:rsid w:val="005B112D"/>
    <w:rsid w:val="005B1203"/>
    <w:rsid w:val="005B3967"/>
    <w:rsid w:val="005B3ED1"/>
    <w:rsid w:val="005B47C7"/>
    <w:rsid w:val="005D3144"/>
    <w:rsid w:val="005D4823"/>
    <w:rsid w:val="005E175C"/>
    <w:rsid w:val="005E39A6"/>
    <w:rsid w:val="005E76D6"/>
    <w:rsid w:val="005F17C3"/>
    <w:rsid w:val="005F3390"/>
    <w:rsid w:val="005F3739"/>
    <w:rsid w:val="005F6EE3"/>
    <w:rsid w:val="00601B09"/>
    <w:rsid w:val="00605392"/>
    <w:rsid w:val="0060602F"/>
    <w:rsid w:val="00606D9E"/>
    <w:rsid w:val="00612D16"/>
    <w:rsid w:val="0061665B"/>
    <w:rsid w:val="00620B12"/>
    <w:rsid w:val="00621374"/>
    <w:rsid w:val="00621840"/>
    <w:rsid w:val="00623DFB"/>
    <w:rsid w:val="00636D64"/>
    <w:rsid w:val="0063703F"/>
    <w:rsid w:val="00644D32"/>
    <w:rsid w:val="00645464"/>
    <w:rsid w:val="006457E7"/>
    <w:rsid w:val="00645C64"/>
    <w:rsid w:val="00646411"/>
    <w:rsid w:val="00647317"/>
    <w:rsid w:val="006508A3"/>
    <w:rsid w:val="00654420"/>
    <w:rsid w:val="00656181"/>
    <w:rsid w:val="00656945"/>
    <w:rsid w:val="00660C77"/>
    <w:rsid w:val="006610D5"/>
    <w:rsid w:val="00661398"/>
    <w:rsid w:val="006674EE"/>
    <w:rsid w:val="006678D3"/>
    <w:rsid w:val="00676D99"/>
    <w:rsid w:val="00677275"/>
    <w:rsid w:val="006779AF"/>
    <w:rsid w:val="00677F43"/>
    <w:rsid w:val="006807EF"/>
    <w:rsid w:val="00680B27"/>
    <w:rsid w:val="006823F8"/>
    <w:rsid w:val="006969F3"/>
    <w:rsid w:val="00696C00"/>
    <w:rsid w:val="006A0968"/>
    <w:rsid w:val="006A57E0"/>
    <w:rsid w:val="006A7CA3"/>
    <w:rsid w:val="006B35E0"/>
    <w:rsid w:val="006B5764"/>
    <w:rsid w:val="006C065A"/>
    <w:rsid w:val="006C16E5"/>
    <w:rsid w:val="006C1734"/>
    <w:rsid w:val="006C4A82"/>
    <w:rsid w:val="006C57F7"/>
    <w:rsid w:val="006C6B7F"/>
    <w:rsid w:val="006D027E"/>
    <w:rsid w:val="006D08C4"/>
    <w:rsid w:val="006D1D0C"/>
    <w:rsid w:val="006D3407"/>
    <w:rsid w:val="006D43F5"/>
    <w:rsid w:val="006D5043"/>
    <w:rsid w:val="006D7AC2"/>
    <w:rsid w:val="006E242A"/>
    <w:rsid w:val="006E2558"/>
    <w:rsid w:val="006E338C"/>
    <w:rsid w:val="006F3EC1"/>
    <w:rsid w:val="006F4809"/>
    <w:rsid w:val="006F4B5F"/>
    <w:rsid w:val="006F57F4"/>
    <w:rsid w:val="006F594D"/>
    <w:rsid w:val="006F771A"/>
    <w:rsid w:val="006F7C09"/>
    <w:rsid w:val="006F7DE6"/>
    <w:rsid w:val="0070105C"/>
    <w:rsid w:val="00701F4A"/>
    <w:rsid w:val="00702C5D"/>
    <w:rsid w:val="0071138F"/>
    <w:rsid w:val="00715164"/>
    <w:rsid w:val="00715CC1"/>
    <w:rsid w:val="00715D87"/>
    <w:rsid w:val="007204B4"/>
    <w:rsid w:val="00721B0A"/>
    <w:rsid w:val="00721D77"/>
    <w:rsid w:val="00722473"/>
    <w:rsid w:val="0072477C"/>
    <w:rsid w:val="00726627"/>
    <w:rsid w:val="007274E3"/>
    <w:rsid w:val="007327A0"/>
    <w:rsid w:val="00736BE7"/>
    <w:rsid w:val="00741153"/>
    <w:rsid w:val="00743EF3"/>
    <w:rsid w:val="007453A3"/>
    <w:rsid w:val="00750E67"/>
    <w:rsid w:val="00751377"/>
    <w:rsid w:val="00751639"/>
    <w:rsid w:val="00753093"/>
    <w:rsid w:val="00754094"/>
    <w:rsid w:val="00754E44"/>
    <w:rsid w:val="00755AFE"/>
    <w:rsid w:val="00757378"/>
    <w:rsid w:val="00760E90"/>
    <w:rsid w:val="0077428C"/>
    <w:rsid w:val="0077498B"/>
    <w:rsid w:val="0077627E"/>
    <w:rsid w:val="007805B0"/>
    <w:rsid w:val="007912EC"/>
    <w:rsid w:val="00793121"/>
    <w:rsid w:val="00795863"/>
    <w:rsid w:val="00797A65"/>
    <w:rsid w:val="007A0809"/>
    <w:rsid w:val="007A5354"/>
    <w:rsid w:val="007B0015"/>
    <w:rsid w:val="007B2EEF"/>
    <w:rsid w:val="007B4594"/>
    <w:rsid w:val="007B4EAA"/>
    <w:rsid w:val="007B6353"/>
    <w:rsid w:val="007B7106"/>
    <w:rsid w:val="007C0A4C"/>
    <w:rsid w:val="007C0E5B"/>
    <w:rsid w:val="007C50F8"/>
    <w:rsid w:val="007C7F16"/>
    <w:rsid w:val="007D1FEE"/>
    <w:rsid w:val="007D45E5"/>
    <w:rsid w:val="007D6742"/>
    <w:rsid w:val="007D75F3"/>
    <w:rsid w:val="007E3318"/>
    <w:rsid w:val="007E3733"/>
    <w:rsid w:val="007E5253"/>
    <w:rsid w:val="007E5365"/>
    <w:rsid w:val="007F097D"/>
    <w:rsid w:val="007F26BE"/>
    <w:rsid w:val="007F38EE"/>
    <w:rsid w:val="007F51B5"/>
    <w:rsid w:val="007F6A87"/>
    <w:rsid w:val="00801DFD"/>
    <w:rsid w:val="0080355F"/>
    <w:rsid w:val="00806D07"/>
    <w:rsid w:val="00811968"/>
    <w:rsid w:val="00812E3E"/>
    <w:rsid w:val="0081467A"/>
    <w:rsid w:val="00814BF2"/>
    <w:rsid w:val="00815D23"/>
    <w:rsid w:val="00820BF0"/>
    <w:rsid w:val="00820CFC"/>
    <w:rsid w:val="008212CB"/>
    <w:rsid w:val="008223B2"/>
    <w:rsid w:val="008265D7"/>
    <w:rsid w:val="008335E6"/>
    <w:rsid w:val="0083438B"/>
    <w:rsid w:val="00834AFA"/>
    <w:rsid w:val="008376BA"/>
    <w:rsid w:val="00841576"/>
    <w:rsid w:val="00841613"/>
    <w:rsid w:val="00844571"/>
    <w:rsid w:val="008467FE"/>
    <w:rsid w:val="00850F80"/>
    <w:rsid w:val="00852586"/>
    <w:rsid w:val="00855E33"/>
    <w:rsid w:val="0085729E"/>
    <w:rsid w:val="00870A86"/>
    <w:rsid w:val="00870DA1"/>
    <w:rsid w:val="00871862"/>
    <w:rsid w:val="00871A91"/>
    <w:rsid w:val="00873302"/>
    <w:rsid w:val="008840E0"/>
    <w:rsid w:val="00884C9F"/>
    <w:rsid w:val="00890145"/>
    <w:rsid w:val="00891E08"/>
    <w:rsid w:val="0089287C"/>
    <w:rsid w:val="008A0D73"/>
    <w:rsid w:val="008A2DB5"/>
    <w:rsid w:val="008A6D90"/>
    <w:rsid w:val="008A77EA"/>
    <w:rsid w:val="008B51EA"/>
    <w:rsid w:val="008B54FB"/>
    <w:rsid w:val="008B7820"/>
    <w:rsid w:val="008C13C7"/>
    <w:rsid w:val="008C1C54"/>
    <w:rsid w:val="008C23BF"/>
    <w:rsid w:val="008C7515"/>
    <w:rsid w:val="008D4472"/>
    <w:rsid w:val="008D7882"/>
    <w:rsid w:val="008E30BF"/>
    <w:rsid w:val="008E4491"/>
    <w:rsid w:val="008E6513"/>
    <w:rsid w:val="008F1B03"/>
    <w:rsid w:val="008F224A"/>
    <w:rsid w:val="008F2A70"/>
    <w:rsid w:val="008F4237"/>
    <w:rsid w:val="008F4CD0"/>
    <w:rsid w:val="008F4F8B"/>
    <w:rsid w:val="008F7D0C"/>
    <w:rsid w:val="00900683"/>
    <w:rsid w:val="00902207"/>
    <w:rsid w:val="00906162"/>
    <w:rsid w:val="009061F2"/>
    <w:rsid w:val="00907B74"/>
    <w:rsid w:val="0091110C"/>
    <w:rsid w:val="0091113B"/>
    <w:rsid w:val="0091517D"/>
    <w:rsid w:val="0091666D"/>
    <w:rsid w:val="00917861"/>
    <w:rsid w:val="00917880"/>
    <w:rsid w:val="00920AB6"/>
    <w:rsid w:val="00924B10"/>
    <w:rsid w:val="00925A60"/>
    <w:rsid w:val="00927517"/>
    <w:rsid w:val="00927AF0"/>
    <w:rsid w:val="00927FA4"/>
    <w:rsid w:val="00932952"/>
    <w:rsid w:val="00933307"/>
    <w:rsid w:val="009338A8"/>
    <w:rsid w:val="00935C77"/>
    <w:rsid w:val="00942D79"/>
    <w:rsid w:val="0095060F"/>
    <w:rsid w:val="00952B9A"/>
    <w:rsid w:val="0095574C"/>
    <w:rsid w:val="00955939"/>
    <w:rsid w:val="00960F2E"/>
    <w:rsid w:val="009612B5"/>
    <w:rsid w:val="00967D0E"/>
    <w:rsid w:val="00967DB0"/>
    <w:rsid w:val="009769CC"/>
    <w:rsid w:val="00977EAF"/>
    <w:rsid w:val="00980282"/>
    <w:rsid w:val="009811D2"/>
    <w:rsid w:val="0098329A"/>
    <w:rsid w:val="00986698"/>
    <w:rsid w:val="00991651"/>
    <w:rsid w:val="00996E27"/>
    <w:rsid w:val="009A0620"/>
    <w:rsid w:val="009B0069"/>
    <w:rsid w:val="009B0C57"/>
    <w:rsid w:val="009B1F6D"/>
    <w:rsid w:val="009B2F16"/>
    <w:rsid w:val="009C0A9F"/>
    <w:rsid w:val="009C16C4"/>
    <w:rsid w:val="009C1777"/>
    <w:rsid w:val="009C359B"/>
    <w:rsid w:val="009C440D"/>
    <w:rsid w:val="009D468E"/>
    <w:rsid w:val="009D6B2E"/>
    <w:rsid w:val="009E16CB"/>
    <w:rsid w:val="009E342C"/>
    <w:rsid w:val="009E3580"/>
    <w:rsid w:val="009E54CE"/>
    <w:rsid w:val="009E6A1D"/>
    <w:rsid w:val="009F2ACA"/>
    <w:rsid w:val="009F5132"/>
    <w:rsid w:val="00A01BCC"/>
    <w:rsid w:val="00A0349C"/>
    <w:rsid w:val="00A058BE"/>
    <w:rsid w:val="00A07BA2"/>
    <w:rsid w:val="00A102AF"/>
    <w:rsid w:val="00A12B21"/>
    <w:rsid w:val="00A12F5E"/>
    <w:rsid w:val="00A17E25"/>
    <w:rsid w:val="00A17F88"/>
    <w:rsid w:val="00A20632"/>
    <w:rsid w:val="00A207C7"/>
    <w:rsid w:val="00A26D8E"/>
    <w:rsid w:val="00A274C4"/>
    <w:rsid w:val="00A278D1"/>
    <w:rsid w:val="00A3073C"/>
    <w:rsid w:val="00A32E1F"/>
    <w:rsid w:val="00A357AC"/>
    <w:rsid w:val="00A37E84"/>
    <w:rsid w:val="00A47612"/>
    <w:rsid w:val="00A51465"/>
    <w:rsid w:val="00A52AEA"/>
    <w:rsid w:val="00A540F9"/>
    <w:rsid w:val="00A54E74"/>
    <w:rsid w:val="00A57218"/>
    <w:rsid w:val="00A57970"/>
    <w:rsid w:val="00A60D75"/>
    <w:rsid w:val="00A61AC6"/>
    <w:rsid w:val="00A651DC"/>
    <w:rsid w:val="00A710AA"/>
    <w:rsid w:val="00A71F23"/>
    <w:rsid w:val="00A7772E"/>
    <w:rsid w:val="00A80B77"/>
    <w:rsid w:val="00A811B3"/>
    <w:rsid w:val="00A83413"/>
    <w:rsid w:val="00A86A8E"/>
    <w:rsid w:val="00A93535"/>
    <w:rsid w:val="00A979A4"/>
    <w:rsid w:val="00A97D40"/>
    <w:rsid w:val="00AA0594"/>
    <w:rsid w:val="00AA2383"/>
    <w:rsid w:val="00AA7014"/>
    <w:rsid w:val="00AB02B9"/>
    <w:rsid w:val="00AB23A4"/>
    <w:rsid w:val="00AB44BD"/>
    <w:rsid w:val="00AB469B"/>
    <w:rsid w:val="00AB54FF"/>
    <w:rsid w:val="00AB5732"/>
    <w:rsid w:val="00AC7767"/>
    <w:rsid w:val="00AD00F1"/>
    <w:rsid w:val="00AD20C2"/>
    <w:rsid w:val="00AD2A0F"/>
    <w:rsid w:val="00AD69CE"/>
    <w:rsid w:val="00AE0B8C"/>
    <w:rsid w:val="00AE2128"/>
    <w:rsid w:val="00AE42F7"/>
    <w:rsid w:val="00AE68A2"/>
    <w:rsid w:val="00AE6FF0"/>
    <w:rsid w:val="00AF0772"/>
    <w:rsid w:val="00AF250B"/>
    <w:rsid w:val="00AF43FC"/>
    <w:rsid w:val="00AF4AE9"/>
    <w:rsid w:val="00AF4D6D"/>
    <w:rsid w:val="00AF6DC7"/>
    <w:rsid w:val="00B03D4D"/>
    <w:rsid w:val="00B13AEF"/>
    <w:rsid w:val="00B14C22"/>
    <w:rsid w:val="00B20D6A"/>
    <w:rsid w:val="00B23814"/>
    <w:rsid w:val="00B2451D"/>
    <w:rsid w:val="00B258E8"/>
    <w:rsid w:val="00B27339"/>
    <w:rsid w:val="00B2777C"/>
    <w:rsid w:val="00B27FB7"/>
    <w:rsid w:val="00B317ED"/>
    <w:rsid w:val="00B333FF"/>
    <w:rsid w:val="00B343E8"/>
    <w:rsid w:val="00B35400"/>
    <w:rsid w:val="00B361BB"/>
    <w:rsid w:val="00B40B8D"/>
    <w:rsid w:val="00B40BDB"/>
    <w:rsid w:val="00B41D1D"/>
    <w:rsid w:val="00B42ED6"/>
    <w:rsid w:val="00B460CB"/>
    <w:rsid w:val="00B5371A"/>
    <w:rsid w:val="00B63D9C"/>
    <w:rsid w:val="00B63FCB"/>
    <w:rsid w:val="00B67242"/>
    <w:rsid w:val="00B71A58"/>
    <w:rsid w:val="00B751E4"/>
    <w:rsid w:val="00B7708C"/>
    <w:rsid w:val="00B82199"/>
    <w:rsid w:val="00B821F5"/>
    <w:rsid w:val="00B840F1"/>
    <w:rsid w:val="00B91CC0"/>
    <w:rsid w:val="00B95B3A"/>
    <w:rsid w:val="00B97C7D"/>
    <w:rsid w:val="00BA17E9"/>
    <w:rsid w:val="00BA2565"/>
    <w:rsid w:val="00BA4BF4"/>
    <w:rsid w:val="00BB1A13"/>
    <w:rsid w:val="00BB32E0"/>
    <w:rsid w:val="00BB3BEA"/>
    <w:rsid w:val="00BB3FDB"/>
    <w:rsid w:val="00BB5332"/>
    <w:rsid w:val="00BB6838"/>
    <w:rsid w:val="00BB6AD2"/>
    <w:rsid w:val="00BB7E86"/>
    <w:rsid w:val="00BC06FD"/>
    <w:rsid w:val="00BC6F0F"/>
    <w:rsid w:val="00BD0F5C"/>
    <w:rsid w:val="00BD37ED"/>
    <w:rsid w:val="00BD4C37"/>
    <w:rsid w:val="00BE7175"/>
    <w:rsid w:val="00BE782F"/>
    <w:rsid w:val="00BF0C8B"/>
    <w:rsid w:val="00BF1C4A"/>
    <w:rsid w:val="00BF5151"/>
    <w:rsid w:val="00BF68FC"/>
    <w:rsid w:val="00C000ED"/>
    <w:rsid w:val="00C01CA4"/>
    <w:rsid w:val="00C02190"/>
    <w:rsid w:val="00C06544"/>
    <w:rsid w:val="00C0714A"/>
    <w:rsid w:val="00C07443"/>
    <w:rsid w:val="00C07EF2"/>
    <w:rsid w:val="00C156D1"/>
    <w:rsid w:val="00C24E3F"/>
    <w:rsid w:val="00C276AD"/>
    <w:rsid w:val="00C3019E"/>
    <w:rsid w:val="00C4079E"/>
    <w:rsid w:val="00C42EEC"/>
    <w:rsid w:val="00C4446A"/>
    <w:rsid w:val="00C53B8C"/>
    <w:rsid w:val="00C56279"/>
    <w:rsid w:val="00C564FA"/>
    <w:rsid w:val="00C5732C"/>
    <w:rsid w:val="00C611D7"/>
    <w:rsid w:val="00C63E9A"/>
    <w:rsid w:val="00C65203"/>
    <w:rsid w:val="00C6741C"/>
    <w:rsid w:val="00C67D19"/>
    <w:rsid w:val="00C73C9F"/>
    <w:rsid w:val="00C74002"/>
    <w:rsid w:val="00C979DF"/>
    <w:rsid w:val="00C97B95"/>
    <w:rsid w:val="00CA20AA"/>
    <w:rsid w:val="00CA29A2"/>
    <w:rsid w:val="00CA2BF5"/>
    <w:rsid w:val="00CA7544"/>
    <w:rsid w:val="00CA79B7"/>
    <w:rsid w:val="00CB0C5E"/>
    <w:rsid w:val="00CB441D"/>
    <w:rsid w:val="00CB457B"/>
    <w:rsid w:val="00CB45DD"/>
    <w:rsid w:val="00CB724B"/>
    <w:rsid w:val="00CC4E0F"/>
    <w:rsid w:val="00CC5160"/>
    <w:rsid w:val="00CC620C"/>
    <w:rsid w:val="00CC71C6"/>
    <w:rsid w:val="00CD263A"/>
    <w:rsid w:val="00CD570F"/>
    <w:rsid w:val="00CD61ED"/>
    <w:rsid w:val="00CE14B1"/>
    <w:rsid w:val="00CE1D41"/>
    <w:rsid w:val="00CE4469"/>
    <w:rsid w:val="00CF0500"/>
    <w:rsid w:val="00CF113E"/>
    <w:rsid w:val="00CF2339"/>
    <w:rsid w:val="00CF7CED"/>
    <w:rsid w:val="00D021EB"/>
    <w:rsid w:val="00D022AD"/>
    <w:rsid w:val="00D02B66"/>
    <w:rsid w:val="00D04E53"/>
    <w:rsid w:val="00D05DB1"/>
    <w:rsid w:val="00D06575"/>
    <w:rsid w:val="00D10437"/>
    <w:rsid w:val="00D143BC"/>
    <w:rsid w:val="00D16514"/>
    <w:rsid w:val="00D16AE5"/>
    <w:rsid w:val="00D204BE"/>
    <w:rsid w:val="00D21BB7"/>
    <w:rsid w:val="00D2491D"/>
    <w:rsid w:val="00D2694D"/>
    <w:rsid w:val="00D35308"/>
    <w:rsid w:val="00D35FE2"/>
    <w:rsid w:val="00D366FC"/>
    <w:rsid w:val="00D43E10"/>
    <w:rsid w:val="00D43F5A"/>
    <w:rsid w:val="00D453EC"/>
    <w:rsid w:val="00D462E9"/>
    <w:rsid w:val="00D57660"/>
    <w:rsid w:val="00D621DD"/>
    <w:rsid w:val="00D700DD"/>
    <w:rsid w:val="00D76791"/>
    <w:rsid w:val="00D77555"/>
    <w:rsid w:val="00D816B8"/>
    <w:rsid w:val="00D81EC8"/>
    <w:rsid w:val="00D833FF"/>
    <w:rsid w:val="00D83772"/>
    <w:rsid w:val="00D86032"/>
    <w:rsid w:val="00D8648D"/>
    <w:rsid w:val="00D876F9"/>
    <w:rsid w:val="00D928CB"/>
    <w:rsid w:val="00D92B83"/>
    <w:rsid w:val="00D9790C"/>
    <w:rsid w:val="00D97EF6"/>
    <w:rsid w:val="00DA2823"/>
    <w:rsid w:val="00DA3D9B"/>
    <w:rsid w:val="00DA4AA2"/>
    <w:rsid w:val="00DA511F"/>
    <w:rsid w:val="00DA6B03"/>
    <w:rsid w:val="00DB0DFC"/>
    <w:rsid w:val="00DB1A87"/>
    <w:rsid w:val="00DB4991"/>
    <w:rsid w:val="00DB5DA5"/>
    <w:rsid w:val="00DB6F70"/>
    <w:rsid w:val="00DC217F"/>
    <w:rsid w:val="00DC2EA8"/>
    <w:rsid w:val="00DC32F1"/>
    <w:rsid w:val="00DC7FA3"/>
    <w:rsid w:val="00DD06D7"/>
    <w:rsid w:val="00DD1E2C"/>
    <w:rsid w:val="00DD2084"/>
    <w:rsid w:val="00DD3C4B"/>
    <w:rsid w:val="00DD45BF"/>
    <w:rsid w:val="00DD6A17"/>
    <w:rsid w:val="00DD754B"/>
    <w:rsid w:val="00DE0A8E"/>
    <w:rsid w:val="00DE1C30"/>
    <w:rsid w:val="00DE3086"/>
    <w:rsid w:val="00DE37B5"/>
    <w:rsid w:val="00DE7779"/>
    <w:rsid w:val="00DF0CBF"/>
    <w:rsid w:val="00DF0D1B"/>
    <w:rsid w:val="00DF496E"/>
    <w:rsid w:val="00DF55A5"/>
    <w:rsid w:val="00DF66A4"/>
    <w:rsid w:val="00E120CF"/>
    <w:rsid w:val="00E13AC6"/>
    <w:rsid w:val="00E26372"/>
    <w:rsid w:val="00E2796A"/>
    <w:rsid w:val="00E30E0F"/>
    <w:rsid w:val="00E35232"/>
    <w:rsid w:val="00E41AC5"/>
    <w:rsid w:val="00E43B6A"/>
    <w:rsid w:val="00E47B71"/>
    <w:rsid w:val="00E51DCE"/>
    <w:rsid w:val="00E53275"/>
    <w:rsid w:val="00E572A8"/>
    <w:rsid w:val="00E6045C"/>
    <w:rsid w:val="00E62F69"/>
    <w:rsid w:val="00E65529"/>
    <w:rsid w:val="00E66049"/>
    <w:rsid w:val="00E6650E"/>
    <w:rsid w:val="00E679BD"/>
    <w:rsid w:val="00E7012C"/>
    <w:rsid w:val="00E703C6"/>
    <w:rsid w:val="00E72D55"/>
    <w:rsid w:val="00E75623"/>
    <w:rsid w:val="00E75B06"/>
    <w:rsid w:val="00E772B8"/>
    <w:rsid w:val="00E80FA9"/>
    <w:rsid w:val="00E91B8C"/>
    <w:rsid w:val="00E9596D"/>
    <w:rsid w:val="00E967F9"/>
    <w:rsid w:val="00EA3264"/>
    <w:rsid w:val="00EA35B5"/>
    <w:rsid w:val="00EB1530"/>
    <w:rsid w:val="00EB6E60"/>
    <w:rsid w:val="00EC2F77"/>
    <w:rsid w:val="00EC32FC"/>
    <w:rsid w:val="00EC44E8"/>
    <w:rsid w:val="00EC4E0E"/>
    <w:rsid w:val="00EC54CF"/>
    <w:rsid w:val="00EC5ACC"/>
    <w:rsid w:val="00EC656E"/>
    <w:rsid w:val="00ED036A"/>
    <w:rsid w:val="00ED3187"/>
    <w:rsid w:val="00ED448D"/>
    <w:rsid w:val="00ED58D1"/>
    <w:rsid w:val="00EE2C14"/>
    <w:rsid w:val="00EE50C9"/>
    <w:rsid w:val="00EF01A1"/>
    <w:rsid w:val="00EF1087"/>
    <w:rsid w:val="00EF3F6A"/>
    <w:rsid w:val="00EF5562"/>
    <w:rsid w:val="00EF593E"/>
    <w:rsid w:val="00EF6235"/>
    <w:rsid w:val="00EF7501"/>
    <w:rsid w:val="00EF7A39"/>
    <w:rsid w:val="00F000AB"/>
    <w:rsid w:val="00F03ABA"/>
    <w:rsid w:val="00F03F98"/>
    <w:rsid w:val="00F05292"/>
    <w:rsid w:val="00F05CD0"/>
    <w:rsid w:val="00F2453F"/>
    <w:rsid w:val="00F24BD7"/>
    <w:rsid w:val="00F300E9"/>
    <w:rsid w:val="00F308AF"/>
    <w:rsid w:val="00F30A69"/>
    <w:rsid w:val="00F31B82"/>
    <w:rsid w:val="00F324EB"/>
    <w:rsid w:val="00F32CEE"/>
    <w:rsid w:val="00F3599E"/>
    <w:rsid w:val="00F35A59"/>
    <w:rsid w:val="00F47651"/>
    <w:rsid w:val="00F51A85"/>
    <w:rsid w:val="00F51F53"/>
    <w:rsid w:val="00F53CA5"/>
    <w:rsid w:val="00F53FE3"/>
    <w:rsid w:val="00F55BA7"/>
    <w:rsid w:val="00F62255"/>
    <w:rsid w:val="00F66882"/>
    <w:rsid w:val="00F66C58"/>
    <w:rsid w:val="00F6718F"/>
    <w:rsid w:val="00F67906"/>
    <w:rsid w:val="00F777E6"/>
    <w:rsid w:val="00F77B00"/>
    <w:rsid w:val="00F87CB6"/>
    <w:rsid w:val="00F905F0"/>
    <w:rsid w:val="00F92D23"/>
    <w:rsid w:val="00F9347B"/>
    <w:rsid w:val="00F94838"/>
    <w:rsid w:val="00FA0108"/>
    <w:rsid w:val="00FA0682"/>
    <w:rsid w:val="00FA347A"/>
    <w:rsid w:val="00FA5306"/>
    <w:rsid w:val="00FB0C72"/>
    <w:rsid w:val="00FB194A"/>
    <w:rsid w:val="00FB1D50"/>
    <w:rsid w:val="00FB6F25"/>
    <w:rsid w:val="00FC1824"/>
    <w:rsid w:val="00FC29C8"/>
    <w:rsid w:val="00FE4367"/>
    <w:rsid w:val="00FF01A8"/>
    <w:rsid w:val="00FF4CA6"/>
    <w:rsid w:val="00FF55B0"/>
    <w:rsid w:val="00FF5709"/>
    <w:rsid w:val="00FF6092"/>
    <w:rsid w:val="01043F50"/>
    <w:rsid w:val="01047BF4"/>
    <w:rsid w:val="016D45AF"/>
    <w:rsid w:val="0190183A"/>
    <w:rsid w:val="01BB1785"/>
    <w:rsid w:val="02494E34"/>
    <w:rsid w:val="027005D6"/>
    <w:rsid w:val="02701253"/>
    <w:rsid w:val="0294215B"/>
    <w:rsid w:val="02A741F4"/>
    <w:rsid w:val="030251BE"/>
    <w:rsid w:val="03053447"/>
    <w:rsid w:val="035158E6"/>
    <w:rsid w:val="03660272"/>
    <w:rsid w:val="03746744"/>
    <w:rsid w:val="03802143"/>
    <w:rsid w:val="03EE62E3"/>
    <w:rsid w:val="046E0F06"/>
    <w:rsid w:val="04807219"/>
    <w:rsid w:val="04C9004D"/>
    <w:rsid w:val="04E9186C"/>
    <w:rsid w:val="050922E1"/>
    <w:rsid w:val="051A0607"/>
    <w:rsid w:val="05261DC6"/>
    <w:rsid w:val="0526379C"/>
    <w:rsid w:val="05743EC8"/>
    <w:rsid w:val="058849C0"/>
    <w:rsid w:val="05A91257"/>
    <w:rsid w:val="05AD2FBA"/>
    <w:rsid w:val="05C32CD1"/>
    <w:rsid w:val="064618E5"/>
    <w:rsid w:val="066D0BB6"/>
    <w:rsid w:val="06832BF9"/>
    <w:rsid w:val="06905742"/>
    <w:rsid w:val="07226445"/>
    <w:rsid w:val="073E4C5F"/>
    <w:rsid w:val="07497DBF"/>
    <w:rsid w:val="075B35A0"/>
    <w:rsid w:val="07BD2AC1"/>
    <w:rsid w:val="07C13C26"/>
    <w:rsid w:val="07D40A35"/>
    <w:rsid w:val="07E61F55"/>
    <w:rsid w:val="07EB6C9D"/>
    <w:rsid w:val="08B92F04"/>
    <w:rsid w:val="08CD6F97"/>
    <w:rsid w:val="09393DD9"/>
    <w:rsid w:val="09460422"/>
    <w:rsid w:val="096D1C37"/>
    <w:rsid w:val="09755698"/>
    <w:rsid w:val="09812E59"/>
    <w:rsid w:val="09991FA0"/>
    <w:rsid w:val="09AB5E97"/>
    <w:rsid w:val="0A395A56"/>
    <w:rsid w:val="0A472A94"/>
    <w:rsid w:val="0A616C76"/>
    <w:rsid w:val="0A6B565A"/>
    <w:rsid w:val="0A850D9C"/>
    <w:rsid w:val="0AE408DC"/>
    <w:rsid w:val="0AF67D94"/>
    <w:rsid w:val="0B0C3CFB"/>
    <w:rsid w:val="0B4F3AFF"/>
    <w:rsid w:val="0B6C5FF6"/>
    <w:rsid w:val="0BA40C11"/>
    <w:rsid w:val="0BAF1D9B"/>
    <w:rsid w:val="0BC22A61"/>
    <w:rsid w:val="0BD21BFB"/>
    <w:rsid w:val="0BDB0FCD"/>
    <w:rsid w:val="0C447E40"/>
    <w:rsid w:val="0C557809"/>
    <w:rsid w:val="0C5D18D2"/>
    <w:rsid w:val="0C88319C"/>
    <w:rsid w:val="0CA63EC3"/>
    <w:rsid w:val="0CC9610F"/>
    <w:rsid w:val="0D155BCC"/>
    <w:rsid w:val="0D3353A1"/>
    <w:rsid w:val="0DE639DB"/>
    <w:rsid w:val="0DE86F1D"/>
    <w:rsid w:val="0E1021F0"/>
    <w:rsid w:val="0E972A72"/>
    <w:rsid w:val="0EFE7F7C"/>
    <w:rsid w:val="0F232DF2"/>
    <w:rsid w:val="0F4B5EC9"/>
    <w:rsid w:val="0F7500CD"/>
    <w:rsid w:val="0F8C6585"/>
    <w:rsid w:val="0F960C7F"/>
    <w:rsid w:val="0FF37343"/>
    <w:rsid w:val="106F788F"/>
    <w:rsid w:val="107E3A3A"/>
    <w:rsid w:val="108642B5"/>
    <w:rsid w:val="10A06FBE"/>
    <w:rsid w:val="10F25DB2"/>
    <w:rsid w:val="1253252A"/>
    <w:rsid w:val="12707FFC"/>
    <w:rsid w:val="12911CE5"/>
    <w:rsid w:val="13014788"/>
    <w:rsid w:val="134E7059"/>
    <w:rsid w:val="13512EF6"/>
    <w:rsid w:val="13B24C50"/>
    <w:rsid w:val="13B6488E"/>
    <w:rsid w:val="13CC554F"/>
    <w:rsid w:val="13CD41E4"/>
    <w:rsid w:val="140E5595"/>
    <w:rsid w:val="149572E8"/>
    <w:rsid w:val="14C31C47"/>
    <w:rsid w:val="14E622C3"/>
    <w:rsid w:val="150C17BC"/>
    <w:rsid w:val="15857D46"/>
    <w:rsid w:val="15CD0758"/>
    <w:rsid w:val="15D10D14"/>
    <w:rsid w:val="16297DC7"/>
    <w:rsid w:val="162E746F"/>
    <w:rsid w:val="164F5CFF"/>
    <w:rsid w:val="169A2A73"/>
    <w:rsid w:val="169F52BA"/>
    <w:rsid w:val="16FA10E7"/>
    <w:rsid w:val="16FB7350"/>
    <w:rsid w:val="16FD397B"/>
    <w:rsid w:val="1737403C"/>
    <w:rsid w:val="177B7003"/>
    <w:rsid w:val="178118D0"/>
    <w:rsid w:val="1783117D"/>
    <w:rsid w:val="184E6CC2"/>
    <w:rsid w:val="187E7324"/>
    <w:rsid w:val="18C57464"/>
    <w:rsid w:val="193874F9"/>
    <w:rsid w:val="193E7D9A"/>
    <w:rsid w:val="195D5FFF"/>
    <w:rsid w:val="196B719F"/>
    <w:rsid w:val="198230B9"/>
    <w:rsid w:val="19A61B15"/>
    <w:rsid w:val="19AA5BD1"/>
    <w:rsid w:val="1A1A1E59"/>
    <w:rsid w:val="1A403257"/>
    <w:rsid w:val="1A717326"/>
    <w:rsid w:val="1A8D626E"/>
    <w:rsid w:val="1AED5791"/>
    <w:rsid w:val="1B221399"/>
    <w:rsid w:val="1B6873CC"/>
    <w:rsid w:val="1C440052"/>
    <w:rsid w:val="1C541D8A"/>
    <w:rsid w:val="1C545499"/>
    <w:rsid w:val="1CB33160"/>
    <w:rsid w:val="1CB469F6"/>
    <w:rsid w:val="1CBD66AA"/>
    <w:rsid w:val="1CCA7EC5"/>
    <w:rsid w:val="1D0F7E56"/>
    <w:rsid w:val="1D303086"/>
    <w:rsid w:val="1D442E0D"/>
    <w:rsid w:val="1D5512EF"/>
    <w:rsid w:val="1D631868"/>
    <w:rsid w:val="1DA40CA8"/>
    <w:rsid w:val="1DA6505B"/>
    <w:rsid w:val="1E051E96"/>
    <w:rsid w:val="1F97255E"/>
    <w:rsid w:val="1F9A026C"/>
    <w:rsid w:val="1FB110FF"/>
    <w:rsid w:val="200D0015"/>
    <w:rsid w:val="200F067C"/>
    <w:rsid w:val="204F6CDD"/>
    <w:rsid w:val="20AF72B9"/>
    <w:rsid w:val="20B23D40"/>
    <w:rsid w:val="20DE715C"/>
    <w:rsid w:val="21022FB0"/>
    <w:rsid w:val="211944AF"/>
    <w:rsid w:val="216E61FF"/>
    <w:rsid w:val="217D0B78"/>
    <w:rsid w:val="218A5EE8"/>
    <w:rsid w:val="21D60E37"/>
    <w:rsid w:val="21DE690D"/>
    <w:rsid w:val="22403CE7"/>
    <w:rsid w:val="228D0961"/>
    <w:rsid w:val="22B30944"/>
    <w:rsid w:val="22E81581"/>
    <w:rsid w:val="23194FDC"/>
    <w:rsid w:val="23907C25"/>
    <w:rsid w:val="23D463EA"/>
    <w:rsid w:val="23EA5E52"/>
    <w:rsid w:val="23ED708E"/>
    <w:rsid w:val="243532D0"/>
    <w:rsid w:val="24406E34"/>
    <w:rsid w:val="244879CC"/>
    <w:rsid w:val="24857C6C"/>
    <w:rsid w:val="249113D2"/>
    <w:rsid w:val="24D60744"/>
    <w:rsid w:val="24DD50F1"/>
    <w:rsid w:val="24FA0336"/>
    <w:rsid w:val="24FB6309"/>
    <w:rsid w:val="253302B1"/>
    <w:rsid w:val="258C7E64"/>
    <w:rsid w:val="25A43C35"/>
    <w:rsid w:val="25EE1B26"/>
    <w:rsid w:val="260A3413"/>
    <w:rsid w:val="264E4FA9"/>
    <w:rsid w:val="26546DF3"/>
    <w:rsid w:val="265D4C89"/>
    <w:rsid w:val="26732418"/>
    <w:rsid w:val="26803955"/>
    <w:rsid w:val="269E4A6F"/>
    <w:rsid w:val="26A62FFE"/>
    <w:rsid w:val="26E41513"/>
    <w:rsid w:val="270C063A"/>
    <w:rsid w:val="278C74B4"/>
    <w:rsid w:val="27FE36B5"/>
    <w:rsid w:val="27FF784B"/>
    <w:rsid w:val="280A7995"/>
    <w:rsid w:val="2816322A"/>
    <w:rsid w:val="281E49DC"/>
    <w:rsid w:val="28307A40"/>
    <w:rsid w:val="2833505F"/>
    <w:rsid w:val="28593054"/>
    <w:rsid w:val="28666E1B"/>
    <w:rsid w:val="286E3EC3"/>
    <w:rsid w:val="28BF249C"/>
    <w:rsid w:val="292614E4"/>
    <w:rsid w:val="292F23C5"/>
    <w:rsid w:val="29424767"/>
    <w:rsid w:val="29962E2E"/>
    <w:rsid w:val="29DF60E8"/>
    <w:rsid w:val="2A5C1B6A"/>
    <w:rsid w:val="2A6C56D1"/>
    <w:rsid w:val="2A8970D3"/>
    <w:rsid w:val="2ACD0D8E"/>
    <w:rsid w:val="2AE3728B"/>
    <w:rsid w:val="2AFB32CC"/>
    <w:rsid w:val="2B694E95"/>
    <w:rsid w:val="2BB5779A"/>
    <w:rsid w:val="2C270607"/>
    <w:rsid w:val="2C411512"/>
    <w:rsid w:val="2C432DFF"/>
    <w:rsid w:val="2C603625"/>
    <w:rsid w:val="2C6874D4"/>
    <w:rsid w:val="2D094EDA"/>
    <w:rsid w:val="2D3A48C1"/>
    <w:rsid w:val="2D7A21D1"/>
    <w:rsid w:val="2D8E793A"/>
    <w:rsid w:val="2DA87822"/>
    <w:rsid w:val="2DB2030E"/>
    <w:rsid w:val="2E1714DA"/>
    <w:rsid w:val="2E385DE4"/>
    <w:rsid w:val="2E386075"/>
    <w:rsid w:val="2E3A212B"/>
    <w:rsid w:val="2E4B6E23"/>
    <w:rsid w:val="2E5C27F7"/>
    <w:rsid w:val="2E634CDE"/>
    <w:rsid w:val="2E931A36"/>
    <w:rsid w:val="2ECD7C70"/>
    <w:rsid w:val="2EE52D8B"/>
    <w:rsid w:val="2F1F4803"/>
    <w:rsid w:val="2F6F02EA"/>
    <w:rsid w:val="2FC229F1"/>
    <w:rsid w:val="2FD72ED5"/>
    <w:rsid w:val="2FF430C8"/>
    <w:rsid w:val="3022079B"/>
    <w:rsid w:val="303D3985"/>
    <w:rsid w:val="30721759"/>
    <w:rsid w:val="30B609CF"/>
    <w:rsid w:val="30E57091"/>
    <w:rsid w:val="30F37764"/>
    <w:rsid w:val="317C32A8"/>
    <w:rsid w:val="31D3426F"/>
    <w:rsid w:val="31FA2983"/>
    <w:rsid w:val="322C4013"/>
    <w:rsid w:val="324652BC"/>
    <w:rsid w:val="326254FC"/>
    <w:rsid w:val="326F4D5C"/>
    <w:rsid w:val="327A60F4"/>
    <w:rsid w:val="32FC151A"/>
    <w:rsid w:val="32FF52A8"/>
    <w:rsid w:val="337E4E90"/>
    <w:rsid w:val="338A3DA5"/>
    <w:rsid w:val="338E0AF3"/>
    <w:rsid w:val="33BD69BC"/>
    <w:rsid w:val="33E96D6C"/>
    <w:rsid w:val="3402792F"/>
    <w:rsid w:val="342707AB"/>
    <w:rsid w:val="345A3694"/>
    <w:rsid w:val="34697507"/>
    <w:rsid w:val="34872BF1"/>
    <w:rsid w:val="34B06D37"/>
    <w:rsid w:val="34B714B9"/>
    <w:rsid w:val="34E60766"/>
    <w:rsid w:val="35647F6B"/>
    <w:rsid w:val="3575347A"/>
    <w:rsid w:val="3665110D"/>
    <w:rsid w:val="36695CE7"/>
    <w:rsid w:val="36A718D5"/>
    <w:rsid w:val="36F14D86"/>
    <w:rsid w:val="36F61012"/>
    <w:rsid w:val="37417039"/>
    <w:rsid w:val="37700FAF"/>
    <w:rsid w:val="379158B2"/>
    <w:rsid w:val="37C31AB3"/>
    <w:rsid w:val="37CF36CF"/>
    <w:rsid w:val="388829A2"/>
    <w:rsid w:val="38CA2CCB"/>
    <w:rsid w:val="39401414"/>
    <w:rsid w:val="399B0284"/>
    <w:rsid w:val="39F70FBF"/>
    <w:rsid w:val="39FF7DAE"/>
    <w:rsid w:val="3A3D5FEA"/>
    <w:rsid w:val="3AE633B0"/>
    <w:rsid w:val="3B0A1AFC"/>
    <w:rsid w:val="3B1004A9"/>
    <w:rsid w:val="3B9E18F4"/>
    <w:rsid w:val="3C175A18"/>
    <w:rsid w:val="3C97591C"/>
    <w:rsid w:val="3D7C1177"/>
    <w:rsid w:val="3D860370"/>
    <w:rsid w:val="3D9659F8"/>
    <w:rsid w:val="3DFC0793"/>
    <w:rsid w:val="3E4A60E7"/>
    <w:rsid w:val="3E4D1363"/>
    <w:rsid w:val="3E7347C4"/>
    <w:rsid w:val="3EAD7D43"/>
    <w:rsid w:val="3EC03EEC"/>
    <w:rsid w:val="3EDF58A2"/>
    <w:rsid w:val="3EF962B7"/>
    <w:rsid w:val="3F1042B7"/>
    <w:rsid w:val="3F4E32A3"/>
    <w:rsid w:val="40EF4A84"/>
    <w:rsid w:val="41007F5B"/>
    <w:rsid w:val="412C1778"/>
    <w:rsid w:val="41303838"/>
    <w:rsid w:val="415B421D"/>
    <w:rsid w:val="41744918"/>
    <w:rsid w:val="41C2476A"/>
    <w:rsid w:val="41EB6B1B"/>
    <w:rsid w:val="428D47C8"/>
    <w:rsid w:val="42A136B7"/>
    <w:rsid w:val="42D62144"/>
    <w:rsid w:val="42F37D8F"/>
    <w:rsid w:val="43F644CB"/>
    <w:rsid w:val="44035EDF"/>
    <w:rsid w:val="440D0974"/>
    <w:rsid w:val="44260E67"/>
    <w:rsid w:val="44CC3F98"/>
    <w:rsid w:val="44E10363"/>
    <w:rsid w:val="44FD41EC"/>
    <w:rsid w:val="450658F9"/>
    <w:rsid w:val="455007FA"/>
    <w:rsid w:val="456411F3"/>
    <w:rsid w:val="45A55811"/>
    <w:rsid w:val="45D74D13"/>
    <w:rsid w:val="461D6907"/>
    <w:rsid w:val="461F0BCD"/>
    <w:rsid w:val="462A2BDD"/>
    <w:rsid w:val="46303824"/>
    <w:rsid w:val="464552DD"/>
    <w:rsid w:val="4666521F"/>
    <w:rsid w:val="46917F58"/>
    <w:rsid w:val="46BB158F"/>
    <w:rsid w:val="46C07100"/>
    <w:rsid w:val="46D04D85"/>
    <w:rsid w:val="46EA5804"/>
    <w:rsid w:val="472B5274"/>
    <w:rsid w:val="473468B1"/>
    <w:rsid w:val="473A5DC0"/>
    <w:rsid w:val="47584FA3"/>
    <w:rsid w:val="475E47BD"/>
    <w:rsid w:val="478456A2"/>
    <w:rsid w:val="47D903ED"/>
    <w:rsid w:val="47DD4B29"/>
    <w:rsid w:val="483D5B03"/>
    <w:rsid w:val="48A059CC"/>
    <w:rsid w:val="48B349AA"/>
    <w:rsid w:val="48BA35E6"/>
    <w:rsid w:val="48C105A8"/>
    <w:rsid w:val="48DB2ACC"/>
    <w:rsid w:val="49087227"/>
    <w:rsid w:val="49442298"/>
    <w:rsid w:val="496B0970"/>
    <w:rsid w:val="496C4B29"/>
    <w:rsid w:val="49822118"/>
    <w:rsid w:val="498F29F1"/>
    <w:rsid w:val="49BD47AA"/>
    <w:rsid w:val="4A0236C8"/>
    <w:rsid w:val="4AF06452"/>
    <w:rsid w:val="4B035B68"/>
    <w:rsid w:val="4B312477"/>
    <w:rsid w:val="4B8A5566"/>
    <w:rsid w:val="4BB50DD6"/>
    <w:rsid w:val="4C04269B"/>
    <w:rsid w:val="4CA44A4E"/>
    <w:rsid w:val="4CB635C9"/>
    <w:rsid w:val="4CEB3832"/>
    <w:rsid w:val="4CF83AEF"/>
    <w:rsid w:val="4D411B7A"/>
    <w:rsid w:val="4DB33F97"/>
    <w:rsid w:val="4DBE5944"/>
    <w:rsid w:val="4E255126"/>
    <w:rsid w:val="4ED933C7"/>
    <w:rsid w:val="4EFA2B55"/>
    <w:rsid w:val="4FA25D27"/>
    <w:rsid w:val="4FA9799E"/>
    <w:rsid w:val="4FBF3428"/>
    <w:rsid w:val="504545CA"/>
    <w:rsid w:val="50733E45"/>
    <w:rsid w:val="5075265D"/>
    <w:rsid w:val="50985F1D"/>
    <w:rsid w:val="50EF6EEC"/>
    <w:rsid w:val="510E696D"/>
    <w:rsid w:val="51203A37"/>
    <w:rsid w:val="520D2714"/>
    <w:rsid w:val="522C10C4"/>
    <w:rsid w:val="523E56BA"/>
    <w:rsid w:val="525F036D"/>
    <w:rsid w:val="52615275"/>
    <w:rsid w:val="52726CFB"/>
    <w:rsid w:val="52A94220"/>
    <w:rsid w:val="52DF2CE2"/>
    <w:rsid w:val="52FE343F"/>
    <w:rsid w:val="542D3173"/>
    <w:rsid w:val="54455C12"/>
    <w:rsid w:val="54545EE1"/>
    <w:rsid w:val="5478107F"/>
    <w:rsid w:val="547E2F5E"/>
    <w:rsid w:val="55180F0D"/>
    <w:rsid w:val="5519531D"/>
    <w:rsid w:val="552607F9"/>
    <w:rsid w:val="55331339"/>
    <w:rsid w:val="554854F4"/>
    <w:rsid w:val="55C53EBD"/>
    <w:rsid w:val="560E7054"/>
    <w:rsid w:val="562F7F47"/>
    <w:rsid w:val="567E5FAF"/>
    <w:rsid w:val="56B12FD7"/>
    <w:rsid w:val="56C37ED0"/>
    <w:rsid w:val="56DB1179"/>
    <w:rsid w:val="57413CE2"/>
    <w:rsid w:val="57516667"/>
    <w:rsid w:val="577C5585"/>
    <w:rsid w:val="578F6499"/>
    <w:rsid w:val="57A82F74"/>
    <w:rsid w:val="57B46326"/>
    <w:rsid w:val="57C10587"/>
    <w:rsid w:val="57CB741E"/>
    <w:rsid w:val="57DF72EB"/>
    <w:rsid w:val="5827455E"/>
    <w:rsid w:val="584534F9"/>
    <w:rsid w:val="584B54B4"/>
    <w:rsid w:val="58A60052"/>
    <w:rsid w:val="58DF0EB0"/>
    <w:rsid w:val="58F8432D"/>
    <w:rsid w:val="58FB1894"/>
    <w:rsid w:val="59314462"/>
    <w:rsid w:val="59711F4A"/>
    <w:rsid w:val="59EB51D2"/>
    <w:rsid w:val="5A8E3500"/>
    <w:rsid w:val="5AA85ADA"/>
    <w:rsid w:val="5ABC26FF"/>
    <w:rsid w:val="5AE51315"/>
    <w:rsid w:val="5AE9634F"/>
    <w:rsid w:val="5AEF5785"/>
    <w:rsid w:val="5B7D3FDE"/>
    <w:rsid w:val="5B88189B"/>
    <w:rsid w:val="5BD9283E"/>
    <w:rsid w:val="5C0C2C3C"/>
    <w:rsid w:val="5C441FBB"/>
    <w:rsid w:val="5C4B00B4"/>
    <w:rsid w:val="5C5E7BE6"/>
    <w:rsid w:val="5C8121A1"/>
    <w:rsid w:val="5CA077E2"/>
    <w:rsid w:val="5CA51473"/>
    <w:rsid w:val="5CE24585"/>
    <w:rsid w:val="5D20280B"/>
    <w:rsid w:val="5D527739"/>
    <w:rsid w:val="5D6032DE"/>
    <w:rsid w:val="5DE202C3"/>
    <w:rsid w:val="5E607FD3"/>
    <w:rsid w:val="5ED66293"/>
    <w:rsid w:val="5F4A1FAA"/>
    <w:rsid w:val="5F62750F"/>
    <w:rsid w:val="5F772F70"/>
    <w:rsid w:val="5F9861E7"/>
    <w:rsid w:val="5FC76102"/>
    <w:rsid w:val="5FC84204"/>
    <w:rsid w:val="5FF16927"/>
    <w:rsid w:val="60206DE1"/>
    <w:rsid w:val="608737D1"/>
    <w:rsid w:val="60A2440A"/>
    <w:rsid w:val="60CA382C"/>
    <w:rsid w:val="61297644"/>
    <w:rsid w:val="614C291F"/>
    <w:rsid w:val="615C6A77"/>
    <w:rsid w:val="615E7DFE"/>
    <w:rsid w:val="617A135B"/>
    <w:rsid w:val="61AC1D59"/>
    <w:rsid w:val="61E63B8D"/>
    <w:rsid w:val="61F834ED"/>
    <w:rsid w:val="62982031"/>
    <w:rsid w:val="62A204B0"/>
    <w:rsid w:val="62EB3E36"/>
    <w:rsid w:val="63BF23E6"/>
    <w:rsid w:val="640B7341"/>
    <w:rsid w:val="640E052F"/>
    <w:rsid w:val="64156D2E"/>
    <w:rsid w:val="64164376"/>
    <w:rsid w:val="641C7E66"/>
    <w:rsid w:val="648F1E11"/>
    <w:rsid w:val="64F338AC"/>
    <w:rsid w:val="64F54257"/>
    <w:rsid w:val="650A0719"/>
    <w:rsid w:val="650C63F5"/>
    <w:rsid w:val="6539473E"/>
    <w:rsid w:val="65487D67"/>
    <w:rsid w:val="655C34EF"/>
    <w:rsid w:val="65BE3B72"/>
    <w:rsid w:val="65D4091E"/>
    <w:rsid w:val="66794EC8"/>
    <w:rsid w:val="66872E3B"/>
    <w:rsid w:val="66F236BA"/>
    <w:rsid w:val="672A7BBF"/>
    <w:rsid w:val="676327E3"/>
    <w:rsid w:val="678650E1"/>
    <w:rsid w:val="67933BCB"/>
    <w:rsid w:val="67B76ADD"/>
    <w:rsid w:val="682D1030"/>
    <w:rsid w:val="68536A8D"/>
    <w:rsid w:val="685D5457"/>
    <w:rsid w:val="68FE5939"/>
    <w:rsid w:val="68FF60DA"/>
    <w:rsid w:val="693C6280"/>
    <w:rsid w:val="699E45F5"/>
    <w:rsid w:val="69AB4449"/>
    <w:rsid w:val="69C75DEB"/>
    <w:rsid w:val="69C941BD"/>
    <w:rsid w:val="6A1F650C"/>
    <w:rsid w:val="6A3040C2"/>
    <w:rsid w:val="6A591959"/>
    <w:rsid w:val="6A8D3CB7"/>
    <w:rsid w:val="6ABE598F"/>
    <w:rsid w:val="6AD42A55"/>
    <w:rsid w:val="6B3D25FA"/>
    <w:rsid w:val="6B751CD8"/>
    <w:rsid w:val="6B883869"/>
    <w:rsid w:val="6B8C0F0B"/>
    <w:rsid w:val="6BD97789"/>
    <w:rsid w:val="6BFE4CA5"/>
    <w:rsid w:val="6C6A065A"/>
    <w:rsid w:val="6C984296"/>
    <w:rsid w:val="6CCF60E2"/>
    <w:rsid w:val="6CE24A07"/>
    <w:rsid w:val="6D0D5A93"/>
    <w:rsid w:val="6D3E7D19"/>
    <w:rsid w:val="6D5F63A2"/>
    <w:rsid w:val="6D692F1A"/>
    <w:rsid w:val="6DBF19CE"/>
    <w:rsid w:val="6E0048BD"/>
    <w:rsid w:val="6E015F94"/>
    <w:rsid w:val="6E7F18B5"/>
    <w:rsid w:val="6ED83EB8"/>
    <w:rsid w:val="6F276C26"/>
    <w:rsid w:val="6F2A7F80"/>
    <w:rsid w:val="6F570835"/>
    <w:rsid w:val="6FB2423C"/>
    <w:rsid w:val="6FB71787"/>
    <w:rsid w:val="6FBA70A4"/>
    <w:rsid w:val="6FBF091C"/>
    <w:rsid w:val="705075B7"/>
    <w:rsid w:val="705D3207"/>
    <w:rsid w:val="70753B56"/>
    <w:rsid w:val="70CB7C0E"/>
    <w:rsid w:val="70EA25CF"/>
    <w:rsid w:val="711B7F56"/>
    <w:rsid w:val="714331B8"/>
    <w:rsid w:val="714E32B6"/>
    <w:rsid w:val="71604234"/>
    <w:rsid w:val="71CE26A0"/>
    <w:rsid w:val="71FD6D25"/>
    <w:rsid w:val="72123B2D"/>
    <w:rsid w:val="7220193D"/>
    <w:rsid w:val="722833D5"/>
    <w:rsid w:val="7268755F"/>
    <w:rsid w:val="72740223"/>
    <w:rsid w:val="72C07325"/>
    <w:rsid w:val="7308016B"/>
    <w:rsid w:val="73712A85"/>
    <w:rsid w:val="737232D1"/>
    <w:rsid w:val="738E2B32"/>
    <w:rsid w:val="74422DC7"/>
    <w:rsid w:val="74BC6536"/>
    <w:rsid w:val="74EB5672"/>
    <w:rsid w:val="75147918"/>
    <w:rsid w:val="752D6D4E"/>
    <w:rsid w:val="753628E8"/>
    <w:rsid w:val="75705C5E"/>
    <w:rsid w:val="7577365A"/>
    <w:rsid w:val="75AA40E5"/>
    <w:rsid w:val="75C335E2"/>
    <w:rsid w:val="75D82CCE"/>
    <w:rsid w:val="766021B3"/>
    <w:rsid w:val="76AF42F0"/>
    <w:rsid w:val="76BA41B7"/>
    <w:rsid w:val="76C36827"/>
    <w:rsid w:val="76C446B3"/>
    <w:rsid w:val="778B47D0"/>
    <w:rsid w:val="778B4FDE"/>
    <w:rsid w:val="7790565D"/>
    <w:rsid w:val="77AC3354"/>
    <w:rsid w:val="78103FE3"/>
    <w:rsid w:val="782B6469"/>
    <w:rsid w:val="78365BE5"/>
    <w:rsid w:val="783A1B06"/>
    <w:rsid w:val="783F67FB"/>
    <w:rsid w:val="78BA592B"/>
    <w:rsid w:val="78C46212"/>
    <w:rsid w:val="791B5C1C"/>
    <w:rsid w:val="792F09A0"/>
    <w:rsid w:val="793872F2"/>
    <w:rsid w:val="79983DA9"/>
    <w:rsid w:val="799F649C"/>
    <w:rsid w:val="7ACE28FD"/>
    <w:rsid w:val="7ADF6B9F"/>
    <w:rsid w:val="7BA91951"/>
    <w:rsid w:val="7BAA58D9"/>
    <w:rsid w:val="7BAE6B41"/>
    <w:rsid w:val="7BB22201"/>
    <w:rsid w:val="7C0329B7"/>
    <w:rsid w:val="7C0B6016"/>
    <w:rsid w:val="7C2715AA"/>
    <w:rsid w:val="7C833F2A"/>
    <w:rsid w:val="7CB44B6C"/>
    <w:rsid w:val="7CC24420"/>
    <w:rsid w:val="7CE5093A"/>
    <w:rsid w:val="7D022FF2"/>
    <w:rsid w:val="7D3D2136"/>
    <w:rsid w:val="7D944555"/>
    <w:rsid w:val="7DA26EAE"/>
    <w:rsid w:val="7DAB0FE2"/>
    <w:rsid w:val="7DDA427D"/>
    <w:rsid w:val="7DF26014"/>
    <w:rsid w:val="7DF87840"/>
    <w:rsid w:val="7E2D3986"/>
    <w:rsid w:val="7E552D90"/>
    <w:rsid w:val="7E8C77F2"/>
    <w:rsid w:val="7ED33CD8"/>
    <w:rsid w:val="7F5C5B52"/>
    <w:rsid w:val="7F5C63C1"/>
    <w:rsid w:val="7F8F5294"/>
    <w:rsid w:val="7FD86276"/>
    <w:rsid w:val="7FFC4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DFE7BEA"/>
  <w15:docId w15:val="{78FA6C39-C90E-4B8C-9FD8-832BCB9DD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qFormat="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69CC"/>
    <w:pPr>
      <w:widowControl w:val="0"/>
      <w:spacing w:afterLines="50" w:after="50" w:line="560" w:lineRule="exact"/>
      <w:jc w:val="both"/>
    </w:pPr>
    <w:rPr>
      <w:rFonts w:eastAsia="仿宋_GB2312" w:cstheme="minorBidi"/>
      <w:kern w:val="2"/>
      <w:sz w:val="32"/>
      <w:szCs w:val="22"/>
    </w:rPr>
  </w:style>
  <w:style w:type="paragraph" w:styleId="1">
    <w:name w:val="heading 1"/>
    <w:basedOn w:val="a"/>
    <w:next w:val="a"/>
    <w:link w:val="10"/>
    <w:uiPriority w:val="9"/>
    <w:qFormat/>
    <w:rsid w:val="00870A86"/>
    <w:pPr>
      <w:keepNext/>
      <w:keepLines/>
      <w:outlineLvl w:val="0"/>
    </w:pPr>
    <w:rPr>
      <w:rFonts w:eastAsia="黑体"/>
      <w:b/>
      <w:bCs/>
      <w:kern w:val="44"/>
      <w:sz w:val="36"/>
      <w:szCs w:val="44"/>
    </w:rPr>
  </w:style>
  <w:style w:type="paragraph" w:styleId="2">
    <w:name w:val="heading 2"/>
    <w:basedOn w:val="a"/>
    <w:next w:val="a"/>
    <w:link w:val="20"/>
    <w:uiPriority w:val="9"/>
    <w:unhideWhenUsed/>
    <w:qFormat/>
    <w:pPr>
      <w:keepNext/>
      <w:keepLines/>
      <w:spacing w:before="260" w:after="260" w:line="416" w:lineRule="auto"/>
      <w:ind w:firstLineChars="200" w:firstLine="880"/>
      <w:outlineLvl w:val="1"/>
    </w:pPr>
    <w:rPr>
      <w:rFonts w:asciiTheme="majorHAnsi" w:eastAsiaTheme="majorEastAsia" w:hAnsiTheme="majorHAnsi" w:cstheme="majorBidi"/>
      <w:b/>
      <w:bCs/>
      <w:szCs w:val="32"/>
    </w:rPr>
  </w:style>
  <w:style w:type="paragraph" w:styleId="3">
    <w:name w:val="heading 3"/>
    <w:basedOn w:val="a"/>
    <w:next w:val="a"/>
    <w:link w:val="30"/>
    <w:uiPriority w:val="9"/>
    <w:unhideWhenUsed/>
    <w:qFormat/>
    <w:pPr>
      <w:keepNext/>
      <w:keepLines/>
      <w:spacing w:before="260" w:after="260" w:line="416" w:lineRule="auto"/>
      <w:ind w:firstLineChars="200" w:firstLine="880"/>
      <w:outlineLvl w:val="2"/>
    </w:pPr>
    <w:rPr>
      <w:rFonts w:asciiTheme="minorHAnsi" w:hAnsiTheme="minorHAnsi"/>
      <w:b/>
      <w:bCs/>
      <w:szCs w:val="32"/>
    </w:rPr>
  </w:style>
  <w:style w:type="paragraph" w:styleId="4">
    <w:name w:val="heading 4"/>
    <w:basedOn w:val="a"/>
    <w:next w:val="a"/>
    <w:uiPriority w:val="9"/>
    <w:unhideWhenUsed/>
    <w:qFormat/>
    <w:pPr>
      <w:keepNext/>
      <w:keepLines/>
      <w:spacing w:before="280" w:after="290" w:line="377" w:lineRule="auto"/>
      <w:ind w:firstLineChars="200" w:firstLine="880"/>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1260"/>
      <w:jc w:val="left"/>
    </w:pPr>
    <w:rPr>
      <w:rFonts w:cstheme="minorHAnsi"/>
      <w:sz w:val="18"/>
      <w:szCs w:val="18"/>
    </w:rPr>
  </w:style>
  <w:style w:type="paragraph" w:styleId="a3">
    <w:name w:val="annotation text"/>
    <w:basedOn w:val="a"/>
    <w:link w:val="a4"/>
    <w:uiPriority w:val="99"/>
    <w:semiHidden/>
    <w:unhideWhenUsed/>
    <w:qFormat/>
    <w:pPr>
      <w:jc w:val="left"/>
    </w:pPr>
  </w:style>
  <w:style w:type="paragraph" w:styleId="TOC5">
    <w:name w:val="toc 5"/>
    <w:basedOn w:val="a"/>
    <w:next w:val="a"/>
    <w:uiPriority w:val="39"/>
    <w:unhideWhenUsed/>
    <w:qFormat/>
    <w:pPr>
      <w:ind w:left="840"/>
      <w:jc w:val="left"/>
    </w:pPr>
    <w:rPr>
      <w:rFonts w:cstheme="minorHAnsi"/>
      <w:sz w:val="18"/>
      <w:szCs w:val="18"/>
    </w:rPr>
  </w:style>
  <w:style w:type="paragraph" w:styleId="TOC3">
    <w:name w:val="toc 3"/>
    <w:basedOn w:val="a"/>
    <w:next w:val="a"/>
    <w:uiPriority w:val="39"/>
    <w:unhideWhenUsed/>
    <w:qFormat/>
    <w:pPr>
      <w:ind w:left="420"/>
      <w:jc w:val="left"/>
    </w:pPr>
    <w:rPr>
      <w:rFonts w:cstheme="minorHAnsi"/>
      <w:i/>
      <w:iCs/>
      <w:sz w:val="20"/>
      <w:szCs w:val="20"/>
    </w:rPr>
  </w:style>
  <w:style w:type="paragraph" w:styleId="TOC8">
    <w:name w:val="toc 8"/>
    <w:basedOn w:val="a"/>
    <w:next w:val="a"/>
    <w:uiPriority w:val="39"/>
    <w:unhideWhenUsed/>
    <w:qFormat/>
    <w:pPr>
      <w:ind w:left="1470"/>
      <w:jc w:val="left"/>
    </w:pPr>
    <w:rPr>
      <w:rFonts w:cstheme="minorHAnsi"/>
      <w:sz w:val="18"/>
      <w:szCs w:val="18"/>
    </w:r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jc w:val="left"/>
    </w:pPr>
    <w:rPr>
      <w:rFonts w:cstheme="minorHAnsi"/>
      <w:b/>
      <w:bCs/>
      <w:caps/>
      <w:sz w:val="20"/>
      <w:szCs w:val="20"/>
    </w:rPr>
  </w:style>
  <w:style w:type="paragraph" w:styleId="TOC4">
    <w:name w:val="toc 4"/>
    <w:basedOn w:val="a"/>
    <w:next w:val="a"/>
    <w:uiPriority w:val="39"/>
    <w:unhideWhenUsed/>
    <w:qFormat/>
    <w:pPr>
      <w:ind w:left="630"/>
      <w:jc w:val="left"/>
    </w:pPr>
    <w:rPr>
      <w:rFonts w:cstheme="minorHAnsi"/>
      <w:sz w:val="18"/>
      <w:szCs w:val="18"/>
    </w:rPr>
  </w:style>
  <w:style w:type="paragraph" w:styleId="ad">
    <w:name w:val="footnote text"/>
    <w:basedOn w:val="a"/>
    <w:link w:val="ae"/>
    <w:uiPriority w:val="99"/>
    <w:semiHidden/>
    <w:unhideWhenUsed/>
    <w:qFormat/>
    <w:pPr>
      <w:snapToGrid w:val="0"/>
      <w:jc w:val="left"/>
    </w:pPr>
    <w:rPr>
      <w:sz w:val="18"/>
      <w:szCs w:val="18"/>
    </w:rPr>
  </w:style>
  <w:style w:type="paragraph" w:styleId="TOC6">
    <w:name w:val="toc 6"/>
    <w:basedOn w:val="a"/>
    <w:next w:val="a"/>
    <w:uiPriority w:val="39"/>
    <w:unhideWhenUsed/>
    <w:qFormat/>
    <w:pPr>
      <w:ind w:left="1050"/>
      <w:jc w:val="left"/>
    </w:pPr>
    <w:rPr>
      <w:rFonts w:cstheme="minorHAnsi"/>
      <w:sz w:val="18"/>
      <w:szCs w:val="18"/>
    </w:rPr>
  </w:style>
  <w:style w:type="paragraph" w:styleId="TOC2">
    <w:name w:val="toc 2"/>
    <w:basedOn w:val="a"/>
    <w:next w:val="a"/>
    <w:uiPriority w:val="39"/>
    <w:unhideWhenUsed/>
    <w:qFormat/>
    <w:pPr>
      <w:ind w:left="210"/>
      <w:jc w:val="left"/>
    </w:pPr>
    <w:rPr>
      <w:rFonts w:cstheme="minorHAnsi"/>
      <w:smallCaps/>
      <w:sz w:val="20"/>
      <w:szCs w:val="20"/>
    </w:rPr>
  </w:style>
  <w:style w:type="paragraph" w:styleId="TOC9">
    <w:name w:val="toc 9"/>
    <w:basedOn w:val="a"/>
    <w:next w:val="a"/>
    <w:uiPriority w:val="39"/>
    <w:unhideWhenUsed/>
    <w:qFormat/>
    <w:pPr>
      <w:ind w:left="1680"/>
      <w:jc w:val="left"/>
    </w:pPr>
    <w:rPr>
      <w:rFonts w:cstheme="minorHAnsi"/>
      <w:sz w:val="18"/>
      <w:szCs w:val="18"/>
    </w:rPr>
  </w:style>
  <w:style w:type="paragraph" w:styleId="af">
    <w:name w:val="Normal (Web)"/>
    <w:basedOn w:val="a"/>
    <w:uiPriority w:val="99"/>
    <w:unhideWhenUsed/>
    <w:qFormat/>
    <w:pPr>
      <w:widowControl/>
      <w:spacing w:before="100" w:beforeAutospacing="1" w:after="100" w:afterAutospacing="1" w:line="240" w:lineRule="auto"/>
      <w:jc w:val="left"/>
    </w:pPr>
    <w:rPr>
      <w:rFonts w:ascii="宋体" w:eastAsia="宋体" w:hAnsi="宋体" w:cs="宋体"/>
      <w:kern w:val="0"/>
      <w:sz w:val="24"/>
      <w:szCs w:val="24"/>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qFormat/>
    <w:rPr>
      <w:color w:val="0563C1" w:themeColor="hyperlink"/>
      <w:u w:val="single"/>
    </w:rPr>
  </w:style>
  <w:style w:type="character" w:styleId="af4">
    <w:name w:val="annotation reference"/>
    <w:basedOn w:val="a0"/>
    <w:uiPriority w:val="99"/>
    <w:semiHidden/>
    <w:unhideWhenUsed/>
    <w:qFormat/>
    <w:rPr>
      <w:sz w:val="21"/>
      <w:szCs w:val="21"/>
    </w:rPr>
  </w:style>
  <w:style w:type="character" w:styleId="af5">
    <w:name w:val="footnote reference"/>
    <w:basedOn w:val="a0"/>
    <w:uiPriority w:val="99"/>
    <w:semiHidden/>
    <w:unhideWhenUsed/>
    <w:qFormat/>
    <w:rPr>
      <w:vertAlign w:val="superscript"/>
    </w:rPr>
  </w:style>
  <w:style w:type="character" w:customStyle="1" w:styleId="30">
    <w:name w:val="标题 3 字符"/>
    <w:basedOn w:val="a0"/>
    <w:link w:val="3"/>
    <w:uiPriority w:val="9"/>
    <w:qFormat/>
    <w:rPr>
      <w:rFonts w:asciiTheme="minorHAnsi" w:eastAsiaTheme="minorEastAsia" w:hAnsiTheme="minorHAnsi"/>
      <w:b/>
      <w:bCs/>
      <w:sz w:val="32"/>
      <w:szCs w:val="32"/>
    </w:rPr>
  </w:style>
  <w:style w:type="character" w:customStyle="1" w:styleId="ac">
    <w:name w:val="页眉 字符"/>
    <w:basedOn w:val="a0"/>
    <w:link w:val="ab"/>
    <w:qFormat/>
    <w:rPr>
      <w:sz w:val="18"/>
      <w:szCs w:val="18"/>
    </w:rPr>
  </w:style>
  <w:style w:type="character" w:customStyle="1" w:styleId="aa">
    <w:name w:val="页脚 字符"/>
    <w:basedOn w:val="a0"/>
    <w:link w:val="a9"/>
    <w:uiPriority w:val="99"/>
    <w:qFormat/>
    <w:rPr>
      <w:sz w:val="18"/>
      <w:szCs w:val="18"/>
    </w:rPr>
  </w:style>
  <w:style w:type="paragraph" w:customStyle="1" w:styleId="CharChar3CharChar1CharCharCharCharCharCharCharCharCharCharCharCharCharCharCharCharCharCharCharCharCharCharCharCharCharCharCharCharCharCharCharCharCharCharCharCharCharChar">
    <w:name w:val="Char Char3 Char Char1 Char Char Char Char Char Char Char Char Char Char Char Char Char Char Char Char Char Char Char Char Char Char Char Char Char Char Char Char Char Char Char Char Char Char Char Char Char Char"/>
    <w:basedOn w:val="a"/>
    <w:qFormat/>
    <w:rPr>
      <w:rFonts w:eastAsia="方正仿宋" w:cs="Times New Roman"/>
      <w:szCs w:val="32"/>
    </w:rPr>
  </w:style>
  <w:style w:type="character" w:customStyle="1" w:styleId="a4">
    <w:name w:val="批注文字 字符"/>
    <w:basedOn w:val="a0"/>
    <w:link w:val="a3"/>
    <w:uiPriority w:val="99"/>
    <w:semiHidden/>
    <w:qFormat/>
  </w:style>
  <w:style w:type="character" w:customStyle="1" w:styleId="af1">
    <w:name w:val="批注主题 字符"/>
    <w:basedOn w:val="a4"/>
    <w:link w:val="af0"/>
    <w:uiPriority w:val="99"/>
    <w:semiHidden/>
    <w:qFormat/>
    <w:rPr>
      <w:b/>
      <w:bCs/>
    </w:rPr>
  </w:style>
  <w:style w:type="character" w:customStyle="1" w:styleId="a8">
    <w:name w:val="批注框文本 字符"/>
    <w:basedOn w:val="a0"/>
    <w:link w:val="a7"/>
    <w:uiPriority w:val="99"/>
    <w:semiHidden/>
    <w:qFormat/>
    <w:rPr>
      <w:sz w:val="18"/>
      <w:szCs w:val="18"/>
    </w:rPr>
  </w:style>
  <w:style w:type="paragraph" w:styleId="af6">
    <w:name w:val="List Paragraph"/>
    <w:basedOn w:val="a"/>
    <w:uiPriority w:val="34"/>
    <w:qFormat/>
    <w:pPr>
      <w:ind w:firstLineChars="200" w:firstLine="420"/>
    </w:pPr>
  </w:style>
  <w:style w:type="character" w:customStyle="1" w:styleId="10">
    <w:name w:val="标题 1 字符"/>
    <w:basedOn w:val="a0"/>
    <w:link w:val="1"/>
    <w:uiPriority w:val="9"/>
    <w:qFormat/>
    <w:rsid w:val="00870A86"/>
    <w:rPr>
      <w:rFonts w:eastAsia="黑体" w:cstheme="minorBidi"/>
      <w:b/>
      <w:bCs/>
      <w:kern w:val="44"/>
      <w:sz w:val="36"/>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11">
    <w:name w:val="页脚 字符1"/>
    <w:qFormat/>
    <w:rPr>
      <w:kern w:val="2"/>
      <w:sz w:val="18"/>
      <w:szCs w:val="18"/>
    </w:rPr>
  </w:style>
  <w:style w:type="paragraph" w:customStyle="1" w:styleId="-">
    <w:name w:val="报告格式-表格名称"/>
    <w:basedOn w:val="a"/>
    <w:qFormat/>
    <w:pPr>
      <w:spacing w:beforeLines="50"/>
      <w:jc w:val="center"/>
    </w:pPr>
    <w:rPr>
      <w:rFonts w:eastAsia="黑体" w:cs="Times New Roman"/>
      <w:sz w:val="24"/>
      <w:szCs w:val="21"/>
    </w:rPr>
  </w:style>
  <w:style w:type="character" w:customStyle="1" w:styleId="ae">
    <w:name w:val="脚注文本 字符"/>
    <w:basedOn w:val="a0"/>
    <w:link w:val="ad"/>
    <w:uiPriority w:val="99"/>
    <w:semiHidden/>
    <w:qFormat/>
    <w:rPr>
      <w:sz w:val="18"/>
      <w:szCs w:val="18"/>
    </w:rPr>
  </w:style>
  <w:style w:type="character" w:customStyle="1" w:styleId="a6">
    <w:name w:val="日期 字符"/>
    <w:basedOn w:val="a0"/>
    <w:link w:val="a5"/>
    <w:uiPriority w:val="99"/>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39532;&#27704;&#24378;\Desktop\&#30005;&#21830;&#23413;&#21270;&#2225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Sheet2!$B$1</c:f>
              <c:strCache>
                <c:ptCount val="1"/>
                <c:pt idx="0">
                  <c:v>占比</c:v>
                </c:pt>
              </c:strCache>
            </c:strRef>
          </c:tx>
          <c:dPt>
            <c:idx val="0"/>
            <c:bubble3D val="0"/>
            <c:spPr>
              <a:solidFill>
                <a:schemeClr val="accent1">
                  <a:lumMod val="20000"/>
                  <a:lumOff val="80000"/>
                </a:schemeClr>
              </a:solidFill>
            </c:spPr>
            <c:extLst>
              <c:ext xmlns:c16="http://schemas.microsoft.com/office/drawing/2014/chart" uri="{C3380CC4-5D6E-409C-BE32-E72D297353CC}">
                <c16:uniqueId val="{00000001-D4E2-47A3-9FE5-88199F316BD2}"/>
              </c:ext>
            </c:extLst>
          </c:dPt>
          <c:dPt>
            <c:idx val="1"/>
            <c:bubble3D val="0"/>
            <c:spPr>
              <a:solidFill>
                <a:srgbClr val="00516B"/>
              </a:solidFill>
            </c:spPr>
            <c:extLst>
              <c:ext xmlns:c16="http://schemas.microsoft.com/office/drawing/2014/chart" uri="{C3380CC4-5D6E-409C-BE32-E72D297353CC}">
                <c16:uniqueId val="{00000003-D4E2-47A3-9FE5-88199F316BD2}"/>
              </c:ext>
            </c:extLst>
          </c:dPt>
          <c:dLbls>
            <c:dLbl>
              <c:idx val="0"/>
              <c:layout>
                <c:manualLayout>
                  <c:x val="3.6430291346325069E-2"/>
                  <c:y val="-9.4293139828109718E-2"/>
                </c:manualLayout>
              </c:layout>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4E2-47A3-9FE5-88199F316BD2}"/>
                </c:ext>
              </c:extLst>
            </c:dLbl>
            <c:dLbl>
              <c:idx val="1"/>
              <c:layout>
                <c:manualLayout>
                  <c:x val="-1.5695538057742781E-2"/>
                  <c:y val="-0.1386758272862951"/>
                </c:manualLayout>
              </c:layout>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4E2-47A3-9FE5-88199F316BD2}"/>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1"/>
            <c:showCatName val="1"/>
            <c:showSerName val="0"/>
            <c:showPercent val="0"/>
            <c:showBubbleSize val="0"/>
            <c:showLeaderLines val="1"/>
            <c:extLst>
              <c:ext xmlns:c15="http://schemas.microsoft.com/office/drawing/2012/chart" uri="{CE6537A1-D6FC-4f65-9D91-7224C49458BB}"/>
            </c:extLst>
          </c:dLbls>
          <c:cat>
            <c:strRef>
              <c:f>Sheet2!$A$2:$A$3</c:f>
              <c:strCache>
                <c:ptCount val="2"/>
                <c:pt idx="0">
                  <c:v>设备购置费</c:v>
                </c:pt>
                <c:pt idx="1">
                  <c:v>人员经费</c:v>
                </c:pt>
              </c:strCache>
            </c:strRef>
          </c:cat>
          <c:val>
            <c:numRef>
              <c:f>Sheet2!$B$2:$B$3</c:f>
              <c:numCache>
                <c:formatCode>0.00%</c:formatCode>
                <c:ptCount val="2"/>
                <c:pt idx="0">
                  <c:v>0.49545</c:v>
                </c:pt>
                <c:pt idx="1">
                  <c:v>0.50044999999999995</c:v>
                </c:pt>
              </c:numCache>
            </c:numRef>
          </c:val>
          <c:extLst>
            <c:ext xmlns:c16="http://schemas.microsoft.com/office/drawing/2014/chart" uri="{C3380CC4-5D6E-409C-BE32-E72D297353CC}">
              <c16:uniqueId val="{00000004-D4E2-47A3-9FE5-88199F316BD2}"/>
            </c:ext>
          </c:extLst>
        </c:ser>
        <c:dLbls>
          <c:showLegendKey val="0"/>
          <c:showVal val="0"/>
          <c:showCatName val="0"/>
          <c:showSerName val="0"/>
          <c:showPercent val="0"/>
          <c:showBubbleSize val="0"/>
          <c:showLeaderLines val="1"/>
        </c:dLbls>
        <c:firstSliceAng val="0"/>
      </c:pieChart>
    </c:plotArea>
    <c:plotVisOnly val="1"/>
    <c:dispBlanksAs val="gap"/>
    <c:showDLblsOverMax val="0"/>
  </c:chart>
  <c:spPr>
    <a:ln>
      <a:noFill/>
    </a:ln>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9E4C94-8D9E-4895-AE21-1521DB8AA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34</Pages>
  <Words>2613</Words>
  <Characters>14899</Characters>
  <Application>Microsoft Office Word</Application>
  <DocSecurity>0</DocSecurity>
  <Lines>124</Lines>
  <Paragraphs>34</Paragraphs>
  <ScaleCrop>false</ScaleCrop>
  <Company>Microsoft</Company>
  <LinksUpToDate>false</LinksUpToDate>
  <CharactersWithSpaces>17478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ZC</dc:creator>
  <cp:lastModifiedBy>忠阳 李</cp:lastModifiedBy>
  <cp:revision>8</cp:revision>
  <dcterms:created xsi:type="dcterms:W3CDTF">2021-07-11T14:59:00Z</dcterms:created>
  <dcterms:modified xsi:type="dcterms:W3CDTF">2021-08-09T03:06:00Z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62B894929A8C4AB7B3B936512038C886</vt:lpwstr>
  </property>
</Properties>
</file>