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charts/chart1.xml" ContentType="application/vnd.openxmlformats-officedocument.drawingml.chart+xml"/>
  <Override PartName="/word/footer5.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624321" w14:textId="77777777" w:rsidR="00836A3A" w:rsidRPr="006F3168" w:rsidRDefault="00836A3A" w:rsidP="00882AE7">
      <w:pPr>
        <w:autoSpaceDE w:val="0"/>
        <w:autoSpaceDN w:val="0"/>
        <w:adjustRightInd w:val="0"/>
        <w:ind w:firstLine="720"/>
        <w:rPr>
          <w:rFonts w:ascii="Times New Roman" w:eastAsia="方正小标宋_GBK" w:hAnsi="Times New Roman" w:cs="Times New Roman"/>
          <w:sz w:val="36"/>
          <w:szCs w:val="36"/>
        </w:rPr>
      </w:pPr>
    </w:p>
    <w:p w14:paraId="5CB615B2" w14:textId="77777777" w:rsidR="00836A3A" w:rsidRPr="006F3168" w:rsidRDefault="00836A3A" w:rsidP="00882AE7">
      <w:pPr>
        <w:autoSpaceDE w:val="0"/>
        <w:autoSpaceDN w:val="0"/>
        <w:adjustRightInd w:val="0"/>
        <w:ind w:firstLine="720"/>
        <w:rPr>
          <w:rFonts w:ascii="Times New Roman" w:eastAsia="方正小标宋_GBK" w:hAnsi="Times New Roman" w:cs="Times New Roman"/>
          <w:sz w:val="36"/>
          <w:szCs w:val="36"/>
        </w:rPr>
      </w:pPr>
    </w:p>
    <w:p w14:paraId="506B2F5F" w14:textId="77777777" w:rsidR="00836A3A" w:rsidRPr="006F3168" w:rsidRDefault="00836A3A" w:rsidP="00882AE7">
      <w:pPr>
        <w:autoSpaceDE w:val="0"/>
        <w:autoSpaceDN w:val="0"/>
        <w:adjustRightInd w:val="0"/>
        <w:ind w:firstLine="720"/>
        <w:rPr>
          <w:rFonts w:ascii="Times New Roman" w:eastAsia="方正小标宋_GBK" w:hAnsi="Times New Roman" w:cs="Times New Roman"/>
          <w:sz w:val="36"/>
          <w:szCs w:val="36"/>
        </w:rPr>
      </w:pPr>
    </w:p>
    <w:p w14:paraId="5F75363E" w14:textId="77777777" w:rsidR="00B8447F" w:rsidRPr="006F3168" w:rsidRDefault="00B8447F" w:rsidP="00882AE7">
      <w:pPr>
        <w:autoSpaceDE w:val="0"/>
        <w:autoSpaceDN w:val="0"/>
        <w:adjustRightInd w:val="0"/>
        <w:ind w:firstLineChars="0" w:firstLine="0"/>
        <w:jc w:val="center"/>
        <w:rPr>
          <w:rFonts w:ascii="Times New Roman" w:eastAsia="方正小标宋_GBK" w:hAnsi="Times New Roman" w:cs="Times New Roman"/>
          <w:sz w:val="44"/>
          <w:szCs w:val="44"/>
        </w:rPr>
      </w:pPr>
      <w:r w:rsidRPr="006F3168">
        <w:rPr>
          <w:rFonts w:ascii="Times New Roman" w:eastAsia="方正小标宋_GBK" w:hAnsi="Times New Roman" w:cs="Times New Roman"/>
          <w:sz w:val="44"/>
          <w:szCs w:val="44"/>
        </w:rPr>
        <w:t>绵竹市</w:t>
      </w:r>
      <w:r w:rsidRPr="006F3168">
        <w:rPr>
          <w:rFonts w:ascii="Times New Roman" w:eastAsia="方正小标宋_GBK" w:hAnsi="Times New Roman" w:cs="Times New Roman"/>
          <w:sz w:val="44"/>
          <w:szCs w:val="44"/>
        </w:rPr>
        <w:t>2020</w:t>
      </w:r>
      <w:r w:rsidRPr="006F3168">
        <w:rPr>
          <w:rFonts w:ascii="Times New Roman" w:eastAsia="方正小标宋_GBK" w:hAnsi="Times New Roman" w:cs="Times New Roman"/>
          <w:sz w:val="44"/>
          <w:szCs w:val="44"/>
        </w:rPr>
        <w:t>年一镇一基础设施建设项目</w:t>
      </w:r>
    </w:p>
    <w:p w14:paraId="4F413CAE" w14:textId="18BB2B34" w:rsidR="00836A3A" w:rsidRPr="006F3168" w:rsidRDefault="00B8447F" w:rsidP="00882AE7">
      <w:pPr>
        <w:autoSpaceDE w:val="0"/>
        <w:autoSpaceDN w:val="0"/>
        <w:adjustRightInd w:val="0"/>
        <w:ind w:firstLineChars="0" w:firstLine="0"/>
        <w:jc w:val="center"/>
        <w:rPr>
          <w:rFonts w:ascii="Times New Roman" w:eastAsia="方正小标宋_GBK" w:hAnsi="Times New Roman" w:cs="Times New Roman"/>
          <w:sz w:val="44"/>
          <w:szCs w:val="44"/>
        </w:rPr>
      </w:pPr>
      <w:r w:rsidRPr="006F3168">
        <w:rPr>
          <w:rFonts w:ascii="Times New Roman" w:eastAsia="方正小标宋_GBK" w:hAnsi="Times New Roman" w:cs="Times New Roman"/>
          <w:sz w:val="44"/>
          <w:szCs w:val="44"/>
        </w:rPr>
        <w:t>支出绩效评价报告</w:t>
      </w:r>
    </w:p>
    <w:p w14:paraId="14C1AE6A" w14:textId="77777777" w:rsidR="00836A3A" w:rsidRPr="006F3168" w:rsidRDefault="00836A3A"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654CCBC2" w14:textId="77777777" w:rsidR="00836A3A" w:rsidRPr="006F3168" w:rsidRDefault="00836A3A"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4E31B49B" w14:textId="79EC1753" w:rsidR="00836A3A" w:rsidRDefault="00836A3A"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7147CB5A" w14:textId="6A5133CE" w:rsidR="004F1E28" w:rsidRDefault="004F1E28"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483D4645" w14:textId="71BD9623" w:rsidR="004F1E28" w:rsidRDefault="004F1E28"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1135AB16" w14:textId="52F133E6" w:rsidR="004F1E28" w:rsidRDefault="004F1E28"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0A60CE48" w14:textId="3ED65DD3" w:rsidR="004F1E28" w:rsidRDefault="004F1E28"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40DA2DEF" w14:textId="0D211234" w:rsidR="004F1E28" w:rsidRDefault="004F1E28" w:rsidP="00882AE7">
      <w:pPr>
        <w:autoSpaceDE w:val="0"/>
        <w:autoSpaceDN w:val="0"/>
        <w:adjustRightInd w:val="0"/>
        <w:ind w:firstLineChars="0" w:firstLine="0"/>
        <w:jc w:val="center"/>
        <w:rPr>
          <w:rFonts w:ascii="Times New Roman" w:eastAsia="方正小标宋_GBK" w:hAnsi="Times New Roman" w:cs="Times New Roman"/>
          <w:sz w:val="44"/>
          <w:szCs w:val="44"/>
        </w:rPr>
      </w:pPr>
    </w:p>
    <w:p w14:paraId="36D926EA" w14:textId="31799743" w:rsidR="00836A3A" w:rsidRDefault="00836A3A" w:rsidP="00337E8E">
      <w:pPr>
        <w:autoSpaceDE w:val="0"/>
        <w:autoSpaceDN w:val="0"/>
        <w:adjustRightInd w:val="0"/>
        <w:ind w:firstLineChars="0" w:firstLine="0"/>
        <w:rPr>
          <w:rFonts w:ascii="Times New Roman" w:eastAsia="方正小标宋_GBK" w:hAnsi="Times New Roman" w:cs="Times New Roman"/>
          <w:sz w:val="44"/>
          <w:szCs w:val="44"/>
        </w:rPr>
      </w:pPr>
    </w:p>
    <w:p w14:paraId="20ACB956" w14:textId="1D4EE379" w:rsidR="00337E8E" w:rsidRDefault="00337E8E" w:rsidP="00337E8E">
      <w:pPr>
        <w:autoSpaceDE w:val="0"/>
        <w:autoSpaceDN w:val="0"/>
        <w:adjustRightInd w:val="0"/>
        <w:ind w:firstLineChars="0" w:firstLine="0"/>
        <w:rPr>
          <w:rFonts w:ascii="Times New Roman" w:eastAsia="方正小标宋_GBK" w:hAnsi="Times New Roman" w:cs="Times New Roman"/>
          <w:sz w:val="44"/>
          <w:szCs w:val="44"/>
        </w:rPr>
      </w:pPr>
    </w:p>
    <w:p w14:paraId="76795A84" w14:textId="289277AF" w:rsidR="00337E8E" w:rsidRDefault="00337E8E" w:rsidP="00337E8E">
      <w:pPr>
        <w:autoSpaceDE w:val="0"/>
        <w:autoSpaceDN w:val="0"/>
        <w:adjustRightInd w:val="0"/>
        <w:ind w:firstLineChars="0" w:firstLine="0"/>
        <w:rPr>
          <w:rFonts w:ascii="Times New Roman" w:eastAsia="方正小标宋_GBK" w:hAnsi="Times New Roman" w:cs="Times New Roman"/>
          <w:sz w:val="44"/>
          <w:szCs w:val="44"/>
        </w:rPr>
      </w:pPr>
    </w:p>
    <w:p w14:paraId="0F275B7A" w14:textId="77777777" w:rsidR="00337E8E" w:rsidRDefault="00337E8E" w:rsidP="00337E8E">
      <w:pPr>
        <w:autoSpaceDE w:val="0"/>
        <w:autoSpaceDN w:val="0"/>
        <w:adjustRightInd w:val="0"/>
        <w:ind w:firstLineChars="0" w:firstLine="0"/>
        <w:rPr>
          <w:rFonts w:ascii="Times New Roman" w:eastAsia="方正小标宋_GBK" w:hAnsi="Times New Roman" w:cs="Times New Roman"/>
          <w:sz w:val="44"/>
          <w:szCs w:val="44"/>
        </w:rPr>
      </w:pPr>
    </w:p>
    <w:p w14:paraId="6DF5B95D" w14:textId="77777777" w:rsidR="00747DB5" w:rsidRDefault="00B8447F" w:rsidP="00747DB5">
      <w:pPr>
        <w:ind w:leftChars="700" w:left="2240" w:firstLineChars="0" w:firstLine="0"/>
        <w:rPr>
          <w:rFonts w:ascii="Times New Roman" w:eastAsia="小标宋" w:hAnsi="Times New Roman" w:cs="Times New Roman"/>
          <w:b/>
          <w:sz w:val="28"/>
          <w:szCs w:val="24"/>
        </w:rPr>
      </w:pPr>
      <w:r w:rsidRPr="006F3168">
        <w:rPr>
          <w:rFonts w:ascii="Times New Roman" w:eastAsia="小标宋" w:hAnsi="Times New Roman" w:cs="Times New Roman"/>
          <w:b/>
          <w:sz w:val="28"/>
          <w:szCs w:val="24"/>
        </w:rPr>
        <w:t>被评单位：绵竹市农业农村局</w:t>
      </w:r>
    </w:p>
    <w:p w14:paraId="23BE9D91" w14:textId="77777777" w:rsidR="00747DB5" w:rsidRDefault="00B8447F" w:rsidP="00747DB5">
      <w:pPr>
        <w:ind w:leftChars="700" w:left="2240" w:firstLineChars="0" w:firstLine="0"/>
        <w:rPr>
          <w:rFonts w:ascii="Times New Roman" w:eastAsia="小标宋" w:hAnsi="Times New Roman" w:cs="Times New Roman"/>
          <w:b/>
          <w:sz w:val="28"/>
          <w:szCs w:val="24"/>
        </w:rPr>
      </w:pPr>
      <w:r w:rsidRPr="006F3168">
        <w:rPr>
          <w:rFonts w:ascii="Times New Roman" w:eastAsia="小标宋" w:hAnsi="Times New Roman" w:cs="Times New Roman"/>
          <w:b/>
          <w:sz w:val="28"/>
          <w:szCs w:val="24"/>
        </w:rPr>
        <w:t>委托单位：绵竹市财政局</w:t>
      </w:r>
    </w:p>
    <w:p w14:paraId="5500A64F" w14:textId="36277BA1" w:rsidR="00836A3A" w:rsidRPr="006F3168" w:rsidRDefault="00B8447F" w:rsidP="00747DB5">
      <w:pPr>
        <w:ind w:leftChars="700" w:left="2240" w:firstLineChars="0" w:firstLine="0"/>
        <w:rPr>
          <w:rFonts w:ascii="Times New Roman" w:eastAsia="小标宋" w:hAnsi="Times New Roman" w:cs="Times New Roman"/>
          <w:b/>
          <w:sz w:val="28"/>
          <w:szCs w:val="24"/>
        </w:rPr>
      </w:pPr>
      <w:r w:rsidRPr="006F3168">
        <w:rPr>
          <w:rFonts w:ascii="Times New Roman" w:eastAsia="小标宋" w:hAnsi="Times New Roman" w:cs="Times New Roman"/>
          <w:b/>
          <w:sz w:val="28"/>
          <w:szCs w:val="24"/>
        </w:rPr>
        <w:t>评价机构：北京零点市场调查有限公司</w:t>
      </w:r>
    </w:p>
    <w:p w14:paraId="5E1322DC" w14:textId="77777777" w:rsidR="001D0046" w:rsidRDefault="001D0046" w:rsidP="001D0046">
      <w:pPr>
        <w:ind w:firstLineChars="0" w:firstLine="0"/>
        <w:rPr>
          <w:rFonts w:ascii="Times New Roman" w:eastAsia="方正小标宋_GBK" w:hAnsi="Times New Roman" w:cs="Times New Roman"/>
          <w:b/>
          <w:sz w:val="44"/>
          <w:szCs w:val="44"/>
        </w:rPr>
      </w:pPr>
    </w:p>
    <w:p w14:paraId="30978ED2" w14:textId="1F2D3488" w:rsidR="00836A3A" w:rsidRPr="004F1E28" w:rsidRDefault="00B8447F" w:rsidP="001D0046">
      <w:pPr>
        <w:ind w:firstLineChars="0" w:firstLine="0"/>
        <w:jc w:val="center"/>
        <w:rPr>
          <w:rFonts w:ascii="Times New Roman" w:eastAsia="小标宋" w:hAnsi="Times New Roman" w:cs="Times New Roman"/>
          <w:b/>
          <w:sz w:val="28"/>
          <w:szCs w:val="24"/>
        </w:rPr>
      </w:pPr>
      <w:r w:rsidRPr="006F3168">
        <w:rPr>
          <w:rFonts w:ascii="Times New Roman" w:eastAsia="小标宋" w:hAnsi="Times New Roman" w:cs="Times New Roman"/>
          <w:b/>
          <w:sz w:val="28"/>
          <w:szCs w:val="24"/>
        </w:rPr>
        <w:t>2021</w:t>
      </w:r>
      <w:r w:rsidRPr="006F3168">
        <w:rPr>
          <w:rFonts w:ascii="Times New Roman" w:eastAsia="小标宋" w:hAnsi="Times New Roman" w:cs="Times New Roman"/>
          <w:b/>
          <w:sz w:val="28"/>
          <w:szCs w:val="24"/>
        </w:rPr>
        <w:t>年</w:t>
      </w:r>
      <w:r w:rsidRPr="006F3168">
        <w:rPr>
          <w:rFonts w:ascii="Times New Roman" w:eastAsia="小标宋" w:hAnsi="Times New Roman" w:cs="Times New Roman"/>
          <w:b/>
          <w:sz w:val="28"/>
          <w:szCs w:val="24"/>
        </w:rPr>
        <w:t>6</w:t>
      </w:r>
      <w:r w:rsidRPr="006F3168">
        <w:rPr>
          <w:rFonts w:ascii="Times New Roman" w:eastAsia="小标宋" w:hAnsi="Times New Roman" w:cs="Times New Roman"/>
          <w:b/>
          <w:sz w:val="28"/>
          <w:szCs w:val="24"/>
        </w:rPr>
        <w:t>月</w:t>
      </w:r>
      <w:r w:rsidRPr="006F3168">
        <w:rPr>
          <w:rFonts w:ascii="Times New Roman" w:eastAsia="小标宋" w:hAnsi="Times New Roman" w:cs="Times New Roman"/>
          <w:b/>
          <w:sz w:val="28"/>
          <w:szCs w:val="24"/>
        </w:rPr>
        <w:t>30</w:t>
      </w:r>
      <w:r w:rsidRPr="006F3168">
        <w:rPr>
          <w:rFonts w:ascii="Times New Roman" w:eastAsia="小标宋" w:hAnsi="Times New Roman" w:cs="Times New Roman"/>
          <w:b/>
          <w:sz w:val="28"/>
          <w:szCs w:val="24"/>
        </w:rPr>
        <w:t>日</w:t>
      </w:r>
    </w:p>
    <w:p w14:paraId="0BCFE44B" w14:textId="77777777" w:rsidR="00836A3A" w:rsidRPr="006F3168" w:rsidRDefault="00836A3A" w:rsidP="00882AE7">
      <w:pPr>
        <w:ind w:firstLine="640"/>
        <w:rPr>
          <w:rFonts w:ascii="Times New Roman" w:hAnsi="Times New Roman" w:cs="Times New Roman"/>
          <w:lang w:val="en-US"/>
        </w:rPr>
        <w:sectPr w:rsidR="00836A3A" w:rsidRPr="006F3168" w:rsidSect="00337E8E">
          <w:headerReference w:type="even" r:id="rId9"/>
          <w:headerReference w:type="default" r:id="rId10"/>
          <w:footerReference w:type="even" r:id="rId11"/>
          <w:footerReference w:type="default" r:id="rId12"/>
          <w:headerReference w:type="first" r:id="rId13"/>
          <w:footerReference w:type="first" r:id="rId14"/>
          <w:pgSz w:w="11906" w:h="16838"/>
          <w:pgMar w:top="1440" w:right="1803" w:bottom="1440" w:left="1803" w:header="709" w:footer="851" w:gutter="0"/>
          <w:cols w:space="720"/>
        </w:sectPr>
      </w:pPr>
    </w:p>
    <w:p w14:paraId="4175BF8D" w14:textId="2EAEC5E3" w:rsidR="00836A3A" w:rsidRPr="006F3168" w:rsidRDefault="00B8447F" w:rsidP="00882AE7">
      <w:pPr>
        <w:pStyle w:val="TOC1"/>
        <w:spacing w:before="0" w:after="0"/>
        <w:ind w:firstLine="643"/>
        <w:rPr>
          <w:rFonts w:ascii="Times New Roman" w:hAnsi="Times New Roman" w:cs="Times New Roman"/>
          <w:sz w:val="32"/>
          <w:szCs w:val="32"/>
        </w:rPr>
      </w:pPr>
      <w:r w:rsidRPr="006F3168">
        <w:rPr>
          <w:rFonts w:ascii="Times New Roman" w:hAnsi="Times New Roman" w:cs="Times New Roman"/>
          <w:sz w:val="32"/>
          <w:szCs w:val="32"/>
        </w:rPr>
        <w:lastRenderedPageBreak/>
        <w:t>目</w:t>
      </w:r>
      <w:r w:rsidRPr="006F3168">
        <w:rPr>
          <w:rFonts w:ascii="Times New Roman" w:hAnsi="Times New Roman" w:cs="Times New Roman"/>
          <w:sz w:val="32"/>
          <w:szCs w:val="32"/>
        </w:rPr>
        <w:t xml:space="preserve">  </w:t>
      </w:r>
      <w:r w:rsidRPr="006F3168">
        <w:rPr>
          <w:rFonts w:ascii="Times New Roman" w:hAnsi="Times New Roman" w:cs="Times New Roman"/>
          <w:sz w:val="32"/>
          <w:szCs w:val="32"/>
        </w:rPr>
        <w:t>录</w:t>
      </w:r>
    </w:p>
    <w:p w14:paraId="2427A98A" w14:textId="576956BF" w:rsidR="00882AE7" w:rsidRPr="006F3168" w:rsidRDefault="00B8447F" w:rsidP="00882AE7">
      <w:pPr>
        <w:pStyle w:val="TOC1"/>
        <w:spacing w:before="0" w:after="0" w:line="480" w:lineRule="exact"/>
        <w:ind w:firstLine="482"/>
        <w:rPr>
          <w:rFonts w:ascii="Times New Roman" w:eastAsiaTheme="minorEastAsia" w:hAnsi="Times New Roman" w:cs="Times New Roman"/>
          <w:b w:val="0"/>
          <w:bCs w:val="0"/>
          <w:noProof/>
          <w:color w:val="auto"/>
          <w:kern w:val="2"/>
          <w:sz w:val="24"/>
          <w:szCs w:val="24"/>
        </w:rPr>
      </w:pPr>
      <w:r w:rsidRPr="006F3168">
        <w:rPr>
          <w:rFonts w:ascii="Times New Roman" w:eastAsiaTheme="minorEastAsia" w:hAnsi="Times New Roman" w:cs="Times New Roman"/>
          <w:color w:val="auto"/>
          <w:kern w:val="2"/>
          <w:sz w:val="24"/>
          <w:szCs w:val="24"/>
        </w:rPr>
        <w:fldChar w:fldCharType="begin"/>
      </w:r>
      <w:r w:rsidRPr="006F3168">
        <w:rPr>
          <w:rFonts w:ascii="Times New Roman" w:eastAsiaTheme="minorEastAsia" w:hAnsi="Times New Roman" w:cs="Times New Roman"/>
          <w:color w:val="auto"/>
          <w:kern w:val="2"/>
          <w:sz w:val="24"/>
          <w:szCs w:val="24"/>
        </w:rPr>
        <w:instrText xml:space="preserve"> TOC \o "1-3" \h \z \u </w:instrText>
      </w:r>
      <w:r w:rsidRPr="006F3168">
        <w:rPr>
          <w:rFonts w:ascii="Times New Roman" w:eastAsiaTheme="minorEastAsia" w:hAnsi="Times New Roman" w:cs="Times New Roman"/>
          <w:color w:val="auto"/>
          <w:kern w:val="2"/>
          <w:sz w:val="24"/>
          <w:szCs w:val="24"/>
        </w:rPr>
        <w:fldChar w:fldCharType="separate"/>
      </w:r>
      <w:hyperlink w:anchor="_Toc76937069" w:history="1">
        <w:r w:rsidR="00882AE7" w:rsidRPr="006F3168">
          <w:rPr>
            <w:rStyle w:val="af3"/>
            <w:rFonts w:ascii="Times New Roman" w:eastAsiaTheme="minorEastAsia" w:hAnsi="Times New Roman" w:cs="Times New Roman"/>
            <w:noProof/>
            <w:sz w:val="24"/>
            <w:szCs w:val="24"/>
          </w:rPr>
          <w:t>一、项目情况</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_Toc76937069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w:t>
        </w:r>
        <w:r w:rsidR="00882AE7" w:rsidRPr="006F3168">
          <w:rPr>
            <w:rFonts w:ascii="Times New Roman" w:eastAsiaTheme="minorEastAsia" w:hAnsi="Times New Roman" w:cs="Times New Roman"/>
            <w:noProof/>
            <w:webHidden/>
            <w:sz w:val="24"/>
            <w:szCs w:val="24"/>
          </w:rPr>
          <w:fldChar w:fldCharType="end"/>
        </w:r>
      </w:hyperlink>
    </w:p>
    <w:p w14:paraId="209FD2C0" w14:textId="5DB14842"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70" w:history="1">
        <w:r w:rsidR="00882AE7" w:rsidRPr="006F3168">
          <w:rPr>
            <w:rStyle w:val="af3"/>
            <w:rFonts w:ascii="Times New Roman" w:eastAsiaTheme="minorEastAsia" w:hAnsi="Times New Roman" w:cs="Times New Roman"/>
            <w:noProof/>
            <w:sz w:val="24"/>
            <w:szCs w:val="24"/>
          </w:rPr>
          <w:t>（一）项目实施背景</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_Toc76937070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w:t>
        </w:r>
        <w:r w:rsidR="00882AE7" w:rsidRPr="006F3168">
          <w:rPr>
            <w:rFonts w:ascii="Times New Roman" w:eastAsiaTheme="minorEastAsia" w:hAnsi="Times New Roman" w:cs="Times New Roman"/>
            <w:noProof/>
            <w:webHidden/>
            <w:sz w:val="24"/>
            <w:szCs w:val="24"/>
          </w:rPr>
          <w:fldChar w:fldCharType="end"/>
        </w:r>
      </w:hyperlink>
    </w:p>
    <w:p w14:paraId="2E64CB65" w14:textId="1FFF1DA9"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71" w:history="1">
        <w:r w:rsidR="00882AE7" w:rsidRPr="006F3168">
          <w:rPr>
            <w:rStyle w:val="af3"/>
            <w:rFonts w:ascii="Times New Roman" w:eastAsiaTheme="minorEastAsia" w:hAnsi="Times New Roman" w:cs="Times New Roman"/>
            <w:noProof/>
            <w:sz w:val="24"/>
            <w:szCs w:val="24"/>
          </w:rPr>
          <w:t>（二）项目立项依据</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_Toc76937071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w:t>
        </w:r>
        <w:r w:rsidR="00882AE7" w:rsidRPr="006F3168">
          <w:rPr>
            <w:rFonts w:ascii="Times New Roman" w:eastAsiaTheme="minorEastAsia" w:hAnsi="Times New Roman" w:cs="Times New Roman"/>
            <w:noProof/>
            <w:webHidden/>
            <w:sz w:val="24"/>
            <w:szCs w:val="24"/>
          </w:rPr>
          <w:fldChar w:fldCharType="end"/>
        </w:r>
      </w:hyperlink>
    </w:p>
    <w:p w14:paraId="6BDBABA5" w14:textId="08A207B1"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72" w:history="1">
        <w:r w:rsidR="00882AE7" w:rsidRPr="006F3168">
          <w:rPr>
            <w:rStyle w:val="af3"/>
            <w:rFonts w:ascii="Times New Roman" w:eastAsiaTheme="minorEastAsia" w:hAnsi="Times New Roman" w:cs="Times New Roman"/>
            <w:noProof/>
            <w:sz w:val="24"/>
            <w:szCs w:val="24"/>
          </w:rPr>
          <w:t>（三）项目内容与资金管理情况</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_Toc76937072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2</w:t>
        </w:r>
        <w:r w:rsidR="00882AE7" w:rsidRPr="006F3168">
          <w:rPr>
            <w:rFonts w:ascii="Times New Roman" w:eastAsiaTheme="minorEastAsia" w:hAnsi="Times New Roman" w:cs="Times New Roman"/>
            <w:noProof/>
            <w:webHidden/>
            <w:sz w:val="24"/>
            <w:szCs w:val="24"/>
          </w:rPr>
          <w:fldChar w:fldCharType="end"/>
        </w:r>
      </w:hyperlink>
    </w:p>
    <w:p w14:paraId="6554BD7E" w14:textId="45347BA9"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73" w:history="1">
        <w:r w:rsidR="00882AE7" w:rsidRPr="006F3168">
          <w:rPr>
            <w:rStyle w:val="af3"/>
            <w:rFonts w:ascii="Times New Roman" w:eastAsiaTheme="minorEastAsia" w:hAnsi="Times New Roman" w:cs="Times New Roman"/>
            <w:noProof/>
            <w:sz w:val="24"/>
            <w:szCs w:val="24"/>
          </w:rPr>
          <w:t xml:space="preserve">1.  </w:t>
        </w:r>
        <w:r w:rsidR="00882AE7" w:rsidRPr="006F3168">
          <w:rPr>
            <w:rStyle w:val="af3"/>
            <w:rFonts w:ascii="Times New Roman" w:eastAsiaTheme="minorEastAsia" w:hAnsi="Times New Roman" w:cs="Times New Roman"/>
            <w:noProof/>
            <w:sz w:val="24"/>
            <w:szCs w:val="24"/>
          </w:rPr>
          <w:t>实施内容</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_Toc76937073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2</w:t>
        </w:r>
        <w:r w:rsidR="00882AE7" w:rsidRPr="006F3168">
          <w:rPr>
            <w:rFonts w:ascii="Times New Roman" w:eastAsiaTheme="minorEastAsia" w:hAnsi="Times New Roman" w:cs="Times New Roman"/>
            <w:noProof/>
            <w:webHidden/>
            <w:sz w:val="24"/>
            <w:szCs w:val="24"/>
          </w:rPr>
          <w:fldChar w:fldCharType="end"/>
        </w:r>
      </w:hyperlink>
    </w:p>
    <w:p w14:paraId="7EF681FB" w14:textId="052DC8AC"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74" w:history="1">
        <w:r w:rsidR="00882AE7" w:rsidRPr="006F3168">
          <w:rPr>
            <w:rStyle w:val="af3"/>
            <w:rFonts w:ascii="Times New Roman" w:eastAsiaTheme="minorEastAsia" w:hAnsi="Times New Roman" w:cs="Times New Roman"/>
            <w:noProof/>
            <w:sz w:val="24"/>
            <w:szCs w:val="24"/>
          </w:rPr>
          <w:t xml:space="preserve">2.  </w:t>
        </w:r>
        <w:r w:rsidR="00882AE7" w:rsidRPr="006F3168">
          <w:rPr>
            <w:rStyle w:val="af3"/>
            <w:rFonts w:ascii="Times New Roman" w:eastAsiaTheme="minorEastAsia" w:hAnsi="Times New Roman" w:cs="Times New Roman"/>
            <w:noProof/>
            <w:sz w:val="24"/>
            <w:szCs w:val="24"/>
          </w:rPr>
          <w:t>资金管理办法制定和使用情况</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_Toc76937074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3</w:t>
        </w:r>
        <w:r w:rsidR="00882AE7" w:rsidRPr="006F3168">
          <w:rPr>
            <w:rFonts w:ascii="Times New Roman" w:eastAsiaTheme="minorEastAsia" w:hAnsi="Times New Roman" w:cs="Times New Roman"/>
            <w:noProof/>
            <w:webHidden/>
            <w:sz w:val="24"/>
            <w:szCs w:val="24"/>
          </w:rPr>
          <w:fldChar w:fldCharType="end"/>
        </w:r>
      </w:hyperlink>
    </w:p>
    <w:p w14:paraId="51E57A03" w14:textId="70B4014B" w:rsidR="00882AE7" w:rsidRPr="006F3168" w:rsidRDefault="00964B94" w:rsidP="00882AE7">
      <w:pPr>
        <w:pStyle w:val="TOC1"/>
        <w:spacing w:before="0" w:after="0" w:line="480" w:lineRule="exact"/>
        <w:rPr>
          <w:rFonts w:ascii="Times New Roman" w:eastAsiaTheme="minorEastAsia" w:hAnsi="Times New Roman" w:cs="Times New Roman"/>
          <w:b w:val="0"/>
          <w:bCs w:val="0"/>
          <w:noProof/>
          <w:color w:val="auto"/>
          <w:kern w:val="2"/>
          <w:sz w:val="24"/>
          <w:szCs w:val="24"/>
        </w:rPr>
      </w:pPr>
      <w:hyperlink w:anchor="_Toc76937075" w:history="1">
        <w:r w:rsidR="00882AE7" w:rsidRPr="006F3168">
          <w:rPr>
            <w:rStyle w:val="af3"/>
            <w:rFonts w:ascii="Times New Roman" w:eastAsiaTheme="minorEastAsia" w:hAnsi="Times New Roman" w:cs="Times New Roman"/>
            <w:noProof/>
            <w:sz w:val="24"/>
            <w:szCs w:val="24"/>
          </w:rPr>
          <w:t>二、评价工作基本情况</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_Toc76937075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3</w:t>
        </w:r>
        <w:r w:rsidR="00882AE7" w:rsidRPr="006F3168">
          <w:rPr>
            <w:rFonts w:ascii="Times New Roman" w:eastAsiaTheme="minorEastAsia" w:hAnsi="Times New Roman" w:cs="Times New Roman"/>
            <w:noProof/>
            <w:webHidden/>
            <w:sz w:val="24"/>
            <w:szCs w:val="24"/>
          </w:rPr>
          <w:fldChar w:fldCharType="end"/>
        </w:r>
      </w:hyperlink>
    </w:p>
    <w:p w14:paraId="6B869A6E" w14:textId="700FC841"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76" w:history="1">
        <w:r w:rsidR="00882AE7" w:rsidRPr="006F3168">
          <w:rPr>
            <w:rStyle w:val="af3"/>
            <w:rFonts w:ascii="Times New Roman" w:eastAsiaTheme="minorEastAsia" w:hAnsi="Times New Roman" w:cs="Times New Roman"/>
            <w:noProof/>
            <w:sz w:val="24"/>
            <w:szCs w:val="24"/>
          </w:rPr>
          <w:t>（一）评价方法</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_Toc76937076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3</w:t>
        </w:r>
        <w:r w:rsidR="00882AE7" w:rsidRPr="006F3168">
          <w:rPr>
            <w:rFonts w:ascii="Times New Roman" w:eastAsiaTheme="minorEastAsia" w:hAnsi="Times New Roman" w:cs="Times New Roman"/>
            <w:noProof/>
            <w:webHidden/>
            <w:sz w:val="24"/>
            <w:szCs w:val="24"/>
          </w:rPr>
          <w:fldChar w:fldCharType="end"/>
        </w:r>
      </w:hyperlink>
    </w:p>
    <w:p w14:paraId="25DF69E5" w14:textId="637AF7A0"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77" w:history="1">
        <w:r w:rsidR="00882AE7" w:rsidRPr="006F3168">
          <w:rPr>
            <w:rStyle w:val="af3"/>
            <w:rFonts w:ascii="Times New Roman" w:eastAsiaTheme="minorEastAsia" w:hAnsi="Times New Roman" w:cs="Times New Roman"/>
            <w:noProof/>
            <w:sz w:val="24"/>
            <w:szCs w:val="24"/>
          </w:rPr>
          <w:t xml:space="preserve">1. </w:t>
        </w:r>
        <w:r w:rsidR="00882AE7" w:rsidRPr="006F3168">
          <w:rPr>
            <w:rStyle w:val="af3"/>
            <w:rFonts w:ascii="Times New Roman" w:eastAsiaTheme="minorEastAsia" w:hAnsi="Times New Roman" w:cs="Times New Roman"/>
            <w:noProof/>
            <w:sz w:val="24"/>
            <w:szCs w:val="24"/>
          </w:rPr>
          <w:t>查资料</w:t>
        </w:r>
        <w:r w:rsidR="00882AE7" w:rsidRPr="006F3168">
          <w:rPr>
            <w:rStyle w:val="af3"/>
            <w:rFonts w:ascii="Times New Roman" w:eastAsiaTheme="minorEastAsia" w:hAnsi="Times New Roman" w:cs="Times New Roman"/>
            <w:noProof/>
            <w:sz w:val="24"/>
            <w:szCs w:val="24"/>
          </w:rPr>
          <w:t>—</w:t>
        </w:r>
        <w:r w:rsidR="00882AE7" w:rsidRPr="006F3168">
          <w:rPr>
            <w:rStyle w:val="af3"/>
            <w:rFonts w:ascii="Times New Roman" w:eastAsiaTheme="minorEastAsia" w:hAnsi="Times New Roman" w:cs="Times New Roman"/>
            <w:noProof/>
            <w:sz w:val="24"/>
            <w:szCs w:val="24"/>
          </w:rPr>
          <w:t>案卷研究法</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_Toc76937077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3</w:t>
        </w:r>
        <w:r w:rsidR="00882AE7" w:rsidRPr="006F3168">
          <w:rPr>
            <w:rFonts w:ascii="Times New Roman" w:eastAsiaTheme="minorEastAsia" w:hAnsi="Times New Roman" w:cs="Times New Roman"/>
            <w:noProof/>
            <w:webHidden/>
            <w:sz w:val="24"/>
            <w:szCs w:val="24"/>
          </w:rPr>
          <w:fldChar w:fldCharType="end"/>
        </w:r>
      </w:hyperlink>
    </w:p>
    <w:p w14:paraId="06EE3A74" w14:textId="16E5CAD7"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78" w:history="1">
        <w:r w:rsidR="00882AE7" w:rsidRPr="006F3168">
          <w:rPr>
            <w:rStyle w:val="af3"/>
            <w:rFonts w:ascii="Times New Roman" w:eastAsiaTheme="minorEastAsia" w:hAnsi="Times New Roman" w:cs="Times New Roman"/>
            <w:noProof/>
            <w:sz w:val="24"/>
            <w:szCs w:val="24"/>
          </w:rPr>
          <w:t xml:space="preserve">2. </w:t>
        </w:r>
        <w:r w:rsidR="00882AE7" w:rsidRPr="006F3168">
          <w:rPr>
            <w:rStyle w:val="af3"/>
            <w:rFonts w:ascii="Times New Roman" w:eastAsiaTheme="minorEastAsia" w:hAnsi="Times New Roman" w:cs="Times New Roman"/>
            <w:noProof/>
            <w:sz w:val="24"/>
            <w:szCs w:val="24"/>
          </w:rPr>
          <w:t>访对象</w:t>
        </w:r>
        <w:r w:rsidR="00882AE7" w:rsidRPr="006F3168">
          <w:rPr>
            <w:rStyle w:val="af3"/>
            <w:rFonts w:ascii="Times New Roman" w:eastAsiaTheme="minorEastAsia" w:hAnsi="Times New Roman" w:cs="Times New Roman"/>
            <w:noProof/>
            <w:sz w:val="24"/>
            <w:szCs w:val="24"/>
          </w:rPr>
          <w:t>—</w:t>
        </w:r>
        <w:r w:rsidR="00882AE7" w:rsidRPr="006F3168">
          <w:rPr>
            <w:rStyle w:val="af3"/>
            <w:rFonts w:ascii="Times New Roman" w:eastAsiaTheme="minorEastAsia" w:hAnsi="Times New Roman" w:cs="Times New Roman"/>
            <w:noProof/>
            <w:sz w:val="24"/>
            <w:szCs w:val="24"/>
          </w:rPr>
          <w:t>深度访谈</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_Toc76937078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3</w:t>
        </w:r>
        <w:r w:rsidR="00882AE7" w:rsidRPr="006F3168">
          <w:rPr>
            <w:rFonts w:ascii="Times New Roman" w:eastAsiaTheme="minorEastAsia" w:hAnsi="Times New Roman" w:cs="Times New Roman"/>
            <w:noProof/>
            <w:webHidden/>
            <w:sz w:val="24"/>
            <w:szCs w:val="24"/>
          </w:rPr>
          <w:fldChar w:fldCharType="end"/>
        </w:r>
      </w:hyperlink>
    </w:p>
    <w:p w14:paraId="7C4539D2" w14:textId="3C39B0DA"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79" w:history="1">
        <w:r w:rsidR="00882AE7" w:rsidRPr="006F3168">
          <w:rPr>
            <w:rStyle w:val="af3"/>
            <w:rFonts w:ascii="Times New Roman" w:eastAsiaTheme="minorEastAsia" w:hAnsi="Times New Roman" w:cs="Times New Roman"/>
            <w:noProof/>
            <w:sz w:val="24"/>
            <w:szCs w:val="24"/>
          </w:rPr>
          <w:t xml:space="preserve">3. </w:t>
        </w:r>
        <w:r w:rsidR="00882AE7" w:rsidRPr="006F3168">
          <w:rPr>
            <w:rStyle w:val="af3"/>
            <w:rFonts w:ascii="Times New Roman" w:eastAsiaTheme="minorEastAsia" w:hAnsi="Times New Roman" w:cs="Times New Roman"/>
            <w:noProof/>
            <w:sz w:val="24"/>
            <w:szCs w:val="24"/>
          </w:rPr>
          <w:t>核落实</w:t>
        </w:r>
        <w:r w:rsidR="00882AE7" w:rsidRPr="006F3168">
          <w:rPr>
            <w:rStyle w:val="af3"/>
            <w:rFonts w:ascii="Times New Roman" w:eastAsiaTheme="minorEastAsia" w:hAnsi="Times New Roman" w:cs="Times New Roman"/>
            <w:noProof/>
            <w:sz w:val="24"/>
            <w:szCs w:val="24"/>
          </w:rPr>
          <w:t>—</w:t>
        </w:r>
        <w:r w:rsidR="00882AE7" w:rsidRPr="006F3168">
          <w:rPr>
            <w:rStyle w:val="af3"/>
            <w:rFonts w:ascii="Times New Roman" w:eastAsiaTheme="minorEastAsia" w:hAnsi="Times New Roman" w:cs="Times New Roman"/>
            <w:noProof/>
            <w:sz w:val="24"/>
            <w:szCs w:val="24"/>
          </w:rPr>
          <w:t>书面评审</w:t>
        </w:r>
        <w:r w:rsidR="00882AE7" w:rsidRPr="006F3168">
          <w:rPr>
            <w:rStyle w:val="af3"/>
            <w:rFonts w:ascii="Times New Roman" w:eastAsiaTheme="minorEastAsia" w:hAnsi="Times New Roman" w:cs="Times New Roman"/>
            <w:noProof/>
            <w:sz w:val="24"/>
            <w:szCs w:val="24"/>
          </w:rPr>
          <w:t>+</w:t>
        </w:r>
        <w:r w:rsidR="00882AE7" w:rsidRPr="006F3168">
          <w:rPr>
            <w:rStyle w:val="af3"/>
            <w:rFonts w:ascii="Times New Roman" w:eastAsiaTheme="minorEastAsia" w:hAnsi="Times New Roman" w:cs="Times New Roman"/>
            <w:noProof/>
            <w:sz w:val="24"/>
            <w:szCs w:val="24"/>
          </w:rPr>
          <w:t>现场核查</w:t>
        </w:r>
        <w:r w:rsidR="00882AE7" w:rsidRPr="006F3168">
          <w:rPr>
            <w:rStyle w:val="af3"/>
            <w:rFonts w:ascii="Times New Roman" w:eastAsiaTheme="minorEastAsia" w:hAnsi="Times New Roman" w:cs="Times New Roman"/>
            <w:noProof/>
            <w:sz w:val="24"/>
            <w:szCs w:val="24"/>
          </w:rPr>
          <w:t>+</w:t>
        </w:r>
        <w:r w:rsidR="00882AE7" w:rsidRPr="006F3168">
          <w:rPr>
            <w:rStyle w:val="af3"/>
            <w:rFonts w:ascii="Times New Roman" w:eastAsiaTheme="minorEastAsia" w:hAnsi="Times New Roman" w:cs="Times New Roman"/>
            <w:noProof/>
            <w:sz w:val="24"/>
            <w:szCs w:val="24"/>
          </w:rPr>
          <w:t>调查问卷法</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_Toc76937079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4</w:t>
        </w:r>
        <w:r w:rsidR="00882AE7" w:rsidRPr="006F3168">
          <w:rPr>
            <w:rFonts w:ascii="Times New Roman" w:eastAsiaTheme="minorEastAsia" w:hAnsi="Times New Roman" w:cs="Times New Roman"/>
            <w:noProof/>
            <w:webHidden/>
            <w:sz w:val="24"/>
            <w:szCs w:val="24"/>
          </w:rPr>
          <w:fldChar w:fldCharType="end"/>
        </w:r>
      </w:hyperlink>
    </w:p>
    <w:p w14:paraId="06C82AA6" w14:textId="01534DD1"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80" w:history="1">
        <w:r w:rsidR="00882AE7" w:rsidRPr="006F3168">
          <w:rPr>
            <w:rStyle w:val="af3"/>
            <w:rFonts w:ascii="Times New Roman" w:eastAsiaTheme="minorEastAsia" w:hAnsi="Times New Roman" w:cs="Times New Roman"/>
            <w:noProof/>
            <w:sz w:val="24"/>
            <w:szCs w:val="24"/>
            <w:lang w:val="en-US"/>
          </w:rPr>
          <w:t>（二）实地调研选点</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_Toc76937080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5</w:t>
        </w:r>
        <w:r w:rsidR="00882AE7" w:rsidRPr="006F3168">
          <w:rPr>
            <w:rFonts w:ascii="Times New Roman" w:eastAsiaTheme="minorEastAsia" w:hAnsi="Times New Roman" w:cs="Times New Roman"/>
            <w:noProof/>
            <w:webHidden/>
            <w:sz w:val="24"/>
            <w:szCs w:val="24"/>
          </w:rPr>
          <w:fldChar w:fldCharType="end"/>
        </w:r>
      </w:hyperlink>
    </w:p>
    <w:p w14:paraId="4818D16F" w14:textId="6B768E80"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81" w:history="1">
        <w:r w:rsidR="00882AE7" w:rsidRPr="006F3168">
          <w:rPr>
            <w:rStyle w:val="af3"/>
            <w:rFonts w:ascii="Times New Roman" w:eastAsiaTheme="minorEastAsia" w:hAnsi="Times New Roman" w:cs="Times New Roman"/>
            <w:noProof/>
            <w:sz w:val="24"/>
            <w:szCs w:val="24"/>
            <w:lang w:val="en-US"/>
          </w:rPr>
          <w:t>（三）评价指标</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_Toc76937081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5</w:t>
        </w:r>
        <w:r w:rsidR="00882AE7" w:rsidRPr="006F3168">
          <w:rPr>
            <w:rFonts w:ascii="Times New Roman" w:eastAsiaTheme="minorEastAsia" w:hAnsi="Times New Roman" w:cs="Times New Roman"/>
            <w:noProof/>
            <w:webHidden/>
            <w:sz w:val="24"/>
            <w:szCs w:val="24"/>
          </w:rPr>
          <w:fldChar w:fldCharType="end"/>
        </w:r>
      </w:hyperlink>
    </w:p>
    <w:p w14:paraId="7B2772D3" w14:textId="69F5BFFA" w:rsidR="00882AE7" w:rsidRPr="006F3168" w:rsidRDefault="00964B94" w:rsidP="00882AE7">
      <w:pPr>
        <w:pStyle w:val="TOC1"/>
        <w:spacing w:before="0" w:after="0" w:line="480" w:lineRule="exact"/>
        <w:rPr>
          <w:rFonts w:ascii="Times New Roman" w:eastAsiaTheme="minorEastAsia" w:hAnsi="Times New Roman" w:cs="Times New Roman"/>
          <w:b w:val="0"/>
          <w:bCs w:val="0"/>
          <w:noProof/>
          <w:color w:val="auto"/>
          <w:kern w:val="2"/>
          <w:sz w:val="24"/>
          <w:szCs w:val="24"/>
        </w:rPr>
      </w:pPr>
      <w:hyperlink w:anchor="_Toc76937082" w:history="1">
        <w:r w:rsidR="00882AE7" w:rsidRPr="006F3168">
          <w:rPr>
            <w:rStyle w:val="af3"/>
            <w:rFonts w:ascii="Times New Roman" w:eastAsiaTheme="minorEastAsia" w:hAnsi="Times New Roman" w:cs="Times New Roman"/>
            <w:noProof/>
            <w:sz w:val="24"/>
            <w:szCs w:val="24"/>
          </w:rPr>
          <w:t>三、评价结论及绩效分析</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_Toc76937082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5</w:t>
        </w:r>
        <w:r w:rsidR="00882AE7" w:rsidRPr="006F3168">
          <w:rPr>
            <w:rFonts w:ascii="Times New Roman" w:eastAsiaTheme="minorEastAsia" w:hAnsi="Times New Roman" w:cs="Times New Roman"/>
            <w:noProof/>
            <w:webHidden/>
            <w:sz w:val="24"/>
            <w:szCs w:val="24"/>
          </w:rPr>
          <w:fldChar w:fldCharType="end"/>
        </w:r>
      </w:hyperlink>
    </w:p>
    <w:p w14:paraId="336D113F" w14:textId="4AD9434A"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83" w:history="1">
        <w:r w:rsidR="00882AE7" w:rsidRPr="006F3168">
          <w:rPr>
            <w:rStyle w:val="af3"/>
            <w:rFonts w:ascii="Times New Roman" w:eastAsiaTheme="minorEastAsia" w:hAnsi="Times New Roman" w:cs="Times New Roman"/>
            <w:noProof/>
            <w:sz w:val="24"/>
            <w:szCs w:val="24"/>
          </w:rPr>
          <w:t>（一）评价结论</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_Toc76937083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5</w:t>
        </w:r>
        <w:r w:rsidR="00882AE7" w:rsidRPr="006F3168">
          <w:rPr>
            <w:rFonts w:ascii="Times New Roman" w:eastAsiaTheme="minorEastAsia" w:hAnsi="Times New Roman" w:cs="Times New Roman"/>
            <w:noProof/>
            <w:webHidden/>
            <w:sz w:val="24"/>
            <w:szCs w:val="24"/>
          </w:rPr>
          <w:fldChar w:fldCharType="end"/>
        </w:r>
      </w:hyperlink>
    </w:p>
    <w:p w14:paraId="7A3B7CD1" w14:textId="0EC6F5AC"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84" w:history="1">
        <w:r w:rsidR="00882AE7" w:rsidRPr="006F3168">
          <w:rPr>
            <w:rStyle w:val="af3"/>
            <w:rFonts w:ascii="Times New Roman" w:eastAsiaTheme="minorEastAsia" w:hAnsi="Times New Roman" w:cs="Times New Roman"/>
            <w:noProof/>
            <w:sz w:val="24"/>
            <w:szCs w:val="24"/>
          </w:rPr>
          <w:t>（二）绩效分析</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_Toc76937084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7</w:t>
        </w:r>
        <w:r w:rsidR="00882AE7" w:rsidRPr="006F3168">
          <w:rPr>
            <w:rFonts w:ascii="Times New Roman" w:eastAsiaTheme="minorEastAsia" w:hAnsi="Times New Roman" w:cs="Times New Roman"/>
            <w:noProof/>
            <w:webHidden/>
            <w:sz w:val="24"/>
            <w:szCs w:val="24"/>
          </w:rPr>
          <w:fldChar w:fldCharType="end"/>
        </w:r>
      </w:hyperlink>
    </w:p>
    <w:p w14:paraId="57306372" w14:textId="0C01BAB6"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85" w:history="1">
        <w:r w:rsidR="00882AE7" w:rsidRPr="006F3168">
          <w:rPr>
            <w:rStyle w:val="af3"/>
            <w:rFonts w:ascii="Times New Roman" w:eastAsiaTheme="minorEastAsia" w:hAnsi="Times New Roman" w:cs="Times New Roman"/>
            <w:noProof/>
            <w:sz w:val="24"/>
            <w:szCs w:val="24"/>
          </w:rPr>
          <w:t xml:space="preserve">1. </w:t>
        </w:r>
        <w:r w:rsidR="00882AE7" w:rsidRPr="006F3168">
          <w:rPr>
            <w:rStyle w:val="af3"/>
            <w:rFonts w:ascii="Times New Roman" w:eastAsiaTheme="minorEastAsia" w:hAnsi="Times New Roman" w:cs="Times New Roman"/>
            <w:noProof/>
            <w:sz w:val="24"/>
            <w:szCs w:val="24"/>
          </w:rPr>
          <w:t>项目决策指标分析</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_Toc76937085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7</w:t>
        </w:r>
        <w:r w:rsidR="00882AE7" w:rsidRPr="006F3168">
          <w:rPr>
            <w:rFonts w:ascii="Times New Roman" w:eastAsiaTheme="minorEastAsia" w:hAnsi="Times New Roman" w:cs="Times New Roman"/>
            <w:noProof/>
            <w:webHidden/>
            <w:sz w:val="24"/>
            <w:szCs w:val="24"/>
          </w:rPr>
          <w:fldChar w:fldCharType="end"/>
        </w:r>
      </w:hyperlink>
    </w:p>
    <w:p w14:paraId="766400A0" w14:textId="6E581E08"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86" w:history="1">
        <w:r w:rsidR="00882AE7" w:rsidRPr="006F3168">
          <w:rPr>
            <w:rStyle w:val="af3"/>
            <w:rFonts w:ascii="Times New Roman" w:eastAsiaTheme="minorEastAsia" w:hAnsi="Times New Roman" w:cs="Times New Roman"/>
            <w:noProof/>
            <w:sz w:val="24"/>
            <w:szCs w:val="24"/>
          </w:rPr>
          <w:t xml:space="preserve">2. </w:t>
        </w:r>
        <w:r w:rsidR="00882AE7" w:rsidRPr="006F3168">
          <w:rPr>
            <w:rStyle w:val="af3"/>
            <w:rFonts w:ascii="Times New Roman" w:eastAsiaTheme="minorEastAsia" w:hAnsi="Times New Roman" w:cs="Times New Roman"/>
            <w:noProof/>
            <w:sz w:val="24"/>
            <w:szCs w:val="24"/>
          </w:rPr>
          <w:t>项目实施指标分析</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_Toc76937086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9</w:t>
        </w:r>
        <w:r w:rsidR="00882AE7" w:rsidRPr="006F3168">
          <w:rPr>
            <w:rFonts w:ascii="Times New Roman" w:eastAsiaTheme="minorEastAsia" w:hAnsi="Times New Roman" w:cs="Times New Roman"/>
            <w:noProof/>
            <w:webHidden/>
            <w:sz w:val="24"/>
            <w:szCs w:val="24"/>
          </w:rPr>
          <w:fldChar w:fldCharType="end"/>
        </w:r>
      </w:hyperlink>
    </w:p>
    <w:p w14:paraId="7578EFC2" w14:textId="10D2C4DE"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87" w:history="1">
        <w:r w:rsidR="00882AE7" w:rsidRPr="006F3168">
          <w:rPr>
            <w:rStyle w:val="af3"/>
            <w:rFonts w:ascii="Times New Roman" w:eastAsiaTheme="minorEastAsia" w:hAnsi="Times New Roman" w:cs="Times New Roman"/>
            <w:noProof/>
            <w:sz w:val="24"/>
            <w:szCs w:val="24"/>
          </w:rPr>
          <w:t xml:space="preserve">3. </w:t>
        </w:r>
        <w:r w:rsidR="00882AE7" w:rsidRPr="006F3168">
          <w:rPr>
            <w:rStyle w:val="af3"/>
            <w:rFonts w:ascii="Times New Roman" w:eastAsiaTheme="minorEastAsia" w:hAnsi="Times New Roman" w:cs="Times New Roman"/>
            <w:noProof/>
            <w:sz w:val="24"/>
            <w:szCs w:val="24"/>
          </w:rPr>
          <w:t>项目产出指标分析</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_Toc76937087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11</w:t>
        </w:r>
        <w:r w:rsidR="00882AE7" w:rsidRPr="006F3168">
          <w:rPr>
            <w:rFonts w:ascii="Times New Roman" w:eastAsiaTheme="minorEastAsia" w:hAnsi="Times New Roman" w:cs="Times New Roman"/>
            <w:noProof/>
            <w:webHidden/>
            <w:sz w:val="24"/>
            <w:szCs w:val="24"/>
          </w:rPr>
          <w:fldChar w:fldCharType="end"/>
        </w:r>
      </w:hyperlink>
    </w:p>
    <w:p w14:paraId="3B92EC93" w14:textId="4A623609" w:rsidR="00882AE7" w:rsidRPr="006F3168" w:rsidRDefault="00964B94" w:rsidP="00C2383B">
      <w:pPr>
        <w:pStyle w:val="TOC3"/>
        <w:tabs>
          <w:tab w:val="right" w:leader="dot" w:pos="9628"/>
        </w:tabs>
        <w:spacing w:line="480" w:lineRule="exact"/>
        <w:ind w:leftChars="262" w:left="838" w:firstLineChars="262" w:firstLine="838"/>
        <w:rPr>
          <w:rFonts w:ascii="Times New Roman" w:eastAsiaTheme="minorEastAsia" w:hAnsi="Times New Roman" w:cs="Times New Roman"/>
          <w:noProof/>
          <w:color w:val="auto"/>
          <w:kern w:val="2"/>
          <w:sz w:val="24"/>
          <w:szCs w:val="24"/>
          <w:lang w:val="en-US"/>
        </w:rPr>
      </w:pPr>
      <w:hyperlink w:anchor="_Toc76937088" w:history="1">
        <w:r w:rsidR="00882AE7" w:rsidRPr="006F3168">
          <w:rPr>
            <w:rStyle w:val="af3"/>
            <w:rFonts w:ascii="Times New Roman" w:eastAsiaTheme="minorEastAsia" w:hAnsi="Times New Roman" w:cs="Times New Roman"/>
            <w:noProof/>
            <w:sz w:val="24"/>
            <w:szCs w:val="24"/>
          </w:rPr>
          <w:t xml:space="preserve">4. </w:t>
        </w:r>
        <w:r w:rsidR="00882AE7" w:rsidRPr="006F3168">
          <w:rPr>
            <w:rStyle w:val="af3"/>
            <w:rFonts w:ascii="Times New Roman" w:eastAsiaTheme="minorEastAsia" w:hAnsi="Times New Roman" w:cs="Times New Roman"/>
            <w:noProof/>
            <w:sz w:val="24"/>
            <w:szCs w:val="24"/>
          </w:rPr>
          <w:t>项目效果指标分析</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_Toc76937088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12</w:t>
        </w:r>
        <w:r w:rsidR="00882AE7" w:rsidRPr="006F3168">
          <w:rPr>
            <w:rFonts w:ascii="Times New Roman" w:eastAsiaTheme="minorEastAsia" w:hAnsi="Times New Roman" w:cs="Times New Roman"/>
            <w:noProof/>
            <w:webHidden/>
            <w:sz w:val="24"/>
            <w:szCs w:val="24"/>
          </w:rPr>
          <w:fldChar w:fldCharType="end"/>
        </w:r>
      </w:hyperlink>
    </w:p>
    <w:p w14:paraId="0E8A8A10" w14:textId="791EC03D" w:rsidR="00882AE7" w:rsidRPr="006F3168" w:rsidRDefault="00964B94" w:rsidP="00882AE7">
      <w:pPr>
        <w:pStyle w:val="TOC1"/>
        <w:spacing w:before="0" w:after="0" w:line="480" w:lineRule="exact"/>
        <w:rPr>
          <w:rFonts w:ascii="Times New Roman" w:eastAsiaTheme="minorEastAsia" w:hAnsi="Times New Roman" w:cs="Times New Roman"/>
          <w:b w:val="0"/>
          <w:bCs w:val="0"/>
          <w:noProof/>
          <w:color w:val="auto"/>
          <w:kern w:val="2"/>
          <w:sz w:val="24"/>
          <w:szCs w:val="24"/>
        </w:rPr>
      </w:pPr>
      <w:hyperlink w:anchor="_Toc76937089" w:history="1">
        <w:r w:rsidR="00882AE7" w:rsidRPr="006F3168">
          <w:rPr>
            <w:rStyle w:val="af3"/>
            <w:rFonts w:ascii="Times New Roman" w:eastAsiaTheme="minorEastAsia" w:hAnsi="Times New Roman" w:cs="Times New Roman"/>
            <w:noProof/>
            <w:sz w:val="24"/>
            <w:szCs w:val="24"/>
          </w:rPr>
          <w:t>四、存在主要问题</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_Toc76937089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13</w:t>
        </w:r>
        <w:r w:rsidR="00882AE7" w:rsidRPr="006F3168">
          <w:rPr>
            <w:rFonts w:ascii="Times New Roman" w:eastAsiaTheme="minorEastAsia" w:hAnsi="Times New Roman" w:cs="Times New Roman"/>
            <w:noProof/>
            <w:webHidden/>
            <w:sz w:val="24"/>
            <w:szCs w:val="24"/>
          </w:rPr>
          <w:fldChar w:fldCharType="end"/>
        </w:r>
      </w:hyperlink>
    </w:p>
    <w:p w14:paraId="73DF464D" w14:textId="63D18FB7"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90" w:history="1">
        <w:r w:rsidR="00882AE7" w:rsidRPr="006F3168">
          <w:rPr>
            <w:rStyle w:val="af3"/>
            <w:rFonts w:ascii="Times New Roman" w:eastAsiaTheme="minorEastAsia" w:hAnsi="Times New Roman" w:cs="Times New Roman"/>
            <w:noProof/>
            <w:sz w:val="24"/>
            <w:szCs w:val="24"/>
            <w:lang w:val="en-US"/>
          </w:rPr>
          <w:t>（一）项目</w:t>
        </w:r>
        <w:r w:rsidR="00882AE7" w:rsidRPr="006F3168">
          <w:rPr>
            <w:rStyle w:val="af3"/>
            <w:rFonts w:ascii="Times New Roman" w:eastAsiaTheme="minorEastAsia" w:hAnsi="Times New Roman" w:cs="Times New Roman"/>
            <w:noProof/>
            <w:sz w:val="24"/>
            <w:szCs w:val="24"/>
          </w:rPr>
          <w:t>整体规划不完善，缺乏后续管理维护机制</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_Toc76937090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13</w:t>
        </w:r>
        <w:r w:rsidR="00882AE7" w:rsidRPr="006F3168">
          <w:rPr>
            <w:rFonts w:ascii="Times New Roman" w:eastAsiaTheme="minorEastAsia" w:hAnsi="Times New Roman" w:cs="Times New Roman"/>
            <w:noProof/>
            <w:webHidden/>
            <w:sz w:val="24"/>
            <w:szCs w:val="24"/>
          </w:rPr>
          <w:fldChar w:fldCharType="end"/>
        </w:r>
      </w:hyperlink>
    </w:p>
    <w:p w14:paraId="5798E48B" w14:textId="183ACB5E"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91" w:history="1">
        <w:r w:rsidR="00882AE7" w:rsidRPr="006F3168">
          <w:rPr>
            <w:rStyle w:val="af3"/>
            <w:rFonts w:ascii="Times New Roman" w:eastAsiaTheme="minorEastAsia" w:hAnsi="Times New Roman" w:cs="Times New Roman"/>
            <w:noProof/>
            <w:sz w:val="24"/>
            <w:szCs w:val="24"/>
            <w:lang w:val="en-US"/>
          </w:rPr>
          <w:t>（二）项目实施进度较缓慢，资金执行效率有待提升</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_Toc76937091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14</w:t>
        </w:r>
        <w:r w:rsidR="00882AE7" w:rsidRPr="006F3168">
          <w:rPr>
            <w:rFonts w:ascii="Times New Roman" w:eastAsiaTheme="minorEastAsia" w:hAnsi="Times New Roman" w:cs="Times New Roman"/>
            <w:noProof/>
            <w:webHidden/>
            <w:sz w:val="24"/>
            <w:szCs w:val="24"/>
          </w:rPr>
          <w:fldChar w:fldCharType="end"/>
        </w:r>
      </w:hyperlink>
    </w:p>
    <w:p w14:paraId="1F8489FB" w14:textId="4711FCED"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92" w:history="1">
        <w:r w:rsidR="00882AE7" w:rsidRPr="006F3168">
          <w:rPr>
            <w:rStyle w:val="af3"/>
            <w:rFonts w:ascii="Times New Roman" w:eastAsiaTheme="minorEastAsia" w:hAnsi="Times New Roman" w:cs="Times New Roman"/>
            <w:noProof/>
            <w:sz w:val="24"/>
            <w:szCs w:val="24"/>
            <w:lang w:val="en-US"/>
          </w:rPr>
          <w:t>（三）项目管理制度较不健全，</w:t>
        </w:r>
        <w:r w:rsidR="00882AE7" w:rsidRPr="006F3168">
          <w:rPr>
            <w:rStyle w:val="af3"/>
            <w:rFonts w:ascii="Times New Roman" w:eastAsiaTheme="minorEastAsia" w:hAnsi="Times New Roman" w:cs="Times New Roman"/>
            <w:noProof/>
            <w:sz w:val="24"/>
            <w:szCs w:val="24"/>
          </w:rPr>
          <w:t>程序规范性有待完善</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_Toc76937092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14</w:t>
        </w:r>
        <w:r w:rsidR="00882AE7" w:rsidRPr="006F3168">
          <w:rPr>
            <w:rFonts w:ascii="Times New Roman" w:eastAsiaTheme="minorEastAsia" w:hAnsi="Times New Roman" w:cs="Times New Roman"/>
            <w:noProof/>
            <w:webHidden/>
            <w:sz w:val="24"/>
            <w:szCs w:val="24"/>
          </w:rPr>
          <w:fldChar w:fldCharType="end"/>
        </w:r>
      </w:hyperlink>
    </w:p>
    <w:p w14:paraId="3AAE21B9" w14:textId="0528B963" w:rsidR="00882AE7" w:rsidRPr="006F3168" w:rsidRDefault="00964B94" w:rsidP="00882AE7">
      <w:pPr>
        <w:pStyle w:val="TOC1"/>
        <w:spacing w:before="0" w:after="0" w:line="480" w:lineRule="exact"/>
        <w:rPr>
          <w:rFonts w:ascii="Times New Roman" w:eastAsiaTheme="minorEastAsia" w:hAnsi="Times New Roman" w:cs="Times New Roman"/>
          <w:b w:val="0"/>
          <w:bCs w:val="0"/>
          <w:noProof/>
          <w:color w:val="auto"/>
          <w:kern w:val="2"/>
          <w:sz w:val="24"/>
          <w:szCs w:val="24"/>
        </w:rPr>
      </w:pPr>
      <w:hyperlink w:anchor="_Toc76937093" w:history="1">
        <w:r w:rsidR="00882AE7" w:rsidRPr="006F3168">
          <w:rPr>
            <w:rStyle w:val="af3"/>
            <w:rFonts w:ascii="Times New Roman" w:eastAsiaTheme="minorEastAsia" w:hAnsi="Times New Roman" w:cs="Times New Roman"/>
            <w:noProof/>
            <w:sz w:val="24"/>
            <w:szCs w:val="24"/>
          </w:rPr>
          <w:t>五、相关措施建议</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_Toc76937093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15</w:t>
        </w:r>
        <w:r w:rsidR="00882AE7" w:rsidRPr="006F3168">
          <w:rPr>
            <w:rFonts w:ascii="Times New Roman" w:eastAsiaTheme="minorEastAsia" w:hAnsi="Times New Roman" w:cs="Times New Roman"/>
            <w:noProof/>
            <w:webHidden/>
            <w:sz w:val="24"/>
            <w:szCs w:val="24"/>
          </w:rPr>
          <w:fldChar w:fldCharType="end"/>
        </w:r>
      </w:hyperlink>
    </w:p>
    <w:p w14:paraId="4550913F" w14:textId="4BD45EDC"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94" w:history="1">
        <w:r w:rsidR="00882AE7" w:rsidRPr="006F3168">
          <w:rPr>
            <w:rStyle w:val="af3"/>
            <w:rFonts w:ascii="Times New Roman" w:eastAsiaTheme="minorEastAsia" w:hAnsi="Times New Roman" w:cs="Times New Roman"/>
            <w:noProof/>
            <w:sz w:val="24"/>
            <w:szCs w:val="24"/>
            <w:lang w:val="en-US"/>
          </w:rPr>
          <w:t>（一）建立后期维护制度，引入第三方效果评估</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_Toc76937094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15</w:t>
        </w:r>
        <w:r w:rsidR="00882AE7" w:rsidRPr="006F3168">
          <w:rPr>
            <w:rFonts w:ascii="Times New Roman" w:eastAsiaTheme="minorEastAsia" w:hAnsi="Times New Roman" w:cs="Times New Roman"/>
            <w:noProof/>
            <w:webHidden/>
            <w:sz w:val="24"/>
            <w:szCs w:val="24"/>
          </w:rPr>
          <w:fldChar w:fldCharType="end"/>
        </w:r>
      </w:hyperlink>
    </w:p>
    <w:p w14:paraId="3EE0EBF6" w14:textId="774D0E44"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95" w:history="1">
        <w:r w:rsidR="00882AE7" w:rsidRPr="006F3168">
          <w:rPr>
            <w:rStyle w:val="af3"/>
            <w:rFonts w:ascii="Times New Roman" w:eastAsiaTheme="minorEastAsia" w:hAnsi="Times New Roman" w:cs="Times New Roman"/>
            <w:noProof/>
            <w:sz w:val="24"/>
            <w:szCs w:val="24"/>
            <w:lang w:val="en-US"/>
          </w:rPr>
          <w:t>（二）定期进行项目核验，提高资金拨付及时率</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_Toc76937095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15</w:t>
        </w:r>
        <w:r w:rsidR="00882AE7" w:rsidRPr="006F3168">
          <w:rPr>
            <w:rFonts w:ascii="Times New Roman" w:eastAsiaTheme="minorEastAsia" w:hAnsi="Times New Roman" w:cs="Times New Roman"/>
            <w:noProof/>
            <w:webHidden/>
            <w:sz w:val="24"/>
            <w:szCs w:val="24"/>
          </w:rPr>
          <w:fldChar w:fldCharType="end"/>
        </w:r>
      </w:hyperlink>
    </w:p>
    <w:p w14:paraId="55C9208C" w14:textId="5D359F1E"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96" w:history="1">
        <w:r w:rsidR="00882AE7" w:rsidRPr="006F3168">
          <w:rPr>
            <w:rStyle w:val="af3"/>
            <w:rFonts w:ascii="Times New Roman" w:eastAsiaTheme="minorEastAsia" w:hAnsi="Times New Roman" w:cs="Times New Roman"/>
            <w:noProof/>
            <w:sz w:val="24"/>
            <w:szCs w:val="24"/>
            <w:lang w:val="en-US"/>
          </w:rPr>
          <w:t>（三）强化项目管理制度，完善项目管理规范性</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_Toc76937096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15</w:t>
        </w:r>
        <w:r w:rsidR="00882AE7" w:rsidRPr="006F3168">
          <w:rPr>
            <w:rFonts w:ascii="Times New Roman" w:eastAsiaTheme="minorEastAsia" w:hAnsi="Times New Roman" w:cs="Times New Roman"/>
            <w:noProof/>
            <w:webHidden/>
            <w:sz w:val="24"/>
            <w:szCs w:val="24"/>
          </w:rPr>
          <w:fldChar w:fldCharType="end"/>
        </w:r>
      </w:hyperlink>
    </w:p>
    <w:p w14:paraId="1FF26F15" w14:textId="5930380C" w:rsidR="00882AE7" w:rsidRPr="006F3168" w:rsidRDefault="00964B94" w:rsidP="00882AE7">
      <w:pPr>
        <w:pStyle w:val="TOC1"/>
        <w:spacing w:before="0" w:after="0" w:line="480" w:lineRule="exact"/>
        <w:rPr>
          <w:rFonts w:ascii="Times New Roman" w:eastAsiaTheme="minorEastAsia" w:hAnsi="Times New Roman" w:cs="Times New Roman"/>
          <w:b w:val="0"/>
          <w:bCs w:val="0"/>
          <w:noProof/>
          <w:color w:val="auto"/>
          <w:kern w:val="2"/>
          <w:sz w:val="24"/>
          <w:szCs w:val="24"/>
        </w:rPr>
      </w:pPr>
      <w:hyperlink w:anchor="_Toc76937097" w:history="1">
        <w:r w:rsidR="00882AE7" w:rsidRPr="006F3168">
          <w:rPr>
            <w:rStyle w:val="af3"/>
            <w:rFonts w:ascii="Times New Roman" w:eastAsiaTheme="minorEastAsia" w:hAnsi="Times New Roman" w:cs="Times New Roman"/>
            <w:noProof/>
            <w:sz w:val="24"/>
            <w:szCs w:val="24"/>
          </w:rPr>
          <w:t>附件</w:t>
        </w:r>
        <w:r w:rsidR="00882AE7" w:rsidRPr="006F3168">
          <w:rPr>
            <w:rStyle w:val="af3"/>
            <w:rFonts w:ascii="Times New Roman" w:eastAsiaTheme="minorEastAsia" w:hAnsi="Times New Roman" w:cs="Times New Roman"/>
            <w:noProof/>
            <w:sz w:val="24"/>
            <w:szCs w:val="24"/>
          </w:rPr>
          <w:t xml:space="preserve">1 </w:t>
        </w:r>
        <w:r w:rsidR="00882AE7" w:rsidRPr="006F3168">
          <w:rPr>
            <w:rStyle w:val="af3"/>
            <w:rFonts w:ascii="Times New Roman" w:eastAsiaTheme="minorEastAsia" w:hAnsi="Times New Roman" w:cs="Times New Roman"/>
            <w:noProof/>
            <w:sz w:val="24"/>
            <w:szCs w:val="24"/>
          </w:rPr>
          <w:t>绵竹市</w:t>
        </w:r>
        <w:r w:rsidR="00882AE7" w:rsidRPr="006F3168">
          <w:rPr>
            <w:rStyle w:val="af3"/>
            <w:rFonts w:ascii="Times New Roman" w:eastAsiaTheme="minorEastAsia" w:hAnsi="Times New Roman" w:cs="Times New Roman"/>
            <w:noProof/>
            <w:sz w:val="24"/>
            <w:szCs w:val="24"/>
          </w:rPr>
          <w:t>2020</w:t>
        </w:r>
        <w:r w:rsidR="00882AE7" w:rsidRPr="006F3168">
          <w:rPr>
            <w:rStyle w:val="af3"/>
            <w:rFonts w:ascii="Times New Roman" w:eastAsiaTheme="minorEastAsia" w:hAnsi="Times New Roman" w:cs="Times New Roman"/>
            <w:noProof/>
            <w:sz w:val="24"/>
            <w:szCs w:val="24"/>
          </w:rPr>
          <w:t>年一镇一基础设施建设项目支出绩效评价得分表</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_Toc76937097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17</w:t>
        </w:r>
        <w:r w:rsidR="00882AE7" w:rsidRPr="006F3168">
          <w:rPr>
            <w:rFonts w:ascii="Times New Roman" w:eastAsiaTheme="minorEastAsia" w:hAnsi="Times New Roman" w:cs="Times New Roman"/>
            <w:noProof/>
            <w:webHidden/>
            <w:sz w:val="24"/>
            <w:szCs w:val="24"/>
          </w:rPr>
          <w:fldChar w:fldCharType="end"/>
        </w:r>
      </w:hyperlink>
    </w:p>
    <w:p w14:paraId="329C3266" w14:textId="34B43AC7" w:rsidR="00882AE7" w:rsidRPr="006F3168" w:rsidRDefault="00964B94" w:rsidP="00882AE7">
      <w:pPr>
        <w:pStyle w:val="TOC1"/>
        <w:spacing w:before="0" w:after="0" w:line="480" w:lineRule="exact"/>
        <w:rPr>
          <w:rFonts w:ascii="Times New Roman" w:eastAsiaTheme="minorEastAsia" w:hAnsi="Times New Roman" w:cs="Times New Roman"/>
          <w:b w:val="0"/>
          <w:bCs w:val="0"/>
          <w:noProof/>
          <w:color w:val="auto"/>
          <w:kern w:val="2"/>
          <w:sz w:val="24"/>
          <w:szCs w:val="24"/>
        </w:rPr>
      </w:pPr>
      <w:hyperlink w:anchor="_Toc76937098" w:history="1">
        <w:r w:rsidR="00882AE7" w:rsidRPr="006F3168">
          <w:rPr>
            <w:rStyle w:val="af3"/>
            <w:rFonts w:ascii="Times New Roman" w:eastAsiaTheme="minorEastAsia" w:hAnsi="Times New Roman" w:cs="Times New Roman"/>
            <w:noProof/>
            <w:sz w:val="24"/>
            <w:szCs w:val="24"/>
          </w:rPr>
          <w:t>附件</w:t>
        </w:r>
        <w:r w:rsidR="00882AE7" w:rsidRPr="006F3168">
          <w:rPr>
            <w:rStyle w:val="af3"/>
            <w:rFonts w:ascii="Times New Roman" w:eastAsiaTheme="minorEastAsia" w:hAnsi="Times New Roman" w:cs="Times New Roman"/>
            <w:noProof/>
            <w:sz w:val="24"/>
            <w:szCs w:val="24"/>
          </w:rPr>
          <w:t xml:space="preserve">2 </w:t>
        </w:r>
        <w:r w:rsidR="00882AE7" w:rsidRPr="006F3168">
          <w:rPr>
            <w:rStyle w:val="af3"/>
            <w:rFonts w:ascii="Times New Roman" w:eastAsiaTheme="minorEastAsia" w:hAnsi="Times New Roman" w:cs="Times New Roman"/>
            <w:noProof/>
            <w:sz w:val="24"/>
            <w:szCs w:val="24"/>
          </w:rPr>
          <w:t>问卷调查结构分析</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_Toc76937098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23</w:t>
        </w:r>
        <w:r w:rsidR="00882AE7" w:rsidRPr="006F3168">
          <w:rPr>
            <w:rFonts w:ascii="Times New Roman" w:eastAsiaTheme="minorEastAsia" w:hAnsi="Times New Roman" w:cs="Times New Roman"/>
            <w:noProof/>
            <w:webHidden/>
            <w:sz w:val="24"/>
            <w:szCs w:val="24"/>
          </w:rPr>
          <w:fldChar w:fldCharType="end"/>
        </w:r>
      </w:hyperlink>
    </w:p>
    <w:p w14:paraId="2D464E9E" w14:textId="5B9F06D2"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099" w:history="1">
        <w:r w:rsidR="00882AE7" w:rsidRPr="006F3168">
          <w:rPr>
            <w:rStyle w:val="af3"/>
            <w:rFonts w:ascii="Times New Roman" w:eastAsiaTheme="minorEastAsia" w:hAnsi="Times New Roman" w:cs="Times New Roman"/>
            <w:noProof/>
            <w:sz w:val="24"/>
            <w:szCs w:val="24"/>
          </w:rPr>
          <w:t>（一）项目选择过程和结果满意度</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_Toc76937099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23</w:t>
        </w:r>
        <w:r w:rsidR="00882AE7" w:rsidRPr="006F3168">
          <w:rPr>
            <w:rFonts w:ascii="Times New Roman" w:eastAsiaTheme="minorEastAsia" w:hAnsi="Times New Roman" w:cs="Times New Roman"/>
            <w:noProof/>
            <w:webHidden/>
            <w:sz w:val="24"/>
            <w:szCs w:val="24"/>
          </w:rPr>
          <w:fldChar w:fldCharType="end"/>
        </w:r>
      </w:hyperlink>
    </w:p>
    <w:p w14:paraId="7D42DBE3" w14:textId="6A65D8A1"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100" w:history="1">
        <w:r w:rsidR="00882AE7" w:rsidRPr="006F3168">
          <w:rPr>
            <w:rStyle w:val="af3"/>
            <w:rFonts w:ascii="Times New Roman" w:eastAsiaTheme="minorEastAsia" w:hAnsi="Times New Roman" w:cs="Times New Roman"/>
            <w:noProof/>
            <w:sz w:val="24"/>
            <w:szCs w:val="24"/>
          </w:rPr>
          <w:t>（二）项目受益情况</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_Toc76937100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24</w:t>
        </w:r>
        <w:r w:rsidR="00882AE7" w:rsidRPr="006F3168">
          <w:rPr>
            <w:rFonts w:ascii="Times New Roman" w:eastAsiaTheme="minorEastAsia" w:hAnsi="Times New Roman" w:cs="Times New Roman"/>
            <w:noProof/>
            <w:webHidden/>
            <w:sz w:val="24"/>
            <w:szCs w:val="24"/>
          </w:rPr>
          <w:fldChar w:fldCharType="end"/>
        </w:r>
      </w:hyperlink>
    </w:p>
    <w:p w14:paraId="08FA812A" w14:textId="5E912518" w:rsidR="00882AE7" w:rsidRPr="006F3168" w:rsidRDefault="00964B94" w:rsidP="00882AE7">
      <w:pPr>
        <w:pStyle w:val="TOC2"/>
        <w:tabs>
          <w:tab w:val="right" w:leader="dot" w:pos="9628"/>
        </w:tabs>
        <w:spacing w:line="480" w:lineRule="exact"/>
        <w:ind w:left="640" w:firstLine="640"/>
        <w:rPr>
          <w:rFonts w:ascii="Times New Roman" w:eastAsiaTheme="minorEastAsia" w:hAnsi="Times New Roman" w:cs="Times New Roman"/>
          <w:noProof/>
          <w:color w:val="auto"/>
          <w:kern w:val="2"/>
          <w:sz w:val="24"/>
          <w:szCs w:val="24"/>
          <w:lang w:val="en-US"/>
        </w:rPr>
      </w:pPr>
      <w:hyperlink w:anchor="_Toc76937101" w:history="1">
        <w:r w:rsidR="00882AE7" w:rsidRPr="006F3168">
          <w:rPr>
            <w:rStyle w:val="af3"/>
            <w:rFonts w:ascii="Times New Roman" w:eastAsiaTheme="minorEastAsia" w:hAnsi="Times New Roman" w:cs="Times New Roman"/>
            <w:noProof/>
            <w:sz w:val="24"/>
            <w:szCs w:val="24"/>
          </w:rPr>
          <w:t>（三）项目对于居民生活的改变程度</w:t>
        </w:r>
        <w:r w:rsidR="00882AE7" w:rsidRPr="006F3168">
          <w:rPr>
            <w:rFonts w:ascii="Times New Roman" w:eastAsiaTheme="minorEastAsia" w:hAnsi="Times New Roman" w:cs="Times New Roman"/>
            <w:noProof/>
            <w:webHidden/>
            <w:sz w:val="24"/>
            <w:szCs w:val="24"/>
          </w:rPr>
          <w:tab/>
        </w:r>
        <w:r w:rsidR="00882AE7" w:rsidRPr="006F3168">
          <w:rPr>
            <w:rFonts w:ascii="Times New Roman" w:eastAsiaTheme="minorEastAsia" w:hAnsi="Times New Roman" w:cs="Times New Roman"/>
            <w:noProof/>
            <w:webHidden/>
            <w:sz w:val="24"/>
            <w:szCs w:val="24"/>
          </w:rPr>
          <w:fldChar w:fldCharType="begin"/>
        </w:r>
        <w:r w:rsidR="00882AE7" w:rsidRPr="006F3168">
          <w:rPr>
            <w:rFonts w:ascii="Times New Roman" w:eastAsiaTheme="minorEastAsia" w:hAnsi="Times New Roman" w:cs="Times New Roman"/>
            <w:noProof/>
            <w:webHidden/>
            <w:sz w:val="24"/>
            <w:szCs w:val="24"/>
          </w:rPr>
          <w:instrText xml:space="preserve"> PAGEREF _Toc76937101 \h </w:instrText>
        </w:r>
        <w:r w:rsidR="00882AE7" w:rsidRPr="006F3168">
          <w:rPr>
            <w:rFonts w:ascii="Times New Roman" w:eastAsiaTheme="minorEastAsia" w:hAnsi="Times New Roman" w:cs="Times New Roman"/>
            <w:noProof/>
            <w:webHidden/>
            <w:sz w:val="24"/>
            <w:szCs w:val="24"/>
          </w:rPr>
        </w:r>
        <w:r w:rsidR="00882AE7" w:rsidRPr="006F3168">
          <w:rPr>
            <w:rFonts w:ascii="Times New Roman" w:eastAsiaTheme="minorEastAsia" w:hAnsi="Times New Roman" w:cs="Times New Roman"/>
            <w:noProof/>
            <w:webHidden/>
            <w:sz w:val="24"/>
            <w:szCs w:val="24"/>
          </w:rPr>
          <w:fldChar w:fldCharType="separate"/>
        </w:r>
        <w:r w:rsidR="00337E8E">
          <w:rPr>
            <w:rFonts w:ascii="Times New Roman" w:eastAsiaTheme="minorEastAsia" w:hAnsi="Times New Roman" w:cs="Times New Roman"/>
            <w:noProof/>
            <w:webHidden/>
            <w:sz w:val="24"/>
            <w:szCs w:val="24"/>
          </w:rPr>
          <w:t>25</w:t>
        </w:r>
        <w:r w:rsidR="00882AE7" w:rsidRPr="006F3168">
          <w:rPr>
            <w:rFonts w:ascii="Times New Roman" w:eastAsiaTheme="minorEastAsia" w:hAnsi="Times New Roman" w:cs="Times New Roman"/>
            <w:noProof/>
            <w:webHidden/>
            <w:sz w:val="24"/>
            <w:szCs w:val="24"/>
          </w:rPr>
          <w:fldChar w:fldCharType="end"/>
        </w:r>
      </w:hyperlink>
    </w:p>
    <w:p w14:paraId="0BEE810D" w14:textId="0D39D8BD" w:rsidR="00836A3A" w:rsidRPr="006F3168" w:rsidRDefault="00B8447F" w:rsidP="00882AE7">
      <w:pPr>
        <w:widowControl w:val="0"/>
        <w:autoSpaceDE w:val="0"/>
        <w:autoSpaceDN w:val="0"/>
        <w:adjustRightInd w:val="0"/>
        <w:spacing w:line="480" w:lineRule="exact"/>
        <w:ind w:firstLineChars="0" w:firstLine="0"/>
        <w:jc w:val="center"/>
        <w:rPr>
          <w:rFonts w:ascii="Times New Roman" w:eastAsia="方正小标宋_GBK" w:hAnsi="Times New Roman" w:cs="Times New Roman"/>
          <w:b/>
          <w:bCs/>
          <w:color w:val="auto"/>
          <w:kern w:val="2"/>
          <w:sz w:val="44"/>
          <w:szCs w:val="44"/>
          <w:lang w:val="en-US"/>
        </w:rPr>
      </w:pPr>
      <w:r w:rsidRPr="006F3168">
        <w:rPr>
          <w:rFonts w:ascii="Times New Roman" w:eastAsiaTheme="minorEastAsia" w:hAnsi="Times New Roman" w:cs="Times New Roman"/>
          <w:b/>
          <w:bCs/>
          <w:color w:val="auto"/>
          <w:kern w:val="2"/>
          <w:sz w:val="24"/>
          <w:szCs w:val="24"/>
          <w:lang w:val="en-US"/>
        </w:rPr>
        <w:fldChar w:fldCharType="end"/>
      </w:r>
    </w:p>
    <w:p w14:paraId="504B7906" w14:textId="0ACD992E" w:rsidR="00836A3A" w:rsidRPr="006F3168" w:rsidRDefault="00836A3A" w:rsidP="00882AE7">
      <w:pPr>
        <w:ind w:firstLineChars="0" w:firstLine="0"/>
        <w:jc w:val="left"/>
        <w:rPr>
          <w:rFonts w:ascii="Times New Roman" w:eastAsia="方正小标宋_GBK" w:hAnsi="Times New Roman" w:cs="Times New Roman"/>
          <w:b/>
          <w:bCs/>
          <w:color w:val="auto"/>
          <w:kern w:val="2"/>
          <w:sz w:val="44"/>
          <w:szCs w:val="44"/>
          <w:lang w:val="en-US"/>
        </w:rPr>
        <w:sectPr w:rsidR="00836A3A" w:rsidRPr="006F3168">
          <w:pgSz w:w="11906" w:h="16838"/>
          <w:pgMar w:top="1134" w:right="1134" w:bottom="1134" w:left="1134" w:header="709" w:footer="850" w:gutter="0"/>
          <w:pgNumType w:fmt="lowerRoman"/>
          <w:cols w:space="720"/>
        </w:sectPr>
      </w:pPr>
    </w:p>
    <w:p w14:paraId="4AA64C1F" w14:textId="12E9EF27" w:rsidR="00DD59ED" w:rsidRPr="006F3168" w:rsidRDefault="00DD59ED" w:rsidP="00882AE7">
      <w:pPr>
        <w:pStyle w:val="a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560" w:lineRule="exact"/>
        <w:ind w:right="998"/>
        <w:jc w:val="center"/>
        <w:rPr>
          <w:rFonts w:ascii="Times New Roman" w:eastAsia="方正小标宋_GBK" w:hAnsi="Times New Roman" w:cs="Times New Roman"/>
          <w:b/>
          <w:bCs/>
          <w:color w:val="auto"/>
          <w:kern w:val="2"/>
          <w:sz w:val="44"/>
          <w:szCs w:val="44"/>
        </w:rPr>
      </w:pPr>
      <w:r w:rsidRPr="006F3168">
        <w:rPr>
          <w:rFonts w:ascii="Times New Roman" w:eastAsia="方正小标宋_GBK" w:hAnsi="Times New Roman" w:cs="Times New Roman"/>
          <w:b/>
          <w:bCs/>
          <w:color w:val="auto"/>
          <w:kern w:val="2"/>
          <w:sz w:val="44"/>
          <w:szCs w:val="44"/>
        </w:rPr>
        <w:lastRenderedPageBreak/>
        <w:t xml:space="preserve">       </w:t>
      </w:r>
      <w:r w:rsidRPr="006F3168">
        <w:rPr>
          <w:rFonts w:ascii="Times New Roman" w:eastAsia="方正小标宋_GBK" w:hAnsi="Times New Roman" w:cs="Times New Roman"/>
          <w:b/>
          <w:bCs/>
          <w:color w:val="auto"/>
          <w:kern w:val="2"/>
          <w:sz w:val="44"/>
          <w:szCs w:val="44"/>
        </w:rPr>
        <w:t>绵竹市</w:t>
      </w:r>
      <w:r w:rsidRPr="006F3168">
        <w:rPr>
          <w:rFonts w:ascii="Times New Roman" w:eastAsia="方正小标宋_GBK" w:hAnsi="Times New Roman" w:cs="Times New Roman"/>
          <w:b/>
          <w:bCs/>
          <w:color w:val="auto"/>
          <w:kern w:val="2"/>
          <w:sz w:val="44"/>
          <w:szCs w:val="44"/>
        </w:rPr>
        <w:t>2020</w:t>
      </w:r>
      <w:r w:rsidRPr="006F3168">
        <w:rPr>
          <w:rFonts w:ascii="Times New Roman" w:eastAsia="方正小标宋_GBK" w:hAnsi="Times New Roman" w:cs="Times New Roman"/>
          <w:b/>
          <w:bCs/>
          <w:color w:val="auto"/>
          <w:kern w:val="2"/>
          <w:sz w:val="44"/>
          <w:szCs w:val="44"/>
        </w:rPr>
        <w:t>年一镇一基础设施建设项目</w:t>
      </w:r>
    </w:p>
    <w:p w14:paraId="4E1FE1FB" w14:textId="00236024" w:rsidR="00DD59ED" w:rsidRPr="006F3168" w:rsidRDefault="00DD59ED" w:rsidP="00882AE7">
      <w:pPr>
        <w:pStyle w:val="a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560" w:lineRule="exact"/>
        <w:ind w:right="998"/>
        <w:jc w:val="center"/>
        <w:rPr>
          <w:rFonts w:ascii="Times New Roman" w:eastAsia="方正小标宋_GBK" w:hAnsi="Times New Roman" w:cs="Times New Roman"/>
          <w:b/>
          <w:bCs/>
          <w:color w:val="auto"/>
          <w:kern w:val="2"/>
          <w:sz w:val="44"/>
          <w:szCs w:val="44"/>
        </w:rPr>
      </w:pPr>
      <w:r w:rsidRPr="006F3168">
        <w:rPr>
          <w:rFonts w:ascii="Times New Roman" w:eastAsia="方正小标宋_GBK" w:hAnsi="Times New Roman" w:cs="Times New Roman"/>
          <w:b/>
          <w:bCs/>
          <w:color w:val="auto"/>
          <w:kern w:val="2"/>
          <w:sz w:val="44"/>
          <w:szCs w:val="44"/>
        </w:rPr>
        <w:t xml:space="preserve">     </w:t>
      </w:r>
      <w:r w:rsidRPr="006F3168">
        <w:rPr>
          <w:rFonts w:ascii="Times New Roman" w:eastAsia="方正小标宋_GBK" w:hAnsi="Times New Roman" w:cs="Times New Roman"/>
          <w:b/>
          <w:bCs/>
          <w:color w:val="auto"/>
          <w:kern w:val="2"/>
          <w:sz w:val="44"/>
          <w:szCs w:val="44"/>
        </w:rPr>
        <w:t>支出绩效评价报告</w:t>
      </w:r>
    </w:p>
    <w:p w14:paraId="2E952DE6" w14:textId="04EE1CE8"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按照《绵竹市财政局关于开展</w:t>
      </w:r>
      <w:r w:rsidRPr="006F3168">
        <w:rPr>
          <w:rFonts w:ascii="Times New Roman" w:hAnsi="Times New Roman" w:cs="Times New Roman"/>
        </w:rPr>
        <w:t>2021</w:t>
      </w:r>
      <w:r w:rsidRPr="006F3168">
        <w:rPr>
          <w:rFonts w:ascii="Times New Roman" w:hAnsi="Times New Roman" w:cs="Times New Roman"/>
        </w:rPr>
        <w:t>年财政支出绩效评价工作的通知》（竹财监〔</w:t>
      </w:r>
      <w:r w:rsidRPr="006F3168">
        <w:rPr>
          <w:rFonts w:ascii="Times New Roman" w:hAnsi="Times New Roman" w:cs="Times New Roman"/>
        </w:rPr>
        <w:t>2021</w:t>
      </w:r>
      <w:r w:rsidRPr="006F3168">
        <w:rPr>
          <w:rFonts w:ascii="Times New Roman" w:hAnsi="Times New Roman" w:cs="Times New Roman"/>
        </w:rPr>
        <w:t>〕</w:t>
      </w:r>
      <w:r w:rsidRPr="006F3168">
        <w:rPr>
          <w:rFonts w:ascii="Times New Roman" w:hAnsi="Times New Roman" w:cs="Times New Roman"/>
        </w:rPr>
        <w:t>145</w:t>
      </w:r>
      <w:r w:rsidRPr="006F3168">
        <w:rPr>
          <w:rFonts w:ascii="Times New Roman" w:hAnsi="Times New Roman" w:cs="Times New Roman"/>
        </w:rPr>
        <w:t>号），我们接受绵竹市财政局委托，于</w:t>
      </w:r>
      <w:r w:rsidRPr="006F3168">
        <w:rPr>
          <w:rFonts w:ascii="Times New Roman" w:hAnsi="Times New Roman" w:cs="Times New Roman"/>
        </w:rPr>
        <w:t>2021</w:t>
      </w:r>
      <w:r w:rsidRPr="006F3168">
        <w:rPr>
          <w:rFonts w:ascii="Times New Roman" w:hAnsi="Times New Roman" w:cs="Times New Roman"/>
        </w:rPr>
        <w:t>年</w:t>
      </w:r>
      <w:r w:rsidRPr="006F3168">
        <w:rPr>
          <w:rFonts w:ascii="Times New Roman" w:hAnsi="Times New Roman" w:cs="Times New Roman"/>
        </w:rPr>
        <w:t>6</w:t>
      </w:r>
      <w:r w:rsidRPr="006F3168">
        <w:rPr>
          <w:rFonts w:ascii="Times New Roman" w:hAnsi="Times New Roman" w:cs="Times New Roman"/>
        </w:rPr>
        <w:t>月</w:t>
      </w:r>
      <w:r w:rsidRPr="006F3168">
        <w:rPr>
          <w:rFonts w:ascii="Times New Roman" w:hAnsi="Times New Roman" w:cs="Times New Roman"/>
        </w:rPr>
        <w:t>10</w:t>
      </w:r>
      <w:r w:rsidRPr="006F3168">
        <w:rPr>
          <w:rFonts w:ascii="Times New Roman" w:hAnsi="Times New Roman" w:cs="Times New Roman"/>
          <w:lang w:val="zh-TW" w:eastAsia="zh-TW"/>
        </w:rPr>
        <w:t>日至</w:t>
      </w:r>
      <w:r w:rsidRPr="006F3168">
        <w:rPr>
          <w:rFonts w:ascii="Times New Roman" w:hAnsi="Times New Roman" w:cs="Times New Roman"/>
        </w:rPr>
        <w:t>2021</w:t>
      </w:r>
      <w:r w:rsidRPr="006F3168">
        <w:rPr>
          <w:rFonts w:ascii="Times New Roman" w:hAnsi="Times New Roman" w:cs="Times New Roman"/>
        </w:rPr>
        <w:t>年</w:t>
      </w:r>
      <w:r w:rsidRPr="006F3168">
        <w:rPr>
          <w:rFonts w:ascii="Times New Roman" w:hAnsi="Times New Roman" w:cs="Times New Roman"/>
        </w:rPr>
        <w:t>6</w:t>
      </w:r>
      <w:r w:rsidRPr="006F3168">
        <w:rPr>
          <w:rFonts w:ascii="Times New Roman" w:hAnsi="Times New Roman" w:cs="Times New Roman"/>
        </w:rPr>
        <w:t>月</w:t>
      </w:r>
      <w:r w:rsidRPr="006F3168">
        <w:rPr>
          <w:rFonts w:ascii="Times New Roman" w:hAnsi="Times New Roman" w:cs="Times New Roman"/>
        </w:rPr>
        <w:t>11</w:t>
      </w:r>
      <w:r w:rsidRPr="006F3168">
        <w:rPr>
          <w:rFonts w:ascii="Times New Roman" w:hAnsi="Times New Roman" w:cs="Times New Roman"/>
        </w:rPr>
        <w:t>日对绵竹市</w:t>
      </w:r>
      <w:r w:rsidR="00DD59ED" w:rsidRPr="006F3168">
        <w:rPr>
          <w:rFonts w:ascii="Times New Roman" w:hAnsi="Times New Roman" w:cs="Times New Roman"/>
        </w:rPr>
        <w:t>农业农村局（以下简称为市农业农村局）</w:t>
      </w:r>
      <w:r w:rsidRPr="006F3168">
        <w:rPr>
          <w:rFonts w:ascii="Times New Roman" w:hAnsi="Times New Roman" w:cs="Times New Roman"/>
        </w:rPr>
        <w:t>2020</w:t>
      </w:r>
      <w:r w:rsidRPr="006F3168">
        <w:rPr>
          <w:rFonts w:ascii="Times New Roman" w:hAnsi="Times New Roman" w:cs="Times New Roman"/>
        </w:rPr>
        <w:t>年一镇一基础设施建设项目开展绩效评价，选取剑南街道、紫岩街道和广济镇</w:t>
      </w:r>
      <w:r w:rsidRPr="006F3168">
        <w:rPr>
          <w:rFonts w:ascii="Times New Roman" w:hAnsi="Times New Roman" w:cs="Times New Roman"/>
        </w:rPr>
        <w:t>3</w:t>
      </w:r>
      <w:r w:rsidRPr="006F3168">
        <w:rPr>
          <w:rFonts w:ascii="Times New Roman" w:hAnsi="Times New Roman" w:cs="Times New Roman"/>
        </w:rPr>
        <w:t>个样本点进行现场调研，开展了</w:t>
      </w:r>
      <w:r w:rsidRPr="006F3168">
        <w:rPr>
          <w:rFonts w:ascii="Times New Roman" w:hAnsi="Times New Roman" w:cs="Times New Roman"/>
        </w:rPr>
        <w:t>1</w:t>
      </w:r>
      <w:r w:rsidRPr="006F3168">
        <w:rPr>
          <w:rFonts w:ascii="Times New Roman" w:hAnsi="Times New Roman" w:cs="Times New Roman"/>
        </w:rPr>
        <w:t>次座谈会、</w:t>
      </w:r>
      <w:r w:rsidRPr="006F3168">
        <w:rPr>
          <w:rFonts w:ascii="Times New Roman" w:hAnsi="Times New Roman" w:cs="Times New Roman"/>
        </w:rPr>
        <w:t>6</w:t>
      </w:r>
      <w:r w:rsidRPr="006F3168">
        <w:rPr>
          <w:rFonts w:ascii="Times New Roman" w:hAnsi="Times New Roman" w:cs="Times New Roman"/>
        </w:rPr>
        <w:t>人次深度访谈，采集</w:t>
      </w:r>
      <w:r w:rsidRPr="006F3168">
        <w:rPr>
          <w:rFonts w:ascii="Times New Roman" w:hAnsi="Times New Roman" w:cs="Times New Roman"/>
        </w:rPr>
        <w:t>55</w:t>
      </w:r>
      <w:r w:rsidRPr="006F3168">
        <w:rPr>
          <w:rFonts w:ascii="Times New Roman" w:hAnsi="Times New Roman" w:cs="Times New Roman"/>
        </w:rPr>
        <w:t>份问卷调查数据。具体情况如下。</w:t>
      </w:r>
    </w:p>
    <w:p w14:paraId="2C0EA4A0" w14:textId="77777777" w:rsidR="00836A3A" w:rsidRPr="006F3168" w:rsidRDefault="00B8447F" w:rsidP="00882AE7">
      <w:pPr>
        <w:pStyle w:val="1"/>
        <w:ind w:firstLine="723"/>
        <w:rPr>
          <w:rFonts w:ascii="Times New Roman" w:hAnsi="Times New Roman" w:cs="Times New Roman"/>
        </w:rPr>
      </w:pPr>
      <w:bookmarkStart w:id="0" w:name="_Toc76937069"/>
      <w:r w:rsidRPr="006F3168">
        <w:rPr>
          <w:rFonts w:ascii="Times New Roman" w:hAnsi="Times New Roman" w:cs="Times New Roman"/>
        </w:rPr>
        <w:t>一、项目情况</w:t>
      </w:r>
      <w:bookmarkEnd w:id="0"/>
    </w:p>
    <w:p w14:paraId="48CE6052" w14:textId="77777777" w:rsidR="00836A3A" w:rsidRPr="006F3168" w:rsidRDefault="00B8447F" w:rsidP="00882AE7">
      <w:pPr>
        <w:pStyle w:val="2"/>
        <w:ind w:firstLine="643"/>
        <w:rPr>
          <w:rFonts w:cs="Times New Roman"/>
        </w:rPr>
      </w:pPr>
      <w:bookmarkStart w:id="1" w:name="_Toc76937070"/>
      <w:r w:rsidRPr="006F3168">
        <w:rPr>
          <w:rFonts w:cs="Times New Roman"/>
        </w:rPr>
        <w:t>（一）项目实施背景</w:t>
      </w:r>
      <w:bookmarkEnd w:id="1"/>
    </w:p>
    <w:p w14:paraId="30520D98" w14:textId="1AD19ECC"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为进一步完善农村基础设施建设，推进城乡一体化建设，改善农村部分贫困人口周边公益性基础设施条件，促进农村提档升级，</w:t>
      </w:r>
      <w:r w:rsidRPr="006F3168">
        <w:rPr>
          <w:rFonts w:ascii="Times New Roman" w:hAnsi="Times New Roman" w:cs="Times New Roman"/>
        </w:rPr>
        <w:t>2020</w:t>
      </w:r>
      <w:r w:rsidRPr="006F3168">
        <w:rPr>
          <w:rFonts w:ascii="Times New Roman" w:hAnsi="Times New Roman" w:cs="Times New Roman"/>
        </w:rPr>
        <w:t>年根据市涉农资金整合工作领导小组和市政府常务会议审批同意，</w:t>
      </w:r>
      <w:r w:rsidR="00DD59ED" w:rsidRPr="006F3168">
        <w:rPr>
          <w:rFonts w:ascii="Times New Roman" w:hAnsi="Times New Roman" w:cs="Times New Roman"/>
        </w:rPr>
        <w:t>市农业农村局</w:t>
      </w:r>
      <w:r w:rsidRPr="006F3168">
        <w:rPr>
          <w:rFonts w:ascii="Times New Roman" w:hAnsi="Times New Roman" w:cs="Times New Roman"/>
        </w:rPr>
        <w:t>最终确定在</w:t>
      </w:r>
      <w:r w:rsidRPr="006F3168">
        <w:rPr>
          <w:rFonts w:ascii="Times New Roman" w:hAnsi="Times New Roman" w:cs="Times New Roman"/>
        </w:rPr>
        <w:t>12</w:t>
      </w:r>
      <w:r w:rsidRPr="006F3168">
        <w:rPr>
          <w:rFonts w:ascii="Times New Roman" w:hAnsi="Times New Roman" w:cs="Times New Roman"/>
        </w:rPr>
        <w:t>个乡镇（街道）实施一镇一基础设施建设。该项目总投资</w:t>
      </w:r>
      <w:r w:rsidRPr="006F3168">
        <w:rPr>
          <w:rFonts w:ascii="Times New Roman" w:hAnsi="Times New Roman" w:cs="Times New Roman"/>
        </w:rPr>
        <w:t>1000.00</w:t>
      </w:r>
      <w:r w:rsidRPr="006F3168">
        <w:rPr>
          <w:rFonts w:ascii="Times New Roman" w:hAnsi="Times New Roman" w:cs="Times New Roman"/>
        </w:rPr>
        <w:t>万元，建设内容包括道路交通、文化广场、农田水利、人居环境补短板设施等。</w:t>
      </w:r>
    </w:p>
    <w:p w14:paraId="56E057F5" w14:textId="77777777" w:rsidR="00836A3A" w:rsidRPr="006F3168" w:rsidRDefault="00B8447F" w:rsidP="00882AE7">
      <w:pPr>
        <w:pStyle w:val="2"/>
        <w:ind w:firstLine="643"/>
        <w:rPr>
          <w:rFonts w:cs="Times New Roman"/>
        </w:rPr>
      </w:pPr>
      <w:bookmarkStart w:id="2" w:name="_Toc76937071"/>
      <w:r w:rsidRPr="006F3168">
        <w:rPr>
          <w:rFonts w:cs="Times New Roman"/>
        </w:rPr>
        <w:t>（二）项目立项依据</w:t>
      </w:r>
      <w:bookmarkEnd w:id="2"/>
    </w:p>
    <w:p w14:paraId="779B46BD"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根据《四川省财政厅关于下达</w:t>
      </w:r>
      <w:r w:rsidRPr="006F3168">
        <w:rPr>
          <w:rFonts w:ascii="Times New Roman" w:hAnsi="Times New Roman" w:cs="Times New Roman"/>
        </w:rPr>
        <w:t>2019</w:t>
      </w:r>
      <w:r w:rsidRPr="006F3168">
        <w:rPr>
          <w:rFonts w:ascii="Times New Roman" w:hAnsi="Times New Roman" w:cs="Times New Roman"/>
        </w:rPr>
        <w:t>年省级农村综合改革转移支付资金的通知》（川财农〔</w:t>
      </w:r>
      <w:r w:rsidRPr="006F3168">
        <w:rPr>
          <w:rFonts w:ascii="Times New Roman" w:hAnsi="Times New Roman" w:cs="Times New Roman"/>
        </w:rPr>
        <w:t>2019</w:t>
      </w:r>
      <w:r w:rsidRPr="006F3168">
        <w:rPr>
          <w:rFonts w:ascii="Times New Roman" w:hAnsi="Times New Roman" w:cs="Times New Roman"/>
        </w:rPr>
        <w:t>〕</w:t>
      </w:r>
      <w:r w:rsidRPr="006F3168">
        <w:rPr>
          <w:rFonts w:ascii="Times New Roman" w:hAnsi="Times New Roman" w:cs="Times New Roman"/>
        </w:rPr>
        <w:t>18</w:t>
      </w:r>
      <w:r w:rsidRPr="006F3168">
        <w:rPr>
          <w:rFonts w:ascii="Times New Roman" w:hAnsi="Times New Roman" w:cs="Times New Roman"/>
        </w:rPr>
        <w:t>号）、《四川省财政厅关于提前下达</w:t>
      </w:r>
      <w:r w:rsidRPr="006F3168">
        <w:rPr>
          <w:rFonts w:ascii="Times New Roman" w:hAnsi="Times New Roman" w:cs="Times New Roman"/>
        </w:rPr>
        <w:t>2020</w:t>
      </w:r>
      <w:r w:rsidRPr="006F3168">
        <w:rPr>
          <w:rFonts w:ascii="Times New Roman" w:hAnsi="Times New Roman" w:cs="Times New Roman"/>
        </w:rPr>
        <w:t>年省级农村综合改革转移支付资金的通知》（川财农〔</w:t>
      </w:r>
      <w:r w:rsidRPr="006F3168">
        <w:rPr>
          <w:rFonts w:ascii="Times New Roman" w:hAnsi="Times New Roman" w:cs="Times New Roman"/>
        </w:rPr>
        <w:t>2019</w:t>
      </w:r>
      <w:r w:rsidRPr="006F3168">
        <w:rPr>
          <w:rFonts w:ascii="Times New Roman" w:hAnsi="Times New Roman" w:cs="Times New Roman"/>
        </w:rPr>
        <w:t>〕</w:t>
      </w:r>
      <w:r w:rsidRPr="006F3168">
        <w:rPr>
          <w:rFonts w:ascii="Times New Roman" w:hAnsi="Times New Roman" w:cs="Times New Roman"/>
        </w:rPr>
        <w:t>170</w:t>
      </w:r>
      <w:r w:rsidRPr="006F3168">
        <w:rPr>
          <w:rFonts w:ascii="Times New Roman" w:hAnsi="Times New Roman" w:cs="Times New Roman"/>
        </w:rPr>
        <w:t>号）、《绵竹市委</w:t>
      </w:r>
      <w:r w:rsidRPr="006F3168">
        <w:rPr>
          <w:rFonts w:ascii="Times New Roman" w:hAnsi="Times New Roman" w:cs="Times New Roman"/>
        </w:rPr>
        <w:t>2020</w:t>
      </w:r>
      <w:r w:rsidRPr="006F3168">
        <w:rPr>
          <w:rFonts w:ascii="Times New Roman" w:hAnsi="Times New Roman" w:cs="Times New Roman"/>
        </w:rPr>
        <w:t>年乡村振兴涉农资金整合工作方案》、《关于</w:t>
      </w:r>
      <w:r w:rsidRPr="006F3168">
        <w:rPr>
          <w:rFonts w:ascii="Times New Roman" w:hAnsi="Times New Roman" w:cs="Times New Roman"/>
        </w:rPr>
        <w:t>2020</w:t>
      </w:r>
      <w:r w:rsidRPr="006F3168">
        <w:rPr>
          <w:rFonts w:ascii="Times New Roman" w:hAnsi="Times New Roman" w:cs="Times New Roman"/>
        </w:rPr>
        <w:t>年实施一镇一基础设施建设项目的通知》等文件要求，市农业农村局开展</w:t>
      </w:r>
      <w:r w:rsidRPr="006F3168">
        <w:rPr>
          <w:rFonts w:ascii="Times New Roman" w:hAnsi="Times New Roman" w:cs="Times New Roman"/>
        </w:rPr>
        <w:t>2020</w:t>
      </w:r>
      <w:r w:rsidRPr="006F3168">
        <w:rPr>
          <w:rFonts w:ascii="Times New Roman" w:hAnsi="Times New Roman" w:cs="Times New Roman"/>
        </w:rPr>
        <w:t>年一镇一基础设施建设项目。</w:t>
      </w:r>
    </w:p>
    <w:p w14:paraId="1AF5C0B7" w14:textId="77777777" w:rsidR="00836A3A" w:rsidRPr="006F3168" w:rsidRDefault="00B8447F" w:rsidP="00882AE7">
      <w:pPr>
        <w:pStyle w:val="2"/>
        <w:ind w:firstLine="643"/>
        <w:rPr>
          <w:rFonts w:cs="Times New Roman"/>
        </w:rPr>
      </w:pPr>
      <w:bookmarkStart w:id="3" w:name="_Toc76937072"/>
      <w:r w:rsidRPr="006F3168">
        <w:rPr>
          <w:rFonts w:cs="Times New Roman"/>
        </w:rPr>
        <w:lastRenderedPageBreak/>
        <w:t>（三）项目内容与资金管理情况</w:t>
      </w:r>
      <w:bookmarkEnd w:id="3"/>
    </w:p>
    <w:p w14:paraId="60EEF04A" w14:textId="5091C676" w:rsidR="00836A3A" w:rsidRPr="006F3168" w:rsidRDefault="00B8447F" w:rsidP="00882AE7">
      <w:pPr>
        <w:pStyle w:val="3"/>
        <w:spacing w:before="0" w:after="0" w:line="560" w:lineRule="exact"/>
        <w:ind w:firstLine="643"/>
        <w:rPr>
          <w:rFonts w:ascii="Times New Roman" w:hAnsi="Times New Roman" w:cs="Times New Roman"/>
        </w:rPr>
      </w:pPr>
      <w:bookmarkStart w:id="4" w:name="_Toc76937073"/>
      <w:r w:rsidRPr="006F3168">
        <w:rPr>
          <w:rFonts w:ascii="Times New Roman" w:hAnsi="Times New Roman" w:cs="Times New Roman"/>
        </w:rPr>
        <w:t>1.</w:t>
      </w:r>
      <w:r w:rsidR="00A928C1" w:rsidRPr="006F3168">
        <w:rPr>
          <w:rFonts w:ascii="Times New Roman" w:hAnsi="Times New Roman" w:cs="Times New Roman"/>
        </w:rPr>
        <w:t xml:space="preserve">  </w:t>
      </w:r>
      <w:r w:rsidRPr="006F3168">
        <w:rPr>
          <w:rFonts w:ascii="Times New Roman" w:hAnsi="Times New Roman" w:cs="Times New Roman"/>
        </w:rPr>
        <w:t>实施内容</w:t>
      </w:r>
      <w:bookmarkEnd w:id="4"/>
    </w:p>
    <w:p w14:paraId="49852F7C" w14:textId="7D6997D3"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围绕美丽乡村和乡村振兴建设主题，</w:t>
      </w:r>
      <w:r w:rsidR="00DD59ED" w:rsidRPr="006F3168">
        <w:rPr>
          <w:rFonts w:ascii="Times New Roman" w:hAnsi="Times New Roman" w:cs="Times New Roman"/>
        </w:rPr>
        <w:t>一镇一基础主要</w:t>
      </w:r>
      <w:r w:rsidRPr="006F3168">
        <w:rPr>
          <w:rFonts w:ascii="Times New Roman" w:hAnsi="Times New Roman" w:cs="Times New Roman"/>
        </w:rPr>
        <w:t>内容为建设镇（街道）、村（社区）相关基础设施，涉及沟渠修建、路面维修、河道修复、亮化工程、人居环境改造等</w:t>
      </w:r>
      <w:r w:rsidR="00DD59ED" w:rsidRPr="006F3168">
        <w:rPr>
          <w:rFonts w:ascii="Times New Roman" w:hAnsi="Times New Roman" w:cs="Times New Roman"/>
        </w:rPr>
        <w:t>，</w:t>
      </w:r>
      <w:r w:rsidRPr="006F3168">
        <w:rPr>
          <w:rFonts w:ascii="Times New Roman" w:hAnsi="Times New Roman" w:cs="Times New Roman"/>
        </w:rPr>
        <w:t>要求所有设施在</w:t>
      </w:r>
      <w:r w:rsidRPr="006F3168">
        <w:rPr>
          <w:rFonts w:ascii="Times New Roman" w:hAnsi="Times New Roman" w:cs="Times New Roman"/>
        </w:rPr>
        <w:t>2020</w:t>
      </w:r>
      <w:r w:rsidRPr="006F3168">
        <w:rPr>
          <w:rFonts w:ascii="Times New Roman" w:hAnsi="Times New Roman" w:cs="Times New Roman"/>
        </w:rPr>
        <w:t>年</w:t>
      </w:r>
      <w:r w:rsidRPr="006F3168">
        <w:rPr>
          <w:rFonts w:ascii="Times New Roman" w:hAnsi="Times New Roman" w:cs="Times New Roman"/>
        </w:rPr>
        <w:t>11</w:t>
      </w:r>
      <w:r w:rsidRPr="006F3168">
        <w:rPr>
          <w:rFonts w:ascii="Times New Roman" w:hAnsi="Times New Roman" w:cs="Times New Roman"/>
        </w:rPr>
        <w:t>月</w:t>
      </w:r>
      <w:r w:rsidRPr="006F3168">
        <w:rPr>
          <w:rFonts w:ascii="Times New Roman" w:hAnsi="Times New Roman" w:cs="Times New Roman"/>
        </w:rPr>
        <w:t>25</w:t>
      </w:r>
      <w:r w:rsidRPr="006F3168">
        <w:rPr>
          <w:rFonts w:ascii="Times New Roman" w:hAnsi="Times New Roman" w:cs="Times New Roman"/>
        </w:rPr>
        <w:t>日前建设完成，</w:t>
      </w:r>
      <w:r w:rsidR="00DD59ED" w:rsidRPr="006F3168">
        <w:rPr>
          <w:rFonts w:ascii="Times New Roman" w:hAnsi="Times New Roman" w:cs="Times New Roman"/>
        </w:rPr>
        <w:t>该</w:t>
      </w:r>
      <w:r w:rsidRPr="006F3168">
        <w:rPr>
          <w:rFonts w:ascii="Times New Roman" w:hAnsi="Times New Roman" w:cs="Times New Roman"/>
        </w:rPr>
        <w:t>项目资金</w:t>
      </w:r>
      <w:r w:rsidR="00DD59ED" w:rsidRPr="006F3168">
        <w:rPr>
          <w:rFonts w:ascii="Times New Roman" w:hAnsi="Times New Roman" w:cs="Times New Roman"/>
        </w:rPr>
        <w:t>须</w:t>
      </w:r>
      <w:r w:rsidRPr="006F3168">
        <w:rPr>
          <w:rFonts w:ascii="Times New Roman" w:hAnsi="Times New Roman" w:cs="Times New Roman"/>
        </w:rPr>
        <w:t>于</w:t>
      </w:r>
      <w:r w:rsidRPr="006F3168">
        <w:rPr>
          <w:rFonts w:ascii="Times New Roman" w:hAnsi="Times New Roman" w:cs="Times New Roman"/>
        </w:rPr>
        <w:t>12</w:t>
      </w:r>
      <w:r w:rsidRPr="006F3168">
        <w:rPr>
          <w:rFonts w:ascii="Times New Roman" w:hAnsi="Times New Roman" w:cs="Times New Roman"/>
        </w:rPr>
        <w:t>月</w:t>
      </w:r>
      <w:r w:rsidRPr="006F3168">
        <w:rPr>
          <w:rFonts w:ascii="Times New Roman" w:hAnsi="Times New Roman" w:cs="Times New Roman"/>
        </w:rPr>
        <w:t>20</w:t>
      </w:r>
      <w:r w:rsidRPr="006F3168">
        <w:rPr>
          <w:rFonts w:ascii="Times New Roman" w:hAnsi="Times New Roman" w:cs="Times New Roman"/>
        </w:rPr>
        <w:t>日前全部支出。此外，按照工程招标、政府采购以及《四川省人民政府办公厅关于以民办公助方式推进财政支农项目建设的意见》（川办发〔</w:t>
      </w:r>
      <w:r w:rsidRPr="006F3168">
        <w:rPr>
          <w:rFonts w:ascii="Times New Roman" w:hAnsi="Times New Roman" w:cs="Times New Roman"/>
        </w:rPr>
        <w:t>2020</w:t>
      </w:r>
      <w:r w:rsidRPr="006F3168">
        <w:rPr>
          <w:rFonts w:ascii="Times New Roman" w:hAnsi="Times New Roman" w:cs="Times New Roman"/>
        </w:rPr>
        <w:t>〕</w:t>
      </w:r>
      <w:r w:rsidRPr="006F3168">
        <w:rPr>
          <w:rFonts w:ascii="Times New Roman" w:hAnsi="Times New Roman" w:cs="Times New Roman"/>
        </w:rPr>
        <w:t>53</w:t>
      </w:r>
      <w:r w:rsidRPr="006F3168">
        <w:rPr>
          <w:rFonts w:ascii="Times New Roman" w:hAnsi="Times New Roman" w:cs="Times New Roman"/>
        </w:rPr>
        <w:t>号）和《四川省人民政府办公厅关于推行农村小型公共基础设施村民自建的意见》（川办发〔</w:t>
      </w:r>
      <w:r w:rsidRPr="006F3168">
        <w:rPr>
          <w:rFonts w:ascii="Times New Roman" w:hAnsi="Times New Roman" w:cs="Times New Roman"/>
        </w:rPr>
        <w:t>2012</w:t>
      </w:r>
      <w:r w:rsidRPr="006F3168">
        <w:rPr>
          <w:rFonts w:ascii="Times New Roman" w:hAnsi="Times New Roman" w:cs="Times New Roman"/>
        </w:rPr>
        <w:t>〕</w:t>
      </w:r>
      <w:r w:rsidRPr="006F3168">
        <w:rPr>
          <w:rFonts w:ascii="Times New Roman" w:hAnsi="Times New Roman" w:cs="Times New Roman"/>
        </w:rPr>
        <w:t>30</w:t>
      </w:r>
      <w:r w:rsidRPr="006F3168">
        <w:rPr>
          <w:rFonts w:ascii="Times New Roman" w:hAnsi="Times New Roman" w:cs="Times New Roman"/>
        </w:rPr>
        <w:t>号）等文件</w:t>
      </w:r>
      <w:r w:rsidR="00DD59ED" w:rsidRPr="006F3168">
        <w:rPr>
          <w:rFonts w:ascii="Times New Roman" w:hAnsi="Times New Roman" w:cs="Times New Roman"/>
        </w:rPr>
        <w:t>要求和实际情况</w:t>
      </w:r>
      <w:r w:rsidRPr="006F3168">
        <w:rPr>
          <w:rFonts w:ascii="Times New Roman" w:hAnsi="Times New Roman" w:cs="Times New Roman"/>
        </w:rPr>
        <w:t>，各镇（街道）选择适当的方式组织实施。具体建设内容如下：</w:t>
      </w:r>
    </w:p>
    <w:p w14:paraId="157B7168" w14:textId="77777777" w:rsidR="00836A3A" w:rsidRPr="006F3168" w:rsidRDefault="00B8447F" w:rsidP="00882AE7">
      <w:pPr>
        <w:ind w:firstLineChars="0" w:firstLine="0"/>
        <w:jc w:val="center"/>
        <w:rPr>
          <w:rFonts w:ascii="Times New Roman" w:eastAsia="幼圆" w:hAnsi="Times New Roman" w:cs="Times New Roman"/>
          <w:b/>
          <w:bCs/>
          <w:sz w:val="28"/>
        </w:rPr>
      </w:pPr>
      <w:r w:rsidRPr="006F3168">
        <w:rPr>
          <w:rFonts w:ascii="Times New Roman" w:eastAsia="幼圆" w:hAnsi="Times New Roman" w:cs="Times New Roman"/>
          <w:b/>
          <w:bCs/>
          <w:sz w:val="28"/>
        </w:rPr>
        <w:t>附表</w:t>
      </w:r>
      <w:r w:rsidRPr="006F3168">
        <w:rPr>
          <w:rFonts w:ascii="Times New Roman" w:eastAsia="幼圆" w:hAnsi="Times New Roman" w:cs="Times New Roman"/>
          <w:b/>
          <w:bCs/>
          <w:sz w:val="28"/>
        </w:rPr>
        <w:t xml:space="preserve"> 2020</w:t>
      </w:r>
      <w:r w:rsidRPr="006F3168">
        <w:rPr>
          <w:rFonts w:ascii="Times New Roman" w:eastAsia="幼圆" w:hAnsi="Times New Roman" w:cs="Times New Roman"/>
          <w:b/>
          <w:bCs/>
          <w:sz w:val="28"/>
        </w:rPr>
        <w:t>年一镇一基础设施建设实施情况</w:t>
      </w:r>
    </w:p>
    <w:tbl>
      <w:tblPr>
        <w:tblW w:w="5000" w:type="pct"/>
        <w:tblLook w:val="04A0" w:firstRow="1" w:lastRow="0" w:firstColumn="1" w:lastColumn="0" w:noHBand="0" w:noVBand="1"/>
      </w:tblPr>
      <w:tblGrid>
        <w:gridCol w:w="846"/>
        <w:gridCol w:w="1702"/>
        <w:gridCol w:w="7080"/>
      </w:tblGrid>
      <w:tr w:rsidR="00836A3A" w:rsidRPr="006F3168" w14:paraId="1F1298D8" w14:textId="77777777" w:rsidTr="00DD59ED">
        <w:trPr>
          <w:trHeight w:val="520"/>
          <w:tblHeader/>
        </w:trPr>
        <w:tc>
          <w:tcPr>
            <w:tcW w:w="439" w:type="pct"/>
            <w:tcBorders>
              <w:top w:val="single" w:sz="4" w:space="0" w:color="auto"/>
              <w:left w:val="single" w:sz="4" w:space="0" w:color="auto"/>
              <w:bottom w:val="single" w:sz="4" w:space="0" w:color="auto"/>
              <w:right w:val="single" w:sz="4" w:space="0" w:color="auto"/>
            </w:tcBorders>
            <w:shd w:val="clear" w:color="000000" w:fill="00516B"/>
            <w:vAlign w:val="center"/>
          </w:tcPr>
          <w:p w14:paraId="3BBA4F97"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序号</w:t>
            </w:r>
          </w:p>
        </w:tc>
        <w:tc>
          <w:tcPr>
            <w:tcW w:w="884" w:type="pct"/>
            <w:tcBorders>
              <w:top w:val="single" w:sz="4" w:space="0" w:color="auto"/>
              <w:left w:val="nil"/>
              <w:bottom w:val="single" w:sz="4" w:space="0" w:color="auto"/>
              <w:right w:val="single" w:sz="4" w:space="0" w:color="auto"/>
            </w:tcBorders>
            <w:shd w:val="clear" w:color="000000" w:fill="00516B"/>
            <w:vAlign w:val="center"/>
          </w:tcPr>
          <w:p w14:paraId="758C1F28"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乡镇（街道）</w:t>
            </w:r>
          </w:p>
        </w:tc>
        <w:tc>
          <w:tcPr>
            <w:tcW w:w="3677" w:type="pct"/>
            <w:tcBorders>
              <w:top w:val="single" w:sz="4" w:space="0" w:color="auto"/>
              <w:left w:val="nil"/>
              <w:bottom w:val="single" w:sz="4" w:space="0" w:color="auto"/>
              <w:right w:val="single" w:sz="4" w:space="0" w:color="auto"/>
            </w:tcBorders>
            <w:shd w:val="clear" w:color="000000" w:fill="00516B"/>
            <w:vAlign w:val="center"/>
          </w:tcPr>
          <w:p w14:paraId="1B94306D"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实施内容</w:t>
            </w:r>
          </w:p>
        </w:tc>
      </w:tr>
      <w:tr w:rsidR="00836A3A" w:rsidRPr="006F3168" w14:paraId="5B6480AA" w14:textId="77777777" w:rsidTr="00DD59ED">
        <w:trPr>
          <w:trHeight w:val="780"/>
        </w:trPr>
        <w:tc>
          <w:tcPr>
            <w:tcW w:w="439" w:type="pct"/>
            <w:tcBorders>
              <w:top w:val="nil"/>
              <w:left w:val="single" w:sz="4" w:space="0" w:color="auto"/>
              <w:bottom w:val="single" w:sz="4" w:space="0" w:color="auto"/>
              <w:right w:val="single" w:sz="4" w:space="0" w:color="auto"/>
            </w:tcBorders>
            <w:shd w:val="clear" w:color="auto" w:fill="auto"/>
            <w:vAlign w:val="center"/>
          </w:tcPr>
          <w:p w14:paraId="277E68BE"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1</w:t>
            </w:r>
          </w:p>
        </w:tc>
        <w:tc>
          <w:tcPr>
            <w:tcW w:w="884" w:type="pct"/>
            <w:tcBorders>
              <w:top w:val="nil"/>
              <w:left w:val="nil"/>
              <w:bottom w:val="single" w:sz="4" w:space="0" w:color="auto"/>
              <w:right w:val="single" w:sz="4" w:space="0" w:color="auto"/>
            </w:tcBorders>
            <w:shd w:val="clear" w:color="auto" w:fill="auto"/>
            <w:vAlign w:val="center"/>
          </w:tcPr>
          <w:p w14:paraId="3785056F"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紫岩街道</w:t>
            </w:r>
          </w:p>
        </w:tc>
        <w:tc>
          <w:tcPr>
            <w:tcW w:w="3677" w:type="pct"/>
            <w:tcBorders>
              <w:top w:val="nil"/>
              <w:left w:val="nil"/>
              <w:bottom w:val="single" w:sz="4" w:space="0" w:color="auto"/>
              <w:right w:val="single" w:sz="4" w:space="0" w:color="auto"/>
            </w:tcBorders>
            <w:shd w:val="clear" w:color="auto" w:fill="auto"/>
            <w:vAlign w:val="center"/>
          </w:tcPr>
          <w:p w14:paraId="052E46F3"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1.</w:t>
            </w:r>
            <w:r w:rsidRPr="006F3168">
              <w:rPr>
                <w:rFonts w:ascii="Times New Roman" w:eastAsia="宋体" w:hAnsi="Times New Roman" w:cs="Times New Roman"/>
                <w:sz w:val="20"/>
                <w:szCs w:val="20"/>
                <w:lang w:val="en-US"/>
              </w:rPr>
              <w:t>紫岩街道谷王社区道路拓宽工程、修建排洪灌溉沟；</w:t>
            </w:r>
            <w:r w:rsidRPr="006F3168">
              <w:rPr>
                <w:rFonts w:ascii="Times New Roman" w:eastAsia="宋体" w:hAnsi="Times New Roman" w:cs="Times New Roman"/>
                <w:sz w:val="20"/>
                <w:szCs w:val="20"/>
                <w:lang w:val="en-US"/>
              </w:rPr>
              <w:t>2.</w:t>
            </w:r>
            <w:r w:rsidRPr="006F3168">
              <w:rPr>
                <w:rFonts w:ascii="Times New Roman" w:eastAsia="宋体" w:hAnsi="Times New Roman" w:cs="Times New Roman"/>
                <w:sz w:val="20"/>
                <w:szCs w:val="20"/>
                <w:lang w:val="en-US"/>
              </w:rPr>
              <w:t>赤竹村三面光排洪灌溉沟；</w:t>
            </w:r>
            <w:r w:rsidRPr="006F3168">
              <w:rPr>
                <w:rFonts w:ascii="Times New Roman" w:eastAsia="宋体" w:hAnsi="Times New Roman" w:cs="Times New Roman"/>
                <w:sz w:val="20"/>
                <w:szCs w:val="20"/>
                <w:lang w:val="en-US"/>
              </w:rPr>
              <w:t>3.</w:t>
            </w:r>
            <w:r w:rsidRPr="006F3168">
              <w:rPr>
                <w:rFonts w:ascii="Times New Roman" w:eastAsia="宋体" w:hAnsi="Times New Roman" w:cs="Times New Roman"/>
                <w:sz w:val="20"/>
                <w:szCs w:val="20"/>
                <w:lang w:val="en-US"/>
              </w:rPr>
              <w:t>齐天集镇社区文化广场</w:t>
            </w:r>
          </w:p>
        </w:tc>
      </w:tr>
      <w:tr w:rsidR="00836A3A" w:rsidRPr="006F3168" w14:paraId="4D488BA7" w14:textId="77777777" w:rsidTr="00DD59ED">
        <w:trPr>
          <w:trHeight w:val="280"/>
        </w:trPr>
        <w:tc>
          <w:tcPr>
            <w:tcW w:w="439" w:type="pct"/>
            <w:tcBorders>
              <w:top w:val="nil"/>
              <w:left w:val="single" w:sz="4" w:space="0" w:color="auto"/>
              <w:bottom w:val="single" w:sz="4" w:space="0" w:color="auto"/>
              <w:right w:val="single" w:sz="4" w:space="0" w:color="auto"/>
            </w:tcBorders>
            <w:shd w:val="clear" w:color="auto" w:fill="auto"/>
            <w:vAlign w:val="center"/>
          </w:tcPr>
          <w:p w14:paraId="39A8CFED"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2</w:t>
            </w:r>
          </w:p>
        </w:tc>
        <w:tc>
          <w:tcPr>
            <w:tcW w:w="884" w:type="pct"/>
            <w:tcBorders>
              <w:top w:val="nil"/>
              <w:left w:val="nil"/>
              <w:bottom w:val="single" w:sz="4" w:space="0" w:color="auto"/>
              <w:right w:val="single" w:sz="4" w:space="0" w:color="auto"/>
            </w:tcBorders>
            <w:shd w:val="clear" w:color="auto" w:fill="auto"/>
            <w:vAlign w:val="center"/>
          </w:tcPr>
          <w:p w14:paraId="1C3D8C98"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剑南街道</w:t>
            </w:r>
          </w:p>
        </w:tc>
        <w:tc>
          <w:tcPr>
            <w:tcW w:w="3677" w:type="pct"/>
            <w:tcBorders>
              <w:top w:val="nil"/>
              <w:left w:val="nil"/>
              <w:bottom w:val="single" w:sz="4" w:space="0" w:color="auto"/>
              <w:right w:val="single" w:sz="4" w:space="0" w:color="auto"/>
            </w:tcBorders>
            <w:shd w:val="clear" w:color="auto" w:fill="auto"/>
            <w:vAlign w:val="center"/>
          </w:tcPr>
          <w:p w14:paraId="0047605D"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剑南镇金隆村银柳广场</w:t>
            </w:r>
          </w:p>
        </w:tc>
      </w:tr>
      <w:tr w:rsidR="00836A3A" w:rsidRPr="006F3168" w14:paraId="5267F19A" w14:textId="77777777" w:rsidTr="00DD59ED">
        <w:trPr>
          <w:trHeight w:val="520"/>
        </w:trPr>
        <w:tc>
          <w:tcPr>
            <w:tcW w:w="439" w:type="pct"/>
            <w:tcBorders>
              <w:top w:val="nil"/>
              <w:left w:val="single" w:sz="4" w:space="0" w:color="auto"/>
              <w:bottom w:val="single" w:sz="4" w:space="0" w:color="auto"/>
              <w:right w:val="single" w:sz="4" w:space="0" w:color="auto"/>
            </w:tcBorders>
            <w:shd w:val="clear" w:color="auto" w:fill="auto"/>
            <w:vAlign w:val="center"/>
          </w:tcPr>
          <w:p w14:paraId="73226487"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3</w:t>
            </w:r>
          </w:p>
        </w:tc>
        <w:tc>
          <w:tcPr>
            <w:tcW w:w="884" w:type="pct"/>
            <w:tcBorders>
              <w:top w:val="nil"/>
              <w:left w:val="nil"/>
              <w:bottom w:val="single" w:sz="4" w:space="0" w:color="auto"/>
              <w:right w:val="single" w:sz="4" w:space="0" w:color="auto"/>
            </w:tcBorders>
            <w:shd w:val="clear" w:color="auto" w:fill="auto"/>
            <w:vAlign w:val="center"/>
          </w:tcPr>
          <w:p w14:paraId="097775A0"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汉旺镇</w:t>
            </w:r>
          </w:p>
        </w:tc>
        <w:tc>
          <w:tcPr>
            <w:tcW w:w="3677" w:type="pct"/>
            <w:tcBorders>
              <w:top w:val="nil"/>
              <w:left w:val="nil"/>
              <w:bottom w:val="single" w:sz="4" w:space="0" w:color="auto"/>
              <w:right w:val="single" w:sz="4" w:space="0" w:color="auto"/>
            </w:tcBorders>
            <w:shd w:val="clear" w:color="auto" w:fill="auto"/>
            <w:vAlign w:val="center"/>
          </w:tcPr>
          <w:p w14:paraId="46E821DD"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汉旺镇高柏村、东普村、大柏林村、兴隆社区交通、农田水利设施建设</w:t>
            </w:r>
          </w:p>
        </w:tc>
      </w:tr>
      <w:tr w:rsidR="00836A3A" w:rsidRPr="006F3168" w14:paraId="37518339" w14:textId="77777777" w:rsidTr="00DD59ED">
        <w:trPr>
          <w:trHeight w:val="280"/>
        </w:trPr>
        <w:tc>
          <w:tcPr>
            <w:tcW w:w="439" w:type="pct"/>
            <w:tcBorders>
              <w:top w:val="nil"/>
              <w:left w:val="single" w:sz="4" w:space="0" w:color="auto"/>
              <w:bottom w:val="single" w:sz="4" w:space="0" w:color="auto"/>
              <w:right w:val="single" w:sz="4" w:space="0" w:color="auto"/>
            </w:tcBorders>
            <w:shd w:val="clear" w:color="auto" w:fill="auto"/>
            <w:vAlign w:val="center"/>
          </w:tcPr>
          <w:p w14:paraId="78AC845F"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4</w:t>
            </w:r>
          </w:p>
        </w:tc>
        <w:tc>
          <w:tcPr>
            <w:tcW w:w="884" w:type="pct"/>
            <w:tcBorders>
              <w:top w:val="nil"/>
              <w:left w:val="nil"/>
              <w:bottom w:val="single" w:sz="4" w:space="0" w:color="auto"/>
              <w:right w:val="single" w:sz="4" w:space="0" w:color="auto"/>
            </w:tcBorders>
            <w:shd w:val="clear" w:color="auto" w:fill="auto"/>
            <w:vAlign w:val="center"/>
          </w:tcPr>
          <w:p w14:paraId="0D5F3224"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孝德镇</w:t>
            </w:r>
          </w:p>
        </w:tc>
        <w:tc>
          <w:tcPr>
            <w:tcW w:w="3677" w:type="pct"/>
            <w:tcBorders>
              <w:top w:val="nil"/>
              <w:left w:val="nil"/>
              <w:bottom w:val="single" w:sz="4" w:space="0" w:color="auto"/>
              <w:right w:val="single" w:sz="4" w:space="0" w:color="auto"/>
            </w:tcBorders>
            <w:shd w:val="clear" w:color="auto" w:fill="auto"/>
            <w:vAlign w:val="center"/>
          </w:tcPr>
          <w:p w14:paraId="18134BD9"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孝德镇文河社区、洪拱村、金星村道路改造</w:t>
            </w:r>
          </w:p>
        </w:tc>
      </w:tr>
      <w:tr w:rsidR="00836A3A" w:rsidRPr="006F3168" w14:paraId="281D42F1" w14:textId="77777777" w:rsidTr="00DD59ED">
        <w:trPr>
          <w:trHeight w:val="780"/>
        </w:trPr>
        <w:tc>
          <w:tcPr>
            <w:tcW w:w="439" w:type="pct"/>
            <w:tcBorders>
              <w:top w:val="nil"/>
              <w:left w:val="single" w:sz="4" w:space="0" w:color="auto"/>
              <w:bottom w:val="single" w:sz="4" w:space="0" w:color="auto"/>
              <w:right w:val="single" w:sz="4" w:space="0" w:color="auto"/>
            </w:tcBorders>
            <w:shd w:val="clear" w:color="auto" w:fill="auto"/>
            <w:vAlign w:val="center"/>
          </w:tcPr>
          <w:p w14:paraId="4D23EECF"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5</w:t>
            </w:r>
          </w:p>
        </w:tc>
        <w:tc>
          <w:tcPr>
            <w:tcW w:w="884" w:type="pct"/>
            <w:tcBorders>
              <w:top w:val="nil"/>
              <w:left w:val="nil"/>
              <w:bottom w:val="single" w:sz="4" w:space="0" w:color="auto"/>
              <w:right w:val="single" w:sz="4" w:space="0" w:color="auto"/>
            </w:tcBorders>
            <w:shd w:val="clear" w:color="auto" w:fill="auto"/>
            <w:vAlign w:val="center"/>
          </w:tcPr>
          <w:p w14:paraId="768D5183"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富新镇</w:t>
            </w:r>
          </w:p>
        </w:tc>
        <w:tc>
          <w:tcPr>
            <w:tcW w:w="3677" w:type="pct"/>
            <w:tcBorders>
              <w:top w:val="nil"/>
              <w:left w:val="nil"/>
              <w:bottom w:val="single" w:sz="4" w:space="0" w:color="auto"/>
              <w:right w:val="single" w:sz="4" w:space="0" w:color="auto"/>
            </w:tcBorders>
            <w:shd w:val="clear" w:color="auto" w:fill="auto"/>
            <w:vAlign w:val="center"/>
          </w:tcPr>
          <w:p w14:paraId="267D1863"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富新镇绵远社区周家山改造，文永村人居环境改造，广西村、友花村、上庵村、五里墩村、九胜村道路亮化工程</w:t>
            </w:r>
          </w:p>
        </w:tc>
      </w:tr>
      <w:tr w:rsidR="00836A3A" w:rsidRPr="006F3168" w14:paraId="28BC0655" w14:textId="77777777" w:rsidTr="00DD59ED">
        <w:trPr>
          <w:trHeight w:val="280"/>
        </w:trPr>
        <w:tc>
          <w:tcPr>
            <w:tcW w:w="439" w:type="pct"/>
            <w:tcBorders>
              <w:top w:val="nil"/>
              <w:left w:val="single" w:sz="4" w:space="0" w:color="auto"/>
              <w:bottom w:val="single" w:sz="4" w:space="0" w:color="auto"/>
              <w:right w:val="single" w:sz="4" w:space="0" w:color="auto"/>
            </w:tcBorders>
            <w:shd w:val="clear" w:color="auto" w:fill="auto"/>
            <w:vAlign w:val="center"/>
          </w:tcPr>
          <w:p w14:paraId="059DDB24"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6</w:t>
            </w:r>
          </w:p>
        </w:tc>
        <w:tc>
          <w:tcPr>
            <w:tcW w:w="884" w:type="pct"/>
            <w:tcBorders>
              <w:top w:val="nil"/>
              <w:left w:val="nil"/>
              <w:bottom w:val="single" w:sz="4" w:space="0" w:color="auto"/>
              <w:right w:val="single" w:sz="4" w:space="0" w:color="auto"/>
            </w:tcBorders>
            <w:shd w:val="clear" w:color="auto" w:fill="auto"/>
            <w:vAlign w:val="center"/>
          </w:tcPr>
          <w:p w14:paraId="13ECA16A"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新市镇</w:t>
            </w:r>
          </w:p>
        </w:tc>
        <w:tc>
          <w:tcPr>
            <w:tcW w:w="3677" w:type="pct"/>
            <w:tcBorders>
              <w:top w:val="nil"/>
              <w:left w:val="nil"/>
              <w:bottom w:val="single" w:sz="4" w:space="0" w:color="auto"/>
              <w:right w:val="single" w:sz="4" w:space="0" w:color="auto"/>
            </w:tcBorders>
            <w:shd w:val="clear" w:color="auto" w:fill="auto"/>
            <w:vAlign w:val="center"/>
          </w:tcPr>
          <w:p w14:paraId="77F90EDC"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新市镇石虎村、金兰村人居环境补短板建设项目</w:t>
            </w:r>
          </w:p>
        </w:tc>
      </w:tr>
      <w:tr w:rsidR="00836A3A" w:rsidRPr="006F3168" w14:paraId="317F88A7" w14:textId="77777777" w:rsidTr="00DD59ED">
        <w:trPr>
          <w:trHeight w:val="1040"/>
        </w:trPr>
        <w:tc>
          <w:tcPr>
            <w:tcW w:w="439" w:type="pct"/>
            <w:tcBorders>
              <w:top w:val="nil"/>
              <w:left w:val="single" w:sz="4" w:space="0" w:color="auto"/>
              <w:bottom w:val="single" w:sz="4" w:space="0" w:color="auto"/>
              <w:right w:val="single" w:sz="4" w:space="0" w:color="auto"/>
            </w:tcBorders>
            <w:shd w:val="clear" w:color="auto" w:fill="auto"/>
            <w:vAlign w:val="center"/>
          </w:tcPr>
          <w:p w14:paraId="504BC0D2"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7</w:t>
            </w:r>
          </w:p>
        </w:tc>
        <w:tc>
          <w:tcPr>
            <w:tcW w:w="884" w:type="pct"/>
            <w:tcBorders>
              <w:top w:val="nil"/>
              <w:left w:val="nil"/>
              <w:bottom w:val="single" w:sz="4" w:space="0" w:color="auto"/>
              <w:right w:val="single" w:sz="4" w:space="0" w:color="auto"/>
            </w:tcBorders>
            <w:shd w:val="clear" w:color="auto" w:fill="auto"/>
            <w:vAlign w:val="center"/>
          </w:tcPr>
          <w:p w14:paraId="05311F3F"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九龙镇</w:t>
            </w:r>
          </w:p>
        </w:tc>
        <w:tc>
          <w:tcPr>
            <w:tcW w:w="3677" w:type="pct"/>
            <w:tcBorders>
              <w:top w:val="nil"/>
              <w:left w:val="nil"/>
              <w:bottom w:val="single" w:sz="4" w:space="0" w:color="auto"/>
              <w:right w:val="single" w:sz="4" w:space="0" w:color="auto"/>
            </w:tcBorders>
            <w:shd w:val="clear" w:color="auto" w:fill="auto"/>
            <w:vAlign w:val="center"/>
          </w:tcPr>
          <w:p w14:paraId="48885707"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1.</w:t>
            </w:r>
            <w:r w:rsidRPr="006F3168">
              <w:rPr>
                <w:rFonts w:ascii="Times New Roman" w:eastAsia="宋体" w:hAnsi="Times New Roman" w:cs="Times New Roman"/>
                <w:sz w:val="20"/>
                <w:szCs w:val="20"/>
                <w:lang w:val="en-US"/>
              </w:rPr>
              <w:t>修建双泉村小环形绿道</w:t>
            </w:r>
            <w:r w:rsidRPr="006F3168">
              <w:rPr>
                <w:rFonts w:ascii="Times New Roman" w:eastAsia="宋体" w:hAnsi="Times New Roman" w:cs="Times New Roman"/>
                <w:sz w:val="20"/>
                <w:szCs w:val="20"/>
                <w:lang w:val="en-US"/>
              </w:rPr>
              <w:t>590</w:t>
            </w:r>
            <w:r w:rsidRPr="006F3168">
              <w:rPr>
                <w:rFonts w:ascii="Times New Roman" w:eastAsia="宋体" w:hAnsi="Times New Roman" w:cs="Times New Roman"/>
                <w:sz w:val="20"/>
                <w:szCs w:val="20"/>
                <w:lang w:val="en-US"/>
              </w:rPr>
              <w:t>米；</w:t>
            </w:r>
            <w:r w:rsidRPr="006F3168">
              <w:rPr>
                <w:rFonts w:ascii="Times New Roman" w:eastAsia="宋体" w:hAnsi="Times New Roman" w:cs="Times New Roman"/>
                <w:sz w:val="20"/>
                <w:szCs w:val="20"/>
                <w:lang w:val="en-US"/>
              </w:rPr>
              <w:t>2.</w:t>
            </w:r>
            <w:r w:rsidRPr="006F3168">
              <w:rPr>
                <w:rFonts w:ascii="Times New Roman" w:eastAsia="宋体" w:hAnsi="Times New Roman" w:cs="Times New Roman"/>
                <w:sz w:val="20"/>
                <w:szCs w:val="20"/>
                <w:lang w:val="en-US"/>
              </w:rPr>
              <w:t>双泉村、棚花村道路白加黑</w:t>
            </w:r>
            <w:r w:rsidRPr="006F3168">
              <w:rPr>
                <w:rFonts w:ascii="Times New Roman" w:eastAsia="宋体" w:hAnsi="Times New Roman" w:cs="Times New Roman"/>
                <w:sz w:val="20"/>
                <w:szCs w:val="20"/>
                <w:lang w:val="en-US"/>
              </w:rPr>
              <w:t>2313</w:t>
            </w:r>
            <w:r w:rsidRPr="006F3168">
              <w:rPr>
                <w:rFonts w:ascii="Times New Roman" w:eastAsia="宋体" w:hAnsi="Times New Roman" w:cs="Times New Roman"/>
                <w:sz w:val="20"/>
                <w:szCs w:val="20"/>
                <w:lang w:val="en-US"/>
              </w:rPr>
              <w:t>米；</w:t>
            </w:r>
            <w:r w:rsidRPr="006F3168">
              <w:rPr>
                <w:rFonts w:ascii="Times New Roman" w:eastAsia="宋体" w:hAnsi="Times New Roman" w:cs="Times New Roman"/>
                <w:sz w:val="20"/>
                <w:szCs w:val="20"/>
                <w:lang w:val="en-US"/>
              </w:rPr>
              <w:t>3.</w:t>
            </w:r>
            <w:r w:rsidRPr="006F3168">
              <w:rPr>
                <w:rFonts w:ascii="Times New Roman" w:eastAsia="宋体" w:hAnsi="Times New Roman" w:cs="Times New Roman"/>
                <w:sz w:val="20"/>
                <w:szCs w:val="20"/>
                <w:lang w:val="en-US"/>
              </w:rPr>
              <w:t>修建双泉村</w:t>
            </w:r>
            <w:r w:rsidRPr="006F3168">
              <w:rPr>
                <w:rFonts w:ascii="Times New Roman" w:eastAsia="宋体" w:hAnsi="Times New Roman" w:cs="Times New Roman"/>
                <w:sz w:val="20"/>
                <w:szCs w:val="20"/>
                <w:lang w:val="en-US"/>
              </w:rPr>
              <w:t>2</w:t>
            </w:r>
            <w:r w:rsidRPr="006F3168">
              <w:rPr>
                <w:rFonts w:ascii="Times New Roman" w:eastAsia="宋体" w:hAnsi="Times New Roman" w:cs="Times New Roman"/>
                <w:sz w:val="20"/>
                <w:szCs w:val="20"/>
                <w:lang w:val="en-US"/>
              </w:rPr>
              <w:t>组沟渠</w:t>
            </w:r>
            <w:r w:rsidRPr="006F3168">
              <w:rPr>
                <w:rFonts w:ascii="Times New Roman" w:eastAsia="宋体" w:hAnsi="Times New Roman" w:cs="Times New Roman"/>
                <w:sz w:val="20"/>
                <w:szCs w:val="20"/>
                <w:lang w:val="en-US"/>
              </w:rPr>
              <w:t>467</w:t>
            </w:r>
            <w:r w:rsidRPr="006F3168">
              <w:rPr>
                <w:rFonts w:ascii="Times New Roman" w:eastAsia="宋体" w:hAnsi="Times New Roman" w:cs="Times New Roman"/>
                <w:sz w:val="20"/>
                <w:szCs w:val="20"/>
                <w:lang w:val="en-US"/>
              </w:rPr>
              <w:t>米；</w:t>
            </w:r>
            <w:r w:rsidRPr="006F3168">
              <w:rPr>
                <w:rFonts w:ascii="Times New Roman" w:eastAsia="宋体" w:hAnsi="Times New Roman" w:cs="Times New Roman"/>
                <w:sz w:val="20"/>
                <w:szCs w:val="20"/>
                <w:lang w:val="en-US"/>
              </w:rPr>
              <w:t>4.</w:t>
            </w:r>
            <w:r w:rsidRPr="006F3168">
              <w:rPr>
                <w:rFonts w:ascii="Times New Roman" w:eastAsia="宋体" w:hAnsi="Times New Roman" w:cs="Times New Roman"/>
                <w:sz w:val="20"/>
                <w:szCs w:val="20"/>
                <w:lang w:val="en-US"/>
              </w:rPr>
              <w:t>双泉村</w:t>
            </w:r>
            <w:r w:rsidRPr="006F3168">
              <w:rPr>
                <w:rFonts w:ascii="Times New Roman" w:eastAsia="宋体" w:hAnsi="Times New Roman" w:cs="Times New Roman"/>
                <w:sz w:val="20"/>
                <w:szCs w:val="20"/>
                <w:lang w:val="en-US"/>
              </w:rPr>
              <w:t>2</w:t>
            </w:r>
            <w:r w:rsidRPr="006F3168">
              <w:rPr>
                <w:rFonts w:ascii="Times New Roman" w:eastAsia="宋体" w:hAnsi="Times New Roman" w:cs="Times New Roman"/>
                <w:sz w:val="20"/>
                <w:szCs w:val="20"/>
                <w:lang w:val="en-US"/>
              </w:rPr>
              <w:t>组王家泉生态景观打造；</w:t>
            </w:r>
            <w:r w:rsidRPr="006F3168">
              <w:rPr>
                <w:rFonts w:ascii="Times New Roman" w:eastAsia="宋体" w:hAnsi="Times New Roman" w:cs="Times New Roman"/>
                <w:sz w:val="20"/>
                <w:szCs w:val="20"/>
                <w:lang w:val="en-US"/>
              </w:rPr>
              <w:t>5.</w:t>
            </w:r>
            <w:r w:rsidRPr="006F3168">
              <w:rPr>
                <w:rFonts w:ascii="Times New Roman" w:eastAsia="宋体" w:hAnsi="Times New Roman" w:cs="Times New Roman"/>
                <w:sz w:val="20"/>
                <w:szCs w:val="20"/>
                <w:lang w:val="en-US"/>
              </w:rPr>
              <w:t>双泉村</w:t>
            </w:r>
            <w:r w:rsidRPr="006F3168">
              <w:rPr>
                <w:rFonts w:ascii="Times New Roman" w:eastAsia="宋体" w:hAnsi="Times New Roman" w:cs="Times New Roman"/>
                <w:sz w:val="20"/>
                <w:szCs w:val="20"/>
                <w:lang w:val="en-US"/>
              </w:rPr>
              <w:t>2</w:t>
            </w:r>
            <w:r w:rsidRPr="006F3168">
              <w:rPr>
                <w:rFonts w:ascii="Times New Roman" w:eastAsia="宋体" w:hAnsi="Times New Roman" w:cs="Times New Roman"/>
                <w:sz w:val="20"/>
                <w:szCs w:val="20"/>
                <w:lang w:val="en-US"/>
              </w:rPr>
              <w:t>组生态沟渠</w:t>
            </w:r>
            <w:r w:rsidRPr="006F3168">
              <w:rPr>
                <w:rFonts w:ascii="Times New Roman" w:eastAsia="宋体" w:hAnsi="Times New Roman" w:cs="Times New Roman"/>
                <w:sz w:val="20"/>
                <w:szCs w:val="20"/>
                <w:lang w:val="en-US"/>
              </w:rPr>
              <w:t>400</w:t>
            </w:r>
            <w:r w:rsidRPr="006F3168">
              <w:rPr>
                <w:rFonts w:ascii="Times New Roman" w:eastAsia="宋体" w:hAnsi="Times New Roman" w:cs="Times New Roman"/>
                <w:sz w:val="20"/>
                <w:szCs w:val="20"/>
                <w:lang w:val="en-US"/>
              </w:rPr>
              <w:t>米</w:t>
            </w:r>
          </w:p>
        </w:tc>
      </w:tr>
      <w:tr w:rsidR="00836A3A" w:rsidRPr="006F3168" w14:paraId="66ACF87F" w14:textId="77777777" w:rsidTr="00DD59ED">
        <w:trPr>
          <w:trHeight w:val="1300"/>
        </w:trPr>
        <w:tc>
          <w:tcPr>
            <w:tcW w:w="439" w:type="pct"/>
            <w:tcBorders>
              <w:top w:val="nil"/>
              <w:left w:val="single" w:sz="4" w:space="0" w:color="auto"/>
              <w:bottom w:val="single" w:sz="4" w:space="0" w:color="auto"/>
              <w:right w:val="single" w:sz="4" w:space="0" w:color="auto"/>
            </w:tcBorders>
            <w:shd w:val="clear" w:color="auto" w:fill="auto"/>
            <w:vAlign w:val="center"/>
          </w:tcPr>
          <w:p w14:paraId="04AA31BC"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lastRenderedPageBreak/>
              <w:t>8</w:t>
            </w:r>
          </w:p>
        </w:tc>
        <w:tc>
          <w:tcPr>
            <w:tcW w:w="884" w:type="pct"/>
            <w:tcBorders>
              <w:top w:val="nil"/>
              <w:left w:val="nil"/>
              <w:bottom w:val="single" w:sz="4" w:space="0" w:color="auto"/>
              <w:right w:val="single" w:sz="4" w:space="0" w:color="auto"/>
            </w:tcBorders>
            <w:shd w:val="clear" w:color="auto" w:fill="auto"/>
            <w:vAlign w:val="center"/>
          </w:tcPr>
          <w:p w14:paraId="10429C37"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广济镇</w:t>
            </w:r>
          </w:p>
        </w:tc>
        <w:tc>
          <w:tcPr>
            <w:tcW w:w="3677" w:type="pct"/>
            <w:tcBorders>
              <w:top w:val="nil"/>
              <w:left w:val="nil"/>
              <w:bottom w:val="single" w:sz="4" w:space="0" w:color="auto"/>
              <w:right w:val="single" w:sz="4" w:space="0" w:color="auto"/>
            </w:tcBorders>
            <w:shd w:val="clear" w:color="auto" w:fill="auto"/>
            <w:vAlign w:val="center"/>
          </w:tcPr>
          <w:p w14:paraId="666FB62E"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1.</w:t>
            </w:r>
            <w:r w:rsidRPr="006F3168">
              <w:rPr>
                <w:rFonts w:ascii="Times New Roman" w:eastAsia="宋体" w:hAnsi="Times New Roman" w:cs="Times New Roman"/>
                <w:sz w:val="20"/>
                <w:szCs w:val="20"/>
                <w:lang w:val="en-US"/>
              </w:rPr>
              <w:t>广济镇玄郎村居民区绿化带栅栏改建；</w:t>
            </w:r>
            <w:r w:rsidRPr="006F3168">
              <w:rPr>
                <w:rFonts w:ascii="Times New Roman" w:eastAsia="宋体" w:hAnsi="Times New Roman" w:cs="Times New Roman"/>
                <w:sz w:val="20"/>
                <w:szCs w:val="20"/>
                <w:lang w:val="en-US"/>
              </w:rPr>
              <w:t>2.</w:t>
            </w:r>
            <w:r w:rsidRPr="006F3168">
              <w:rPr>
                <w:rFonts w:ascii="Times New Roman" w:eastAsia="宋体" w:hAnsi="Times New Roman" w:cs="Times New Roman"/>
                <w:sz w:val="20"/>
                <w:szCs w:val="20"/>
                <w:lang w:val="en-US"/>
              </w:rPr>
              <w:t>天平村</w:t>
            </w:r>
            <w:r w:rsidRPr="006F3168">
              <w:rPr>
                <w:rFonts w:ascii="Times New Roman" w:eastAsia="宋体" w:hAnsi="Times New Roman" w:cs="Times New Roman"/>
                <w:sz w:val="20"/>
                <w:szCs w:val="20"/>
                <w:lang w:val="en-US"/>
              </w:rPr>
              <w:t>“</w:t>
            </w:r>
            <w:r w:rsidRPr="006F3168">
              <w:rPr>
                <w:rFonts w:ascii="Times New Roman" w:eastAsia="宋体" w:hAnsi="Times New Roman" w:cs="Times New Roman"/>
                <w:sz w:val="20"/>
                <w:szCs w:val="20"/>
                <w:lang w:val="en-US"/>
              </w:rPr>
              <w:t>千亿斤粮食</w:t>
            </w:r>
            <w:r w:rsidRPr="006F3168">
              <w:rPr>
                <w:rFonts w:ascii="Times New Roman" w:eastAsia="宋体" w:hAnsi="Times New Roman" w:cs="Times New Roman"/>
                <w:sz w:val="20"/>
                <w:szCs w:val="20"/>
                <w:lang w:val="en-US"/>
              </w:rPr>
              <w:t>”</w:t>
            </w:r>
            <w:r w:rsidRPr="006F3168">
              <w:rPr>
                <w:rFonts w:ascii="Times New Roman" w:eastAsia="宋体" w:hAnsi="Times New Roman" w:cs="Times New Roman"/>
                <w:sz w:val="20"/>
                <w:szCs w:val="20"/>
                <w:lang w:val="en-US"/>
              </w:rPr>
              <w:t>项目沟渠改造；</w:t>
            </w:r>
            <w:r w:rsidRPr="006F3168">
              <w:rPr>
                <w:rFonts w:ascii="Times New Roman" w:eastAsia="宋体" w:hAnsi="Times New Roman" w:cs="Times New Roman"/>
                <w:sz w:val="20"/>
                <w:szCs w:val="20"/>
                <w:lang w:val="en-US"/>
              </w:rPr>
              <w:t>3.</w:t>
            </w:r>
            <w:r w:rsidRPr="006F3168">
              <w:rPr>
                <w:rFonts w:ascii="Times New Roman" w:eastAsia="宋体" w:hAnsi="Times New Roman" w:cs="Times New Roman"/>
                <w:sz w:val="20"/>
                <w:szCs w:val="20"/>
                <w:lang w:val="en-US"/>
              </w:rPr>
              <w:t>祈祥村新建积沉井；</w:t>
            </w:r>
            <w:r w:rsidRPr="006F3168">
              <w:rPr>
                <w:rFonts w:ascii="Times New Roman" w:eastAsia="宋体" w:hAnsi="Times New Roman" w:cs="Times New Roman"/>
                <w:sz w:val="20"/>
                <w:szCs w:val="20"/>
                <w:lang w:val="en-US"/>
              </w:rPr>
              <w:t>4.</w:t>
            </w:r>
            <w:r w:rsidRPr="006F3168">
              <w:rPr>
                <w:rFonts w:ascii="Times New Roman" w:eastAsia="宋体" w:hAnsi="Times New Roman" w:cs="Times New Roman"/>
                <w:sz w:val="20"/>
                <w:szCs w:val="20"/>
                <w:lang w:val="en-US"/>
              </w:rPr>
              <w:t>卧云村沟渠维修、改建机耕道、硬化村道；</w:t>
            </w:r>
            <w:r w:rsidRPr="006F3168">
              <w:rPr>
                <w:rFonts w:ascii="Times New Roman" w:eastAsia="宋体" w:hAnsi="Times New Roman" w:cs="Times New Roman"/>
                <w:sz w:val="20"/>
                <w:szCs w:val="20"/>
                <w:lang w:val="en-US"/>
              </w:rPr>
              <w:t>5.</w:t>
            </w:r>
            <w:r w:rsidRPr="006F3168">
              <w:rPr>
                <w:rFonts w:ascii="Times New Roman" w:eastAsia="宋体" w:hAnsi="Times New Roman" w:cs="Times New Roman"/>
                <w:sz w:val="20"/>
                <w:szCs w:val="20"/>
                <w:lang w:val="en-US"/>
              </w:rPr>
              <w:t>中新村新建沟渠、错车道；</w:t>
            </w:r>
            <w:r w:rsidRPr="006F3168">
              <w:rPr>
                <w:rFonts w:ascii="Times New Roman" w:eastAsia="宋体" w:hAnsi="Times New Roman" w:cs="Times New Roman"/>
                <w:sz w:val="20"/>
                <w:szCs w:val="20"/>
                <w:lang w:val="en-US"/>
              </w:rPr>
              <w:t>6.</w:t>
            </w:r>
            <w:r w:rsidRPr="006F3168">
              <w:rPr>
                <w:rFonts w:ascii="Times New Roman" w:eastAsia="宋体" w:hAnsi="Times New Roman" w:cs="Times New Roman"/>
                <w:sz w:val="20"/>
                <w:szCs w:val="20"/>
                <w:lang w:val="en-US"/>
              </w:rPr>
              <w:t>火烧埝社区机耕道改扩</w:t>
            </w:r>
          </w:p>
        </w:tc>
      </w:tr>
      <w:tr w:rsidR="00836A3A" w:rsidRPr="006F3168" w14:paraId="38AAE572" w14:textId="77777777" w:rsidTr="00DD59ED">
        <w:trPr>
          <w:trHeight w:val="280"/>
        </w:trPr>
        <w:tc>
          <w:tcPr>
            <w:tcW w:w="439" w:type="pct"/>
            <w:tcBorders>
              <w:top w:val="nil"/>
              <w:left w:val="single" w:sz="4" w:space="0" w:color="auto"/>
              <w:bottom w:val="single" w:sz="4" w:space="0" w:color="auto"/>
              <w:right w:val="single" w:sz="4" w:space="0" w:color="auto"/>
            </w:tcBorders>
            <w:shd w:val="clear" w:color="auto" w:fill="auto"/>
            <w:vAlign w:val="center"/>
          </w:tcPr>
          <w:p w14:paraId="14C60EA9"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9</w:t>
            </w:r>
          </w:p>
        </w:tc>
        <w:tc>
          <w:tcPr>
            <w:tcW w:w="884" w:type="pct"/>
            <w:tcBorders>
              <w:top w:val="nil"/>
              <w:left w:val="nil"/>
              <w:bottom w:val="single" w:sz="4" w:space="0" w:color="auto"/>
              <w:right w:val="single" w:sz="4" w:space="0" w:color="auto"/>
            </w:tcBorders>
            <w:shd w:val="clear" w:color="auto" w:fill="auto"/>
            <w:vAlign w:val="center"/>
          </w:tcPr>
          <w:p w14:paraId="0D2D19CD"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麓棠镇</w:t>
            </w:r>
          </w:p>
        </w:tc>
        <w:tc>
          <w:tcPr>
            <w:tcW w:w="3677" w:type="pct"/>
            <w:tcBorders>
              <w:top w:val="nil"/>
              <w:left w:val="nil"/>
              <w:bottom w:val="single" w:sz="4" w:space="0" w:color="auto"/>
              <w:right w:val="single" w:sz="4" w:space="0" w:color="auto"/>
            </w:tcBorders>
            <w:shd w:val="clear" w:color="auto" w:fill="auto"/>
            <w:vAlign w:val="center"/>
          </w:tcPr>
          <w:p w14:paraId="16438DFD"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麓棠镇玫瑰新村、长白山道路改造</w:t>
            </w:r>
          </w:p>
        </w:tc>
      </w:tr>
      <w:tr w:rsidR="00836A3A" w:rsidRPr="006F3168" w14:paraId="1A3843C5" w14:textId="77777777" w:rsidTr="00DD59ED">
        <w:trPr>
          <w:trHeight w:val="520"/>
        </w:trPr>
        <w:tc>
          <w:tcPr>
            <w:tcW w:w="439" w:type="pct"/>
            <w:tcBorders>
              <w:top w:val="nil"/>
              <w:left w:val="single" w:sz="4" w:space="0" w:color="auto"/>
              <w:bottom w:val="single" w:sz="4" w:space="0" w:color="auto"/>
              <w:right w:val="single" w:sz="4" w:space="0" w:color="auto"/>
            </w:tcBorders>
            <w:shd w:val="clear" w:color="auto" w:fill="auto"/>
            <w:vAlign w:val="center"/>
          </w:tcPr>
          <w:p w14:paraId="0F312BA5"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10</w:t>
            </w:r>
          </w:p>
        </w:tc>
        <w:tc>
          <w:tcPr>
            <w:tcW w:w="884" w:type="pct"/>
            <w:tcBorders>
              <w:top w:val="nil"/>
              <w:left w:val="nil"/>
              <w:bottom w:val="single" w:sz="4" w:space="0" w:color="auto"/>
              <w:right w:val="single" w:sz="4" w:space="0" w:color="auto"/>
            </w:tcBorders>
            <w:shd w:val="clear" w:color="auto" w:fill="auto"/>
            <w:vAlign w:val="center"/>
          </w:tcPr>
          <w:p w14:paraId="6C641BA0"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什地镇</w:t>
            </w:r>
          </w:p>
        </w:tc>
        <w:tc>
          <w:tcPr>
            <w:tcW w:w="3677" w:type="pct"/>
            <w:tcBorders>
              <w:top w:val="nil"/>
              <w:left w:val="nil"/>
              <w:bottom w:val="single" w:sz="4" w:space="0" w:color="auto"/>
              <w:right w:val="single" w:sz="4" w:space="0" w:color="auto"/>
            </w:tcBorders>
            <w:shd w:val="clear" w:color="auto" w:fill="auto"/>
            <w:vAlign w:val="center"/>
          </w:tcPr>
          <w:p w14:paraId="5784BC4A"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什地镇绵河村、同义村、二圣宫社区入户道路改造</w:t>
            </w:r>
          </w:p>
        </w:tc>
      </w:tr>
      <w:tr w:rsidR="00836A3A" w:rsidRPr="006F3168" w14:paraId="635E454A" w14:textId="77777777" w:rsidTr="00DD59ED">
        <w:trPr>
          <w:trHeight w:val="280"/>
        </w:trPr>
        <w:tc>
          <w:tcPr>
            <w:tcW w:w="439" w:type="pct"/>
            <w:tcBorders>
              <w:top w:val="nil"/>
              <w:left w:val="single" w:sz="4" w:space="0" w:color="auto"/>
              <w:bottom w:val="single" w:sz="4" w:space="0" w:color="auto"/>
              <w:right w:val="single" w:sz="4" w:space="0" w:color="auto"/>
            </w:tcBorders>
            <w:shd w:val="clear" w:color="auto" w:fill="auto"/>
            <w:vAlign w:val="center"/>
          </w:tcPr>
          <w:p w14:paraId="7B8C8AB8"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11</w:t>
            </w:r>
          </w:p>
        </w:tc>
        <w:tc>
          <w:tcPr>
            <w:tcW w:w="884" w:type="pct"/>
            <w:tcBorders>
              <w:top w:val="nil"/>
              <w:left w:val="nil"/>
              <w:bottom w:val="single" w:sz="4" w:space="0" w:color="auto"/>
              <w:right w:val="single" w:sz="4" w:space="0" w:color="auto"/>
            </w:tcBorders>
            <w:shd w:val="clear" w:color="auto" w:fill="auto"/>
            <w:vAlign w:val="center"/>
          </w:tcPr>
          <w:p w14:paraId="59B2B0D9"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玉泉镇</w:t>
            </w:r>
          </w:p>
        </w:tc>
        <w:tc>
          <w:tcPr>
            <w:tcW w:w="3677" w:type="pct"/>
            <w:tcBorders>
              <w:top w:val="nil"/>
              <w:left w:val="nil"/>
              <w:bottom w:val="single" w:sz="4" w:space="0" w:color="auto"/>
              <w:right w:val="single" w:sz="4" w:space="0" w:color="auto"/>
            </w:tcBorders>
            <w:shd w:val="clear" w:color="auto" w:fill="auto"/>
            <w:vAlign w:val="center"/>
          </w:tcPr>
          <w:p w14:paraId="37376659"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玉泉镇圣母社区</w:t>
            </w:r>
            <w:r w:rsidRPr="006F3168">
              <w:rPr>
                <w:rFonts w:ascii="Times New Roman" w:eastAsia="宋体" w:hAnsi="Times New Roman" w:cs="Times New Roman"/>
                <w:sz w:val="20"/>
                <w:szCs w:val="20"/>
                <w:lang w:val="en-US"/>
              </w:rPr>
              <w:t>1</w:t>
            </w:r>
            <w:r w:rsidRPr="006F3168">
              <w:rPr>
                <w:rFonts w:ascii="Times New Roman" w:eastAsia="宋体" w:hAnsi="Times New Roman" w:cs="Times New Roman"/>
                <w:sz w:val="20"/>
                <w:szCs w:val="20"/>
                <w:lang w:val="en-US"/>
              </w:rPr>
              <w:t>组、永宁</w:t>
            </w:r>
            <w:r w:rsidRPr="006F3168">
              <w:rPr>
                <w:rFonts w:ascii="Times New Roman" w:eastAsia="宋体" w:hAnsi="Times New Roman" w:cs="Times New Roman"/>
                <w:sz w:val="20"/>
                <w:szCs w:val="20"/>
                <w:lang w:val="en-US"/>
              </w:rPr>
              <w:t>8</w:t>
            </w:r>
            <w:r w:rsidRPr="006F3168">
              <w:rPr>
                <w:rFonts w:ascii="Times New Roman" w:eastAsia="宋体" w:hAnsi="Times New Roman" w:cs="Times New Roman"/>
                <w:sz w:val="20"/>
                <w:szCs w:val="20"/>
                <w:lang w:val="en-US"/>
              </w:rPr>
              <w:t>、</w:t>
            </w:r>
            <w:r w:rsidRPr="006F3168">
              <w:rPr>
                <w:rFonts w:ascii="Times New Roman" w:eastAsia="宋体" w:hAnsi="Times New Roman" w:cs="Times New Roman"/>
                <w:sz w:val="20"/>
                <w:szCs w:val="20"/>
                <w:lang w:val="en-US"/>
              </w:rPr>
              <w:t>9</w:t>
            </w:r>
            <w:r w:rsidRPr="006F3168">
              <w:rPr>
                <w:rFonts w:ascii="Times New Roman" w:eastAsia="宋体" w:hAnsi="Times New Roman" w:cs="Times New Roman"/>
                <w:sz w:val="20"/>
                <w:szCs w:val="20"/>
                <w:lang w:val="en-US"/>
              </w:rPr>
              <w:t>组路基建设</w:t>
            </w:r>
          </w:p>
        </w:tc>
      </w:tr>
      <w:tr w:rsidR="00836A3A" w:rsidRPr="006F3168" w14:paraId="1C78B0AD" w14:textId="77777777" w:rsidTr="00DD59ED">
        <w:trPr>
          <w:trHeight w:val="280"/>
        </w:trPr>
        <w:tc>
          <w:tcPr>
            <w:tcW w:w="439" w:type="pct"/>
            <w:tcBorders>
              <w:top w:val="nil"/>
              <w:left w:val="single" w:sz="4" w:space="0" w:color="auto"/>
              <w:bottom w:val="single" w:sz="4" w:space="0" w:color="auto"/>
              <w:right w:val="single" w:sz="4" w:space="0" w:color="auto"/>
            </w:tcBorders>
            <w:shd w:val="clear" w:color="auto" w:fill="auto"/>
            <w:vAlign w:val="center"/>
          </w:tcPr>
          <w:p w14:paraId="3295035F"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12</w:t>
            </w:r>
          </w:p>
        </w:tc>
        <w:tc>
          <w:tcPr>
            <w:tcW w:w="884" w:type="pct"/>
            <w:tcBorders>
              <w:top w:val="nil"/>
              <w:left w:val="nil"/>
              <w:bottom w:val="single" w:sz="4" w:space="0" w:color="auto"/>
              <w:right w:val="single" w:sz="4" w:space="0" w:color="auto"/>
            </w:tcBorders>
            <w:shd w:val="clear" w:color="auto" w:fill="auto"/>
            <w:vAlign w:val="center"/>
          </w:tcPr>
          <w:p w14:paraId="19AF2509"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清平镇</w:t>
            </w:r>
          </w:p>
        </w:tc>
        <w:tc>
          <w:tcPr>
            <w:tcW w:w="3677" w:type="pct"/>
            <w:tcBorders>
              <w:top w:val="nil"/>
              <w:left w:val="nil"/>
              <w:bottom w:val="single" w:sz="4" w:space="0" w:color="auto"/>
              <w:right w:val="single" w:sz="4" w:space="0" w:color="auto"/>
            </w:tcBorders>
            <w:shd w:val="clear" w:color="auto" w:fill="auto"/>
            <w:vAlign w:val="center"/>
          </w:tcPr>
          <w:p w14:paraId="6F2C95B8" w14:textId="77777777" w:rsidR="00836A3A" w:rsidRPr="006F3168" w:rsidRDefault="00B8447F" w:rsidP="00882AE7">
            <w:pPr>
              <w:ind w:firstLineChars="0" w:firstLine="0"/>
              <w:jc w:val="left"/>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村民聚居环境整治</w:t>
            </w:r>
          </w:p>
        </w:tc>
      </w:tr>
    </w:tbl>
    <w:p w14:paraId="5D1EA800" w14:textId="77777777" w:rsidR="00836A3A" w:rsidRPr="006F3168" w:rsidRDefault="00836A3A" w:rsidP="00882AE7">
      <w:pPr>
        <w:ind w:firstLineChars="0" w:firstLine="0"/>
        <w:rPr>
          <w:rFonts w:ascii="Times New Roman" w:eastAsia="幼圆" w:hAnsi="Times New Roman" w:cs="Times New Roman"/>
          <w:b/>
          <w:bCs/>
          <w:sz w:val="28"/>
        </w:rPr>
      </w:pPr>
    </w:p>
    <w:p w14:paraId="7C1FE8F4" w14:textId="03777463" w:rsidR="00836A3A" w:rsidRPr="006F3168" w:rsidRDefault="00B8447F" w:rsidP="00882AE7">
      <w:pPr>
        <w:pStyle w:val="3"/>
        <w:spacing w:before="0" w:after="0" w:line="560" w:lineRule="exact"/>
        <w:ind w:firstLine="643"/>
        <w:rPr>
          <w:rFonts w:ascii="Times New Roman" w:hAnsi="Times New Roman" w:cs="Times New Roman"/>
        </w:rPr>
      </w:pPr>
      <w:bookmarkStart w:id="5" w:name="_Toc76937074"/>
      <w:r w:rsidRPr="006F3168">
        <w:rPr>
          <w:rFonts w:ascii="Times New Roman" w:hAnsi="Times New Roman" w:cs="Times New Roman"/>
        </w:rPr>
        <w:t>2.</w:t>
      </w:r>
      <w:r w:rsidR="00A928C1" w:rsidRPr="006F3168">
        <w:rPr>
          <w:rFonts w:ascii="Times New Roman" w:hAnsi="Times New Roman" w:cs="Times New Roman"/>
        </w:rPr>
        <w:t xml:space="preserve">  </w:t>
      </w:r>
      <w:r w:rsidRPr="006F3168">
        <w:rPr>
          <w:rFonts w:ascii="Times New Roman" w:hAnsi="Times New Roman" w:cs="Times New Roman"/>
        </w:rPr>
        <w:t>资金管理办法制定和使用情况</w:t>
      </w:r>
      <w:bookmarkEnd w:id="5"/>
    </w:p>
    <w:p w14:paraId="6F38DA7D"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1</w:t>
      </w:r>
      <w:r w:rsidRPr="006F3168">
        <w:rPr>
          <w:rFonts w:ascii="Times New Roman" w:hAnsi="Times New Roman" w:cs="Times New Roman"/>
        </w:rPr>
        <w:t>）资金管理办法制定情况</w:t>
      </w:r>
    </w:p>
    <w:p w14:paraId="7322E55E" w14:textId="5BD2DB7E" w:rsidR="00836A3A" w:rsidRPr="006F3168" w:rsidRDefault="00B8447F" w:rsidP="00882AE7">
      <w:pPr>
        <w:ind w:firstLine="440"/>
        <w:rPr>
          <w:rFonts w:ascii="Times New Roman" w:hAnsi="Times New Roman" w:cs="Times New Roman"/>
        </w:rPr>
      </w:pPr>
      <w:r w:rsidRPr="006F3168">
        <w:rPr>
          <w:rFonts w:ascii="Times New Roman" w:hAnsi="Times New Roman" w:cs="Times New Roman"/>
          <w:noProof/>
          <w:sz w:val="22"/>
        </w:rPr>
        <w:drawing>
          <wp:anchor distT="0" distB="0" distL="114300" distR="114300" simplePos="0" relativeHeight="251665408" behindDoc="0" locked="0" layoutInCell="1" allowOverlap="1" wp14:anchorId="64B0BD9F" wp14:editId="69CDB397">
            <wp:simplePos x="0" y="0"/>
            <wp:positionH relativeFrom="column">
              <wp:posOffset>528320</wp:posOffset>
            </wp:positionH>
            <wp:positionV relativeFrom="paragraph">
              <wp:posOffset>2573020</wp:posOffset>
            </wp:positionV>
            <wp:extent cx="5194300" cy="1751330"/>
            <wp:effectExtent l="19050" t="0" r="25400" b="0"/>
            <wp:wrapTopAndBottom/>
            <wp:docPr id="4" name="图示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V relativeFrom="margin">
              <wp14:pctHeight>0</wp14:pctHeight>
            </wp14:sizeRelV>
          </wp:anchor>
        </w:drawing>
      </w:r>
      <w:r w:rsidRPr="006F3168">
        <w:rPr>
          <w:rFonts w:ascii="Times New Roman" w:hAnsi="Times New Roman" w:cs="Times New Roman"/>
        </w:rPr>
        <w:t>项目资金拨付实行乡镇</w:t>
      </w:r>
      <w:r w:rsidR="00DD59ED" w:rsidRPr="006F3168">
        <w:rPr>
          <w:rFonts w:ascii="Times New Roman" w:hAnsi="Times New Roman" w:cs="Times New Roman"/>
        </w:rPr>
        <w:t>（街道）</w:t>
      </w:r>
      <w:r w:rsidRPr="006F3168">
        <w:rPr>
          <w:rFonts w:ascii="Times New Roman" w:hAnsi="Times New Roman" w:cs="Times New Roman"/>
        </w:rPr>
        <w:t>报账制，各乡镇</w:t>
      </w:r>
      <w:r w:rsidRPr="006F3168">
        <w:rPr>
          <w:rFonts w:ascii="Times New Roman" w:hAnsi="Times New Roman" w:cs="Times New Roman"/>
        </w:rPr>
        <w:t>(</w:t>
      </w:r>
      <w:r w:rsidRPr="006F3168">
        <w:rPr>
          <w:rFonts w:ascii="Times New Roman" w:hAnsi="Times New Roman" w:cs="Times New Roman"/>
        </w:rPr>
        <w:t>街道</w:t>
      </w:r>
      <w:r w:rsidRPr="006F3168">
        <w:rPr>
          <w:rFonts w:ascii="Times New Roman" w:hAnsi="Times New Roman" w:cs="Times New Roman"/>
        </w:rPr>
        <w:t>)</w:t>
      </w:r>
      <w:r w:rsidRPr="006F3168">
        <w:rPr>
          <w:rFonts w:ascii="Times New Roman" w:hAnsi="Times New Roman" w:cs="Times New Roman"/>
        </w:rPr>
        <w:t>拨付资金时严格按照国家有关财务会计制度的规定，规范使用资金，专账核算，专款专用，严禁截留、挤占和挪用。项目开工后，可预拨不超过项目总投资</w:t>
      </w:r>
      <w:r w:rsidRPr="006F3168">
        <w:rPr>
          <w:rFonts w:ascii="Times New Roman" w:hAnsi="Times New Roman" w:cs="Times New Roman"/>
        </w:rPr>
        <w:t>50%</w:t>
      </w:r>
      <w:r w:rsidRPr="006F3168">
        <w:rPr>
          <w:rFonts w:ascii="Times New Roman" w:hAnsi="Times New Roman" w:cs="Times New Roman"/>
        </w:rPr>
        <w:t>的财政资金。各乡镇</w:t>
      </w:r>
      <w:r w:rsidRPr="006F3168">
        <w:rPr>
          <w:rFonts w:ascii="Times New Roman" w:hAnsi="Times New Roman" w:cs="Times New Roman"/>
        </w:rPr>
        <w:t>(</w:t>
      </w:r>
      <w:r w:rsidRPr="006F3168">
        <w:rPr>
          <w:rFonts w:ascii="Times New Roman" w:hAnsi="Times New Roman" w:cs="Times New Roman"/>
        </w:rPr>
        <w:t>街道</w:t>
      </w:r>
      <w:r w:rsidRPr="006F3168">
        <w:rPr>
          <w:rFonts w:ascii="Times New Roman" w:hAnsi="Times New Roman" w:cs="Times New Roman"/>
        </w:rPr>
        <w:t>)</w:t>
      </w:r>
      <w:r w:rsidRPr="006F3168">
        <w:rPr>
          <w:rFonts w:ascii="Times New Roman" w:hAnsi="Times New Roman" w:cs="Times New Roman"/>
        </w:rPr>
        <w:t>在项目完工并验收后向市农业农村局提出资金拨付申请，申请文件附施工图片、竣工验收表、绩效评价表等必要资料，经市农业农村局审核后据实拨付剩余全部项目资金。</w:t>
      </w:r>
    </w:p>
    <w:p w14:paraId="1CC64003" w14:textId="1AAF73B4" w:rsidR="00836A3A" w:rsidRPr="006F3168" w:rsidRDefault="00B8447F" w:rsidP="00882AE7">
      <w:pPr>
        <w:ind w:firstLineChars="71"/>
        <w:jc w:val="center"/>
        <w:rPr>
          <w:rFonts w:ascii="Times New Roman" w:hAnsi="Times New Roman" w:cs="Times New Roman"/>
        </w:rPr>
      </w:pPr>
      <w:r w:rsidRPr="006F3168">
        <w:rPr>
          <w:rFonts w:ascii="Times New Roman" w:eastAsia="幼圆" w:hAnsi="Times New Roman" w:cs="Times New Roman"/>
          <w:b/>
          <w:bCs/>
          <w:sz w:val="28"/>
          <w:szCs w:val="24"/>
        </w:rPr>
        <w:t>附图</w:t>
      </w:r>
      <w:r w:rsidRPr="006F3168">
        <w:rPr>
          <w:rFonts w:ascii="Times New Roman" w:eastAsia="幼圆" w:hAnsi="Times New Roman" w:cs="Times New Roman"/>
          <w:b/>
          <w:bCs/>
          <w:sz w:val="28"/>
          <w:szCs w:val="24"/>
        </w:rPr>
        <w:t xml:space="preserve"> </w:t>
      </w:r>
      <w:r w:rsidRPr="006F3168">
        <w:rPr>
          <w:rFonts w:ascii="Times New Roman" w:eastAsia="幼圆" w:hAnsi="Times New Roman" w:cs="Times New Roman"/>
          <w:b/>
          <w:bCs/>
          <w:sz w:val="28"/>
          <w:szCs w:val="24"/>
        </w:rPr>
        <w:t>一镇一基础资金使用流程图</w:t>
      </w:r>
    </w:p>
    <w:p w14:paraId="1665EC24" w14:textId="77777777" w:rsidR="005A29CF" w:rsidRPr="006F3168" w:rsidRDefault="005A29CF" w:rsidP="00882AE7">
      <w:pPr>
        <w:ind w:firstLine="640"/>
        <w:rPr>
          <w:rFonts w:ascii="Times New Roman" w:hAnsi="Times New Roman" w:cs="Times New Roman"/>
        </w:rPr>
        <w:sectPr w:rsidR="005A29CF" w:rsidRPr="006F3168">
          <w:footerReference w:type="default" r:id="rId20"/>
          <w:pgSz w:w="11906" w:h="16838"/>
          <w:pgMar w:top="1134" w:right="1134" w:bottom="1134" w:left="1134" w:header="709" w:footer="850" w:gutter="0"/>
          <w:pgNumType w:start="1"/>
          <w:cols w:space="720"/>
        </w:sectPr>
      </w:pPr>
    </w:p>
    <w:p w14:paraId="7C92661D" w14:textId="42F6F01A"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lastRenderedPageBreak/>
        <w:t>（</w:t>
      </w:r>
      <w:r w:rsidRPr="006F3168">
        <w:rPr>
          <w:rFonts w:ascii="Times New Roman" w:hAnsi="Times New Roman" w:cs="Times New Roman"/>
        </w:rPr>
        <w:t>2</w:t>
      </w:r>
      <w:r w:rsidRPr="006F3168">
        <w:rPr>
          <w:rFonts w:ascii="Times New Roman" w:hAnsi="Times New Roman" w:cs="Times New Roman"/>
        </w:rPr>
        <w:t>）资金使用情况</w:t>
      </w:r>
    </w:p>
    <w:p w14:paraId="0008A662" w14:textId="73AF49A4" w:rsidR="00836A3A" w:rsidRPr="006F3168" w:rsidRDefault="00B8447F" w:rsidP="00882AE7">
      <w:pPr>
        <w:ind w:firstLine="640"/>
        <w:rPr>
          <w:rFonts w:ascii="Times New Roman" w:hAnsi="Times New Roman" w:cs="Times New Roman"/>
        </w:rPr>
      </w:pPr>
      <w:r w:rsidRPr="006F3168">
        <w:rPr>
          <w:rFonts w:ascii="Times New Roman" w:hAnsi="Times New Roman" w:cs="Times New Roman"/>
          <w:noProof/>
        </w:rPr>
        <w:drawing>
          <wp:anchor distT="0" distB="0" distL="114300" distR="114300" simplePos="0" relativeHeight="251660288" behindDoc="0" locked="0" layoutInCell="1" allowOverlap="1" wp14:anchorId="7769587E" wp14:editId="648A174A">
            <wp:simplePos x="0" y="0"/>
            <wp:positionH relativeFrom="column">
              <wp:posOffset>342265</wp:posOffset>
            </wp:positionH>
            <wp:positionV relativeFrom="paragraph">
              <wp:posOffset>2211567</wp:posOffset>
            </wp:positionV>
            <wp:extent cx="5181600" cy="2108200"/>
            <wp:effectExtent l="0" t="0" r="0" b="6350"/>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Pr="006F3168">
        <w:rPr>
          <w:rFonts w:ascii="Times New Roman" w:hAnsi="Times New Roman" w:cs="Times New Roman"/>
        </w:rPr>
        <w:t>2020</w:t>
      </w:r>
      <w:r w:rsidRPr="006F3168">
        <w:rPr>
          <w:rFonts w:ascii="Times New Roman" w:hAnsi="Times New Roman" w:cs="Times New Roman"/>
        </w:rPr>
        <w:t>年一镇一基础设施项目计划投入</w:t>
      </w:r>
      <w:r w:rsidRPr="006F3168">
        <w:rPr>
          <w:rFonts w:ascii="Times New Roman" w:hAnsi="Times New Roman" w:cs="Times New Roman"/>
        </w:rPr>
        <w:t>1000.00</w:t>
      </w:r>
      <w:r w:rsidRPr="006F3168">
        <w:rPr>
          <w:rFonts w:ascii="Times New Roman" w:hAnsi="Times New Roman" w:cs="Times New Roman"/>
        </w:rPr>
        <w:t>万元，由市财政局在</w:t>
      </w:r>
      <w:r w:rsidRPr="006F3168">
        <w:rPr>
          <w:rFonts w:ascii="Times New Roman" w:hAnsi="Times New Roman" w:cs="Times New Roman"/>
        </w:rPr>
        <w:t>2020</w:t>
      </w:r>
      <w:r w:rsidRPr="006F3168">
        <w:rPr>
          <w:rFonts w:ascii="Times New Roman" w:hAnsi="Times New Roman" w:cs="Times New Roman"/>
        </w:rPr>
        <w:t>年乡村振兴涉农整合资金中统筹安排。资金来源分别为：</w:t>
      </w:r>
      <w:r w:rsidRPr="006F3168">
        <w:rPr>
          <w:rFonts w:ascii="Times New Roman" w:hAnsi="Times New Roman" w:cs="Times New Roman"/>
        </w:rPr>
        <w:t>2019</w:t>
      </w:r>
      <w:r w:rsidRPr="006F3168">
        <w:rPr>
          <w:rFonts w:ascii="Times New Roman" w:hAnsi="Times New Roman" w:cs="Times New Roman"/>
        </w:rPr>
        <w:t>年农综改转移支付资金</w:t>
      </w:r>
      <w:r w:rsidRPr="006F3168">
        <w:rPr>
          <w:rFonts w:ascii="Times New Roman" w:hAnsi="Times New Roman" w:cs="Times New Roman"/>
        </w:rPr>
        <w:t>461.00</w:t>
      </w:r>
      <w:r w:rsidRPr="006F3168">
        <w:rPr>
          <w:rFonts w:ascii="Times New Roman" w:hAnsi="Times New Roman" w:cs="Times New Roman"/>
        </w:rPr>
        <w:t>万元</w:t>
      </w:r>
      <w:r w:rsidR="009A298C" w:rsidRPr="006F3168">
        <w:rPr>
          <w:rFonts w:ascii="Times New Roman" w:hAnsi="Times New Roman" w:cs="Times New Roman"/>
        </w:rPr>
        <w:t>（占比</w:t>
      </w:r>
      <w:r w:rsidR="009A298C" w:rsidRPr="006F3168">
        <w:rPr>
          <w:rFonts w:ascii="Times New Roman" w:hAnsi="Times New Roman" w:cs="Times New Roman"/>
        </w:rPr>
        <w:t>46.10%</w:t>
      </w:r>
      <w:r w:rsidR="009A298C" w:rsidRPr="006F3168">
        <w:rPr>
          <w:rFonts w:ascii="Times New Roman" w:hAnsi="Times New Roman" w:cs="Times New Roman"/>
        </w:rPr>
        <w:t>）</w:t>
      </w:r>
      <w:r w:rsidRPr="006F3168">
        <w:rPr>
          <w:rFonts w:ascii="Times New Roman" w:hAnsi="Times New Roman" w:cs="Times New Roman"/>
        </w:rPr>
        <w:t>、</w:t>
      </w:r>
      <w:r w:rsidRPr="006F3168">
        <w:rPr>
          <w:rFonts w:ascii="Times New Roman" w:hAnsi="Times New Roman" w:cs="Times New Roman"/>
        </w:rPr>
        <w:t>2020</w:t>
      </w:r>
      <w:r w:rsidRPr="006F3168">
        <w:rPr>
          <w:rFonts w:ascii="Times New Roman" w:hAnsi="Times New Roman" w:cs="Times New Roman"/>
        </w:rPr>
        <w:t>年农综改转移支付资金</w:t>
      </w:r>
      <w:r w:rsidRPr="006F3168">
        <w:rPr>
          <w:rFonts w:ascii="Times New Roman" w:hAnsi="Times New Roman" w:cs="Times New Roman"/>
        </w:rPr>
        <w:t>35.00</w:t>
      </w:r>
      <w:r w:rsidRPr="006F3168">
        <w:rPr>
          <w:rFonts w:ascii="Times New Roman" w:hAnsi="Times New Roman" w:cs="Times New Roman"/>
        </w:rPr>
        <w:t>万元</w:t>
      </w:r>
      <w:r w:rsidR="009A298C" w:rsidRPr="006F3168">
        <w:rPr>
          <w:rFonts w:ascii="Times New Roman" w:hAnsi="Times New Roman" w:cs="Times New Roman"/>
        </w:rPr>
        <w:t>（占比</w:t>
      </w:r>
      <w:r w:rsidR="009A298C" w:rsidRPr="006F3168">
        <w:rPr>
          <w:rFonts w:ascii="Times New Roman" w:hAnsi="Times New Roman" w:cs="Times New Roman"/>
        </w:rPr>
        <w:t>35.00%</w:t>
      </w:r>
      <w:r w:rsidR="009A298C" w:rsidRPr="006F3168">
        <w:rPr>
          <w:rFonts w:ascii="Times New Roman" w:hAnsi="Times New Roman" w:cs="Times New Roman"/>
        </w:rPr>
        <w:t>）</w:t>
      </w:r>
      <w:r w:rsidRPr="006F3168">
        <w:rPr>
          <w:rFonts w:ascii="Times New Roman" w:hAnsi="Times New Roman" w:cs="Times New Roman"/>
        </w:rPr>
        <w:t>、</w:t>
      </w:r>
      <w:r w:rsidRPr="006F3168">
        <w:rPr>
          <w:rFonts w:ascii="Times New Roman" w:hAnsi="Times New Roman" w:cs="Times New Roman"/>
        </w:rPr>
        <w:t>2020</w:t>
      </w:r>
      <w:r w:rsidRPr="006F3168">
        <w:rPr>
          <w:rFonts w:ascii="Times New Roman" w:hAnsi="Times New Roman" w:cs="Times New Roman"/>
        </w:rPr>
        <w:t>年绵竹市本级财政专项扶贫资金</w:t>
      </w:r>
      <w:r w:rsidRPr="006F3168">
        <w:rPr>
          <w:rFonts w:ascii="Times New Roman" w:hAnsi="Times New Roman" w:cs="Times New Roman"/>
        </w:rPr>
        <w:t>400.00</w:t>
      </w:r>
      <w:r w:rsidRPr="006F3168">
        <w:rPr>
          <w:rFonts w:ascii="Times New Roman" w:hAnsi="Times New Roman" w:cs="Times New Roman"/>
        </w:rPr>
        <w:t>万元</w:t>
      </w:r>
      <w:r w:rsidR="009A298C" w:rsidRPr="006F3168">
        <w:rPr>
          <w:rFonts w:ascii="Times New Roman" w:hAnsi="Times New Roman" w:cs="Times New Roman"/>
        </w:rPr>
        <w:t>（占比</w:t>
      </w:r>
      <w:r w:rsidR="009A298C" w:rsidRPr="006F3168">
        <w:rPr>
          <w:rFonts w:ascii="Times New Roman" w:hAnsi="Times New Roman" w:cs="Times New Roman"/>
        </w:rPr>
        <w:t>40.00%</w:t>
      </w:r>
      <w:r w:rsidR="009A298C" w:rsidRPr="006F3168">
        <w:rPr>
          <w:rFonts w:ascii="Times New Roman" w:hAnsi="Times New Roman" w:cs="Times New Roman"/>
        </w:rPr>
        <w:t>）</w:t>
      </w:r>
      <w:r w:rsidRPr="006F3168">
        <w:rPr>
          <w:rFonts w:ascii="Times New Roman" w:hAnsi="Times New Roman" w:cs="Times New Roman"/>
        </w:rPr>
        <w:t>、市农业局本级财政资金</w:t>
      </w:r>
      <w:r w:rsidRPr="006F3168">
        <w:rPr>
          <w:rFonts w:ascii="Times New Roman" w:hAnsi="Times New Roman" w:cs="Times New Roman"/>
        </w:rPr>
        <w:t>104.00</w:t>
      </w:r>
      <w:r w:rsidRPr="006F3168">
        <w:rPr>
          <w:rFonts w:ascii="Times New Roman" w:hAnsi="Times New Roman" w:cs="Times New Roman"/>
        </w:rPr>
        <w:t>万元</w:t>
      </w:r>
      <w:r w:rsidR="009A298C" w:rsidRPr="006F3168">
        <w:rPr>
          <w:rFonts w:ascii="Times New Roman" w:hAnsi="Times New Roman" w:cs="Times New Roman"/>
        </w:rPr>
        <w:t>（占比</w:t>
      </w:r>
      <w:r w:rsidR="009A298C" w:rsidRPr="006F3168">
        <w:rPr>
          <w:rFonts w:ascii="Times New Roman" w:hAnsi="Times New Roman" w:cs="Times New Roman"/>
        </w:rPr>
        <w:t>10.40%</w:t>
      </w:r>
      <w:r w:rsidR="009A298C" w:rsidRPr="006F3168">
        <w:rPr>
          <w:rFonts w:ascii="Times New Roman" w:hAnsi="Times New Roman" w:cs="Times New Roman"/>
        </w:rPr>
        <w:t>）</w:t>
      </w:r>
      <w:r w:rsidR="008D6F8E" w:rsidRPr="006F3168">
        <w:rPr>
          <w:rFonts w:ascii="Times New Roman" w:hAnsi="Times New Roman" w:cs="Times New Roman"/>
        </w:rPr>
        <w:t>。</w:t>
      </w:r>
    </w:p>
    <w:p w14:paraId="66E3A337" w14:textId="11D60B23" w:rsidR="00836A3A" w:rsidRPr="006F3168" w:rsidRDefault="00B8447F" w:rsidP="00882AE7">
      <w:pPr>
        <w:ind w:firstLineChars="0" w:firstLine="0"/>
        <w:jc w:val="center"/>
        <w:rPr>
          <w:rFonts w:ascii="Times New Roman" w:eastAsia="幼圆" w:hAnsi="Times New Roman" w:cs="Times New Roman"/>
          <w:b/>
          <w:bCs/>
          <w:sz w:val="28"/>
        </w:rPr>
      </w:pPr>
      <w:r w:rsidRPr="006F3168">
        <w:rPr>
          <w:rFonts w:ascii="Times New Roman" w:eastAsia="幼圆" w:hAnsi="Times New Roman" w:cs="Times New Roman"/>
          <w:b/>
          <w:bCs/>
          <w:sz w:val="28"/>
        </w:rPr>
        <w:t>附图</w:t>
      </w:r>
      <w:r w:rsidRPr="006F3168">
        <w:rPr>
          <w:rFonts w:ascii="Times New Roman" w:eastAsia="幼圆" w:hAnsi="Times New Roman" w:cs="Times New Roman"/>
          <w:b/>
          <w:bCs/>
          <w:sz w:val="28"/>
        </w:rPr>
        <w:t xml:space="preserve">  2020</w:t>
      </w:r>
      <w:r w:rsidRPr="006F3168">
        <w:rPr>
          <w:rFonts w:ascii="Times New Roman" w:eastAsia="幼圆" w:hAnsi="Times New Roman" w:cs="Times New Roman"/>
          <w:b/>
          <w:bCs/>
          <w:sz w:val="28"/>
        </w:rPr>
        <w:t>年一镇一基础设施建设资金来源统计</w:t>
      </w:r>
    </w:p>
    <w:p w14:paraId="3F730082" w14:textId="77777777" w:rsidR="008D6F8E" w:rsidRPr="006F3168" w:rsidRDefault="008D6F8E" w:rsidP="00882AE7">
      <w:pPr>
        <w:ind w:firstLine="640"/>
        <w:rPr>
          <w:rFonts w:ascii="Times New Roman" w:hAnsi="Times New Roman" w:cs="Times New Roman"/>
        </w:rPr>
      </w:pPr>
    </w:p>
    <w:p w14:paraId="45F955DD" w14:textId="1786FA3A"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从</w:t>
      </w:r>
      <w:r w:rsidR="008D6F8E" w:rsidRPr="006F3168">
        <w:rPr>
          <w:rFonts w:ascii="Times New Roman" w:hAnsi="Times New Roman" w:cs="Times New Roman"/>
        </w:rPr>
        <w:t>乡</w:t>
      </w:r>
      <w:r w:rsidRPr="006F3168">
        <w:rPr>
          <w:rFonts w:ascii="Times New Roman" w:hAnsi="Times New Roman" w:cs="Times New Roman"/>
        </w:rPr>
        <w:t>镇（街道）资金投入来看，除清平镇</w:t>
      </w:r>
      <w:r w:rsidR="008D6F8E" w:rsidRPr="006F3168">
        <w:rPr>
          <w:rFonts w:ascii="Times New Roman" w:hAnsi="Times New Roman" w:cs="Times New Roman"/>
        </w:rPr>
        <w:t>投入</w:t>
      </w:r>
      <w:r w:rsidRPr="006F3168">
        <w:rPr>
          <w:rFonts w:ascii="Times New Roman" w:hAnsi="Times New Roman" w:cs="Times New Roman"/>
        </w:rPr>
        <w:t>300</w:t>
      </w:r>
      <w:r w:rsidRPr="006F3168">
        <w:rPr>
          <w:rFonts w:ascii="Times New Roman" w:hAnsi="Times New Roman" w:cs="Times New Roman"/>
        </w:rPr>
        <w:t>万元</w:t>
      </w:r>
      <w:r w:rsidR="008D6F8E" w:rsidRPr="006F3168">
        <w:rPr>
          <w:rFonts w:ascii="Times New Roman" w:hAnsi="Times New Roman" w:cs="Times New Roman"/>
        </w:rPr>
        <w:t>外</w:t>
      </w:r>
      <w:r w:rsidRPr="006F3168">
        <w:rPr>
          <w:rFonts w:ascii="Times New Roman" w:hAnsi="Times New Roman" w:cs="Times New Roman"/>
        </w:rPr>
        <w:t>，其余</w:t>
      </w:r>
      <w:r w:rsidR="008D6F8E" w:rsidRPr="006F3168">
        <w:rPr>
          <w:rFonts w:ascii="Times New Roman" w:hAnsi="Times New Roman" w:cs="Times New Roman"/>
        </w:rPr>
        <w:t>乡</w:t>
      </w:r>
      <w:r w:rsidRPr="006F3168">
        <w:rPr>
          <w:rFonts w:ascii="Times New Roman" w:hAnsi="Times New Roman" w:cs="Times New Roman"/>
        </w:rPr>
        <w:t>镇（街道）资金</w:t>
      </w:r>
      <w:r w:rsidR="008D6F8E" w:rsidRPr="006F3168">
        <w:rPr>
          <w:rFonts w:ascii="Times New Roman" w:hAnsi="Times New Roman" w:cs="Times New Roman"/>
        </w:rPr>
        <w:t>额度</w:t>
      </w:r>
      <w:r w:rsidRPr="006F3168">
        <w:rPr>
          <w:rFonts w:ascii="Times New Roman" w:hAnsi="Times New Roman" w:cs="Times New Roman"/>
        </w:rPr>
        <w:t>相近。其中，</w:t>
      </w:r>
      <w:r w:rsidRPr="006F3168">
        <w:rPr>
          <w:rFonts w:ascii="Times New Roman" w:hAnsi="Times New Roman" w:cs="Times New Roman"/>
        </w:rPr>
        <w:t>2020</w:t>
      </w:r>
      <w:r w:rsidRPr="006F3168">
        <w:rPr>
          <w:rFonts w:ascii="Times New Roman" w:hAnsi="Times New Roman" w:cs="Times New Roman"/>
        </w:rPr>
        <w:t>年财政资金</w:t>
      </w:r>
      <w:r w:rsidR="008D6F8E" w:rsidRPr="006F3168">
        <w:rPr>
          <w:rFonts w:ascii="Times New Roman" w:hAnsi="Times New Roman" w:cs="Times New Roman"/>
        </w:rPr>
        <w:t>支持了</w:t>
      </w:r>
      <w:r w:rsidR="008D6F8E" w:rsidRPr="006F3168">
        <w:rPr>
          <w:rFonts w:ascii="Times New Roman" w:hAnsi="Times New Roman" w:cs="Times New Roman"/>
        </w:rPr>
        <w:t>12</w:t>
      </w:r>
      <w:r w:rsidR="008D6F8E" w:rsidRPr="006F3168">
        <w:rPr>
          <w:rFonts w:ascii="Times New Roman" w:hAnsi="Times New Roman" w:cs="Times New Roman"/>
        </w:rPr>
        <w:t>个乡镇（街道）基础设施建设，</w:t>
      </w:r>
      <w:r w:rsidRPr="006F3168">
        <w:rPr>
          <w:rFonts w:ascii="Times New Roman" w:hAnsi="Times New Roman" w:cs="Times New Roman"/>
        </w:rPr>
        <w:t>覆盖范围最广；</w:t>
      </w:r>
      <w:r w:rsidRPr="006F3168">
        <w:rPr>
          <w:rFonts w:ascii="Times New Roman" w:hAnsi="Times New Roman" w:cs="Times New Roman"/>
        </w:rPr>
        <w:t>2019</w:t>
      </w:r>
      <w:r w:rsidRPr="006F3168">
        <w:rPr>
          <w:rFonts w:ascii="Times New Roman" w:hAnsi="Times New Roman" w:cs="Times New Roman"/>
        </w:rPr>
        <w:t>年</w:t>
      </w:r>
      <w:r w:rsidRPr="006F3168">
        <w:rPr>
          <w:rFonts w:ascii="Times New Roman" w:hAnsi="Times New Roman" w:cs="Times New Roman"/>
        </w:rPr>
        <w:t>65%</w:t>
      </w:r>
      <w:r w:rsidRPr="006F3168">
        <w:rPr>
          <w:rFonts w:ascii="Times New Roman" w:hAnsi="Times New Roman" w:cs="Times New Roman"/>
        </w:rPr>
        <w:t>农村综合改革转移支付资金分配到清平镇</w:t>
      </w:r>
      <w:r w:rsidR="006A489C" w:rsidRPr="006F3168">
        <w:rPr>
          <w:rFonts w:ascii="Times New Roman" w:hAnsi="Times New Roman" w:cs="Times New Roman"/>
        </w:rPr>
        <w:t>，剩余</w:t>
      </w:r>
      <w:r w:rsidR="006A489C" w:rsidRPr="006F3168">
        <w:rPr>
          <w:rFonts w:ascii="Times New Roman" w:hAnsi="Times New Roman" w:cs="Times New Roman"/>
        </w:rPr>
        <w:t>35%</w:t>
      </w:r>
      <w:r w:rsidR="006A489C" w:rsidRPr="006F3168">
        <w:rPr>
          <w:rFonts w:ascii="Times New Roman" w:hAnsi="Times New Roman" w:cs="Times New Roman"/>
        </w:rPr>
        <w:t>分配到剑南街道、富新镇、新市镇和什地镇</w:t>
      </w:r>
      <w:r w:rsidRPr="006F3168">
        <w:rPr>
          <w:rFonts w:ascii="Times New Roman" w:hAnsi="Times New Roman" w:cs="Times New Roman"/>
        </w:rPr>
        <w:t>；</w:t>
      </w:r>
      <w:r w:rsidRPr="006F3168">
        <w:rPr>
          <w:rFonts w:ascii="Times New Roman" w:hAnsi="Times New Roman" w:cs="Times New Roman"/>
        </w:rPr>
        <w:t>2020</w:t>
      </w:r>
      <w:r w:rsidRPr="006F3168">
        <w:rPr>
          <w:rFonts w:ascii="Times New Roman" w:hAnsi="Times New Roman" w:cs="Times New Roman"/>
        </w:rPr>
        <w:t>年农村综合改革转移支付资金全部分配到富新镇；市农业农村局本级财政资金分配投入到麓棠镇（</w:t>
      </w:r>
      <w:r w:rsidRPr="006F3168">
        <w:rPr>
          <w:rFonts w:ascii="Times New Roman" w:hAnsi="Times New Roman" w:cs="Times New Roman"/>
        </w:rPr>
        <w:t>60</w:t>
      </w:r>
      <w:r w:rsidRPr="006F3168">
        <w:rPr>
          <w:rFonts w:ascii="Times New Roman" w:hAnsi="Times New Roman" w:cs="Times New Roman"/>
        </w:rPr>
        <w:t>万元）、紫岩街道（</w:t>
      </w:r>
      <w:r w:rsidRPr="006F3168">
        <w:rPr>
          <w:rFonts w:ascii="Times New Roman" w:hAnsi="Times New Roman" w:cs="Times New Roman"/>
        </w:rPr>
        <w:t>20</w:t>
      </w:r>
      <w:r w:rsidRPr="006F3168">
        <w:rPr>
          <w:rFonts w:ascii="Times New Roman" w:hAnsi="Times New Roman" w:cs="Times New Roman"/>
        </w:rPr>
        <w:t>万元）、九龙镇（</w:t>
      </w:r>
      <w:r w:rsidRPr="006F3168">
        <w:rPr>
          <w:rFonts w:ascii="Times New Roman" w:hAnsi="Times New Roman" w:cs="Times New Roman"/>
        </w:rPr>
        <w:t>20</w:t>
      </w:r>
      <w:r w:rsidRPr="006F3168">
        <w:rPr>
          <w:rFonts w:ascii="Times New Roman" w:hAnsi="Times New Roman" w:cs="Times New Roman"/>
        </w:rPr>
        <w:t>万元）和新市镇（</w:t>
      </w:r>
      <w:r w:rsidRPr="006F3168">
        <w:rPr>
          <w:rFonts w:ascii="Times New Roman" w:hAnsi="Times New Roman" w:cs="Times New Roman"/>
        </w:rPr>
        <w:t>4</w:t>
      </w:r>
      <w:r w:rsidRPr="006F3168">
        <w:rPr>
          <w:rFonts w:ascii="Times New Roman" w:hAnsi="Times New Roman" w:cs="Times New Roman"/>
        </w:rPr>
        <w:t>万元）。</w:t>
      </w:r>
    </w:p>
    <w:p w14:paraId="1B54D13B" w14:textId="77777777" w:rsidR="00B8447F" w:rsidRPr="006F3168" w:rsidRDefault="00B8447F" w:rsidP="00882AE7">
      <w:pPr>
        <w:ind w:firstLineChars="0" w:firstLine="0"/>
        <w:jc w:val="center"/>
        <w:rPr>
          <w:rFonts w:ascii="Times New Roman" w:eastAsia="幼圆" w:hAnsi="Times New Roman" w:cs="Times New Roman"/>
          <w:b/>
          <w:bCs/>
          <w:sz w:val="28"/>
        </w:rPr>
        <w:sectPr w:rsidR="00B8447F" w:rsidRPr="006F3168">
          <w:pgSz w:w="11906" w:h="16838"/>
          <w:pgMar w:top="1134" w:right="1134" w:bottom="1134" w:left="1134" w:header="709" w:footer="850" w:gutter="0"/>
          <w:pgNumType w:start="1"/>
          <w:cols w:space="720"/>
        </w:sectPr>
      </w:pPr>
    </w:p>
    <w:p w14:paraId="095FE172" w14:textId="216ADAB3" w:rsidR="00836A3A" w:rsidRPr="006F3168" w:rsidRDefault="00B8447F" w:rsidP="00882AE7">
      <w:pPr>
        <w:ind w:firstLineChars="0" w:firstLine="0"/>
        <w:jc w:val="center"/>
        <w:rPr>
          <w:rFonts w:ascii="Times New Roman" w:eastAsia="幼圆" w:hAnsi="Times New Roman" w:cs="Times New Roman"/>
          <w:b/>
          <w:bCs/>
          <w:sz w:val="28"/>
        </w:rPr>
      </w:pPr>
      <w:r w:rsidRPr="006F3168">
        <w:rPr>
          <w:rFonts w:ascii="Times New Roman" w:eastAsia="幼圆" w:hAnsi="Times New Roman" w:cs="Times New Roman"/>
          <w:b/>
          <w:bCs/>
          <w:sz w:val="28"/>
        </w:rPr>
        <w:lastRenderedPageBreak/>
        <w:t>附表</w:t>
      </w:r>
      <w:r w:rsidRPr="006F3168">
        <w:rPr>
          <w:rFonts w:ascii="Times New Roman" w:eastAsia="幼圆" w:hAnsi="Times New Roman" w:cs="Times New Roman"/>
          <w:b/>
          <w:bCs/>
          <w:sz w:val="28"/>
        </w:rPr>
        <w:t xml:space="preserve">  2020</w:t>
      </w:r>
      <w:r w:rsidRPr="006F3168">
        <w:rPr>
          <w:rFonts w:ascii="Times New Roman" w:eastAsia="幼圆" w:hAnsi="Times New Roman" w:cs="Times New Roman"/>
          <w:b/>
          <w:bCs/>
          <w:sz w:val="28"/>
        </w:rPr>
        <w:t>年一镇一基础设施建设资金统计表</w:t>
      </w:r>
    </w:p>
    <w:tbl>
      <w:tblPr>
        <w:tblW w:w="5000" w:type="pct"/>
        <w:tblLook w:val="04A0" w:firstRow="1" w:lastRow="0" w:firstColumn="1" w:lastColumn="0" w:noHBand="0" w:noVBand="1"/>
      </w:tblPr>
      <w:tblGrid>
        <w:gridCol w:w="1203"/>
        <w:gridCol w:w="1203"/>
        <w:gridCol w:w="1203"/>
        <w:gridCol w:w="1203"/>
        <w:gridCol w:w="1204"/>
        <w:gridCol w:w="1204"/>
        <w:gridCol w:w="1204"/>
        <w:gridCol w:w="1204"/>
      </w:tblGrid>
      <w:tr w:rsidR="00836A3A" w:rsidRPr="006F3168" w14:paraId="06D0525A" w14:textId="77777777" w:rsidTr="00B8447F">
        <w:trPr>
          <w:trHeight w:val="1130"/>
          <w:tblHeader/>
        </w:trPr>
        <w:tc>
          <w:tcPr>
            <w:tcW w:w="625" w:type="pct"/>
            <w:tcBorders>
              <w:top w:val="single" w:sz="4" w:space="0" w:color="auto"/>
              <w:left w:val="single" w:sz="4" w:space="0" w:color="auto"/>
              <w:bottom w:val="single" w:sz="4" w:space="0" w:color="auto"/>
              <w:right w:val="single" w:sz="4" w:space="0" w:color="auto"/>
            </w:tcBorders>
            <w:shd w:val="clear" w:color="000000" w:fill="00516B"/>
            <w:vAlign w:val="center"/>
          </w:tcPr>
          <w:p w14:paraId="3E5883F1" w14:textId="77777777" w:rsidR="00836A3A" w:rsidRPr="006F3168" w:rsidRDefault="00B8447F" w:rsidP="00882AE7">
            <w:pPr>
              <w:ind w:firstLineChars="0" w:firstLine="0"/>
              <w:jc w:val="center"/>
              <w:rPr>
                <w:rFonts w:ascii="Times New Roman" w:eastAsia="宋体" w:hAnsi="Times New Roman" w:cs="Times New Roman"/>
                <w:b/>
                <w:bCs/>
                <w:color w:val="FFFFFF"/>
                <w:sz w:val="22"/>
                <w:szCs w:val="22"/>
                <w:lang w:val="en-US"/>
              </w:rPr>
            </w:pPr>
            <w:r w:rsidRPr="006F3168">
              <w:rPr>
                <w:rFonts w:ascii="Times New Roman" w:eastAsia="宋体" w:hAnsi="Times New Roman" w:cs="Times New Roman"/>
                <w:b/>
                <w:bCs/>
                <w:color w:val="FFFFFF"/>
                <w:sz w:val="22"/>
                <w:szCs w:val="22"/>
                <w:lang w:val="en-US"/>
              </w:rPr>
              <w:t>序号</w:t>
            </w:r>
          </w:p>
        </w:tc>
        <w:tc>
          <w:tcPr>
            <w:tcW w:w="625" w:type="pct"/>
            <w:tcBorders>
              <w:top w:val="single" w:sz="4" w:space="0" w:color="auto"/>
              <w:left w:val="nil"/>
              <w:bottom w:val="single" w:sz="4" w:space="0" w:color="auto"/>
              <w:right w:val="single" w:sz="4" w:space="0" w:color="auto"/>
            </w:tcBorders>
            <w:shd w:val="clear" w:color="000000" w:fill="00516B"/>
            <w:vAlign w:val="center"/>
          </w:tcPr>
          <w:p w14:paraId="458D4A0A" w14:textId="77777777" w:rsidR="00B8447F" w:rsidRPr="006F3168" w:rsidRDefault="00B8447F" w:rsidP="00882AE7">
            <w:pPr>
              <w:ind w:firstLineChars="0" w:firstLine="0"/>
              <w:jc w:val="center"/>
              <w:rPr>
                <w:rFonts w:ascii="Times New Roman" w:eastAsia="宋体" w:hAnsi="Times New Roman" w:cs="Times New Roman"/>
                <w:b/>
                <w:bCs/>
                <w:color w:val="FFFFFF"/>
                <w:sz w:val="22"/>
                <w:szCs w:val="22"/>
                <w:lang w:val="en-US"/>
              </w:rPr>
            </w:pPr>
            <w:r w:rsidRPr="006F3168">
              <w:rPr>
                <w:rFonts w:ascii="Times New Roman" w:eastAsia="宋体" w:hAnsi="Times New Roman" w:cs="Times New Roman"/>
                <w:b/>
                <w:bCs/>
                <w:color w:val="FFFFFF"/>
                <w:sz w:val="22"/>
                <w:szCs w:val="22"/>
                <w:lang w:val="en-US"/>
              </w:rPr>
              <w:t>乡镇</w:t>
            </w:r>
          </w:p>
          <w:p w14:paraId="64CA90DC" w14:textId="15F3D05D" w:rsidR="00836A3A" w:rsidRPr="006F3168" w:rsidRDefault="00B8447F" w:rsidP="00882AE7">
            <w:pPr>
              <w:ind w:firstLineChars="0" w:firstLine="0"/>
              <w:jc w:val="center"/>
              <w:rPr>
                <w:rFonts w:ascii="Times New Roman" w:eastAsia="宋体" w:hAnsi="Times New Roman" w:cs="Times New Roman"/>
                <w:b/>
                <w:bCs/>
                <w:color w:val="FFFFFF"/>
                <w:sz w:val="22"/>
                <w:szCs w:val="22"/>
                <w:lang w:val="en-US"/>
              </w:rPr>
            </w:pPr>
            <w:r w:rsidRPr="006F3168">
              <w:rPr>
                <w:rFonts w:ascii="Times New Roman" w:eastAsia="宋体" w:hAnsi="Times New Roman" w:cs="Times New Roman"/>
                <w:b/>
                <w:bCs/>
                <w:color w:val="FFFFFF"/>
                <w:sz w:val="22"/>
                <w:szCs w:val="22"/>
                <w:lang w:val="en-US"/>
              </w:rPr>
              <w:t>（街道）</w:t>
            </w:r>
          </w:p>
        </w:tc>
        <w:tc>
          <w:tcPr>
            <w:tcW w:w="625" w:type="pct"/>
            <w:tcBorders>
              <w:top w:val="single" w:sz="4" w:space="0" w:color="auto"/>
              <w:left w:val="nil"/>
              <w:bottom w:val="single" w:sz="4" w:space="0" w:color="auto"/>
              <w:right w:val="single" w:sz="4" w:space="0" w:color="auto"/>
            </w:tcBorders>
            <w:shd w:val="clear" w:color="000000" w:fill="00516B"/>
            <w:vAlign w:val="center"/>
          </w:tcPr>
          <w:p w14:paraId="56D1515F" w14:textId="77777777" w:rsidR="00B8447F" w:rsidRPr="006F3168" w:rsidRDefault="00B8447F" w:rsidP="00882AE7">
            <w:pPr>
              <w:ind w:firstLineChars="0" w:firstLine="0"/>
              <w:jc w:val="center"/>
              <w:rPr>
                <w:rFonts w:ascii="Times New Roman" w:eastAsia="宋体" w:hAnsi="Times New Roman" w:cs="Times New Roman"/>
                <w:b/>
                <w:bCs/>
                <w:color w:val="FFFFFF"/>
                <w:sz w:val="22"/>
                <w:szCs w:val="22"/>
                <w:lang w:val="en-US"/>
              </w:rPr>
            </w:pPr>
            <w:r w:rsidRPr="006F3168">
              <w:rPr>
                <w:rFonts w:ascii="Times New Roman" w:eastAsia="宋体" w:hAnsi="Times New Roman" w:cs="Times New Roman"/>
                <w:b/>
                <w:bCs/>
                <w:color w:val="FFFFFF"/>
                <w:sz w:val="22"/>
                <w:szCs w:val="22"/>
                <w:lang w:val="en-US"/>
              </w:rPr>
              <w:t>财政资金小计</w:t>
            </w:r>
          </w:p>
          <w:p w14:paraId="4A243FBB" w14:textId="7CC96FC2" w:rsidR="00836A3A" w:rsidRPr="006F3168" w:rsidRDefault="00B8447F" w:rsidP="00882AE7">
            <w:pPr>
              <w:ind w:firstLineChars="0" w:firstLine="0"/>
              <w:jc w:val="center"/>
              <w:rPr>
                <w:rFonts w:ascii="Times New Roman" w:eastAsia="宋体" w:hAnsi="Times New Roman" w:cs="Times New Roman"/>
                <w:b/>
                <w:bCs/>
                <w:color w:val="FFFFFF"/>
                <w:sz w:val="22"/>
                <w:szCs w:val="22"/>
                <w:lang w:val="en-US"/>
              </w:rPr>
            </w:pPr>
            <w:r w:rsidRPr="006F3168">
              <w:rPr>
                <w:rFonts w:ascii="Times New Roman" w:eastAsia="宋体" w:hAnsi="Times New Roman" w:cs="Times New Roman"/>
                <w:b/>
                <w:bCs/>
                <w:color w:val="FFFFFF"/>
                <w:sz w:val="22"/>
                <w:szCs w:val="22"/>
                <w:lang w:val="en-US"/>
              </w:rPr>
              <w:t>（万元）</w:t>
            </w:r>
          </w:p>
        </w:tc>
        <w:tc>
          <w:tcPr>
            <w:tcW w:w="625" w:type="pct"/>
            <w:tcBorders>
              <w:top w:val="single" w:sz="4" w:space="0" w:color="auto"/>
              <w:left w:val="nil"/>
              <w:bottom w:val="single" w:sz="4" w:space="0" w:color="auto"/>
              <w:right w:val="single" w:sz="4" w:space="0" w:color="auto"/>
            </w:tcBorders>
            <w:shd w:val="clear" w:color="000000" w:fill="00516B"/>
            <w:vAlign w:val="center"/>
          </w:tcPr>
          <w:p w14:paraId="6BADD3C7" w14:textId="77777777" w:rsidR="00836A3A" w:rsidRPr="006F3168" w:rsidRDefault="00B8447F" w:rsidP="00882AE7">
            <w:pPr>
              <w:ind w:firstLineChars="0" w:firstLine="0"/>
              <w:jc w:val="center"/>
              <w:rPr>
                <w:rFonts w:ascii="Times New Roman" w:eastAsia="宋体" w:hAnsi="Times New Roman" w:cs="Times New Roman"/>
                <w:b/>
                <w:bCs/>
                <w:color w:val="FFFFFF"/>
                <w:sz w:val="22"/>
                <w:szCs w:val="22"/>
                <w:lang w:val="en-US"/>
              </w:rPr>
            </w:pPr>
            <w:r w:rsidRPr="006F3168">
              <w:rPr>
                <w:rFonts w:ascii="Times New Roman" w:eastAsia="宋体" w:hAnsi="Times New Roman" w:cs="Times New Roman"/>
                <w:b/>
                <w:bCs/>
                <w:color w:val="FFFFFF"/>
                <w:sz w:val="22"/>
                <w:szCs w:val="22"/>
                <w:lang w:val="en-US"/>
              </w:rPr>
              <w:t>实际拨付</w:t>
            </w:r>
          </w:p>
        </w:tc>
        <w:tc>
          <w:tcPr>
            <w:tcW w:w="625" w:type="pct"/>
            <w:tcBorders>
              <w:top w:val="single" w:sz="4" w:space="0" w:color="auto"/>
              <w:left w:val="nil"/>
              <w:bottom w:val="single" w:sz="4" w:space="0" w:color="auto"/>
              <w:right w:val="single" w:sz="4" w:space="0" w:color="auto"/>
            </w:tcBorders>
            <w:shd w:val="clear" w:color="000000" w:fill="00516B"/>
            <w:vAlign w:val="center"/>
          </w:tcPr>
          <w:p w14:paraId="06A27A40" w14:textId="77777777" w:rsidR="00836A3A" w:rsidRPr="006F3168" w:rsidRDefault="00B8447F" w:rsidP="00882AE7">
            <w:pPr>
              <w:ind w:firstLineChars="0" w:firstLine="0"/>
              <w:jc w:val="center"/>
              <w:rPr>
                <w:rFonts w:ascii="Times New Roman" w:eastAsia="等线" w:hAnsi="Times New Roman" w:cs="Times New Roman"/>
                <w:b/>
                <w:bCs/>
                <w:color w:val="FFFFFF"/>
                <w:sz w:val="22"/>
                <w:szCs w:val="22"/>
                <w:lang w:val="en-US"/>
              </w:rPr>
            </w:pPr>
            <w:r w:rsidRPr="006F3168">
              <w:rPr>
                <w:rFonts w:ascii="Times New Roman" w:eastAsia="等线" w:hAnsi="Times New Roman" w:cs="Times New Roman"/>
                <w:b/>
                <w:bCs/>
                <w:color w:val="FFFFFF"/>
                <w:sz w:val="22"/>
                <w:szCs w:val="22"/>
                <w:lang w:val="en-US"/>
              </w:rPr>
              <w:t>2020</w:t>
            </w:r>
            <w:r w:rsidRPr="006F3168">
              <w:rPr>
                <w:rFonts w:ascii="Times New Roman" w:eastAsia="宋体" w:hAnsi="Times New Roman" w:cs="Times New Roman"/>
                <w:b/>
                <w:bCs/>
                <w:color w:val="FFFFFF"/>
                <w:sz w:val="22"/>
                <w:szCs w:val="22"/>
                <w:lang w:val="en-US"/>
              </w:rPr>
              <w:t>年财政专项扶贫资金</w:t>
            </w:r>
          </w:p>
        </w:tc>
        <w:tc>
          <w:tcPr>
            <w:tcW w:w="625" w:type="pct"/>
            <w:tcBorders>
              <w:top w:val="single" w:sz="4" w:space="0" w:color="auto"/>
              <w:left w:val="nil"/>
              <w:bottom w:val="single" w:sz="4" w:space="0" w:color="auto"/>
              <w:right w:val="single" w:sz="4" w:space="0" w:color="auto"/>
            </w:tcBorders>
            <w:shd w:val="clear" w:color="000000" w:fill="00516B"/>
            <w:vAlign w:val="center"/>
          </w:tcPr>
          <w:p w14:paraId="22388D98" w14:textId="77777777" w:rsidR="00836A3A" w:rsidRPr="006F3168" w:rsidRDefault="00B8447F" w:rsidP="00882AE7">
            <w:pPr>
              <w:ind w:firstLineChars="0" w:firstLine="0"/>
              <w:jc w:val="center"/>
              <w:rPr>
                <w:rFonts w:ascii="Times New Roman" w:eastAsia="等线" w:hAnsi="Times New Roman" w:cs="Times New Roman"/>
                <w:b/>
                <w:bCs/>
                <w:color w:val="FFFFFF"/>
                <w:sz w:val="22"/>
                <w:szCs w:val="22"/>
                <w:lang w:val="en-US"/>
              </w:rPr>
            </w:pPr>
            <w:r w:rsidRPr="006F3168">
              <w:rPr>
                <w:rFonts w:ascii="Times New Roman" w:eastAsia="等线" w:hAnsi="Times New Roman" w:cs="Times New Roman"/>
                <w:b/>
                <w:bCs/>
                <w:color w:val="FFFFFF"/>
                <w:sz w:val="22"/>
                <w:szCs w:val="22"/>
                <w:lang w:val="en-US"/>
              </w:rPr>
              <w:t>2019</w:t>
            </w:r>
            <w:r w:rsidRPr="006F3168">
              <w:rPr>
                <w:rFonts w:ascii="Times New Roman" w:eastAsia="宋体" w:hAnsi="Times New Roman" w:cs="Times New Roman"/>
                <w:b/>
                <w:bCs/>
                <w:color w:val="FFFFFF"/>
                <w:sz w:val="22"/>
                <w:szCs w:val="22"/>
                <w:lang w:val="en-US"/>
              </w:rPr>
              <w:t>年农村综合改革转移支付资金</w:t>
            </w:r>
          </w:p>
        </w:tc>
        <w:tc>
          <w:tcPr>
            <w:tcW w:w="625" w:type="pct"/>
            <w:tcBorders>
              <w:top w:val="single" w:sz="4" w:space="0" w:color="auto"/>
              <w:left w:val="nil"/>
              <w:bottom w:val="single" w:sz="4" w:space="0" w:color="auto"/>
              <w:right w:val="single" w:sz="4" w:space="0" w:color="auto"/>
            </w:tcBorders>
            <w:shd w:val="clear" w:color="000000" w:fill="00516B"/>
            <w:vAlign w:val="center"/>
          </w:tcPr>
          <w:p w14:paraId="6E9CB75D" w14:textId="77777777" w:rsidR="00836A3A" w:rsidRPr="006F3168" w:rsidRDefault="00B8447F" w:rsidP="00882AE7">
            <w:pPr>
              <w:ind w:firstLineChars="0" w:firstLine="0"/>
              <w:jc w:val="center"/>
              <w:rPr>
                <w:rFonts w:ascii="Times New Roman" w:eastAsia="等线" w:hAnsi="Times New Roman" w:cs="Times New Roman"/>
                <w:b/>
                <w:bCs/>
                <w:color w:val="FFFFFF"/>
                <w:sz w:val="22"/>
                <w:szCs w:val="22"/>
                <w:lang w:val="en-US"/>
              </w:rPr>
            </w:pPr>
            <w:r w:rsidRPr="006F3168">
              <w:rPr>
                <w:rFonts w:ascii="Times New Roman" w:eastAsia="等线" w:hAnsi="Times New Roman" w:cs="Times New Roman"/>
                <w:b/>
                <w:bCs/>
                <w:color w:val="FFFFFF"/>
                <w:sz w:val="22"/>
                <w:szCs w:val="22"/>
                <w:lang w:val="en-US"/>
              </w:rPr>
              <w:t>2020</w:t>
            </w:r>
            <w:r w:rsidRPr="006F3168">
              <w:rPr>
                <w:rFonts w:ascii="Times New Roman" w:eastAsia="宋体" w:hAnsi="Times New Roman" w:cs="Times New Roman"/>
                <w:b/>
                <w:bCs/>
                <w:color w:val="FFFFFF"/>
                <w:sz w:val="22"/>
                <w:szCs w:val="22"/>
                <w:lang w:val="en-US"/>
              </w:rPr>
              <w:t>年农村综合改革转移支付资金</w:t>
            </w:r>
          </w:p>
        </w:tc>
        <w:tc>
          <w:tcPr>
            <w:tcW w:w="625" w:type="pct"/>
            <w:tcBorders>
              <w:top w:val="single" w:sz="4" w:space="0" w:color="auto"/>
              <w:left w:val="nil"/>
              <w:bottom w:val="single" w:sz="4" w:space="0" w:color="auto"/>
              <w:right w:val="single" w:sz="4" w:space="0" w:color="auto"/>
            </w:tcBorders>
            <w:shd w:val="clear" w:color="000000" w:fill="00516B"/>
            <w:vAlign w:val="center"/>
          </w:tcPr>
          <w:p w14:paraId="0D335F01" w14:textId="77777777" w:rsidR="00836A3A" w:rsidRPr="006F3168" w:rsidRDefault="00B8447F" w:rsidP="00882AE7">
            <w:pPr>
              <w:ind w:firstLineChars="0" w:firstLine="0"/>
              <w:jc w:val="center"/>
              <w:rPr>
                <w:rFonts w:ascii="Times New Roman" w:eastAsia="宋体" w:hAnsi="Times New Roman" w:cs="Times New Roman"/>
                <w:b/>
                <w:bCs/>
                <w:color w:val="FFFFFF"/>
                <w:sz w:val="22"/>
                <w:szCs w:val="22"/>
                <w:lang w:val="en-US"/>
              </w:rPr>
            </w:pPr>
            <w:r w:rsidRPr="006F3168">
              <w:rPr>
                <w:rFonts w:ascii="Times New Roman" w:eastAsia="宋体" w:hAnsi="Times New Roman" w:cs="Times New Roman"/>
                <w:b/>
                <w:bCs/>
                <w:color w:val="FFFFFF"/>
                <w:sz w:val="22"/>
                <w:szCs w:val="22"/>
                <w:lang w:val="en-US"/>
              </w:rPr>
              <w:t>市农业农村局本级财政资金</w:t>
            </w:r>
          </w:p>
        </w:tc>
      </w:tr>
      <w:tr w:rsidR="00836A3A" w:rsidRPr="006F3168" w14:paraId="3AB8DDA6"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00F407E3"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1</w:t>
            </w:r>
          </w:p>
        </w:tc>
        <w:tc>
          <w:tcPr>
            <w:tcW w:w="625" w:type="pct"/>
            <w:tcBorders>
              <w:top w:val="nil"/>
              <w:left w:val="nil"/>
              <w:bottom w:val="single" w:sz="4" w:space="0" w:color="auto"/>
              <w:right w:val="single" w:sz="4" w:space="0" w:color="auto"/>
            </w:tcBorders>
            <w:shd w:val="clear" w:color="auto" w:fill="auto"/>
            <w:vAlign w:val="center"/>
          </w:tcPr>
          <w:p w14:paraId="2CDF43FE" w14:textId="77777777" w:rsidR="00836A3A"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紫岩街道</w:t>
            </w:r>
          </w:p>
        </w:tc>
        <w:tc>
          <w:tcPr>
            <w:tcW w:w="625" w:type="pct"/>
            <w:tcBorders>
              <w:top w:val="nil"/>
              <w:left w:val="nil"/>
              <w:bottom w:val="single" w:sz="4" w:space="0" w:color="auto"/>
              <w:right w:val="single" w:sz="4" w:space="0" w:color="auto"/>
            </w:tcBorders>
            <w:shd w:val="clear" w:color="auto" w:fill="auto"/>
            <w:vAlign w:val="center"/>
          </w:tcPr>
          <w:p w14:paraId="0C40276B"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1434DF12"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35.00</w:t>
            </w:r>
          </w:p>
        </w:tc>
        <w:tc>
          <w:tcPr>
            <w:tcW w:w="625" w:type="pct"/>
            <w:tcBorders>
              <w:top w:val="nil"/>
              <w:left w:val="nil"/>
              <w:bottom w:val="single" w:sz="4" w:space="0" w:color="auto"/>
              <w:right w:val="single" w:sz="4" w:space="0" w:color="auto"/>
            </w:tcBorders>
            <w:shd w:val="clear" w:color="auto" w:fill="auto"/>
            <w:vAlign w:val="center"/>
          </w:tcPr>
          <w:p w14:paraId="4B5E714B"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50.00</w:t>
            </w:r>
          </w:p>
        </w:tc>
        <w:tc>
          <w:tcPr>
            <w:tcW w:w="625" w:type="pct"/>
            <w:tcBorders>
              <w:top w:val="nil"/>
              <w:left w:val="nil"/>
              <w:bottom w:val="single" w:sz="4" w:space="0" w:color="auto"/>
              <w:right w:val="single" w:sz="4" w:space="0" w:color="auto"/>
            </w:tcBorders>
            <w:shd w:val="clear" w:color="auto" w:fill="auto"/>
            <w:vAlign w:val="center"/>
          </w:tcPr>
          <w:p w14:paraId="012D31D7" w14:textId="4CF79C2F"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3DDDA9F8" w14:textId="728751EE"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7BCE7704"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20.00</w:t>
            </w:r>
          </w:p>
        </w:tc>
      </w:tr>
      <w:tr w:rsidR="00B8447F" w:rsidRPr="006F3168" w14:paraId="7DC2D7CD"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611BF342"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2</w:t>
            </w:r>
          </w:p>
        </w:tc>
        <w:tc>
          <w:tcPr>
            <w:tcW w:w="625" w:type="pct"/>
            <w:tcBorders>
              <w:top w:val="nil"/>
              <w:left w:val="nil"/>
              <w:bottom w:val="single" w:sz="4" w:space="0" w:color="auto"/>
              <w:right w:val="single" w:sz="4" w:space="0" w:color="auto"/>
            </w:tcBorders>
            <w:shd w:val="clear" w:color="auto" w:fill="auto"/>
            <w:vAlign w:val="center"/>
          </w:tcPr>
          <w:p w14:paraId="08500F89"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剑南街道</w:t>
            </w:r>
          </w:p>
        </w:tc>
        <w:tc>
          <w:tcPr>
            <w:tcW w:w="625" w:type="pct"/>
            <w:tcBorders>
              <w:top w:val="nil"/>
              <w:left w:val="nil"/>
              <w:bottom w:val="single" w:sz="4" w:space="0" w:color="auto"/>
              <w:right w:val="single" w:sz="4" w:space="0" w:color="auto"/>
            </w:tcBorders>
            <w:shd w:val="clear" w:color="auto" w:fill="auto"/>
            <w:vAlign w:val="center"/>
          </w:tcPr>
          <w:p w14:paraId="0270A51C"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367AC856"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35.00</w:t>
            </w:r>
          </w:p>
        </w:tc>
        <w:tc>
          <w:tcPr>
            <w:tcW w:w="625" w:type="pct"/>
            <w:tcBorders>
              <w:top w:val="nil"/>
              <w:left w:val="nil"/>
              <w:bottom w:val="single" w:sz="4" w:space="0" w:color="auto"/>
              <w:right w:val="single" w:sz="4" w:space="0" w:color="auto"/>
            </w:tcBorders>
            <w:shd w:val="clear" w:color="auto" w:fill="auto"/>
            <w:vAlign w:val="center"/>
          </w:tcPr>
          <w:p w14:paraId="1F6468AF"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40.00</w:t>
            </w:r>
          </w:p>
        </w:tc>
        <w:tc>
          <w:tcPr>
            <w:tcW w:w="625" w:type="pct"/>
            <w:tcBorders>
              <w:top w:val="nil"/>
              <w:left w:val="nil"/>
              <w:bottom w:val="single" w:sz="4" w:space="0" w:color="auto"/>
              <w:right w:val="single" w:sz="4" w:space="0" w:color="auto"/>
            </w:tcBorders>
            <w:shd w:val="clear" w:color="auto" w:fill="auto"/>
            <w:vAlign w:val="center"/>
          </w:tcPr>
          <w:p w14:paraId="6A10B918"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30.00</w:t>
            </w:r>
          </w:p>
        </w:tc>
        <w:tc>
          <w:tcPr>
            <w:tcW w:w="625" w:type="pct"/>
            <w:tcBorders>
              <w:top w:val="nil"/>
              <w:left w:val="nil"/>
              <w:bottom w:val="single" w:sz="4" w:space="0" w:color="auto"/>
              <w:right w:val="single" w:sz="4" w:space="0" w:color="auto"/>
            </w:tcBorders>
            <w:shd w:val="clear" w:color="auto" w:fill="auto"/>
            <w:vAlign w:val="center"/>
          </w:tcPr>
          <w:p w14:paraId="1E99BE6A" w14:textId="75BBC39F"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0B2AA32E" w14:textId="3F4C9D41"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r>
      <w:tr w:rsidR="00836A3A" w:rsidRPr="006F3168" w14:paraId="29C23E06"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36DDC73D"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w:t>
            </w:r>
          </w:p>
        </w:tc>
        <w:tc>
          <w:tcPr>
            <w:tcW w:w="625" w:type="pct"/>
            <w:tcBorders>
              <w:top w:val="nil"/>
              <w:left w:val="nil"/>
              <w:bottom w:val="single" w:sz="4" w:space="0" w:color="auto"/>
              <w:right w:val="single" w:sz="4" w:space="0" w:color="auto"/>
            </w:tcBorders>
            <w:shd w:val="clear" w:color="auto" w:fill="auto"/>
            <w:vAlign w:val="center"/>
          </w:tcPr>
          <w:p w14:paraId="75313B0F" w14:textId="77777777" w:rsidR="00836A3A"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汉旺镇</w:t>
            </w:r>
          </w:p>
        </w:tc>
        <w:tc>
          <w:tcPr>
            <w:tcW w:w="625" w:type="pct"/>
            <w:tcBorders>
              <w:top w:val="nil"/>
              <w:left w:val="nil"/>
              <w:bottom w:val="single" w:sz="4" w:space="0" w:color="auto"/>
              <w:right w:val="single" w:sz="4" w:space="0" w:color="auto"/>
            </w:tcBorders>
            <w:shd w:val="clear" w:color="auto" w:fill="auto"/>
            <w:vAlign w:val="center"/>
          </w:tcPr>
          <w:p w14:paraId="7CB3AEB9"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1442EE37"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35.00</w:t>
            </w:r>
          </w:p>
        </w:tc>
        <w:tc>
          <w:tcPr>
            <w:tcW w:w="625" w:type="pct"/>
            <w:tcBorders>
              <w:top w:val="nil"/>
              <w:left w:val="nil"/>
              <w:bottom w:val="single" w:sz="4" w:space="0" w:color="auto"/>
              <w:right w:val="single" w:sz="4" w:space="0" w:color="auto"/>
            </w:tcBorders>
            <w:shd w:val="clear" w:color="auto" w:fill="auto"/>
            <w:vAlign w:val="center"/>
          </w:tcPr>
          <w:p w14:paraId="66B962F5"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71164CEF" w14:textId="0B3DC6CE"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7F92574B" w14:textId="730B1551"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2C2BDCCC" w14:textId="5C008269"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r>
      <w:tr w:rsidR="00B8447F" w:rsidRPr="006F3168" w14:paraId="68A6B7A6"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1BD243B3"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4</w:t>
            </w:r>
          </w:p>
        </w:tc>
        <w:tc>
          <w:tcPr>
            <w:tcW w:w="625" w:type="pct"/>
            <w:tcBorders>
              <w:top w:val="nil"/>
              <w:left w:val="nil"/>
              <w:bottom w:val="single" w:sz="4" w:space="0" w:color="auto"/>
              <w:right w:val="single" w:sz="4" w:space="0" w:color="auto"/>
            </w:tcBorders>
            <w:shd w:val="clear" w:color="auto" w:fill="auto"/>
            <w:vAlign w:val="center"/>
          </w:tcPr>
          <w:p w14:paraId="6C7BE37F"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孝德镇</w:t>
            </w:r>
          </w:p>
        </w:tc>
        <w:tc>
          <w:tcPr>
            <w:tcW w:w="625" w:type="pct"/>
            <w:tcBorders>
              <w:top w:val="nil"/>
              <w:left w:val="nil"/>
              <w:bottom w:val="single" w:sz="4" w:space="0" w:color="auto"/>
              <w:right w:val="single" w:sz="4" w:space="0" w:color="auto"/>
            </w:tcBorders>
            <w:shd w:val="clear" w:color="auto" w:fill="auto"/>
            <w:vAlign w:val="center"/>
          </w:tcPr>
          <w:p w14:paraId="67D36530"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33DDCB90"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35.00</w:t>
            </w:r>
          </w:p>
        </w:tc>
        <w:tc>
          <w:tcPr>
            <w:tcW w:w="625" w:type="pct"/>
            <w:tcBorders>
              <w:top w:val="nil"/>
              <w:left w:val="nil"/>
              <w:bottom w:val="single" w:sz="4" w:space="0" w:color="auto"/>
              <w:right w:val="single" w:sz="4" w:space="0" w:color="auto"/>
            </w:tcBorders>
            <w:shd w:val="clear" w:color="auto" w:fill="auto"/>
            <w:vAlign w:val="center"/>
          </w:tcPr>
          <w:p w14:paraId="5ED72715"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7F032D50" w14:textId="0CEA33CD"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37EE4A5A" w14:textId="0FD1F127"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4BA734F0" w14:textId="041D290F"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r>
      <w:tr w:rsidR="00836A3A" w:rsidRPr="006F3168" w14:paraId="459AD5BC"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5EE03AB0"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5</w:t>
            </w:r>
          </w:p>
        </w:tc>
        <w:tc>
          <w:tcPr>
            <w:tcW w:w="625" w:type="pct"/>
            <w:tcBorders>
              <w:top w:val="nil"/>
              <w:left w:val="nil"/>
              <w:bottom w:val="single" w:sz="4" w:space="0" w:color="auto"/>
              <w:right w:val="single" w:sz="4" w:space="0" w:color="auto"/>
            </w:tcBorders>
            <w:shd w:val="clear" w:color="auto" w:fill="auto"/>
            <w:vAlign w:val="center"/>
          </w:tcPr>
          <w:p w14:paraId="5B38548B" w14:textId="77777777" w:rsidR="00836A3A"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富新镇</w:t>
            </w:r>
          </w:p>
        </w:tc>
        <w:tc>
          <w:tcPr>
            <w:tcW w:w="625" w:type="pct"/>
            <w:tcBorders>
              <w:top w:val="nil"/>
              <w:left w:val="nil"/>
              <w:bottom w:val="single" w:sz="4" w:space="0" w:color="auto"/>
              <w:right w:val="single" w:sz="4" w:space="0" w:color="auto"/>
            </w:tcBorders>
            <w:shd w:val="clear" w:color="auto" w:fill="auto"/>
            <w:vAlign w:val="center"/>
          </w:tcPr>
          <w:p w14:paraId="1B1033D6"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57A15C54"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50.00</w:t>
            </w:r>
          </w:p>
        </w:tc>
        <w:tc>
          <w:tcPr>
            <w:tcW w:w="625" w:type="pct"/>
            <w:tcBorders>
              <w:top w:val="nil"/>
              <w:left w:val="nil"/>
              <w:bottom w:val="single" w:sz="4" w:space="0" w:color="auto"/>
              <w:right w:val="single" w:sz="4" w:space="0" w:color="auto"/>
            </w:tcBorders>
            <w:shd w:val="clear" w:color="auto" w:fill="auto"/>
            <w:vAlign w:val="center"/>
          </w:tcPr>
          <w:p w14:paraId="645FD635"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20.00</w:t>
            </w:r>
          </w:p>
        </w:tc>
        <w:tc>
          <w:tcPr>
            <w:tcW w:w="625" w:type="pct"/>
            <w:tcBorders>
              <w:top w:val="nil"/>
              <w:left w:val="nil"/>
              <w:bottom w:val="single" w:sz="4" w:space="0" w:color="auto"/>
              <w:right w:val="single" w:sz="4" w:space="0" w:color="auto"/>
            </w:tcBorders>
            <w:shd w:val="clear" w:color="auto" w:fill="auto"/>
            <w:vAlign w:val="center"/>
          </w:tcPr>
          <w:p w14:paraId="4BA9AB56"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15.00</w:t>
            </w:r>
          </w:p>
        </w:tc>
        <w:tc>
          <w:tcPr>
            <w:tcW w:w="625" w:type="pct"/>
            <w:tcBorders>
              <w:top w:val="nil"/>
              <w:left w:val="nil"/>
              <w:bottom w:val="single" w:sz="4" w:space="0" w:color="auto"/>
              <w:right w:val="single" w:sz="4" w:space="0" w:color="auto"/>
            </w:tcBorders>
            <w:shd w:val="clear" w:color="auto" w:fill="auto"/>
            <w:vAlign w:val="center"/>
          </w:tcPr>
          <w:p w14:paraId="471ED44A" w14:textId="77777777" w:rsidR="00836A3A"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35.00</w:t>
            </w:r>
          </w:p>
        </w:tc>
        <w:tc>
          <w:tcPr>
            <w:tcW w:w="625" w:type="pct"/>
            <w:tcBorders>
              <w:top w:val="nil"/>
              <w:left w:val="nil"/>
              <w:bottom w:val="single" w:sz="4" w:space="0" w:color="auto"/>
              <w:right w:val="single" w:sz="4" w:space="0" w:color="auto"/>
            </w:tcBorders>
            <w:shd w:val="clear" w:color="auto" w:fill="auto"/>
            <w:vAlign w:val="center"/>
          </w:tcPr>
          <w:p w14:paraId="04C2F0C1" w14:textId="77777777" w:rsidR="00836A3A" w:rsidRPr="006F3168" w:rsidRDefault="00836A3A" w:rsidP="00882AE7">
            <w:pPr>
              <w:ind w:firstLineChars="0" w:firstLine="0"/>
              <w:jc w:val="center"/>
              <w:rPr>
                <w:rFonts w:ascii="Times New Roman" w:eastAsia="等线" w:hAnsi="Times New Roman" w:cs="Times New Roman"/>
                <w:sz w:val="20"/>
                <w:szCs w:val="20"/>
                <w:lang w:val="en-US"/>
              </w:rPr>
            </w:pPr>
          </w:p>
        </w:tc>
      </w:tr>
      <w:tr w:rsidR="00B8447F" w:rsidRPr="006F3168" w14:paraId="5EE85E34"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60065AEC"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w:t>
            </w:r>
          </w:p>
        </w:tc>
        <w:tc>
          <w:tcPr>
            <w:tcW w:w="625" w:type="pct"/>
            <w:tcBorders>
              <w:top w:val="nil"/>
              <w:left w:val="nil"/>
              <w:bottom w:val="single" w:sz="4" w:space="0" w:color="auto"/>
              <w:right w:val="single" w:sz="4" w:space="0" w:color="auto"/>
            </w:tcBorders>
            <w:shd w:val="clear" w:color="auto" w:fill="auto"/>
            <w:vAlign w:val="center"/>
          </w:tcPr>
          <w:p w14:paraId="6EDAF077"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新市镇</w:t>
            </w:r>
          </w:p>
        </w:tc>
        <w:tc>
          <w:tcPr>
            <w:tcW w:w="625" w:type="pct"/>
            <w:tcBorders>
              <w:top w:val="nil"/>
              <w:left w:val="nil"/>
              <w:bottom w:val="single" w:sz="4" w:space="0" w:color="auto"/>
              <w:right w:val="single" w:sz="4" w:space="0" w:color="auto"/>
            </w:tcBorders>
            <w:shd w:val="clear" w:color="auto" w:fill="auto"/>
            <w:vAlign w:val="center"/>
          </w:tcPr>
          <w:p w14:paraId="6047F22D"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43228662"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70.00</w:t>
            </w:r>
          </w:p>
        </w:tc>
        <w:tc>
          <w:tcPr>
            <w:tcW w:w="625" w:type="pct"/>
            <w:tcBorders>
              <w:top w:val="nil"/>
              <w:left w:val="nil"/>
              <w:bottom w:val="single" w:sz="4" w:space="0" w:color="auto"/>
              <w:right w:val="single" w:sz="4" w:space="0" w:color="auto"/>
            </w:tcBorders>
            <w:shd w:val="clear" w:color="auto" w:fill="auto"/>
            <w:vAlign w:val="center"/>
          </w:tcPr>
          <w:p w14:paraId="1E8A35DF" w14:textId="04441CCC"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37415E70"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66.00</w:t>
            </w:r>
          </w:p>
        </w:tc>
        <w:tc>
          <w:tcPr>
            <w:tcW w:w="625" w:type="pct"/>
            <w:tcBorders>
              <w:top w:val="nil"/>
              <w:left w:val="nil"/>
              <w:bottom w:val="single" w:sz="4" w:space="0" w:color="auto"/>
              <w:right w:val="single" w:sz="4" w:space="0" w:color="auto"/>
            </w:tcBorders>
            <w:shd w:val="clear" w:color="auto" w:fill="auto"/>
            <w:vAlign w:val="center"/>
          </w:tcPr>
          <w:p w14:paraId="61D0D1E4" w14:textId="5D79D8A1"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2311048D" w14:textId="78E8CE1A"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0"/>
                <w:szCs w:val="20"/>
                <w:lang w:val="en-US"/>
              </w:rPr>
              <w:t>-</w:t>
            </w:r>
          </w:p>
        </w:tc>
      </w:tr>
      <w:tr w:rsidR="00B8447F" w:rsidRPr="006F3168" w14:paraId="250F58AC"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1372C796"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7</w:t>
            </w:r>
          </w:p>
        </w:tc>
        <w:tc>
          <w:tcPr>
            <w:tcW w:w="625" w:type="pct"/>
            <w:tcBorders>
              <w:top w:val="nil"/>
              <w:left w:val="nil"/>
              <w:bottom w:val="single" w:sz="4" w:space="0" w:color="auto"/>
              <w:right w:val="single" w:sz="4" w:space="0" w:color="auto"/>
            </w:tcBorders>
            <w:shd w:val="clear" w:color="auto" w:fill="auto"/>
            <w:vAlign w:val="center"/>
          </w:tcPr>
          <w:p w14:paraId="355F7F0A"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九龙镇</w:t>
            </w:r>
          </w:p>
        </w:tc>
        <w:tc>
          <w:tcPr>
            <w:tcW w:w="625" w:type="pct"/>
            <w:tcBorders>
              <w:top w:val="nil"/>
              <w:left w:val="nil"/>
              <w:bottom w:val="single" w:sz="4" w:space="0" w:color="auto"/>
              <w:right w:val="single" w:sz="4" w:space="0" w:color="auto"/>
            </w:tcBorders>
            <w:shd w:val="clear" w:color="auto" w:fill="auto"/>
            <w:vAlign w:val="center"/>
          </w:tcPr>
          <w:p w14:paraId="2B99694B"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60.00</w:t>
            </w:r>
          </w:p>
        </w:tc>
        <w:tc>
          <w:tcPr>
            <w:tcW w:w="625" w:type="pct"/>
            <w:tcBorders>
              <w:top w:val="nil"/>
              <w:left w:val="nil"/>
              <w:bottom w:val="single" w:sz="4" w:space="0" w:color="auto"/>
              <w:right w:val="single" w:sz="4" w:space="0" w:color="auto"/>
            </w:tcBorders>
            <w:shd w:val="clear" w:color="auto" w:fill="auto"/>
            <w:vAlign w:val="center"/>
          </w:tcPr>
          <w:p w14:paraId="376920BD"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30.00</w:t>
            </w:r>
          </w:p>
        </w:tc>
        <w:tc>
          <w:tcPr>
            <w:tcW w:w="625" w:type="pct"/>
            <w:tcBorders>
              <w:top w:val="nil"/>
              <w:left w:val="nil"/>
              <w:bottom w:val="single" w:sz="4" w:space="0" w:color="auto"/>
              <w:right w:val="single" w:sz="4" w:space="0" w:color="auto"/>
            </w:tcBorders>
            <w:shd w:val="clear" w:color="auto" w:fill="auto"/>
            <w:vAlign w:val="center"/>
          </w:tcPr>
          <w:p w14:paraId="5719B8DE"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40.00</w:t>
            </w:r>
          </w:p>
        </w:tc>
        <w:tc>
          <w:tcPr>
            <w:tcW w:w="625" w:type="pct"/>
            <w:tcBorders>
              <w:top w:val="nil"/>
              <w:left w:val="nil"/>
              <w:bottom w:val="single" w:sz="4" w:space="0" w:color="auto"/>
              <w:right w:val="single" w:sz="4" w:space="0" w:color="auto"/>
            </w:tcBorders>
            <w:shd w:val="clear" w:color="auto" w:fill="auto"/>
            <w:vAlign w:val="center"/>
          </w:tcPr>
          <w:p w14:paraId="10D5FE0F" w14:textId="77777777" w:rsidR="00B8447F" w:rsidRPr="006F3168" w:rsidRDefault="00B8447F" w:rsidP="00882AE7">
            <w:pPr>
              <w:ind w:firstLineChars="0" w:firstLine="0"/>
              <w:jc w:val="center"/>
              <w:rPr>
                <w:rFonts w:ascii="Times New Roman" w:eastAsia="等线" w:hAnsi="Times New Roman" w:cs="Times New Roman"/>
                <w:sz w:val="20"/>
                <w:szCs w:val="20"/>
                <w:lang w:val="en-US"/>
              </w:rPr>
            </w:pPr>
          </w:p>
        </w:tc>
        <w:tc>
          <w:tcPr>
            <w:tcW w:w="625" w:type="pct"/>
            <w:tcBorders>
              <w:top w:val="nil"/>
              <w:left w:val="nil"/>
              <w:bottom w:val="single" w:sz="4" w:space="0" w:color="auto"/>
              <w:right w:val="single" w:sz="4" w:space="0" w:color="auto"/>
            </w:tcBorders>
            <w:shd w:val="clear" w:color="auto" w:fill="auto"/>
            <w:vAlign w:val="center"/>
          </w:tcPr>
          <w:p w14:paraId="7C803E04" w14:textId="77777777" w:rsidR="00B8447F" w:rsidRPr="006F3168" w:rsidRDefault="00B8447F" w:rsidP="00882AE7">
            <w:pPr>
              <w:ind w:firstLineChars="0" w:firstLine="0"/>
              <w:jc w:val="center"/>
              <w:rPr>
                <w:rFonts w:ascii="Times New Roman" w:eastAsia="等线" w:hAnsi="Times New Roman" w:cs="Times New Roman"/>
                <w:sz w:val="20"/>
                <w:szCs w:val="20"/>
                <w:lang w:val="en-US"/>
              </w:rPr>
            </w:pPr>
          </w:p>
        </w:tc>
        <w:tc>
          <w:tcPr>
            <w:tcW w:w="625" w:type="pct"/>
            <w:tcBorders>
              <w:top w:val="nil"/>
              <w:left w:val="nil"/>
              <w:bottom w:val="single" w:sz="4" w:space="0" w:color="auto"/>
              <w:right w:val="single" w:sz="4" w:space="0" w:color="auto"/>
            </w:tcBorders>
            <w:shd w:val="clear" w:color="auto" w:fill="auto"/>
            <w:vAlign w:val="center"/>
          </w:tcPr>
          <w:p w14:paraId="5ED824F9"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20.00</w:t>
            </w:r>
          </w:p>
        </w:tc>
      </w:tr>
      <w:tr w:rsidR="00B8447F" w:rsidRPr="006F3168" w14:paraId="740A0720"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58C98DC2"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8</w:t>
            </w:r>
          </w:p>
        </w:tc>
        <w:tc>
          <w:tcPr>
            <w:tcW w:w="625" w:type="pct"/>
            <w:tcBorders>
              <w:top w:val="nil"/>
              <w:left w:val="nil"/>
              <w:bottom w:val="single" w:sz="4" w:space="0" w:color="auto"/>
              <w:right w:val="single" w:sz="4" w:space="0" w:color="auto"/>
            </w:tcBorders>
            <w:shd w:val="clear" w:color="auto" w:fill="auto"/>
            <w:vAlign w:val="center"/>
          </w:tcPr>
          <w:p w14:paraId="47502C0F"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广济镇</w:t>
            </w:r>
          </w:p>
        </w:tc>
        <w:tc>
          <w:tcPr>
            <w:tcW w:w="625" w:type="pct"/>
            <w:tcBorders>
              <w:top w:val="nil"/>
              <w:left w:val="nil"/>
              <w:bottom w:val="single" w:sz="4" w:space="0" w:color="auto"/>
              <w:right w:val="single" w:sz="4" w:space="0" w:color="auto"/>
            </w:tcBorders>
            <w:shd w:val="clear" w:color="auto" w:fill="auto"/>
            <w:vAlign w:val="center"/>
          </w:tcPr>
          <w:p w14:paraId="69B71A75"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60.00</w:t>
            </w:r>
          </w:p>
        </w:tc>
        <w:tc>
          <w:tcPr>
            <w:tcW w:w="625" w:type="pct"/>
            <w:tcBorders>
              <w:top w:val="nil"/>
              <w:left w:val="nil"/>
              <w:bottom w:val="single" w:sz="4" w:space="0" w:color="auto"/>
              <w:right w:val="single" w:sz="4" w:space="0" w:color="auto"/>
            </w:tcBorders>
            <w:shd w:val="clear" w:color="auto" w:fill="auto"/>
            <w:vAlign w:val="center"/>
          </w:tcPr>
          <w:p w14:paraId="307EE0A2"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48.00</w:t>
            </w:r>
          </w:p>
        </w:tc>
        <w:tc>
          <w:tcPr>
            <w:tcW w:w="625" w:type="pct"/>
            <w:tcBorders>
              <w:top w:val="nil"/>
              <w:left w:val="nil"/>
              <w:bottom w:val="single" w:sz="4" w:space="0" w:color="auto"/>
              <w:right w:val="single" w:sz="4" w:space="0" w:color="auto"/>
            </w:tcBorders>
            <w:shd w:val="clear" w:color="auto" w:fill="auto"/>
            <w:vAlign w:val="center"/>
          </w:tcPr>
          <w:p w14:paraId="0E7C706F"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60.00</w:t>
            </w:r>
          </w:p>
        </w:tc>
        <w:tc>
          <w:tcPr>
            <w:tcW w:w="625" w:type="pct"/>
            <w:tcBorders>
              <w:top w:val="nil"/>
              <w:left w:val="nil"/>
              <w:bottom w:val="single" w:sz="4" w:space="0" w:color="auto"/>
              <w:right w:val="single" w:sz="4" w:space="0" w:color="auto"/>
            </w:tcBorders>
            <w:shd w:val="clear" w:color="auto" w:fill="auto"/>
            <w:vAlign w:val="center"/>
          </w:tcPr>
          <w:p w14:paraId="56F21409" w14:textId="1F090E24"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1FF78293" w14:textId="39704C14"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75590B0E" w14:textId="24235C4E"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r>
      <w:tr w:rsidR="00B8447F" w:rsidRPr="006F3168" w14:paraId="7A51B075"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3FC05E52"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9</w:t>
            </w:r>
          </w:p>
        </w:tc>
        <w:tc>
          <w:tcPr>
            <w:tcW w:w="625" w:type="pct"/>
            <w:tcBorders>
              <w:top w:val="nil"/>
              <w:left w:val="nil"/>
              <w:bottom w:val="single" w:sz="4" w:space="0" w:color="auto"/>
              <w:right w:val="single" w:sz="4" w:space="0" w:color="auto"/>
            </w:tcBorders>
            <w:shd w:val="clear" w:color="auto" w:fill="auto"/>
            <w:vAlign w:val="center"/>
          </w:tcPr>
          <w:p w14:paraId="51EF47D4"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麓棠镇</w:t>
            </w:r>
          </w:p>
        </w:tc>
        <w:tc>
          <w:tcPr>
            <w:tcW w:w="625" w:type="pct"/>
            <w:tcBorders>
              <w:top w:val="nil"/>
              <w:left w:val="nil"/>
              <w:bottom w:val="single" w:sz="4" w:space="0" w:color="auto"/>
              <w:right w:val="single" w:sz="4" w:space="0" w:color="auto"/>
            </w:tcBorders>
            <w:shd w:val="clear" w:color="auto" w:fill="auto"/>
            <w:vAlign w:val="center"/>
          </w:tcPr>
          <w:p w14:paraId="63A37A43"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60.00</w:t>
            </w:r>
          </w:p>
        </w:tc>
        <w:tc>
          <w:tcPr>
            <w:tcW w:w="625" w:type="pct"/>
            <w:tcBorders>
              <w:top w:val="nil"/>
              <w:left w:val="nil"/>
              <w:bottom w:val="single" w:sz="4" w:space="0" w:color="auto"/>
              <w:right w:val="single" w:sz="4" w:space="0" w:color="auto"/>
            </w:tcBorders>
            <w:shd w:val="clear" w:color="auto" w:fill="auto"/>
            <w:vAlign w:val="center"/>
          </w:tcPr>
          <w:p w14:paraId="11964BE9"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30.00</w:t>
            </w:r>
          </w:p>
        </w:tc>
        <w:tc>
          <w:tcPr>
            <w:tcW w:w="625" w:type="pct"/>
            <w:tcBorders>
              <w:top w:val="nil"/>
              <w:left w:val="nil"/>
              <w:bottom w:val="single" w:sz="4" w:space="0" w:color="auto"/>
              <w:right w:val="single" w:sz="4" w:space="0" w:color="auto"/>
            </w:tcBorders>
            <w:shd w:val="clear" w:color="auto" w:fill="auto"/>
            <w:vAlign w:val="center"/>
          </w:tcPr>
          <w:p w14:paraId="4DEAEEE1" w14:textId="1A453578"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48DB0148" w14:textId="77777777" w:rsidR="00B8447F" w:rsidRPr="006F3168" w:rsidRDefault="00B8447F" w:rsidP="00882AE7">
            <w:pPr>
              <w:ind w:firstLineChars="0" w:firstLine="0"/>
              <w:jc w:val="center"/>
              <w:rPr>
                <w:rFonts w:ascii="Times New Roman" w:eastAsia="等线" w:hAnsi="Times New Roman" w:cs="Times New Roman"/>
                <w:sz w:val="20"/>
                <w:szCs w:val="20"/>
                <w:lang w:val="en-US"/>
              </w:rPr>
            </w:pPr>
          </w:p>
        </w:tc>
        <w:tc>
          <w:tcPr>
            <w:tcW w:w="625" w:type="pct"/>
            <w:tcBorders>
              <w:top w:val="nil"/>
              <w:left w:val="nil"/>
              <w:bottom w:val="single" w:sz="4" w:space="0" w:color="auto"/>
              <w:right w:val="single" w:sz="4" w:space="0" w:color="auto"/>
            </w:tcBorders>
            <w:shd w:val="clear" w:color="auto" w:fill="auto"/>
            <w:vAlign w:val="center"/>
          </w:tcPr>
          <w:p w14:paraId="14CD154E" w14:textId="77777777" w:rsidR="00B8447F" w:rsidRPr="006F3168" w:rsidRDefault="00B8447F" w:rsidP="00882AE7">
            <w:pPr>
              <w:ind w:firstLineChars="0" w:firstLine="0"/>
              <w:jc w:val="center"/>
              <w:rPr>
                <w:rFonts w:ascii="Times New Roman" w:eastAsia="等线" w:hAnsi="Times New Roman" w:cs="Times New Roman"/>
                <w:sz w:val="20"/>
                <w:szCs w:val="20"/>
                <w:lang w:val="en-US"/>
              </w:rPr>
            </w:pPr>
          </w:p>
        </w:tc>
        <w:tc>
          <w:tcPr>
            <w:tcW w:w="625" w:type="pct"/>
            <w:tcBorders>
              <w:top w:val="nil"/>
              <w:left w:val="nil"/>
              <w:bottom w:val="single" w:sz="4" w:space="0" w:color="auto"/>
              <w:right w:val="single" w:sz="4" w:space="0" w:color="auto"/>
            </w:tcBorders>
            <w:shd w:val="clear" w:color="auto" w:fill="auto"/>
            <w:vAlign w:val="center"/>
          </w:tcPr>
          <w:p w14:paraId="1AB70544"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60.00</w:t>
            </w:r>
          </w:p>
        </w:tc>
      </w:tr>
      <w:tr w:rsidR="00B8447F" w:rsidRPr="006F3168" w14:paraId="4D09771C"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2AEB5F88"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10</w:t>
            </w:r>
          </w:p>
        </w:tc>
        <w:tc>
          <w:tcPr>
            <w:tcW w:w="625" w:type="pct"/>
            <w:tcBorders>
              <w:top w:val="nil"/>
              <w:left w:val="nil"/>
              <w:bottom w:val="single" w:sz="4" w:space="0" w:color="auto"/>
              <w:right w:val="single" w:sz="4" w:space="0" w:color="auto"/>
            </w:tcBorders>
            <w:shd w:val="clear" w:color="auto" w:fill="auto"/>
            <w:vAlign w:val="center"/>
          </w:tcPr>
          <w:p w14:paraId="22BCB4F5"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什地镇</w:t>
            </w:r>
          </w:p>
        </w:tc>
        <w:tc>
          <w:tcPr>
            <w:tcW w:w="625" w:type="pct"/>
            <w:tcBorders>
              <w:top w:val="nil"/>
              <w:left w:val="nil"/>
              <w:bottom w:val="single" w:sz="4" w:space="0" w:color="auto"/>
              <w:right w:val="single" w:sz="4" w:space="0" w:color="auto"/>
            </w:tcBorders>
            <w:shd w:val="clear" w:color="auto" w:fill="auto"/>
            <w:vAlign w:val="center"/>
          </w:tcPr>
          <w:p w14:paraId="3C76D898"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50.00</w:t>
            </w:r>
          </w:p>
        </w:tc>
        <w:tc>
          <w:tcPr>
            <w:tcW w:w="625" w:type="pct"/>
            <w:tcBorders>
              <w:top w:val="nil"/>
              <w:left w:val="nil"/>
              <w:bottom w:val="single" w:sz="4" w:space="0" w:color="auto"/>
              <w:right w:val="single" w:sz="4" w:space="0" w:color="auto"/>
            </w:tcBorders>
            <w:shd w:val="clear" w:color="auto" w:fill="auto"/>
            <w:vAlign w:val="center"/>
          </w:tcPr>
          <w:p w14:paraId="366024E6"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49.66</w:t>
            </w:r>
          </w:p>
        </w:tc>
        <w:tc>
          <w:tcPr>
            <w:tcW w:w="625" w:type="pct"/>
            <w:tcBorders>
              <w:top w:val="nil"/>
              <w:left w:val="nil"/>
              <w:bottom w:val="single" w:sz="4" w:space="0" w:color="auto"/>
              <w:right w:val="single" w:sz="4" w:space="0" w:color="auto"/>
            </w:tcBorders>
            <w:shd w:val="clear" w:color="auto" w:fill="auto"/>
            <w:vAlign w:val="center"/>
          </w:tcPr>
          <w:p w14:paraId="217451B1" w14:textId="564EAE95"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066EA761"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50.00</w:t>
            </w:r>
          </w:p>
        </w:tc>
        <w:tc>
          <w:tcPr>
            <w:tcW w:w="625" w:type="pct"/>
            <w:tcBorders>
              <w:top w:val="nil"/>
              <w:left w:val="nil"/>
              <w:bottom w:val="single" w:sz="4" w:space="0" w:color="auto"/>
              <w:right w:val="single" w:sz="4" w:space="0" w:color="auto"/>
            </w:tcBorders>
            <w:shd w:val="clear" w:color="auto" w:fill="auto"/>
            <w:vAlign w:val="center"/>
          </w:tcPr>
          <w:p w14:paraId="5E17F0EE" w14:textId="1C5D1544" w:rsidR="00B8447F" w:rsidRPr="006F3168" w:rsidRDefault="00B8447F" w:rsidP="00882AE7">
            <w:pPr>
              <w:ind w:firstLineChars="0" w:firstLine="0"/>
              <w:jc w:val="center"/>
              <w:rPr>
                <w:rFonts w:ascii="Times New Roman" w:eastAsia="等线" w:hAnsi="Times New Roman" w:cs="Times New Roman"/>
                <w:sz w:val="20"/>
                <w:szCs w:val="20"/>
                <w:lang w:val="en-US"/>
              </w:rPr>
            </w:pPr>
          </w:p>
        </w:tc>
        <w:tc>
          <w:tcPr>
            <w:tcW w:w="625" w:type="pct"/>
            <w:tcBorders>
              <w:top w:val="nil"/>
              <w:left w:val="nil"/>
              <w:bottom w:val="single" w:sz="4" w:space="0" w:color="auto"/>
              <w:right w:val="single" w:sz="4" w:space="0" w:color="auto"/>
            </w:tcBorders>
            <w:shd w:val="clear" w:color="auto" w:fill="auto"/>
            <w:vAlign w:val="center"/>
          </w:tcPr>
          <w:p w14:paraId="5782B93E" w14:textId="0078262C" w:rsidR="00B8447F" w:rsidRPr="006F3168" w:rsidRDefault="00B8447F" w:rsidP="00882AE7">
            <w:pPr>
              <w:ind w:firstLineChars="0" w:firstLine="0"/>
              <w:jc w:val="center"/>
              <w:rPr>
                <w:rFonts w:ascii="Times New Roman" w:eastAsia="等线" w:hAnsi="Times New Roman" w:cs="Times New Roman"/>
                <w:sz w:val="20"/>
                <w:szCs w:val="20"/>
                <w:lang w:val="en-US"/>
              </w:rPr>
            </w:pPr>
          </w:p>
        </w:tc>
      </w:tr>
      <w:tr w:rsidR="00B8447F" w:rsidRPr="006F3168" w14:paraId="7C82C821"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7F2B431C"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11</w:t>
            </w:r>
          </w:p>
        </w:tc>
        <w:tc>
          <w:tcPr>
            <w:tcW w:w="625" w:type="pct"/>
            <w:tcBorders>
              <w:top w:val="nil"/>
              <w:left w:val="nil"/>
              <w:bottom w:val="single" w:sz="4" w:space="0" w:color="auto"/>
              <w:right w:val="single" w:sz="4" w:space="0" w:color="auto"/>
            </w:tcBorders>
            <w:shd w:val="clear" w:color="auto" w:fill="auto"/>
            <w:vAlign w:val="center"/>
          </w:tcPr>
          <w:p w14:paraId="39BA967D"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玉泉镇</w:t>
            </w:r>
          </w:p>
        </w:tc>
        <w:tc>
          <w:tcPr>
            <w:tcW w:w="625" w:type="pct"/>
            <w:tcBorders>
              <w:top w:val="nil"/>
              <w:left w:val="nil"/>
              <w:bottom w:val="single" w:sz="4" w:space="0" w:color="auto"/>
              <w:right w:val="single" w:sz="4" w:space="0" w:color="auto"/>
            </w:tcBorders>
            <w:shd w:val="clear" w:color="auto" w:fill="auto"/>
            <w:vAlign w:val="center"/>
          </w:tcPr>
          <w:p w14:paraId="462C0311"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50.00</w:t>
            </w:r>
          </w:p>
        </w:tc>
        <w:tc>
          <w:tcPr>
            <w:tcW w:w="625" w:type="pct"/>
            <w:tcBorders>
              <w:top w:val="nil"/>
              <w:left w:val="nil"/>
              <w:bottom w:val="single" w:sz="4" w:space="0" w:color="auto"/>
              <w:right w:val="single" w:sz="4" w:space="0" w:color="auto"/>
            </w:tcBorders>
            <w:shd w:val="clear" w:color="auto" w:fill="auto"/>
            <w:vAlign w:val="center"/>
          </w:tcPr>
          <w:p w14:paraId="217E6BDC"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25.00</w:t>
            </w:r>
          </w:p>
        </w:tc>
        <w:tc>
          <w:tcPr>
            <w:tcW w:w="625" w:type="pct"/>
            <w:tcBorders>
              <w:top w:val="nil"/>
              <w:left w:val="nil"/>
              <w:bottom w:val="single" w:sz="4" w:space="0" w:color="auto"/>
              <w:right w:val="single" w:sz="4" w:space="0" w:color="auto"/>
            </w:tcBorders>
            <w:shd w:val="clear" w:color="auto" w:fill="auto"/>
            <w:vAlign w:val="center"/>
          </w:tcPr>
          <w:p w14:paraId="09FC91BF"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50.00</w:t>
            </w:r>
          </w:p>
        </w:tc>
        <w:tc>
          <w:tcPr>
            <w:tcW w:w="625" w:type="pct"/>
            <w:tcBorders>
              <w:top w:val="nil"/>
              <w:left w:val="nil"/>
              <w:bottom w:val="single" w:sz="4" w:space="0" w:color="auto"/>
              <w:right w:val="single" w:sz="4" w:space="0" w:color="auto"/>
            </w:tcBorders>
            <w:shd w:val="clear" w:color="auto" w:fill="auto"/>
            <w:vAlign w:val="center"/>
          </w:tcPr>
          <w:p w14:paraId="396FF00E" w14:textId="0FDD84C1"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16590E3F" w14:textId="403A952A"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71845376" w14:textId="227936D0"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r>
      <w:tr w:rsidR="00B8447F" w:rsidRPr="006F3168" w14:paraId="411B8DC2" w14:textId="77777777">
        <w:trPr>
          <w:trHeight w:val="280"/>
        </w:trPr>
        <w:tc>
          <w:tcPr>
            <w:tcW w:w="625" w:type="pct"/>
            <w:tcBorders>
              <w:top w:val="nil"/>
              <w:left w:val="single" w:sz="4" w:space="0" w:color="auto"/>
              <w:bottom w:val="single" w:sz="4" w:space="0" w:color="auto"/>
              <w:right w:val="single" w:sz="4" w:space="0" w:color="auto"/>
            </w:tcBorders>
            <w:shd w:val="clear" w:color="auto" w:fill="auto"/>
            <w:vAlign w:val="center"/>
          </w:tcPr>
          <w:p w14:paraId="40449A57"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12</w:t>
            </w:r>
          </w:p>
        </w:tc>
        <w:tc>
          <w:tcPr>
            <w:tcW w:w="625" w:type="pct"/>
            <w:tcBorders>
              <w:top w:val="nil"/>
              <w:left w:val="nil"/>
              <w:bottom w:val="single" w:sz="4" w:space="0" w:color="auto"/>
              <w:right w:val="single" w:sz="4" w:space="0" w:color="auto"/>
            </w:tcBorders>
            <w:shd w:val="clear" w:color="auto" w:fill="auto"/>
            <w:vAlign w:val="center"/>
          </w:tcPr>
          <w:p w14:paraId="22E1DB4A"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清平镇</w:t>
            </w:r>
          </w:p>
        </w:tc>
        <w:tc>
          <w:tcPr>
            <w:tcW w:w="625" w:type="pct"/>
            <w:tcBorders>
              <w:top w:val="nil"/>
              <w:left w:val="nil"/>
              <w:bottom w:val="single" w:sz="4" w:space="0" w:color="auto"/>
              <w:right w:val="single" w:sz="4" w:space="0" w:color="auto"/>
            </w:tcBorders>
            <w:shd w:val="clear" w:color="auto" w:fill="auto"/>
            <w:vAlign w:val="center"/>
          </w:tcPr>
          <w:p w14:paraId="4DA67DFF"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300.00</w:t>
            </w:r>
          </w:p>
        </w:tc>
        <w:tc>
          <w:tcPr>
            <w:tcW w:w="625" w:type="pct"/>
            <w:tcBorders>
              <w:top w:val="nil"/>
              <w:left w:val="nil"/>
              <w:bottom w:val="single" w:sz="4" w:space="0" w:color="auto"/>
              <w:right w:val="single" w:sz="4" w:space="0" w:color="auto"/>
            </w:tcBorders>
            <w:shd w:val="clear" w:color="auto" w:fill="auto"/>
            <w:vAlign w:val="center"/>
          </w:tcPr>
          <w:p w14:paraId="073C90DB"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240.00</w:t>
            </w:r>
          </w:p>
        </w:tc>
        <w:tc>
          <w:tcPr>
            <w:tcW w:w="625" w:type="pct"/>
            <w:tcBorders>
              <w:top w:val="nil"/>
              <w:left w:val="nil"/>
              <w:bottom w:val="single" w:sz="4" w:space="0" w:color="auto"/>
              <w:right w:val="single" w:sz="4" w:space="0" w:color="auto"/>
            </w:tcBorders>
            <w:shd w:val="clear" w:color="auto" w:fill="auto"/>
            <w:vAlign w:val="center"/>
          </w:tcPr>
          <w:p w14:paraId="398DE6A5" w14:textId="1459079E" w:rsidR="00B8447F"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w:t>
            </w:r>
          </w:p>
        </w:tc>
        <w:tc>
          <w:tcPr>
            <w:tcW w:w="625" w:type="pct"/>
            <w:tcBorders>
              <w:top w:val="nil"/>
              <w:left w:val="nil"/>
              <w:bottom w:val="single" w:sz="4" w:space="0" w:color="auto"/>
              <w:right w:val="single" w:sz="4" w:space="0" w:color="auto"/>
            </w:tcBorders>
            <w:shd w:val="clear" w:color="auto" w:fill="auto"/>
            <w:vAlign w:val="center"/>
          </w:tcPr>
          <w:p w14:paraId="13D60D8E"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300.00</w:t>
            </w:r>
          </w:p>
        </w:tc>
        <w:tc>
          <w:tcPr>
            <w:tcW w:w="625" w:type="pct"/>
            <w:tcBorders>
              <w:top w:val="nil"/>
              <w:left w:val="nil"/>
              <w:bottom w:val="single" w:sz="4" w:space="0" w:color="auto"/>
              <w:right w:val="single" w:sz="4" w:space="0" w:color="auto"/>
            </w:tcBorders>
            <w:shd w:val="clear" w:color="auto" w:fill="auto"/>
            <w:vAlign w:val="center"/>
          </w:tcPr>
          <w:p w14:paraId="15D2AA40" w14:textId="77777777" w:rsidR="00B8447F" w:rsidRPr="006F3168" w:rsidRDefault="00B8447F" w:rsidP="00882AE7">
            <w:pPr>
              <w:ind w:firstLineChars="0" w:firstLine="0"/>
              <w:jc w:val="center"/>
              <w:rPr>
                <w:rFonts w:ascii="Times New Roman" w:eastAsia="等线" w:hAnsi="Times New Roman" w:cs="Times New Roman"/>
                <w:sz w:val="20"/>
                <w:szCs w:val="20"/>
                <w:lang w:val="en-US"/>
              </w:rPr>
            </w:pPr>
          </w:p>
        </w:tc>
        <w:tc>
          <w:tcPr>
            <w:tcW w:w="625" w:type="pct"/>
            <w:tcBorders>
              <w:top w:val="nil"/>
              <w:left w:val="nil"/>
              <w:bottom w:val="single" w:sz="4" w:space="0" w:color="auto"/>
              <w:right w:val="single" w:sz="4" w:space="0" w:color="auto"/>
            </w:tcBorders>
            <w:shd w:val="clear" w:color="auto" w:fill="auto"/>
            <w:vAlign w:val="center"/>
          </w:tcPr>
          <w:p w14:paraId="4DDA0C6D" w14:textId="77777777" w:rsidR="00B8447F" w:rsidRPr="006F3168" w:rsidRDefault="00B8447F" w:rsidP="00882AE7">
            <w:pPr>
              <w:ind w:firstLineChars="0" w:firstLine="0"/>
              <w:jc w:val="center"/>
              <w:rPr>
                <w:rFonts w:ascii="Times New Roman" w:eastAsia="等线" w:hAnsi="Times New Roman" w:cs="Times New Roman"/>
                <w:sz w:val="20"/>
                <w:szCs w:val="20"/>
                <w:lang w:val="en-US"/>
              </w:rPr>
            </w:pPr>
          </w:p>
        </w:tc>
      </w:tr>
      <w:tr w:rsidR="00B8447F" w:rsidRPr="006F3168" w14:paraId="1B33C999" w14:textId="77777777" w:rsidTr="00B8447F">
        <w:trPr>
          <w:trHeight w:val="280"/>
        </w:trPr>
        <w:tc>
          <w:tcPr>
            <w:tcW w:w="12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1A3559" w14:textId="77777777" w:rsidR="00B8447F" w:rsidRPr="006F3168" w:rsidRDefault="00B8447F" w:rsidP="00882AE7">
            <w:pPr>
              <w:ind w:firstLineChars="0" w:firstLine="0"/>
              <w:jc w:val="center"/>
              <w:rPr>
                <w:rFonts w:ascii="Times New Roman" w:eastAsia="宋体" w:hAnsi="Times New Roman" w:cs="Times New Roman"/>
                <w:sz w:val="22"/>
                <w:szCs w:val="22"/>
                <w:lang w:val="en-US"/>
              </w:rPr>
            </w:pPr>
            <w:r w:rsidRPr="006F3168">
              <w:rPr>
                <w:rFonts w:ascii="Times New Roman" w:eastAsia="宋体" w:hAnsi="Times New Roman" w:cs="Times New Roman"/>
                <w:sz w:val="22"/>
                <w:szCs w:val="22"/>
                <w:lang w:val="en-US"/>
              </w:rPr>
              <w:t>合计</w:t>
            </w:r>
          </w:p>
        </w:tc>
        <w:tc>
          <w:tcPr>
            <w:tcW w:w="625" w:type="pct"/>
            <w:tcBorders>
              <w:top w:val="nil"/>
              <w:left w:val="nil"/>
              <w:bottom w:val="single" w:sz="4" w:space="0" w:color="auto"/>
              <w:right w:val="single" w:sz="4" w:space="0" w:color="auto"/>
            </w:tcBorders>
            <w:shd w:val="clear" w:color="auto" w:fill="auto"/>
            <w:vAlign w:val="center"/>
          </w:tcPr>
          <w:p w14:paraId="5D7D8A6C"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1000.00</w:t>
            </w:r>
          </w:p>
        </w:tc>
        <w:tc>
          <w:tcPr>
            <w:tcW w:w="625" w:type="pct"/>
            <w:tcBorders>
              <w:top w:val="nil"/>
              <w:left w:val="nil"/>
              <w:bottom w:val="single" w:sz="4" w:space="0" w:color="auto"/>
              <w:right w:val="single" w:sz="4" w:space="0" w:color="auto"/>
            </w:tcBorders>
            <w:shd w:val="clear" w:color="auto" w:fill="auto"/>
            <w:vAlign w:val="center"/>
          </w:tcPr>
          <w:p w14:paraId="34342B13"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682.66</w:t>
            </w:r>
          </w:p>
        </w:tc>
        <w:tc>
          <w:tcPr>
            <w:tcW w:w="625" w:type="pct"/>
            <w:tcBorders>
              <w:top w:val="nil"/>
              <w:left w:val="nil"/>
              <w:bottom w:val="single" w:sz="4" w:space="0" w:color="auto"/>
              <w:right w:val="single" w:sz="4" w:space="0" w:color="auto"/>
            </w:tcBorders>
            <w:shd w:val="clear" w:color="auto" w:fill="auto"/>
            <w:vAlign w:val="center"/>
          </w:tcPr>
          <w:p w14:paraId="50654993"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400.00</w:t>
            </w:r>
          </w:p>
        </w:tc>
        <w:tc>
          <w:tcPr>
            <w:tcW w:w="625" w:type="pct"/>
            <w:tcBorders>
              <w:top w:val="nil"/>
              <w:left w:val="nil"/>
              <w:bottom w:val="single" w:sz="4" w:space="0" w:color="auto"/>
              <w:right w:val="single" w:sz="4" w:space="0" w:color="auto"/>
            </w:tcBorders>
            <w:shd w:val="clear" w:color="auto" w:fill="auto"/>
            <w:vAlign w:val="center"/>
          </w:tcPr>
          <w:p w14:paraId="58C465CA"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461.00</w:t>
            </w:r>
          </w:p>
        </w:tc>
        <w:tc>
          <w:tcPr>
            <w:tcW w:w="625" w:type="pct"/>
            <w:tcBorders>
              <w:top w:val="nil"/>
              <w:left w:val="nil"/>
              <w:bottom w:val="single" w:sz="4" w:space="0" w:color="auto"/>
              <w:right w:val="single" w:sz="4" w:space="0" w:color="auto"/>
            </w:tcBorders>
            <w:shd w:val="clear" w:color="auto" w:fill="auto"/>
            <w:vAlign w:val="center"/>
          </w:tcPr>
          <w:p w14:paraId="0181EAFA"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35.00</w:t>
            </w:r>
          </w:p>
        </w:tc>
        <w:tc>
          <w:tcPr>
            <w:tcW w:w="625" w:type="pct"/>
            <w:tcBorders>
              <w:top w:val="nil"/>
              <w:left w:val="nil"/>
              <w:bottom w:val="single" w:sz="4" w:space="0" w:color="auto"/>
              <w:right w:val="single" w:sz="4" w:space="0" w:color="auto"/>
            </w:tcBorders>
            <w:shd w:val="clear" w:color="auto" w:fill="auto"/>
            <w:vAlign w:val="center"/>
          </w:tcPr>
          <w:p w14:paraId="70201E35" w14:textId="77777777" w:rsidR="00B8447F" w:rsidRPr="006F3168" w:rsidRDefault="00B8447F" w:rsidP="00882AE7">
            <w:pPr>
              <w:ind w:firstLineChars="0" w:firstLine="0"/>
              <w:jc w:val="center"/>
              <w:rPr>
                <w:rFonts w:ascii="Times New Roman" w:eastAsia="等线" w:hAnsi="Times New Roman" w:cs="Times New Roman"/>
                <w:sz w:val="22"/>
                <w:szCs w:val="22"/>
                <w:lang w:val="en-US"/>
              </w:rPr>
            </w:pPr>
            <w:r w:rsidRPr="006F3168">
              <w:rPr>
                <w:rFonts w:ascii="Times New Roman" w:eastAsia="等线" w:hAnsi="Times New Roman" w:cs="Times New Roman"/>
                <w:sz w:val="22"/>
                <w:szCs w:val="22"/>
                <w:lang w:val="en-US"/>
              </w:rPr>
              <w:t>104.00</w:t>
            </w:r>
          </w:p>
        </w:tc>
      </w:tr>
    </w:tbl>
    <w:p w14:paraId="2CC9B8A4" w14:textId="77777777" w:rsidR="00836A3A" w:rsidRPr="006F3168" w:rsidRDefault="00836A3A" w:rsidP="00882AE7">
      <w:pPr>
        <w:ind w:firstLineChars="0" w:firstLine="0"/>
        <w:rPr>
          <w:rFonts w:ascii="Times New Roman" w:eastAsia="幼圆" w:hAnsi="Times New Roman" w:cs="Times New Roman"/>
          <w:b/>
          <w:bCs/>
          <w:sz w:val="28"/>
        </w:rPr>
      </w:pPr>
    </w:p>
    <w:p w14:paraId="51BD3F0C" w14:textId="4DB91F63"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3</w:t>
      </w:r>
      <w:r w:rsidRPr="006F3168">
        <w:rPr>
          <w:rFonts w:ascii="Times New Roman" w:hAnsi="Times New Roman" w:cs="Times New Roman"/>
        </w:rPr>
        <w:t>）项目资金年度预算、实际执行、执行率情况</w:t>
      </w:r>
    </w:p>
    <w:p w14:paraId="64289689" w14:textId="3AA35B66"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2020</w:t>
      </w:r>
      <w:r w:rsidRPr="006F3168">
        <w:rPr>
          <w:rFonts w:ascii="Times New Roman" w:hAnsi="Times New Roman" w:cs="Times New Roman"/>
        </w:rPr>
        <w:t>年预算安排</w:t>
      </w:r>
      <w:r w:rsidRPr="006F3168">
        <w:rPr>
          <w:rFonts w:ascii="Times New Roman" w:hAnsi="Times New Roman" w:cs="Times New Roman"/>
        </w:rPr>
        <w:t>1000.00</w:t>
      </w:r>
      <w:r w:rsidRPr="006F3168">
        <w:rPr>
          <w:rFonts w:ascii="Times New Roman" w:hAnsi="Times New Roman" w:cs="Times New Roman"/>
        </w:rPr>
        <w:t>万元。截止</w:t>
      </w:r>
      <w:r w:rsidRPr="006F3168">
        <w:rPr>
          <w:rFonts w:ascii="Times New Roman" w:hAnsi="Times New Roman" w:cs="Times New Roman"/>
        </w:rPr>
        <w:t>2020</w:t>
      </w:r>
      <w:r w:rsidRPr="006F3168">
        <w:rPr>
          <w:rFonts w:ascii="Times New Roman" w:hAnsi="Times New Roman" w:cs="Times New Roman"/>
        </w:rPr>
        <w:t>年</w:t>
      </w:r>
      <w:r w:rsidRPr="006F3168">
        <w:rPr>
          <w:rFonts w:ascii="Times New Roman" w:hAnsi="Times New Roman" w:cs="Times New Roman"/>
        </w:rPr>
        <w:t>12</w:t>
      </w:r>
      <w:r w:rsidRPr="006F3168">
        <w:rPr>
          <w:rFonts w:ascii="Times New Roman" w:hAnsi="Times New Roman" w:cs="Times New Roman"/>
        </w:rPr>
        <w:t>月底</w:t>
      </w:r>
      <w:r w:rsidR="008D6F8E" w:rsidRPr="006F3168">
        <w:rPr>
          <w:rFonts w:ascii="Times New Roman" w:hAnsi="Times New Roman" w:cs="Times New Roman"/>
        </w:rPr>
        <w:t>，</w:t>
      </w:r>
      <w:r w:rsidRPr="006F3168">
        <w:rPr>
          <w:rFonts w:ascii="Times New Roman" w:hAnsi="Times New Roman" w:cs="Times New Roman"/>
        </w:rPr>
        <w:t>实际支出</w:t>
      </w:r>
      <w:r w:rsidRPr="006F3168">
        <w:rPr>
          <w:rFonts w:ascii="Times New Roman" w:hAnsi="Times New Roman" w:cs="Times New Roman"/>
        </w:rPr>
        <w:t>682.66</w:t>
      </w:r>
      <w:r w:rsidRPr="006F3168">
        <w:rPr>
          <w:rFonts w:ascii="Times New Roman" w:hAnsi="Times New Roman" w:cs="Times New Roman"/>
        </w:rPr>
        <w:t>万元，结余</w:t>
      </w:r>
      <w:r w:rsidRPr="006F3168">
        <w:rPr>
          <w:rFonts w:ascii="Times New Roman" w:hAnsi="Times New Roman" w:cs="Times New Roman"/>
        </w:rPr>
        <w:t>317.34</w:t>
      </w:r>
      <w:r w:rsidRPr="006F3168">
        <w:rPr>
          <w:rFonts w:ascii="Times New Roman" w:hAnsi="Times New Roman" w:cs="Times New Roman"/>
        </w:rPr>
        <w:t>万元，资金执行率为</w:t>
      </w:r>
      <w:r w:rsidRPr="006F3168">
        <w:rPr>
          <w:rFonts w:ascii="Times New Roman" w:hAnsi="Times New Roman" w:cs="Times New Roman"/>
        </w:rPr>
        <w:t>68.23%</w:t>
      </w:r>
      <w:r w:rsidRPr="006F3168">
        <w:rPr>
          <w:rFonts w:ascii="Times New Roman" w:hAnsi="Times New Roman" w:cs="Times New Roman"/>
        </w:rPr>
        <w:t>。其中</w:t>
      </w:r>
      <w:r w:rsidRPr="006F3168">
        <w:rPr>
          <w:rFonts w:ascii="Times New Roman" w:hAnsi="Times New Roman" w:cs="Times New Roman"/>
        </w:rPr>
        <w:t>2019</w:t>
      </w:r>
      <w:r w:rsidRPr="006F3168">
        <w:rPr>
          <w:rFonts w:ascii="Times New Roman" w:hAnsi="Times New Roman" w:cs="Times New Roman"/>
        </w:rPr>
        <w:t>年农综改资金实际支付</w:t>
      </w:r>
      <w:r w:rsidRPr="006F3168">
        <w:rPr>
          <w:rFonts w:ascii="Times New Roman" w:hAnsi="Times New Roman" w:cs="Times New Roman"/>
        </w:rPr>
        <w:t>370.66</w:t>
      </w:r>
      <w:r w:rsidRPr="006F3168">
        <w:rPr>
          <w:rFonts w:ascii="Times New Roman" w:hAnsi="Times New Roman" w:cs="Times New Roman"/>
        </w:rPr>
        <w:t>万元，资金执行率为</w:t>
      </w:r>
      <w:r w:rsidRPr="006F3168">
        <w:rPr>
          <w:rFonts w:ascii="Times New Roman" w:hAnsi="Times New Roman" w:cs="Times New Roman"/>
        </w:rPr>
        <w:t>80.4</w:t>
      </w:r>
      <w:r w:rsidR="008D6F8E" w:rsidRPr="006F3168">
        <w:rPr>
          <w:rFonts w:ascii="Times New Roman" w:hAnsi="Times New Roman" w:cs="Times New Roman"/>
        </w:rPr>
        <w:t>0</w:t>
      </w:r>
      <w:r w:rsidRPr="006F3168">
        <w:rPr>
          <w:rFonts w:ascii="Times New Roman" w:hAnsi="Times New Roman" w:cs="Times New Roman"/>
        </w:rPr>
        <w:t>%</w:t>
      </w:r>
      <w:r w:rsidRPr="006F3168">
        <w:rPr>
          <w:rFonts w:ascii="Times New Roman" w:hAnsi="Times New Roman" w:cs="Times New Roman"/>
        </w:rPr>
        <w:t>；市本级财政资金实际支付</w:t>
      </w:r>
      <w:r w:rsidRPr="006F3168">
        <w:rPr>
          <w:rFonts w:ascii="Times New Roman" w:hAnsi="Times New Roman" w:cs="Times New Roman"/>
        </w:rPr>
        <w:t>30</w:t>
      </w:r>
      <w:r w:rsidR="008D6F8E" w:rsidRPr="006F3168">
        <w:rPr>
          <w:rFonts w:ascii="Times New Roman" w:hAnsi="Times New Roman" w:cs="Times New Roman"/>
        </w:rPr>
        <w:t>.00.</w:t>
      </w:r>
      <w:r w:rsidRPr="006F3168">
        <w:rPr>
          <w:rFonts w:ascii="Times New Roman" w:hAnsi="Times New Roman" w:cs="Times New Roman"/>
        </w:rPr>
        <w:t>万元，资金执行率</w:t>
      </w:r>
      <w:r w:rsidRPr="006F3168">
        <w:rPr>
          <w:rFonts w:ascii="Times New Roman" w:hAnsi="Times New Roman" w:cs="Times New Roman"/>
        </w:rPr>
        <w:t>32.69%</w:t>
      </w:r>
      <w:r w:rsidRPr="006F3168">
        <w:rPr>
          <w:rFonts w:ascii="Times New Roman" w:hAnsi="Times New Roman" w:cs="Times New Roman"/>
        </w:rPr>
        <w:t>；财政专项扶贫资金</w:t>
      </w:r>
      <w:r w:rsidRPr="006F3168">
        <w:rPr>
          <w:rFonts w:ascii="Times New Roman" w:hAnsi="Times New Roman" w:cs="Times New Roman"/>
        </w:rPr>
        <w:lastRenderedPageBreak/>
        <w:t>支出</w:t>
      </w:r>
      <w:r w:rsidRPr="006F3168">
        <w:rPr>
          <w:rFonts w:ascii="Times New Roman" w:hAnsi="Times New Roman" w:cs="Times New Roman"/>
        </w:rPr>
        <w:t>263</w:t>
      </w:r>
      <w:r w:rsidR="008D6F8E" w:rsidRPr="006F3168">
        <w:rPr>
          <w:rFonts w:ascii="Times New Roman" w:hAnsi="Times New Roman" w:cs="Times New Roman"/>
        </w:rPr>
        <w:t>.00</w:t>
      </w:r>
      <w:r w:rsidRPr="006F3168">
        <w:rPr>
          <w:rFonts w:ascii="Times New Roman" w:hAnsi="Times New Roman" w:cs="Times New Roman"/>
        </w:rPr>
        <w:t>万元，资金执行率</w:t>
      </w:r>
      <w:r w:rsidRPr="006F3168">
        <w:rPr>
          <w:rFonts w:ascii="Times New Roman" w:hAnsi="Times New Roman" w:cs="Times New Roman"/>
        </w:rPr>
        <w:t>65.75%</w:t>
      </w:r>
      <w:r w:rsidRPr="006F3168">
        <w:rPr>
          <w:rFonts w:ascii="Times New Roman" w:hAnsi="Times New Roman" w:cs="Times New Roman"/>
        </w:rPr>
        <w:t>；</w:t>
      </w:r>
      <w:r w:rsidRPr="006F3168">
        <w:rPr>
          <w:rFonts w:ascii="Times New Roman" w:hAnsi="Times New Roman" w:cs="Times New Roman"/>
        </w:rPr>
        <w:t>2020</w:t>
      </w:r>
      <w:r w:rsidRPr="006F3168">
        <w:rPr>
          <w:rFonts w:ascii="Times New Roman" w:hAnsi="Times New Roman" w:cs="Times New Roman"/>
        </w:rPr>
        <w:t>年农综改资金实际支出</w:t>
      </w:r>
      <w:r w:rsidRPr="006F3168">
        <w:rPr>
          <w:rFonts w:ascii="Times New Roman" w:hAnsi="Times New Roman" w:cs="Times New Roman"/>
        </w:rPr>
        <w:t>35</w:t>
      </w:r>
      <w:r w:rsidR="008D6F8E" w:rsidRPr="006F3168">
        <w:rPr>
          <w:rFonts w:ascii="Times New Roman" w:hAnsi="Times New Roman" w:cs="Times New Roman"/>
        </w:rPr>
        <w:t>.00</w:t>
      </w:r>
      <w:r w:rsidRPr="006F3168">
        <w:rPr>
          <w:rFonts w:ascii="Times New Roman" w:hAnsi="Times New Roman" w:cs="Times New Roman"/>
        </w:rPr>
        <w:t>万，资金执行率</w:t>
      </w:r>
      <w:r w:rsidRPr="006F3168">
        <w:rPr>
          <w:rFonts w:ascii="Times New Roman" w:hAnsi="Times New Roman" w:cs="Times New Roman"/>
        </w:rPr>
        <w:t>100</w:t>
      </w:r>
      <w:r w:rsidR="008D6F8E" w:rsidRPr="006F3168">
        <w:rPr>
          <w:rFonts w:ascii="Times New Roman" w:hAnsi="Times New Roman" w:cs="Times New Roman"/>
        </w:rPr>
        <w:t>.00</w:t>
      </w:r>
      <w:r w:rsidRPr="006F3168">
        <w:rPr>
          <w:rFonts w:ascii="Times New Roman" w:hAnsi="Times New Roman" w:cs="Times New Roman"/>
        </w:rPr>
        <w:t>%</w:t>
      </w:r>
      <w:r w:rsidRPr="006F3168">
        <w:rPr>
          <w:rFonts w:ascii="Times New Roman" w:hAnsi="Times New Roman" w:cs="Times New Roman"/>
        </w:rPr>
        <w:t>。</w:t>
      </w:r>
    </w:p>
    <w:p w14:paraId="0423E42F" w14:textId="77777777" w:rsidR="00836A3A" w:rsidRPr="006F3168" w:rsidRDefault="00B8447F" w:rsidP="00882AE7">
      <w:pPr>
        <w:pStyle w:val="1"/>
        <w:ind w:firstLine="723"/>
        <w:rPr>
          <w:rFonts w:ascii="Times New Roman" w:hAnsi="Times New Roman" w:cs="Times New Roman"/>
        </w:rPr>
      </w:pPr>
      <w:bookmarkStart w:id="6" w:name="_Toc76937075"/>
      <w:r w:rsidRPr="006F3168">
        <w:rPr>
          <w:rFonts w:ascii="Times New Roman" w:hAnsi="Times New Roman" w:cs="Times New Roman"/>
        </w:rPr>
        <w:t>二、评价工作基本情况</w:t>
      </w:r>
      <w:bookmarkEnd w:id="6"/>
    </w:p>
    <w:p w14:paraId="6FF58D74" w14:textId="77777777" w:rsidR="00836A3A" w:rsidRPr="006F3168" w:rsidRDefault="00B8447F" w:rsidP="00882AE7">
      <w:pPr>
        <w:pStyle w:val="2"/>
        <w:ind w:firstLine="643"/>
        <w:rPr>
          <w:rFonts w:cs="Times New Roman"/>
        </w:rPr>
      </w:pPr>
      <w:bookmarkStart w:id="7" w:name="_Toc74676264"/>
      <w:bookmarkStart w:id="8" w:name="_Toc76937076"/>
      <w:r w:rsidRPr="006F3168">
        <w:rPr>
          <w:rFonts w:cs="Times New Roman"/>
        </w:rPr>
        <w:t>（一）评价方法</w:t>
      </w:r>
      <w:bookmarkEnd w:id="7"/>
      <w:bookmarkEnd w:id="8"/>
    </w:p>
    <w:p w14:paraId="3A4085B0" w14:textId="46499076" w:rsidR="00836A3A" w:rsidRPr="006F3168" w:rsidRDefault="00B8447F" w:rsidP="00882AE7">
      <w:pPr>
        <w:ind w:firstLine="640"/>
        <w:rPr>
          <w:rFonts w:ascii="Times New Roman" w:hAnsi="Times New Roman" w:cs="Times New Roman"/>
          <w:lang w:val="en-US"/>
        </w:rPr>
      </w:pPr>
      <w:r w:rsidRPr="006F3168">
        <w:rPr>
          <w:rFonts w:ascii="Times New Roman" w:hAnsi="Times New Roman" w:cs="Times New Roman"/>
          <w:lang w:val="en-US"/>
        </w:rPr>
        <w:t>本次绵竹市</w:t>
      </w:r>
      <w:r w:rsidRPr="006F3168">
        <w:rPr>
          <w:rFonts w:ascii="Times New Roman" w:hAnsi="Times New Roman" w:cs="Times New Roman"/>
          <w:lang w:val="en-US"/>
        </w:rPr>
        <w:t>2020</w:t>
      </w:r>
      <w:r w:rsidRPr="006F3168">
        <w:rPr>
          <w:rFonts w:ascii="Times New Roman" w:hAnsi="Times New Roman" w:cs="Times New Roman"/>
          <w:lang w:val="en-US"/>
        </w:rPr>
        <w:t>年一镇一基础设施建设项目绩效评价主要采用了案卷研究法、现场核查法、深度访谈法和调查问卷法进行综合评价。</w:t>
      </w:r>
    </w:p>
    <w:p w14:paraId="5855962A" w14:textId="18B8B370" w:rsidR="00836A3A" w:rsidRPr="006F3168" w:rsidRDefault="00B8447F" w:rsidP="00882AE7">
      <w:pPr>
        <w:pStyle w:val="3"/>
        <w:spacing w:before="0" w:after="0" w:line="560" w:lineRule="exact"/>
        <w:ind w:firstLine="643"/>
        <w:rPr>
          <w:rFonts w:ascii="Times New Roman" w:hAnsi="Times New Roman" w:cs="Times New Roman"/>
        </w:rPr>
      </w:pPr>
      <w:bookmarkStart w:id="9" w:name="_Toc76937077"/>
      <w:r w:rsidRPr="006F3168">
        <w:rPr>
          <w:rFonts w:ascii="Times New Roman" w:hAnsi="Times New Roman" w:cs="Times New Roman"/>
        </w:rPr>
        <w:t>1.</w:t>
      </w:r>
      <w:r w:rsidR="00A928C1" w:rsidRPr="006F3168">
        <w:rPr>
          <w:rFonts w:ascii="Times New Roman" w:hAnsi="Times New Roman" w:cs="Times New Roman"/>
        </w:rPr>
        <w:t xml:space="preserve"> </w:t>
      </w:r>
      <w:r w:rsidRPr="006F3168">
        <w:rPr>
          <w:rFonts w:ascii="Times New Roman" w:hAnsi="Times New Roman" w:cs="Times New Roman"/>
        </w:rPr>
        <w:t>查资料</w:t>
      </w:r>
      <w:r w:rsidRPr="006F3168">
        <w:rPr>
          <w:rFonts w:ascii="Times New Roman" w:hAnsi="Times New Roman" w:cs="Times New Roman"/>
        </w:rPr>
        <w:t>—</w:t>
      </w:r>
      <w:r w:rsidRPr="006F3168">
        <w:rPr>
          <w:rFonts w:ascii="Times New Roman" w:hAnsi="Times New Roman" w:cs="Times New Roman"/>
        </w:rPr>
        <w:t>案卷研究法</w:t>
      </w:r>
      <w:bookmarkEnd w:id="9"/>
    </w:p>
    <w:p w14:paraId="666EB24E" w14:textId="77777777" w:rsidR="00836A3A" w:rsidRPr="006F3168" w:rsidRDefault="00B8447F" w:rsidP="00882AE7">
      <w:pPr>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通过文献和政策梳理，深入研究了</w:t>
      </w:r>
      <w:r w:rsidRPr="006F3168">
        <w:rPr>
          <w:rFonts w:ascii="Times New Roman" w:hAnsi="Times New Roman" w:cs="Times New Roman"/>
        </w:rPr>
        <w:t>《四川省财政厅关于下达</w:t>
      </w:r>
      <w:r w:rsidRPr="006F3168">
        <w:rPr>
          <w:rFonts w:ascii="Times New Roman" w:hAnsi="Times New Roman" w:cs="Times New Roman"/>
        </w:rPr>
        <w:t>2019</w:t>
      </w:r>
      <w:r w:rsidRPr="006F3168">
        <w:rPr>
          <w:rFonts w:ascii="Times New Roman" w:hAnsi="Times New Roman" w:cs="Times New Roman"/>
        </w:rPr>
        <w:t>年省级农村综合改革转移支付资金的通知》（川财农〔</w:t>
      </w:r>
      <w:r w:rsidRPr="006F3168">
        <w:rPr>
          <w:rFonts w:ascii="Times New Roman" w:hAnsi="Times New Roman" w:cs="Times New Roman"/>
        </w:rPr>
        <w:t>2019</w:t>
      </w:r>
      <w:r w:rsidRPr="006F3168">
        <w:rPr>
          <w:rFonts w:ascii="Times New Roman" w:hAnsi="Times New Roman" w:cs="Times New Roman"/>
        </w:rPr>
        <w:t>〕</w:t>
      </w:r>
      <w:r w:rsidRPr="006F3168">
        <w:rPr>
          <w:rFonts w:ascii="Times New Roman" w:hAnsi="Times New Roman" w:cs="Times New Roman"/>
        </w:rPr>
        <w:t>18</w:t>
      </w:r>
      <w:r w:rsidRPr="006F3168">
        <w:rPr>
          <w:rFonts w:ascii="Times New Roman" w:hAnsi="Times New Roman" w:cs="Times New Roman"/>
        </w:rPr>
        <w:t>号）、《四川省财政厅关于提前下达</w:t>
      </w:r>
      <w:r w:rsidRPr="006F3168">
        <w:rPr>
          <w:rFonts w:ascii="Times New Roman" w:hAnsi="Times New Roman" w:cs="Times New Roman"/>
        </w:rPr>
        <w:t>2020</w:t>
      </w:r>
      <w:r w:rsidRPr="006F3168">
        <w:rPr>
          <w:rFonts w:ascii="Times New Roman" w:hAnsi="Times New Roman" w:cs="Times New Roman"/>
        </w:rPr>
        <w:t>年省级农村综合改革转移支付资金的通知》（川财农〔</w:t>
      </w:r>
      <w:r w:rsidRPr="006F3168">
        <w:rPr>
          <w:rFonts w:ascii="Times New Roman" w:hAnsi="Times New Roman" w:cs="Times New Roman"/>
        </w:rPr>
        <w:t>2019</w:t>
      </w:r>
      <w:r w:rsidRPr="006F3168">
        <w:rPr>
          <w:rFonts w:ascii="Times New Roman" w:hAnsi="Times New Roman" w:cs="Times New Roman"/>
        </w:rPr>
        <w:t>〕</w:t>
      </w:r>
      <w:r w:rsidRPr="006F3168">
        <w:rPr>
          <w:rFonts w:ascii="Times New Roman" w:hAnsi="Times New Roman" w:cs="Times New Roman"/>
        </w:rPr>
        <w:t>170</w:t>
      </w:r>
      <w:r w:rsidRPr="006F3168">
        <w:rPr>
          <w:rFonts w:ascii="Times New Roman" w:hAnsi="Times New Roman" w:cs="Times New Roman"/>
        </w:rPr>
        <w:t>号）、《绵竹市委</w:t>
      </w:r>
      <w:r w:rsidRPr="006F3168">
        <w:rPr>
          <w:rFonts w:ascii="Times New Roman" w:hAnsi="Times New Roman" w:cs="Times New Roman"/>
        </w:rPr>
        <w:t>2020</w:t>
      </w:r>
      <w:r w:rsidRPr="006F3168">
        <w:rPr>
          <w:rFonts w:ascii="Times New Roman" w:hAnsi="Times New Roman" w:cs="Times New Roman"/>
        </w:rPr>
        <w:t>年乡村振兴涉农资金整合工作方案》、《关于</w:t>
      </w:r>
      <w:r w:rsidRPr="006F3168">
        <w:rPr>
          <w:rFonts w:ascii="Times New Roman" w:hAnsi="Times New Roman" w:cs="Times New Roman"/>
        </w:rPr>
        <w:t>2020</w:t>
      </w:r>
      <w:r w:rsidRPr="006F3168">
        <w:rPr>
          <w:rFonts w:ascii="Times New Roman" w:hAnsi="Times New Roman" w:cs="Times New Roman"/>
        </w:rPr>
        <w:t>年实施一镇一基础设施建设项目的通知》等文件，</w:t>
      </w:r>
      <w:r w:rsidRPr="006F3168">
        <w:rPr>
          <w:rFonts w:ascii="Times New Roman" w:hAnsi="Times New Roman" w:cs="Times New Roman"/>
          <w:color w:val="auto"/>
          <w:kern w:val="2"/>
          <w:szCs w:val="22"/>
          <w:lang w:val="en-US"/>
        </w:rPr>
        <w:t>全方位了解一镇一基础设施建设项目实施规范等，梳理项目涉及部门及职能职责，并对项目的管理质量和水平等做出判断。</w:t>
      </w:r>
    </w:p>
    <w:p w14:paraId="3FBB4D80" w14:textId="00C88F61" w:rsidR="00836A3A" w:rsidRPr="006F3168" w:rsidRDefault="00B8447F" w:rsidP="00882AE7">
      <w:pPr>
        <w:pStyle w:val="3"/>
        <w:spacing w:before="0" w:after="0" w:line="560" w:lineRule="exact"/>
        <w:ind w:firstLine="643"/>
        <w:rPr>
          <w:rFonts w:ascii="Times New Roman" w:hAnsi="Times New Roman" w:cs="Times New Roman"/>
        </w:rPr>
      </w:pPr>
      <w:bookmarkStart w:id="10" w:name="_Toc76937078"/>
      <w:r w:rsidRPr="006F3168">
        <w:rPr>
          <w:rFonts w:ascii="Times New Roman" w:hAnsi="Times New Roman" w:cs="Times New Roman"/>
        </w:rPr>
        <w:t>2.</w:t>
      </w:r>
      <w:r w:rsidR="00A928C1" w:rsidRPr="006F3168">
        <w:rPr>
          <w:rFonts w:ascii="Times New Roman" w:hAnsi="Times New Roman" w:cs="Times New Roman"/>
        </w:rPr>
        <w:t xml:space="preserve"> </w:t>
      </w:r>
      <w:r w:rsidRPr="006F3168">
        <w:rPr>
          <w:rFonts w:ascii="Times New Roman" w:hAnsi="Times New Roman" w:cs="Times New Roman"/>
        </w:rPr>
        <w:t>访对象</w:t>
      </w:r>
      <w:r w:rsidRPr="006F3168">
        <w:rPr>
          <w:rFonts w:ascii="Times New Roman" w:hAnsi="Times New Roman" w:cs="Times New Roman"/>
        </w:rPr>
        <w:t>—</w:t>
      </w:r>
      <w:r w:rsidRPr="006F3168">
        <w:rPr>
          <w:rFonts w:ascii="Times New Roman" w:hAnsi="Times New Roman" w:cs="Times New Roman"/>
        </w:rPr>
        <w:t>深度访谈</w:t>
      </w:r>
      <w:bookmarkEnd w:id="10"/>
    </w:p>
    <w:p w14:paraId="0F990850"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访对象指走访项目主管部门（单位），听取一镇一基础设施建设项目资金使用情况和资金拨付进度等项目管理情况，主要对农业农村局</w:t>
      </w:r>
      <w:r w:rsidRPr="006F3168">
        <w:rPr>
          <w:rFonts w:ascii="Times New Roman" w:hAnsi="Times New Roman" w:cs="Times New Roman"/>
          <w:color w:val="auto"/>
          <w:kern w:val="2"/>
          <w:szCs w:val="22"/>
          <w:lang w:val="en-US"/>
        </w:rPr>
        <w:t>1</w:t>
      </w:r>
      <w:r w:rsidRPr="006F3168">
        <w:rPr>
          <w:rFonts w:ascii="Times New Roman" w:hAnsi="Times New Roman" w:cs="Times New Roman"/>
          <w:color w:val="auto"/>
          <w:kern w:val="2"/>
          <w:szCs w:val="22"/>
          <w:lang w:val="en-US"/>
        </w:rPr>
        <w:t>名部门（单位）分管领导、</w:t>
      </w:r>
      <w:r w:rsidRPr="006F3168">
        <w:rPr>
          <w:rFonts w:ascii="Times New Roman" w:hAnsi="Times New Roman" w:cs="Times New Roman"/>
          <w:color w:val="auto"/>
          <w:kern w:val="2"/>
          <w:szCs w:val="22"/>
          <w:lang w:val="en-US"/>
        </w:rPr>
        <w:t>1</w:t>
      </w:r>
      <w:r w:rsidRPr="006F3168">
        <w:rPr>
          <w:rFonts w:ascii="Times New Roman" w:hAnsi="Times New Roman" w:cs="Times New Roman"/>
          <w:color w:val="auto"/>
          <w:kern w:val="2"/>
          <w:szCs w:val="22"/>
          <w:lang w:val="en-US"/>
        </w:rPr>
        <w:t>名财务负责人和</w:t>
      </w:r>
      <w:r w:rsidRPr="006F3168">
        <w:rPr>
          <w:rFonts w:ascii="Times New Roman" w:hAnsi="Times New Roman" w:cs="Times New Roman"/>
          <w:color w:val="auto"/>
          <w:kern w:val="2"/>
          <w:szCs w:val="22"/>
          <w:lang w:val="en-US"/>
        </w:rPr>
        <w:t>1</w:t>
      </w:r>
      <w:r w:rsidRPr="006F3168">
        <w:rPr>
          <w:rFonts w:ascii="Times New Roman" w:hAnsi="Times New Roman" w:cs="Times New Roman"/>
          <w:color w:val="auto"/>
          <w:kern w:val="2"/>
          <w:szCs w:val="22"/>
          <w:lang w:val="en-US"/>
        </w:rPr>
        <w:t>名项目负责人、三个镇（街道）的</w:t>
      </w:r>
      <w:r w:rsidRPr="006F3168">
        <w:rPr>
          <w:rFonts w:ascii="Times New Roman" w:hAnsi="Times New Roman" w:cs="Times New Roman"/>
          <w:color w:val="auto"/>
          <w:kern w:val="2"/>
          <w:szCs w:val="22"/>
          <w:lang w:val="en-US"/>
        </w:rPr>
        <w:t>3</w:t>
      </w:r>
      <w:r w:rsidRPr="006F3168">
        <w:rPr>
          <w:rFonts w:ascii="Times New Roman" w:hAnsi="Times New Roman" w:cs="Times New Roman"/>
          <w:color w:val="auto"/>
          <w:kern w:val="2"/>
          <w:szCs w:val="22"/>
          <w:lang w:val="en-US"/>
        </w:rPr>
        <w:t>名项目主要负责人等进行访谈，了解一镇一基础资金使用和管理规范，并探寻一镇一基础设施建设项目资金使用过程中的困难和挑战，为提升农村基础设施建设项目提供经验借鉴。在本绩效评价中，将在现场核查时使用一对一深访的形式，访谈内容包括但不限于：</w:t>
      </w:r>
    </w:p>
    <w:p w14:paraId="7CE08C3F"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lastRenderedPageBreak/>
        <w:t>（</w:t>
      </w:r>
      <w:r w:rsidRPr="006F3168">
        <w:rPr>
          <w:rFonts w:ascii="Times New Roman" w:hAnsi="Times New Roman" w:cs="Times New Roman"/>
          <w:color w:val="auto"/>
          <w:kern w:val="2"/>
          <w:szCs w:val="22"/>
          <w:lang w:val="en-US"/>
        </w:rPr>
        <w:t>1</w:t>
      </w:r>
      <w:r w:rsidRPr="006F3168">
        <w:rPr>
          <w:rFonts w:ascii="Times New Roman" w:hAnsi="Times New Roman" w:cs="Times New Roman"/>
          <w:color w:val="auto"/>
          <w:kern w:val="2"/>
          <w:szCs w:val="22"/>
          <w:lang w:val="en-US"/>
        </w:rPr>
        <w:t>）一镇一基础设施建设项目管理制度完善性，如一镇一基础设施建设项目立项依据、资金管理办法、项目融资规定、风险评估工作实施方案等；</w:t>
      </w:r>
    </w:p>
    <w:p w14:paraId="4D714D03"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w:t>
      </w:r>
      <w:r w:rsidRPr="006F3168">
        <w:rPr>
          <w:rFonts w:ascii="Times New Roman" w:hAnsi="Times New Roman" w:cs="Times New Roman"/>
          <w:color w:val="auto"/>
          <w:kern w:val="2"/>
          <w:szCs w:val="22"/>
          <w:lang w:val="en-US"/>
        </w:rPr>
        <w:t>2</w:t>
      </w:r>
      <w:r w:rsidRPr="006F3168">
        <w:rPr>
          <w:rFonts w:ascii="Times New Roman" w:hAnsi="Times New Roman" w:cs="Times New Roman"/>
          <w:color w:val="auto"/>
          <w:kern w:val="2"/>
          <w:szCs w:val="22"/>
          <w:lang w:val="en-US"/>
        </w:rPr>
        <w:t>）一镇一基础建设项目政府采购流程、资金使用规范性和效率性，如一镇一基础的支出和效益情况；</w:t>
      </w:r>
    </w:p>
    <w:p w14:paraId="0EA45D4F"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w:t>
      </w:r>
      <w:r w:rsidRPr="006F3168">
        <w:rPr>
          <w:rFonts w:ascii="Times New Roman" w:hAnsi="Times New Roman" w:cs="Times New Roman"/>
          <w:color w:val="auto"/>
          <w:kern w:val="2"/>
          <w:szCs w:val="22"/>
          <w:lang w:val="en-US"/>
        </w:rPr>
        <w:t>3</w:t>
      </w:r>
      <w:r w:rsidRPr="006F3168">
        <w:rPr>
          <w:rFonts w:ascii="Times New Roman" w:hAnsi="Times New Roman" w:cs="Times New Roman"/>
          <w:color w:val="auto"/>
          <w:kern w:val="2"/>
          <w:szCs w:val="22"/>
          <w:lang w:val="en-US"/>
        </w:rPr>
        <w:t>）现阶段一镇一基础设施建设项目的经验、不足以及相关建议等。</w:t>
      </w:r>
    </w:p>
    <w:p w14:paraId="529C64C8" w14:textId="29313EDA" w:rsidR="00836A3A" w:rsidRPr="006F3168" w:rsidRDefault="00B8447F" w:rsidP="00882AE7">
      <w:pPr>
        <w:pStyle w:val="3"/>
        <w:spacing w:before="0" w:after="0" w:line="560" w:lineRule="exact"/>
        <w:ind w:firstLine="643"/>
        <w:rPr>
          <w:rFonts w:ascii="Times New Roman" w:hAnsi="Times New Roman" w:cs="Times New Roman"/>
        </w:rPr>
      </w:pPr>
      <w:bookmarkStart w:id="11" w:name="_Toc76937079"/>
      <w:r w:rsidRPr="006F3168">
        <w:rPr>
          <w:rFonts w:ascii="Times New Roman" w:hAnsi="Times New Roman" w:cs="Times New Roman"/>
        </w:rPr>
        <w:t>3.</w:t>
      </w:r>
      <w:r w:rsidR="00A928C1" w:rsidRPr="006F3168">
        <w:rPr>
          <w:rFonts w:ascii="Times New Roman" w:hAnsi="Times New Roman" w:cs="Times New Roman"/>
        </w:rPr>
        <w:t xml:space="preserve"> </w:t>
      </w:r>
      <w:r w:rsidRPr="006F3168">
        <w:rPr>
          <w:rFonts w:ascii="Times New Roman" w:hAnsi="Times New Roman" w:cs="Times New Roman"/>
        </w:rPr>
        <w:t>核落实</w:t>
      </w:r>
      <w:r w:rsidRPr="006F3168">
        <w:rPr>
          <w:rFonts w:ascii="Times New Roman" w:hAnsi="Times New Roman" w:cs="Times New Roman"/>
        </w:rPr>
        <w:t>—</w:t>
      </w:r>
      <w:r w:rsidRPr="006F3168">
        <w:rPr>
          <w:rFonts w:ascii="Times New Roman" w:hAnsi="Times New Roman" w:cs="Times New Roman"/>
        </w:rPr>
        <w:t>书面评审</w:t>
      </w:r>
      <w:r w:rsidRPr="006F3168">
        <w:rPr>
          <w:rFonts w:ascii="Times New Roman" w:hAnsi="Times New Roman" w:cs="Times New Roman"/>
        </w:rPr>
        <w:t>+</w:t>
      </w:r>
      <w:r w:rsidRPr="006F3168">
        <w:rPr>
          <w:rFonts w:ascii="Times New Roman" w:hAnsi="Times New Roman" w:cs="Times New Roman"/>
        </w:rPr>
        <w:t>现场核查</w:t>
      </w:r>
      <w:r w:rsidRPr="006F3168">
        <w:rPr>
          <w:rFonts w:ascii="Times New Roman" w:hAnsi="Times New Roman" w:cs="Times New Roman"/>
        </w:rPr>
        <w:t>+</w:t>
      </w:r>
      <w:r w:rsidRPr="006F3168">
        <w:rPr>
          <w:rFonts w:ascii="Times New Roman" w:hAnsi="Times New Roman" w:cs="Times New Roman"/>
        </w:rPr>
        <w:t>调查问卷法</w:t>
      </w:r>
      <w:bookmarkEnd w:id="11"/>
    </w:p>
    <w:p w14:paraId="54D338A1"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一是书面评审。书面评审工作将通过对项目总体情况、绩效情况等内容进行评审，并根据书面评审和现场评价结果，提出存在问题及相关建议，及时反馈至部门，进一步补充、调整材料，并根据评价指标进行初步打分。主要包括材料初审、模块审核、指标评分、汇总核查、总结反馈、最终归档等六个步骤。</w:t>
      </w:r>
    </w:p>
    <w:p w14:paraId="46304883"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二是现场核查。现场核查主要包括对财务原件审核、资料核查、项目实施点实地勘察工作。</w:t>
      </w:r>
    </w:p>
    <w:p w14:paraId="455AA321"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一镇一基础设施建设项目现场核查内容包括：</w:t>
      </w:r>
    </w:p>
    <w:p w14:paraId="41310526"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w:t>
      </w:r>
      <w:r w:rsidRPr="006F3168">
        <w:rPr>
          <w:rFonts w:ascii="Times New Roman" w:hAnsi="Times New Roman" w:cs="Times New Roman"/>
          <w:color w:val="auto"/>
          <w:kern w:val="2"/>
          <w:szCs w:val="22"/>
          <w:lang w:val="en-US"/>
        </w:rPr>
        <w:t>1</w:t>
      </w:r>
      <w:r w:rsidRPr="006F3168">
        <w:rPr>
          <w:rFonts w:ascii="Times New Roman" w:hAnsi="Times New Roman" w:cs="Times New Roman"/>
          <w:color w:val="auto"/>
          <w:kern w:val="2"/>
          <w:szCs w:val="22"/>
          <w:lang w:val="en-US"/>
        </w:rPr>
        <w:t>）一镇一基础设施建设项目资金的收支情况和凭证；</w:t>
      </w:r>
    </w:p>
    <w:p w14:paraId="109F6CAE"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w:t>
      </w:r>
      <w:r w:rsidRPr="006F3168">
        <w:rPr>
          <w:rFonts w:ascii="Times New Roman" w:hAnsi="Times New Roman" w:cs="Times New Roman"/>
          <w:color w:val="auto"/>
          <w:kern w:val="2"/>
          <w:szCs w:val="22"/>
          <w:lang w:val="en-US"/>
        </w:rPr>
        <w:t>2</w:t>
      </w:r>
      <w:r w:rsidRPr="006F3168">
        <w:rPr>
          <w:rFonts w:ascii="Times New Roman" w:hAnsi="Times New Roman" w:cs="Times New Roman"/>
          <w:color w:val="auto"/>
          <w:kern w:val="2"/>
          <w:szCs w:val="22"/>
          <w:lang w:val="en-US"/>
        </w:rPr>
        <w:t>）一镇一基础设施建设项目采购流程与资金管理机制建立情况；</w:t>
      </w:r>
    </w:p>
    <w:p w14:paraId="4F191BF0"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w:t>
      </w:r>
      <w:r w:rsidRPr="006F3168">
        <w:rPr>
          <w:rFonts w:ascii="Times New Roman" w:hAnsi="Times New Roman" w:cs="Times New Roman"/>
          <w:color w:val="auto"/>
          <w:kern w:val="2"/>
          <w:szCs w:val="22"/>
          <w:lang w:val="en-US"/>
        </w:rPr>
        <w:t>3</w:t>
      </w:r>
      <w:r w:rsidRPr="006F3168">
        <w:rPr>
          <w:rFonts w:ascii="Times New Roman" w:hAnsi="Times New Roman" w:cs="Times New Roman"/>
          <w:color w:val="auto"/>
          <w:kern w:val="2"/>
          <w:szCs w:val="22"/>
          <w:lang w:val="en-US"/>
        </w:rPr>
        <w:t>）项目预期补助情况、结余资金收益情况；</w:t>
      </w:r>
    </w:p>
    <w:p w14:paraId="1151A008" w14:textId="77777777" w:rsidR="00836A3A" w:rsidRPr="006F3168" w:rsidRDefault="00B8447F" w:rsidP="00882AE7">
      <w:pPr>
        <w:widowControl w:val="0"/>
        <w:ind w:firstLine="640"/>
        <w:rPr>
          <w:rFonts w:ascii="Times New Roman" w:hAnsi="Times New Roman" w:cs="Times New Roman"/>
          <w:color w:val="auto"/>
          <w:kern w:val="2"/>
          <w:szCs w:val="22"/>
          <w:lang w:val="en-US"/>
        </w:rPr>
      </w:pPr>
      <w:r w:rsidRPr="006F3168">
        <w:rPr>
          <w:rFonts w:ascii="Times New Roman" w:hAnsi="Times New Roman" w:cs="Times New Roman"/>
          <w:color w:val="auto"/>
          <w:kern w:val="2"/>
          <w:szCs w:val="22"/>
          <w:lang w:val="en-US"/>
        </w:rPr>
        <w:t>（</w:t>
      </w:r>
      <w:r w:rsidRPr="006F3168">
        <w:rPr>
          <w:rFonts w:ascii="Times New Roman" w:hAnsi="Times New Roman" w:cs="Times New Roman"/>
          <w:color w:val="auto"/>
          <w:kern w:val="2"/>
          <w:szCs w:val="22"/>
          <w:lang w:val="en-US"/>
        </w:rPr>
        <w:t>4</w:t>
      </w:r>
      <w:r w:rsidRPr="006F3168">
        <w:rPr>
          <w:rFonts w:ascii="Times New Roman" w:hAnsi="Times New Roman" w:cs="Times New Roman"/>
          <w:color w:val="auto"/>
          <w:kern w:val="2"/>
          <w:szCs w:val="22"/>
          <w:lang w:val="en-US"/>
        </w:rPr>
        <w:t>）项目完成的产出和绩效。</w:t>
      </w:r>
    </w:p>
    <w:p w14:paraId="0374FE38"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color w:val="auto"/>
          <w:kern w:val="2"/>
          <w:szCs w:val="22"/>
          <w:lang w:val="en-US"/>
        </w:rPr>
        <w:t>三是问卷调查法。本次项目组采集</w:t>
      </w:r>
      <w:r w:rsidRPr="006F3168">
        <w:rPr>
          <w:rFonts w:ascii="Times New Roman" w:hAnsi="Times New Roman" w:cs="Times New Roman"/>
          <w:color w:val="auto"/>
          <w:kern w:val="2"/>
          <w:szCs w:val="22"/>
          <w:lang w:val="en-US"/>
        </w:rPr>
        <w:t>55</w:t>
      </w:r>
      <w:r w:rsidRPr="006F3168">
        <w:rPr>
          <w:rFonts w:ascii="Times New Roman" w:hAnsi="Times New Roman" w:cs="Times New Roman"/>
          <w:color w:val="auto"/>
          <w:kern w:val="2"/>
          <w:szCs w:val="22"/>
          <w:lang w:val="en-US"/>
        </w:rPr>
        <w:t>份问卷调查数据，</w:t>
      </w:r>
      <w:r w:rsidRPr="006F3168">
        <w:rPr>
          <w:rFonts w:ascii="Times New Roman" w:hAnsi="Times New Roman" w:cs="Times New Roman"/>
        </w:rPr>
        <w:t>可以定位项目相关利益群体，收集村民的满意程度，形成具有代表性的结构</w:t>
      </w:r>
      <w:r w:rsidRPr="006F3168">
        <w:rPr>
          <w:rFonts w:ascii="Times New Roman" w:hAnsi="Times New Roman" w:cs="Times New Roman"/>
        </w:rPr>
        <w:lastRenderedPageBreak/>
        <w:t>化证据，并为资源分配和县级基本财力保障机制政策的制定提供定量参考依</w:t>
      </w:r>
      <w:bookmarkStart w:id="12" w:name="_Toc32573_WPSOffice_Level1"/>
      <w:r w:rsidRPr="006F3168">
        <w:rPr>
          <w:rFonts w:ascii="Times New Roman" w:hAnsi="Times New Roman" w:cs="Times New Roman"/>
        </w:rPr>
        <w:t>据，促进资金</w:t>
      </w:r>
      <w:bookmarkEnd w:id="12"/>
      <w:r w:rsidRPr="006F3168">
        <w:rPr>
          <w:rFonts w:ascii="Times New Roman" w:hAnsi="Times New Roman" w:cs="Times New Roman"/>
        </w:rPr>
        <w:t>实现其效果目的。</w:t>
      </w:r>
    </w:p>
    <w:p w14:paraId="3A495D5F" w14:textId="77777777" w:rsidR="00836A3A" w:rsidRPr="006F3168" w:rsidRDefault="00B8447F" w:rsidP="00882AE7">
      <w:pPr>
        <w:pStyle w:val="2"/>
        <w:ind w:firstLine="643"/>
        <w:rPr>
          <w:rFonts w:cs="Times New Roman"/>
        </w:rPr>
      </w:pPr>
      <w:bookmarkStart w:id="13" w:name="_Toc76937080"/>
      <w:r w:rsidRPr="006F3168">
        <w:rPr>
          <w:rFonts w:cs="Times New Roman"/>
          <w:lang w:val="en-US"/>
        </w:rPr>
        <w:t>（二）实地调研选点</w:t>
      </w:r>
      <w:bookmarkEnd w:id="13"/>
    </w:p>
    <w:p w14:paraId="2B8FD3BD" w14:textId="4B4271DF" w:rsidR="00836A3A" w:rsidRPr="006F3168" w:rsidRDefault="00B8447F" w:rsidP="00882AE7">
      <w:pPr>
        <w:widowControl w:val="0"/>
        <w:adjustRightInd w:val="0"/>
        <w:snapToGrid w:val="0"/>
        <w:ind w:firstLine="640"/>
        <w:rPr>
          <w:rFonts w:ascii="Times New Roman" w:hAnsi="Times New Roman" w:cs="Times New Roman"/>
          <w:color w:val="auto"/>
          <w:szCs w:val="24"/>
          <w:lang w:val="en-US"/>
        </w:rPr>
      </w:pPr>
      <w:r w:rsidRPr="006F3168">
        <w:rPr>
          <w:rFonts w:ascii="Times New Roman" w:hAnsi="Times New Roman" w:cs="Times New Roman"/>
          <w:color w:val="auto"/>
          <w:szCs w:val="24"/>
          <w:lang w:val="en-US"/>
        </w:rPr>
        <w:t>综合考虑本项目的实际情况和相关要求，现场考察点的选择根据一镇一基础资金额度、区域位置分布等因素进行多阶段分层抽样</w:t>
      </w:r>
      <w:bookmarkStart w:id="14" w:name="_Hlk58998317"/>
      <w:r w:rsidRPr="006F3168">
        <w:rPr>
          <w:rFonts w:ascii="Times New Roman" w:hAnsi="Times New Roman" w:cs="Times New Roman"/>
          <w:color w:val="auto"/>
          <w:szCs w:val="24"/>
          <w:lang w:val="en-US"/>
        </w:rPr>
        <w:t>，</w:t>
      </w:r>
      <w:r w:rsidRPr="006F3168">
        <w:rPr>
          <w:rFonts w:ascii="Times New Roman" w:hAnsi="Times New Roman" w:cs="Times New Roman"/>
          <w:color w:val="auto"/>
          <w:kern w:val="2"/>
          <w:szCs w:val="32"/>
          <w:lang w:val="en-US"/>
        </w:rPr>
        <w:t>具体选点如下：</w:t>
      </w:r>
    </w:p>
    <w:p w14:paraId="47BAC56A" w14:textId="77777777" w:rsidR="00836A3A" w:rsidRPr="006F3168" w:rsidRDefault="00B8447F" w:rsidP="00882AE7">
      <w:pPr>
        <w:widowControl w:val="0"/>
        <w:ind w:firstLine="640"/>
        <w:rPr>
          <w:rFonts w:ascii="Times New Roman" w:hAnsi="Times New Roman" w:cs="Times New Roman"/>
          <w:color w:val="auto"/>
          <w:kern w:val="2"/>
          <w:szCs w:val="32"/>
          <w:lang w:val="en-US"/>
        </w:rPr>
      </w:pPr>
      <w:r w:rsidRPr="006F3168">
        <w:rPr>
          <w:rFonts w:ascii="Times New Roman" w:hAnsi="Times New Roman" w:cs="Times New Roman"/>
          <w:color w:val="auto"/>
          <w:kern w:val="2"/>
          <w:szCs w:val="32"/>
          <w:lang w:val="en-US"/>
        </w:rPr>
        <w:t>一级选点（乡镇</w:t>
      </w:r>
      <w:r w:rsidRPr="006F3168">
        <w:rPr>
          <w:rFonts w:ascii="Times New Roman" w:hAnsi="Times New Roman" w:cs="Times New Roman"/>
          <w:color w:val="auto"/>
          <w:kern w:val="2"/>
          <w:szCs w:val="32"/>
          <w:lang w:val="en-US"/>
        </w:rPr>
        <w:t>/</w:t>
      </w:r>
      <w:r w:rsidRPr="006F3168">
        <w:rPr>
          <w:rFonts w:ascii="Times New Roman" w:hAnsi="Times New Roman" w:cs="Times New Roman"/>
          <w:color w:val="auto"/>
          <w:kern w:val="2"/>
          <w:szCs w:val="32"/>
          <w:lang w:val="en-US"/>
        </w:rPr>
        <w:t>街道）：进入现场前，根据上述考虑因素，按照</w:t>
      </w:r>
      <w:r w:rsidRPr="006F3168">
        <w:rPr>
          <w:rFonts w:ascii="Times New Roman" w:hAnsi="Times New Roman" w:cs="Times New Roman"/>
          <w:color w:val="auto"/>
          <w:kern w:val="2"/>
          <w:szCs w:val="32"/>
          <w:lang w:val="en-US"/>
        </w:rPr>
        <w:t>30%</w:t>
      </w:r>
      <w:r w:rsidRPr="006F3168">
        <w:rPr>
          <w:rFonts w:ascii="Times New Roman" w:hAnsi="Times New Roman" w:cs="Times New Roman"/>
          <w:color w:val="auto"/>
          <w:kern w:val="2"/>
          <w:szCs w:val="32"/>
          <w:lang w:val="en-US"/>
        </w:rPr>
        <w:t>比例覆盖项目点，共选取</w:t>
      </w:r>
      <w:r w:rsidRPr="006F3168">
        <w:rPr>
          <w:rFonts w:ascii="Times New Roman" w:hAnsi="Times New Roman" w:cs="Times New Roman"/>
          <w:color w:val="auto"/>
          <w:kern w:val="2"/>
          <w:szCs w:val="32"/>
          <w:lang w:val="en-US"/>
        </w:rPr>
        <w:t>3</w:t>
      </w:r>
      <w:r w:rsidRPr="006F3168">
        <w:rPr>
          <w:rFonts w:ascii="Times New Roman" w:hAnsi="Times New Roman" w:cs="Times New Roman"/>
          <w:color w:val="auto"/>
          <w:kern w:val="2"/>
          <w:szCs w:val="32"/>
          <w:lang w:val="en-US"/>
        </w:rPr>
        <w:t>个样点乡镇（街道）（兼具代表性和典型性），即广济镇、紫岩街道和剑南街道。</w:t>
      </w:r>
    </w:p>
    <w:p w14:paraId="63343F7C" w14:textId="77777777" w:rsidR="00836A3A" w:rsidRPr="006F3168" w:rsidRDefault="00B8447F" w:rsidP="00882AE7">
      <w:pPr>
        <w:widowControl w:val="0"/>
        <w:ind w:firstLine="640"/>
        <w:rPr>
          <w:rFonts w:ascii="Times New Roman" w:hAnsi="Times New Roman" w:cs="Times New Roman"/>
          <w:color w:val="auto"/>
          <w:kern w:val="2"/>
          <w:szCs w:val="32"/>
          <w:lang w:val="en-US"/>
        </w:rPr>
      </w:pPr>
      <w:r w:rsidRPr="006F3168">
        <w:rPr>
          <w:rFonts w:ascii="Times New Roman" w:hAnsi="Times New Roman" w:cs="Times New Roman"/>
          <w:color w:val="auto"/>
          <w:kern w:val="2"/>
          <w:szCs w:val="32"/>
          <w:lang w:val="en-US"/>
        </w:rPr>
        <w:t>二级选点（村）：进入现场后，根据乡村区域分布和项目开展情况等因素在调研现场配额选取</w:t>
      </w:r>
      <w:r w:rsidRPr="006F3168">
        <w:rPr>
          <w:rFonts w:ascii="Times New Roman" w:hAnsi="Times New Roman" w:cs="Times New Roman"/>
          <w:color w:val="auto"/>
          <w:kern w:val="2"/>
          <w:szCs w:val="32"/>
          <w:lang w:val="en-US"/>
        </w:rPr>
        <w:t>2-3</w:t>
      </w:r>
      <w:r w:rsidRPr="006F3168">
        <w:rPr>
          <w:rFonts w:ascii="Times New Roman" w:hAnsi="Times New Roman" w:cs="Times New Roman"/>
          <w:color w:val="auto"/>
          <w:kern w:val="2"/>
          <w:szCs w:val="32"/>
          <w:lang w:val="en-US"/>
        </w:rPr>
        <w:t>个村，最终选择</w:t>
      </w:r>
      <w:r w:rsidRPr="006F3168">
        <w:rPr>
          <w:rFonts w:ascii="Times New Roman" w:hAnsi="Times New Roman" w:cs="Times New Roman"/>
          <w:color w:val="auto"/>
          <w:kern w:val="2"/>
          <w:szCs w:val="32"/>
          <w:lang w:val="en-US"/>
        </w:rPr>
        <w:t>7</w:t>
      </w:r>
      <w:r w:rsidRPr="006F3168">
        <w:rPr>
          <w:rFonts w:ascii="Times New Roman" w:hAnsi="Times New Roman" w:cs="Times New Roman"/>
          <w:color w:val="auto"/>
          <w:kern w:val="2"/>
          <w:szCs w:val="32"/>
          <w:lang w:val="en-US"/>
        </w:rPr>
        <w:t>个村。</w:t>
      </w:r>
      <w:bookmarkEnd w:id="14"/>
    </w:p>
    <w:p w14:paraId="667458ED" w14:textId="77777777" w:rsidR="00836A3A" w:rsidRPr="006F3168" w:rsidRDefault="00B8447F" w:rsidP="00882AE7">
      <w:pPr>
        <w:pStyle w:val="2"/>
        <w:ind w:firstLine="643"/>
        <w:rPr>
          <w:rFonts w:cs="Times New Roman"/>
          <w:lang w:val="en-US"/>
        </w:rPr>
      </w:pPr>
      <w:bookmarkStart w:id="15" w:name="_Toc74676265"/>
      <w:bookmarkStart w:id="16" w:name="_Toc76937081"/>
      <w:r w:rsidRPr="006F3168">
        <w:rPr>
          <w:rFonts w:cs="Times New Roman"/>
          <w:lang w:val="en-US"/>
        </w:rPr>
        <w:t>（三）评价指标</w:t>
      </w:r>
      <w:bookmarkEnd w:id="15"/>
      <w:bookmarkEnd w:id="16"/>
    </w:p>
    <w:p w14:paraId="188476FC" w14:textId="24807963" w:rsidR="00836A3A" w:rsidRPr="006F3168" w:rsidRDefault="00B8447F" w:rsidP="00882AE7">
      <w:pPr>
        <w:ind w:firstLine="640"/>
        <w:rPr>
          <w:rFonts w:ascii="Times New Roman" w:hAnsi="Times New Roman" w:cs="Times New Roman"/>
          <w:lang w:val="en-US"/>
        </w:rPr>
      </w:pPr>
      <w:r w:rsidRPr="006F3168">
        <w:rPr>
          <w:rFonts w:ascii="Times New Roman" w:hAnsi="Times New Roman" w:cs="Times New Roman"/>
          <w:lang w:val="en-US"/>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决策管理、项目实施、项目产出、项目效果</w:t>
      </w:r>
      <w:r w:rsidRPr="006F3168">
        <w:rPr>
          <w:rFonts w:ascii="Times New Roman" w:hAnsi="Times New Roman" w:cs="Times New Roman"/>
          <w:lang w:val="en-US"/>
        </w:rPr>
        <w:t>4</w:t>
      </w:r>
      <w:r w:rsidRPr="006F3168">
        <w:rPr>
          <w:rFonts w:ascii="Times New Roman" w:hAnsi="Times New Roman" w:cs="Times New Roman"/>
          <w:lang w:val="en-US"/>
        </w:rPr>
        <w:t>方面进行评价，共构建</w:t>
      </w:r>
      <w:r w:rsidRPr="006F3168">
        <w:rPr>
          <w:rFonts w:ascii="Times New Roman" w:hAnsi="Times New Roman" w:cs="Times New Roman"/>
          <w:lang w:val="en-US"/>
        </w:rPr>
        <w:t>4</w:t>
      </w:r>
      <w:r w:rsidRPr="006F3168">
        <w:rPr>
          <w:rFonts w:ascii="Times New Roman" w:hAnsi="Times New Roman" w:cs="Times New Roman"/>
          <w:lang w:val="en-US"/>
        </w:rPr>
        <w:t>个一级指标，</w:t>
      </w:r>
      <w:r w:rsidRPr="006F3168">
        <w:rPr>
          <w:rFonts w:ascii="Times New Roman" w:hAnsi="Times New Roman" w:cs="Times New Roman"/>
          <w:lang w:val="en-US"/>
        </w:rPr>
        <w:t>13</w:t>
      </w:r>
      <w:r w:rsidRPr="006F3168">
        <w:rPr>
          <w:rFonts w:ascii="Times New Roman" w:hAnsi="Times New Roman" w:cs="Times New Roman"/>
          <w:lang w:val="en-US"/>
        </w:rPr>
        <w:t>个二级指标，</w:t>
      </w:r>
      <w:r w:rsidRPr="006F3168">
        <w:rPr>
          <w:rFonts w:ascii="Times New Roman" w:hAnsi="Times New Roman" w:cs="Times New Roman"/>
          <w:lang w:val="en-US"/>
        </w:rPr>
        <w:t>19</w:t>
      </w:r>
      <w:r w:rsidRPr="006F3168">
        <w:rPr>
          <w:rFonts w:ascii="Times New Roman" w:hAnsi="Times New Roman" w:cs="Times New Roman"/>
          <w:lang w:val="en-US"/>
        </w:rPr>
        <w:t>个三级个性指标。</w:t>
      </w:r>
    </w:p>
    <w:p w14:paraId="2CD550D4" w14:textId="77777777" w:rsidR="00836A3A" w:rsidRPr="006F3168" w:rsidRDefault="00B8447F" w:rsidP="00882AE7">
      <w:pPr>
        <w:pStyle w:val="1"/>
        <w:ind w:firstLine="723"/>
        <w:rPr>
          <w:rFonts w:ascii="Times New Roman" w:eastAsia="Times Roman" w:hAnsi="Times New Roman" w:cs="Times New Roman"/>
        </w:rPr>
      </w:pPr>
      <w:bookmarkStart w:id="17" w:name="_Toc76937082"/>
      <w:r w:rsidRPr="006F3168">
        <w:rPr>
          <w:rFonts w:ascii="Times New Roman" w:hAnsi="Times New Roman" w:cs="Times New Roman"/>
        </w:rPr>
        <w:t>三、评价结论及绩效分析</w:t>
      </w:r>
      <w:bookmarkEnd w:id="17"/>
    </w:p>
    <w:p w14:paraId="0E8AA019" w14:textId="77777777" w:rsidR="00836A3A" w:rsidRPr="006F3168" w:rsidRDefault="00B8447F" w:rsidP="00882AE7">
      <w:pPr>
        <w:pStyle w:val="2"/>
        <w:ind w:firstLineChars="224" w:firstLine="720"/>
        <w:rPr>
          <w:rFonts w:eastAsia="Times Roman" w:cs="Times New Roman"/>
        </w:rPr>
      </w:pPr>
      <w:bookmarkStart w:id="18" w:name="_Toc76937083"/>
      <w:r w:rsidRPr="006F3168">
        <w:rPr>
          <w:rFonts w:cs="Times New Roman"/>
        </w:rPr>
        <w:t>（一）评价结论</w:t>
      </w:r>
      <w:bookmarkEnd w:id="18"/>
    </w:p>
    <w:p w14:paraId="772C92B4" w14:textId="18F773F6" w:rsidR="00836A3A" w:rsidRPr="006F3168" w:rsidRDefault="00B8447F" w:rsidP="00882AE7">
      <w:pPr>
        <w:ind w:firstLine="643"/>
        <w:rPr>
          <w:rFonts w:ascii="Times New Roman" w:hAnsi="Times New Roman" w:cs="Times New Roman"/>
          <w:b/>
          <w:bCs/>
        </w:rPr>
      </w:pPr>
      <w:r w:rsidRPr="006F3168">
        <w:rPr>
          <w:rFonts w:ascii="Times New Roman" w:hAnsi="Times New Roman" w:cs="Times New Roman"/>
          <w:b/>
          <w:bCs/>
        </w:rPr>
        <w:t>绵竹市</w:t>
      </w:r>
      <w:r w:rsidR="008D6F8E" w:rsidRPr="006F3168">
        <w:rPr>
          <w:rFonts w:ascii="Times New Roman" w:hAnsi="Times New Roman" w:cs="Times New Roman"/>
          <w:b/>
          <w:bCs/>
        </w:rPr>
        <w:t>2020</w:t>
      </w:r>
      <w:r w:rsidR="008D6F8E" w:rsidRPr="006F3168">
        <w:rPr>
          <w:rFonts w:ascii="Times New Roman" w:hAnsi="Times New Roman" w:cs="Times New Roman"/>
          <w:b/>
          <w:bCs/>
        </w:rPr>
        <w:t>年</w:t>
      </w:r>
      <w:r w:rsidRPr="006F3168">
        <w:rPr>
          <w:rFonts w:ascii="Times New Roman" w:hAnsi="Times New Roman" w:cs="Times New Roman"/>
          <w:b/>
          <w:bCs/>
        </w:rPr>
        <w:t>一镇一基础设施建设项目</w:t>
      </w:r>
      <w:r w:rsidR="008D6F8E" w:rsidRPr="006F3168">
        <w:rPr>
          <w:rFonts w:ascii="Times New Roman" w:hAnsi="Times New Roman" w:cs="Times New Roman"/>
          <w:b/>
          <w:bCs/>
        </w:rPr>
        <w:t>支出</w:t>
      </w:r>
      <w:r w:rsidRPr="006F3168">
        <w:rPr>
          <w:rFonts w:ascii="Times New Roman" w:hAnsi="Times New Roman" w:cs="Times New Roman"/>
          <w:b/>
          <w:bCs/>
        </w:rPr>
        <w:t>绩效评价得分为</w:t>
      </w:r>
      <w:r w:rsidRPr="006F3168">
        <w:rPr>
          <w:rFonts w:ascii="Times New Roman" w:hAnsi="Times New Roman" w:cs="Times New Roman"/>
          <w:b/>
          <w:bCs/>
        </w:rPr>
        <w:t>85.04</w:t>
      </w:r>
      <w:r w:rsidRPr="006F3168">
        <w:rPr>
          <w:rFonts w:ascii="Times New Roman" w:hAnsi="Times New Roman" w:cs="Times New Roman"/>
          <w:b/>
          <w:bCs/>
        </w:rPr>
        <w:t>分，等级判定为：良</w:t>
      </w:r>
      <w:r w:rsidRPr="006F3168">
        <w:rPr>
          <w:rStyle w:val="af5"/>
          <w:rFonts w:ascii="Times New Roman" w:hAnsi="Times New Roman" w:cs="Times New Roman"/>
          <w:b/>
          <w:bCs/>
        </w:rPr>
        <w:footnoteReference w:id="1"/>
      </w:r>
      <w:r w:rsidRPr="006F3168">
        <w:rPr>
          <w:rFonts w:ascii="Times New Roman" w:hAnsi="Times New Roman" w:cs="Times New Roman"/>
          <w:b/>
          <w:bCs/>
        </w:rPr>
        <w:t>。</w:t>
      </w:r>
    </w:p>
    <w:p w14:paraId="0405095E"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lastRenderedPageBreak/>
        <w:t>总体而言，一镇一基础设施建设项目实施内容与规划相符合，实施内容切合项目管理规定中的项目实施方向，但在资金拨付和项目进度管理方面还有待加强。</w:t>
      </w:r>
    </w:p>
    <w:p w14:paraId="504505EF" w14:textId="77777777" w:rsidR="00836A3A" w:rsidRPr="006F3168" w:rsidRDefault="00B8447F" w:rsidP="00882AE7">
      <w:pPr>
        <w:ind w:firstLine="640"/>
        <w:rPr>
          <w:rFonts w:ascii="Times New Roman" w:hAnsi="Times New Roman" w:cs="Times New Roman"/>
          <w:b/>
          <w:bCs/>
        </w:rPr>
      </w:pPr>
      <w:r w:rsidRPr="006F3168">
        <w:rPr>
          <w:rFonts w:ascii="Times New Roman" w:hAnsi="Times New Roman" w:cs="Times New Roman"/>
        </w:rPr>
        <w:t>本次评价综合运用案卷研究、深度访谈、书面评审、现场评价及问卷调查等方法进行多源数据采集，依据评价指标进行打分，一级指标得分情况如下：项目决策</w:t>
      </w:r>
      <w:r w:rsidRPr="006F3168">
        <w:rPr>
          <w:rFonts w:ascii="Times New Roman" w:hAnsi="Times New Roman" w:cs="Times New Roman"/>
        </w:rPr>
        <w:t>17.00</w:t>
      </w:r>
      <w:r w:rsidRPr="006F3168">
        <w:rPr>
          <w:rFonts w:ascii="Times New Roman" w:hAnsi="Times New Roman" w:cs="Times New Roman"/>
        </w:rPr>
        <w:t>分，实际得分</w:t>
      </w:r>
      <w:r w:rsidRPr="006F3168">
        <w:rPr>
          <w:rFonts w:ascii="Times New Roman" w:hAnsi="Times New Roman" w:cs="Times New Roman"/>
        </w:rPr>
        <w:t>17.00</w:t>
      </w:r>
      <w:r w:rsidRPr="006F3168">
        <w:rPr>
          <w:rFonts w:ascii="Times New Roman" w:hAnsi="Times New Roman" w:cs="Times New Roman"/>
        </w:rPr>
        <w:t>分，得分率</w:t>
      </w:r>
      <w:r w:rsidRPr="006F3168">
        <w:rPr>
          <w:rFonts w:ascii="Times New Roman" w:hAnsi="Times New Roman" w:cs="Times New Roman"/>
        </w:rPr>
        <w:t>100.00%</w:t>
      </w:r>
      <w:r w:rsidRPr="006F3168">
        <w:rPr>
          <w:rFonts w:ascii="Times New Roman" w:hAnsi="Times New Roman" w:cs="Times New Roman"/>
        </w:rPr>
        <w:t>；项目实施</w:t>
      </w:r>
      <w:r w:rsidRPr="006F3168">
        <w:rPr>
          <w:rFonts w:ascii="Times New Roman" w:hAnsi="Times New Roman" w:cs="Times New Roman"/>
        </w:rPr>
        <w:t>29.00</w:t>
      </w:r>
      <w:r w:rsidRPr="006F3168">
        <w:rPr>
          <w:rFonts w:ascii="Times New Roman" w:hAnsi="Times New Roman" w:cs="Times New Roman"/>
        </w:rPr>
        <w:t>分，实际得分</w:t>
      </w:r>
      <w:r w:rsidRPr="006F3168">
        <w:rPr>
          <w:rFonts w:ascii="Times New Roman" w:hAnsi="Times New Roman" w:cs="Times New Roman"/>
        </w:rPr>
        <w:t>22.50</w:t>
      </w:r>
      <w:r w:rsidRPr="006F3168">
        <w:rPr>
          <w:rFonts w:ascii="Times New Roman" w:hAnsi="Times New Roman" w:cs="Times New Roman"/>
        </w:rPr>
        <w:t>分，得分率</w:t>
      </w:r>
      <w:r w:rsidRPr="006F3168">
        <w:rPr>
          <w:rFonts w:ascii="Times New Roman" w:hAnsi="Times New Roman" w:cs="Times New Roman"/>
        </w:rPr>
        <w:t>77.59%</w:t>
      </w:r>
      <w:r w:rsidRPr="006F3168">
        <w:rPr>
          <w:rFonts w:ascii="Times New Roman" w:hAnsi="Times New Roman" w:cs="Times New Roman"/>
        </w:rPr>
        <w:t>；项目产出</w:t>
      </w:r>
      <w:r w:rsidRPr="006F3168">
        <w:rPr>
          <w:rFonts w:ascii="Times New Roman" w:hAnsi="Times New Roman" w:cs="Times New Roman"/>
        </w:rPr>
        <w:t>24.00</w:t>
      </w:r>
      <w:r w:rsidRPr="006F3168">
        <w:rPr>
          <w:rFonts w:ascii="Times New Roman" w:hAnsi="Times New Roman" w:cs="Times New Roman"/>
        </w:rPr>
        <w:t>分，实际得分</w:t>
      </w:r>
      <w:r w:rsidRPr="006F3168">
        <w:rPr>
          <w:rFonts w:ascii="Times New Roman" w:hAnsi="Times New Roman" w:cs="Times New Roman"/>
        </w:rPr>
        <w:t>19.00</w:t>
      </w:r>
      <w:r w:rsidRPr="006F3168">
        <w:rPr>
          <w:rFonts w:ascii="Times New Roman" w:hAnsi="Times New Roman" w:cs="Times New Roman"/>
        </w:rPr>
        <w:t>分，得分率</w:t>
      </w:r>
      <w:r w:rsidRPr="006F3168">
        <w:rPr>
          <w:rFonts w:ascii="Times New Roman" w:hAnsi="Times New Roman" w:cs="Times New Roman"/>
        </w:rPr>
        <w:t>79.17%</w:t>
      </w:r>
      <w:r w:rsidRPr="006F3168">
        <w:rPr>
          <w:rFonts w:ascii="Times New Roman" w:hAnsi="Times New Roman" w:cs="Times New Roman"/>
        </w:rPr>
        <w:t>；项目效果</w:t>
      </w:r>
      <w:r w:rsidRPr="006F3168">
        <w:rPr>
          <w:rFonts w:ascii="Times New Roman" w:hAnsi="Times New Roman" w:cs="Times New Roman"/>
        </w:rPr>
        <w:t>30.00</w:t>
      </w:r>
      <w:r w:rsidRPr="006F3168">
        <w:rPr>
          <w:rFonts w:ascii="Times New Roman" w:hAnsi="Times New Roman" w:cs="Times New Roman"/>
        </w:rPr>
        <w:t>分，实际得分</w:t>
      </w:r>
      <w:r w:rsidRPr="006F3168">
        <w:rPr>
          <w:rFonts w:ascii="Times New Roman" w:hAnsi="Times New Roman" w:cs="Times New Roman"/>
        </w:rPr>
        <w:t>26.54</w:t>
      </w:r>
      <w:r w:rsidRPr="006F3168">
        <w:rPr>
          <w:rFonts w:ascii="Times New Roman" w:hAnsi="Times New Roman" w:cs="Times New Roman"/>
        </w:rPr>
        <w:t>分，得分率</w:t>
      </w:r>
      <w:r w:rsidRPr="006F3168">
        <w:rPr>
          <w:rFonts w:ascii="Times New Roman" w:hAnsi="Times New Roman" w:cs="Times New Roman"/>
        </w:rPr>
        <w:t>93.33%</w:t>
      </w:r>
      <w:r w:rsidRPr="006F3168">
        <w:rPr>
          <w:rFonts w:ascii="Times New Roman" w:hAnsi="Times New Roman" w:cs="Times New Roman"/>
        </w:rPr>
        <w:t>。</w:t>
      </w:r>
      <w:r w:rsidRPr="006F3168">
        <w:rPr>
          <w:rFonts w:ascii="Times New Roman" w:hAnsi="Times New Roman" w:cs="Times New Roman"/>
          <w:b/>
          <w:bCs/>
        </w:rPr>
        <w:t>整体指标得分详情如下：</w:t>
      </w:r>
    </w:p>
    <w:p w14:paraId="030170CD" w14:textId="77777777" w:rsidR="00836A3A" w:rsidRPr="006F3168" w:rsidRDefault="00B8447F" w:rsidP="00882AE7">
      <w:pPr>
        <w:ind w:firstLineChars="0" w:firstLine="0"/>
        <w:jc w:val="center"/>
        <w:rPr>
          <w:rFonts w:ascii="Times New Roman" w:eastAsia="幼圆" w:hAnsi="Times New Roman" w:cs="Times New Roman"/>
          <w:b/>
          <w:sz w:val="28"/>
        </w:rPr>
      </w:pPr>
      <w:r w:rsidRPr="006F3168">
        <w:rPr>
          <w:rFonts w:ascii="Times New Roman" w:eastAsia="幼圆" w:hAnsi="Times New Roman" w:cs="Times New Roman"/>
          <w:b/>
          <w:sz w:val="28"/>
        </w:rPr>
        <w:t>附表</w:t>
      </w:r>
      <w:r w:rsidRPr="006F3168">
        <w:rPr>
          <w:rFonts w:ascii="Times New Roman" w:eastAsia="幼圆" w:hAnsi="Times New Roman" w:cs="Times New Roman"/>
          <w:b/>
          <w:sz w:val="28"/>
        </w:rPr>
        <w:t xml:space="preserve"> </w:t>
      </w:r>
      <w:r w:rsidRPr="006F3168">
        <w:rPr>
          <w:rFonts w:ascii="Times New Roman" w:eastAsia="幼圆" w:hAnsi="Times New Roman" w:cs="Times New Roman"/>
          <w:b/>
          <w:sz w:val="28"/>
        </w:rPr>
        <w:t>一镇一基础设施建设项目绩效评价指标得分情况</w:t>
      </w:r>
    </w:p>
    <w:tbl>
      <w:tblPr>
        <w:tblW w:w="5000" w:type="pct"/>
        <w:tblLook w:val="04A0" w:firstRow="1" w:lastRow="0" w:firstColumn="1" w:lastColumn="0" w:noHBand="0" w:noVBand="1"/>
      </w:tblPr>
      <w:tblGrid>
        <w:gridCol w:w="1607"/>
        <w:gridCol w:w="1933"/>
        <w:gridCol w:w="2268"/>
        <w:gridCol w:w="1134"/>
        <w:gridCol w:w="1084"/>
        <w:gridCol w:w="1602"/>
      </w:tblGrid>
      <w:tr w:rsidR="00836A3A" w:rsidRPr="006F3168" w14:paraId="0C3A1CC9" w14:textId="77777777" w:rsidTr="008F396A">
        <w:trPr>
          <w:trHeight w:val="20"/>
          <w:tblHeader/>
        </w:trPr>
        <w:tc>
          <w:tcPr>
            <w:tcW w:w="834" w:type="pct"/>
            <w:tcBorders>
              <w:top w:val="single" w:sz="4" w:space="0" w:color="auto"/>
              <w:left w:val="single" w:sz="4" w:space="0" w:color="auto"/>
              <w:bottom w:val="single" w:sz="4" w:space="0" w:color="auto"/>
              <w:right w:val="single" w:sz="4" w:space="0" w:color="auto"/>
            </w:tcBorders>
            <w:shd w:val="clear" w:color="000000" w:fill="00516B"/>
            <w:vAlign w:val="center"/>
          </w:tcPr>
          <w:p w14:paraId="69512D2E"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一级指标</w:t>
            </w:r>
          </w:p>
        </w:tc>
        <w:tc>
          <w:tcPr>
            <w:tcW w:w="1004" w:type="pct"/>
            <w:tcBorders>
              <w:top w:val="single" w:sz="4" w:space="0" w:color="auto"/>
              <w:left w:val="nil"/>
              <w:bottom w:val="single" w:sz="4" w:space="0" w:color="auto"/>
              <w:right w:val="single" w:sz="4" w:space="0" w:color="auto"/>
            </w:tcBorders>
            <w:shd w:val="clear" w:color="000000" w:fill="00516B"/>
            <w:vAlign w:val="center"/>
          </w:tcPr>
          <w:p w14:paraId="6A3F2D34"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二级指标</w:t>
            </w:r>
          </w:p>
        </w:tc>
        <w:tc>
          <w:tcPr>
            <w:tcW w:w="1178" w:type="pct"/>
            <w:tcBorders>
              <w:top w:val="single" w:sz="4" w:space="0" w:color="auto"/>
              <w:left w:val="nil"/>
              <w:bottom w:val="single" w:sz="4" w:space="0" w:color="auto"/>
              <w:right w:val="single" w:sz="4" w:space="0" w:color="auto"/>
            </w:tcBorders>
            <w:shd w:val="clear" w:color="000000" w:fill="00516B"/>
            <w:vAlign w:val="center"/>
          </w:tcPr>
          <w:p w14:paraId="14B61F86"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三级指标</w:t>
            </w:r>
          </w:p>
        </w:tc>
        <w:tc>
          <w:tcPr>
            <w:tcW w:w="589" w:type="pct"/>
            <w:tcBorders>
              <w:top w:val="single" w:sz="4" w:space="0" w:color="auto"/>
              <w:left w:val="nil"/>
              <w:bottom w:val="single" w:sz="4" w:space="0" w:color="auto"/>
              <w:right w:val="single" w:sz="4" w:space="0" w:color="auto"/>
            </w:tcBorders>
            <w:shd w:val="clear" w:color="000000" w:fill="00516B"/>
            <w:vAlign w:val="center"/>
          </w:tcPr>
          <w:p w14:paraId="29E42648" w14:textId="77777777" w:rsidR="00836A3A" w:rsidRPr="006F3168" w:rsidRDefault="00B8447F" w:rsidP="00882AE7">
            <w:pPr>
              <w:ind w:firstLineChars="0" w:firstLine="0"/>
              <w:jc w:val="center"/>
              <w:rPr>
                <w:rFonts w:ascii="Times New Roman" w:eastAsia="宋体" w:hAnsi="Times New Roman" w:cs="Times New Roman"/>
                <w:b/>
                <w:bCs/>
                <w:color w:val="FFFFFF"/>
                <w:sz w:val="21"/>
                <w:szCs w:val="21"/>
                <w:lang w:val="en-US"/>
              </w:rPr>
            </w:pPr>
            <w:r w:rsidRPr="006F3168">
              <w:rPr>
                <w:rFonts w:ascii="Times New Roman" w:eastAsia="宋体" w:hAnsi="Times New Roman" w:cs="Times New Roman"/>
                <w:b/>
                <w:bCs/>
                <w:color w:val="FFFFFF"/>
                <w:sz w:val="21"/>
                <w:szCs w:val="21"/>
                <w:lang w:val="en-US"/>
              </w:rPr>
              <w:t>分值</w:t>
            </w:r>
          </w:p>
        </w:tc>
        <w:tc>
          <w:tcPr>
            <w:tcW w:w="563" w:type="pct"/>
            <w:tcBorders>
              <w:top w:val="single" w:sz="4" w:space="0" w:color="auto"/>
              <w:left w:val="nil"/>
              <w:bottom w:val="single" w:sz="4" w:space="0" w:color="auto"/>
              <w:right w:val="single" w:sz="4" w:space="0" w:color="auto"/>
            </w:tcBorders>
            <w:shd w:val="clear" w:color="000000" w:fill="00516B"/>
            <w:vAlign w:val="center"/>
          </w:tcPr>
          <w:p w14:paraId="309D6063"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w:t>
            </w:r>
          </w:p>
        </w:tc>
        <w:tc>
          <w:tcPr>
            <w:tcW w:w="832" w:type="pct"/>
            <w:tcBorders>
              <w:top w:val="single" w:sz="4" w:space="0" w:color="auto"/>
              <w:left w:val="nil"/>
              <w:bottom w:val="single" w:sz="4" w:space="0" w:color="auto"/>
              <w:right w:val="single" w:sz="4" w:space="0" w:color="auto"/>
            </w:tcBorders>
            <w:shd w:val="clear" w:color="000000" w:fill="00516B"/>
            <w:vAlign w:val="center"/>
          </w:tcPr>
          <w:p w14:paraId="208793B4"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得分率</w:t>
            </w:r>
          </w:p>
        </w:tc>
      </w:tr>
      <w:tr w:rsidR="00836A3A" w:rsidRPr="006F3168" w14:paraId="281EB278" w14:textId="77777777" w:rsidTr="008F396A">
        <w:trPr>
          <w:trHeight w:val="20"/>
        </w:trPr>
        <w:tc>
          <w:tcPr>
            <w:tcW w:w="834" w:type="pct"/>
            <w:vMerge w:val="restart"/>
            <w:tcBorders>
              <w:top w:val="nil"/>
              <w:left w:val="single" w:sz="4" w:space="0" w:color="auto"/>
              <w:bottom w:val="single" w:sz="4" w:space="0" w:color="auto"/>
              <w:right w:val="single" w:sz="4" w:space="0" w:color="auto"/>
            </w:tcBorders>
            <w:shd w:val="clear" w:color="auto" w:fill="auto"/>
            <w:vAlign w:val="center"/>
          </w:tcPr>
          <w:p w14:paraId="2C6F0DEF" w14:textId="77777777" w:rsidR="00836A3A" w:rsidRPr="006F3168" w:rsidRDefault="00B8447F"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项目决策</w:t>
            </w:r>
          </w:p>
        </w:tc>
        <w:tc>
          <w:tcPr>
            <w:tcW w:w="1004" w:type="pct"/>
            <w:vMerge w:val="restart"/>
            <w:tcBorders>
              <w:top w:val="nil"/>
              <w:left w:val="single" w:sz="4" w:space="0" w:color="auto"/>
              <w:bottom w:val="single" w:sz="4" w:space="0" w:color="auto"/>
              <w:right w:val="single" w:sz="4" w:space="0" w:color="auto"/>
            </w:tcBorders>
            <w:shd w:val="clear" w:color="000000" w:fill="FFFFFF"/>
            <w:vAlign w:val="center"/>
          </w:tcPr>
          <w:p w14:paraId="3B76452B"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程序严密</w:t>
            </w:r>
          </w:p>
        </w:tc>
        <w:tc>
          <w:tcPr>
            <w:tcW w:w="1178" w:type="pct"/>
            <w:tcBorders>
              <w:top w:val="nil"/>
              <w:left w:val="nil"/>
              <w:bottom w:val="single" w:sz="4" w:space="0" w:color="auto"/>
              <w:right w:val="single" w:sz="4" w:space="0" w:color="auto"/>
            </w:tcBorders>
            <w:shd w:val="clear" w:color="000000" w:fill="FFFFFF"/>
            <w:vAlign w:val="center"/>
          </w:tcPr>
          <w:p w14:paraId="43485711"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项目依据充分性</w:t>
            </w:r>
          </w:p>
        </w:tc>
        <w:tc>
          <w:tcPr>
            <w:tcW w:w="589" w:type="pct"/>
            <w:tcBorders>
              <w:top w:val="nil"/>
              <w:left w:val="nil"/>
              <w:bottom w:val="single" w:sz="4" w:space="0" w:color="auto"/>
              <w:right w:val="single" w:sz="4" w:space="0" w:color="auto"/>
            </w:tcBorders>
            <w:shd w:val="clear" w:color="000000" w:fill="FFFFFF"/>
            <w:vAlign w:val="center"/>
          </w:tcPr>
          <w:p w14:paraId="4940F5DA"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4.</w:t>
            </w:r>
            <w:r w:rsidRPr="006F3168">
              <w:rPr>
                <w:rFonts w:ascii="Times New Roman" w:eastAsia="宋体" w:hAnsi="Times New Roman" w:cs="Times New Roman"/>
                <w:sz w:val="20"/>
                <w:szCs w:val="20"/>
                <w:lang w:val="en-US"/>
              </w:rPr>
              <w:t>00</w:t>
            </w:r>
          </w:p>
        </w:tc>
        <w:tc>
          <w:tcPr>
            <w:tcW w:w="563" w:type="pct"/>
            <w:tcBorders>
              <w:top w:val="nil"/>
              <w:left w:val="nil"/>
              <w:bottom w:val="single" w:sz="4" w:space="0" w:color="auto"/>
              <w:right w:val="single" w:sz="4" w:space="0" w:color="auto"/>
            </w:tcBorders>
            <w:shd w:val="clear" w:color="auto" w:fill="auto"/>
            <w:vAlign w:val="center"/>
          </w:tcPr>
          <w:p w14:paraId="5C247B65"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4.00</w:t>
            </w:r>
          </w:p>
        </w:tc>
        <w:tc>
          <w:tcPr>
            <w:tcW w:w="832" w:type="pct"/>
            <w:tcBorders>
              <w:top w:val="nil"/>
              <w:left w:val="nil"/>
              <w:bottom w:val="single" w:sz="4" w:space="0" w:color="auto"/>
              <w:right w:val="single" w:sz="4" w:space="0" w:color="auto"/>
            </w:tcBorders>
            <w:shd w:val="clear" w:color="auto" w:fill="auto"/>
            <w:vAlign w:val="center"/>
          </w:tcPr>
          <w:p w14:paraId="7E9EAB4D"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4021C3EB"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3CB1650F"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tcBorders>
              <w:top w:val="nil"/>
              <w:left w:val="single" w:sz="4" w:space="0" w:color="auto"/>
              <w:bottom w:val="single" w:sz="4" w:space="0" w:color="auto"/>
              <w:right w:val="single" w:sz="4" w:space="0" w:color="auto"/>
            </w:tcBorders>
            <w:vAlign w:val="center"/>
          </w:tcPr>
          <w:p w14:paraId="7C7EC484" w14:textId="77777777" w:rsidR="00836A3A" w:rsidRPr="006F3168" w:rsidRDefault="00836A3A" w:rsidP="00882AE7">
            <w:pPr>
              <w:ind w:firstLineChars="0" w:firstLine="0"/>
              <w:jc w:val="center"/>
              <w:rPr>
                <w:rFonts w:ascii="Times New Roman" w:eastAsia="宋体" w:hAnsi="Times New Roman" w:cs="Times New Roman"/>
                <w:sz w:val="20"/>
                <w:szCs w:val="20"/>
                <w:lang w:val="en-US"/>
              </w:rPr>
            </w:pPr>
          </w:p>
        </w:tc>
        <w:tc>
          <w:tcPr>
            <w:tcW w:w="1178" w:type="pct"/>
            <w:tcBorders>
              <w:top w:val="nil"/>
              <w:left w:val="nil"/>
              <w:bottom w:val="single" w:sz="4" w:space="0" w:color="auto"/>
              <w:right w:val="single" w:sz="4" w:space="0" w:color="auto"/>
            </w:tcBorders>
            <w:shd w:val="clear" w:color="000000" w:fill="FFFFFF"/>
            <w:vAlign w:val="center"/>
          </w:tcPr>
          <w:p w14:paraId="2645F484"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管理制度健全性</w:t>
            </w:r>
          </w:p>
        </w:tc>
        <w:tc>
          <w:tcPr>
            <w:tcW w:w="589" w:type="pct"/>
            <w:tcBorders>
              <w:top w:val="nil"/>
              <w:left w:val="nil"/>
              <w:bottom w:val="single" w:sz="4" w:space="0" w:color="auto"/>
              <w:right w:val="single" w:sz="4" w:space="0" w:color="auto"/>
            </w:tcBorders>
            <w:shd w:val="clear" w:color="000000" w:fill="FFFFFF"/>
            <w:vAlign w:val="center"/>
          </w:tcPr>
          <w:p w14:paraId="64C22978"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4.00</w:t>
            </w:r>
          </w:p>
        </w:tc>
        <w:tc>
          <w:tcPr>
            <w:tcW w:w="563" w:type="pct"/>
            <w:tcBorders>
              <w:top w:val="nil"/>
              <w:left w:val="nil"/>
              <w:bottom w:val="single" w:sz="4" w:space="0" w:color="auto"/>
              <w:right w:val="single" w:sz="4" w:space="0" w:color="auto"/>
            </w:tcBorders>
            <w:shd w:val="clear" w:color="auto" w:fill="auto"/>
            <w:vAlign w:val="center"/>
          </w:tcPr>
          <w:p w14:paraId="07BDBF4F"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4.00</w:t>
            </w:r>
          </w:p>
        </w:tc>
        <w:tc>
          <w:tcPr>
            <w:tcW w:w="832" w:type="pct"/>
            <w:tcBorders>
              <w:top w:val="nil"/>
              <w:left w:val="nil"/>
              <w:bottom w:val="single" w:sz="4" w:space="0" w:color="auto"/>
              <w:right w:val="single" w:sz="4" w:space="0" w:color="auto"/>
            </w:tcBorders>
            <w:shd w:val="clear" w:color="auto" w:fill="auto"/>
            <w:vAlign w:val="center"/>
          </w:tcPr>
          <w:p w14:paraId="1560DD98"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44482FC7"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6A65F4F2"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val="restart"/>
            <w:tcBorders>
              <w:top w:val="nil"/>
              <w:left w:val="single" w:sz="4" w:space="0" w:color="auto"/>
              <w:bottom w:val="single" w:sz="4" w:space="0" w:color="auto"/>
              <w:right w:val="single" w:sz="4" w:space="0" w:color="auto"/>
            </w:tcBorders>
            <w:shd w:val="clear" w:color="000000" w:fill="FFFFFF"/>
            <w:vAlign w:val="center"/>
          </w:tcPr>
          <w:p w14:paraId="6472DB4D"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规划合理</w:t>
            </w:r>
          </w:p>
        </w:tc>
        <w:tc>
          <w:tcPr>
            <w:tcW w:w="1178" w:type="pct"/>
            <w:tcBorders>
              <w:top w:val="nil"/>
              <w:left w:val="nil"/>
              <w:bottom w:val="single" w:sz="4" w:space="0" w:color="auto"/>
              <w:right w:val="single" w:sz="4" w:space="0" w:color="auto"/>
            </w:tcBorders>
            <w:shd w:val="clear" w:color="000000" w:fill="FFFFFF"/>
            <w:vAlign w:val="center"/>
          </w:tcPr>
          <w:p w14:paraId="25540EB0"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目标与规划匹配性</w:t>
            </w:r>
          </w:p>
        </w:tc>
        <w:tc>
          <w:tcPr>
            <w:tcW w:w="589" w:type="pct"/>
            <w:tcBorders>
              <w:top w:val="nil"/>
              <w:left w:val="nil"/>
              <w:bottom w:val="single" w:sz="4" w:space="0" w:color="auto"/>
              <w:right w:val="single" w:sz="4" w:space="0" w:color="auto"/>
            </w:tcBorders>
            <w:shd w:val="clear" w:color="000000" w:fill="FFFFFF"/>
            <w:vAlign w:val="center"/>
          </w:tcPr>
          <w:p w14:paraId="24C43721"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4.00</w:t>
            </w:r>
          </w:p>
        </w:tc>
        <w:tc>
          <w:tcPr>
            <w:tcW w:w="563" w:type="pct"/>
            <w:tcBorders>
              <w:top w:val="nil"/>
              <w:left w:val="nil"/>
              <w:bottom w:val="single" w:sz="4" w:space="0" w:color="auto"/>
              <w:right w:val="single" w:sz="4" w:space="0" w:color="auto"/>
            </w:tcBorders>
            <w:shd w:val="clear" w:color="auto" w:fill="auto"/>
            <w:vAlign w:val="center"/>
          </w:tcPr>
          <w:p w14:paraId="1683A184"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4.00</w:t>
            </w:r>
          </w:p>
        </w:tc>
        <w:tc>
          <w:tcPr>
            <w:tcW w:w="832" w:type="pct"/>
            <w:tcBorders>
              <w:top w:val="nil"/>
              <w:left w:val="nil"/>
              <w:bottom w:val="single" w:sz="4" w:space="0" w:color="auto"/>
              <w:right w:val="single" w:sz="4" w:space="0" w:color="auto"/>
            </w:tcBorders>
            <w:shd w:val="clear" w:color="auto" w:fill="auto"/>
            <w:vAlign w:val="center"/>
          </w:tcPr>
          <w:p w14:paraId="52D80517"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070C8571"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205DB8C4"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tcBorders>
              <w:top w:val="nil"/>
              <w:left w:val="single" w:sz="4" w:space="0" w:color="auto"/>
              <w:bottom w:val="single" w:sz="4" w:space="0" w:color="auto"/>
              <w:right w:val="single" w:sz="4" w:space="0" w:color="auto"/>
            </w:tcBorders>
            <w:vAlign w:val="center"/>
          </w:tcPr>
          <w:p w14:paraId="4685F804" w14:textId="77777777" w:rsidR="00836A3A" w:rsidRPr="006F3168" w:rsidRDefault="00836A3A" w:rsidP="00882AE7">
            <w:pPr>
              <w:ind w:firstLineChars="0" w:firstLine="0"/>
              <w:jc w:val="center"/>
              <w:rPr>
                <w:rFonts w:ascii="Times New Roman" w:eastAsia="宋体" w:hAnsi="Times New Roman" w:cs="Times New Roman"/>
                <w:sz w:val="20"/>
                <w:szCs w:val="20"/>
                <w:lang w:val="en-US"/>
              </w:rPr>
            </w:pPr>
          </w:p>
        </w:tc>
        <w:tc>
          <w:tcPr>
            <w:tcW w:w="1178" w:type="pct"/>
            <w:tcBorders>
              <w:top w:val="nil"/>
              <w:left w:val="nil"/>
              <w:bottom w:val="single" w:sz="4" w:space="0" w:color="auto"/>
              <w:right w:val="single" w:sz="4" w:space="0" w:color="auto"/>
            </w:tcBorders>
            <w:shd w:val="clear" w:color="000000" w:fill="FFFFFF"/>
            <w:vAlign w:val="center"/>
          </w:tcPr>
          <w:p w14:paraId="1C888FDE"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绩效目标合理性</w:t>
            </w:r>
          </w:p>
        </w:tc>
        <w:tc>
          <w:tcPr>
            <w:tcW w:w="589" w:type="pct"/>
            <w:tcBorders>
              <w:top w:val="nil"/>
              <w:left w:val="nil"/>
              <w:bottom w:val="single" w:sz="4" w:space="0" w:color="auto"/>
              <w:right w:val="single" w:sz="4" w:space="0" w:color="auto"/>
            </w:tcBorders>
            <w:shd w:val="clear" w:color="000000" w:fill="FFFFFF"/>
            <w:vAlign w:val="center"/>
          </w:tcPr>
          <w:p w14:paraId="3E03E608"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5.00</w:t>
            </w:r>
          </w:p>
        </w:tc>
        <w:tc>
          <w:tcPr>
            <w:tcW w:w="563" w:type="pct"/>
            <w:tcBorders>
              <w:top w:val="nil"/>
              <w:left w:val="nil"/>
              <w:bottom w:val="single" w:sz="4" w:space="0" w:color="auto"/>
              <w:right w:val="single" w:sz="4" w:space="0" w:color="auto"/>
            </w:tcBorders>
            <w:shd w:val="clear" w:color="auto" w:fill="auto"/>
            <w:vAlign w:val="center"/>
          </w:tcPr>
          <w:p w14:paraId="369C8518"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5.00</w:t>
            </w:r>
          </w:p>
        </w:tc>
        <w:tc>
          <w:tcPr>
            <w:tcW w:w="832" w:type="pct"/>
            <w:tcBorders>
              <w:top w:val="nil"/>
              <w:left w:val="nil"/>
              <w:bottom w:val="single" w:sz="4" w:space="0" w:color="auto"/>
              <w:right w:val="single" w:sz="4" w:space="0" w:color="auto"/>
            </w:tcBorders>
            <w:shd w:val="clear" w:color="auto" w:fill="auto"/>
            <w:vAlign w:val="center"/>
          </w:tcPr>
          <w:p w14:paraId="2DAAA86F"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15CA768C" w14:textId="77777777" w:rsidTr="008F396A">
        <w:trPr>
          <w:trHeight w:val="20"/>
        </w:trPr>
        <w:tc>
          <w:tcPr>
            <w:tcW w:w="834" w:type="pct"/>
            <w:vMerge w:val="restart"/>
            <w:tcBorders>
              <w:top w:val="nil"/>
              <w:left w:val="single" w:sz="4" w:space="0" w:color="auto"/>
              <w:bottom w:val="single" w:sz="4" w:space="0" w:color="auto"/>
              <w:right w:val="single" w:sz="4" w:space="0" w:color="auto"/>
            </w:tcBorders>
            <w:shd w:val="clear" w:color="auto" w:fill="auto"/>
            <w:vAlign w:val="center"/>
          </w:tcPr>
          <w:p w14:paraId="0667EEBC" w14:textId="77777777" w:rsidR="00836A3A" w:rsidRPr="006F3168" w:rsidRDefault="00B8447F"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项目实施</w:t>
            </w:r>
          </w:p>
        </w:tc>
        <w:tc>
          <w:tcPr>
            <w:tcW w:w="1004" w:type="pct"/>
            <w:vMerge w:val="restart"/>
            <w:tcBorders>
              <w:top w:val="nil"/>
              <w:left w:val="single" w:sz="4" w:space="0" w:color="auto"/>
              <w:bottom w:val="single" w:sz="4" w:space="0" w:color="auto"/>
              <w:right w:val="single" w:sz="4" w:space="0" w:color="auto"/>
            </w:tcBorders>
            <w:shd w:val="clear" w:color="000000" w:fill="FFFFFF"/>
            <w:vAlign w:val="center"/>
          </w:tcPr>
          <w:p w14:paraId="5C3E5BFE"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分配合理</w:t>
            </w:r>
          </w:p>
        </w:tc>
        <w:tc>
          <w:tcPr>
            <w:tcW w:w="1178" w:type="pct"/>
            <w:tcBorders>
              <w:top w:val="nil"/>
              <w:left w:val="nil"/>
              <w:bottom w:val="single" w:sz="4" w:space="0" w:color="auto"/>
              <w:right w:val="single" w:sz="4" w:space="0" w:color="auto"/>
            </w:tcBorders>
            <w:shd w:val="clear" w:color="000000" w:fill="FFFFFF"/>
            <w:vAlign w:val="center"/>
          </w:tcPr>
          <w:p w14:paraId="5F5BF3DE"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分配及时性</w:t>
            </w:r>
          </w:p>
        </w:tc>
        <w:tc>
          <w:tcPr>
            <w:tcW w:w="589" w:type="pct"/>
            <w:tcBorders>
              <w:top w:val="nil"/>
              <w:left w:val="nil"/>
              <w:bottom w:val="single" w:sz="4" w:space="0" w:color="auto"/>
              <w:right w:val="single" w:sz="4" w:space="0" w:color="auto"/>
            </w:tcBorders>
            <w:shd w:val="clear" w:color="000000" w:fill="FFFFFF"/>
            <w:vAlign w:val="center"/>
          </w:tcPr>
          <w:p w14:paraId="65A76842"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4.00</w:t>
            </w:r>
          </w:p>
        </w:tc>
        <w:tc>
          <w:tcPr>
            <w:tcW w:w="563" w:type="pct"/>
            <w:tcBorders>
              <w:top w:val="nil"/>
              <w:left w:val="nil"/>
              <w:bottom w:val="single" w:sz="4" w:space="0" w:color="auto"/>
              <w:right w:val="single" w:sz="4" w:space="0" w:color="auto"/>
            </w:tcBorders>
            <w:shd w:val="clear" w:color="auto" w:fill="auto"/>
            <w:vAlign w:val="center"/>
          </w:tcPr>
          <w:p w14:paraId="6257994C"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0.00</w:t>
            </w:r>
          </w:p>
        </w:tc>
        <w:tc>
          <w:tcPr>
            <w:tcW w:w="832" w:type="pct"/>
            <w:tcBorders>
              <w:top w:val="nil"/>
              <w:left w:val="nil"/>
              <w:bottom w:val="single" w:sz="4" w:space="0" w:color="auto"/>
              <w:right w:val="single" w:sz="4" w:space="0" w:color="auto"/>
            </w:tcBorders>
            <w:shd w:val="clear" w:color="auto" w:fill="auto"/>
            <w:vAlign w:val="center"/>
          </w:tcPr>
          <w:p w14:paraId="55A0D2F9"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0.00%</w:t>
            </w:r>
          </w:p>
        </w:tc>
      </w:tr>
      <w:tr w:rsidR="00836A3A" w:rsidRPr="006F3168" w14:paraId="3B456F55"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13329568"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tcBorders>
              <w:top w:val="nil"/>
              <w:left w:val="single" w:sz="4" w:space="0" w:color="auto"/>
              <w:bottom w:val="single" w:sz="4" w:space="0" w:color="auto"/>
              <w:right w:val="single" w:sz="4" w:space="0" w:color="auto"/>
            </w:tcBorders>
            <w:vAlign w:val="center"/>
          </w:tcPr>
          <w:p w14:paraId="169A6145" w14:textId="77777777" w:rsidR="00836A3A" w:rsidRPr="006F3168" w:rsidRDefault="00836A3A" w:rsidP="00882AE7">
            <w:pPr>
              <w:ind w:firstLineChars="0" w:firstLine="0"/>
              <w:jc w:val="center"/>
              <w:rPr>
                <w:rFonts w:ascii="Times New Roman" w:eastAsia="宋体" w:hAnsi="Times New Roman" w:cs="Times New Roman"/>
                <w:sz w:val="20"/>
                <w:szCs w:val="20"/>
                <w:lang w:val="en-US"/>
              </w:rPr>
            </w:pPr>
          </w:p>
        </w:tc>
        <w:tc>
          <w:tcPr>
            <w:tcW w:w="1178" w:type="pct"/>
            <w:tcBorders>
              <w:top w:val="nil"/>
              <w:left w:val="nil"/>
              <w:bottom w:val="single" w:sz="4" w:space="0" w:color="auto"/>
              <w:right w:val="single" w:sz="4" w:space="0" w:color="auto"/>
            </w:tcBorders>
            <w:shd w:val="clear" w:color="000000" w:fill="FFFFFF"/>
            <w:vAlign w:val="center"/>
          </w:tcPr>
          <w:p w14:paraId="3B92472B"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分配结果与计划一致性</w:t>
            </w:r>
          </w:p>
        </w:tc>
        <w:tc>
          <w:tcPr>
            <w:tcW w:w="589" w:type="pct"/>
            <w:tcBorders>
              <w:top w:val="nil"/>
              <w:left w:val="nil"/>
              <w:bottom w:val="single" w:sz="4" w:space="0" w:color="auto"/>
              <w:right w:val="single" w:sz="4" w:space="0" w:color="auto"/>
            </w:tcBorders>
            <w:shd w:val="clear" w:color="000000" w:fill="FFFFFF"/>
            <w:vAlign w:val="center"/>
          </w:tcPr>
          <w:p w14:paraId="75C111D0"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4.00</w:t>
            </w:r>
          </w:p>
        </w:tc>
        <w:tc>
          <w:tcPr>
            <w:tcW w:w="563" w:type="pct"/>
            <w:tcBorders>
              <w:top w:val="nil"/>
              <w:left w:val="nil"/>
              <w:bottom w:val="single" w:sz="4" w:space="0" w:color="auto"/>
              <w:right w:val="single" w:sz="4" w:space="0" w:color="auto"/>
            </w:tcBorders>
            <w:shd w:val="clear" w:color="auto" w:fill="auto"/>
            <w:vAlign w:val="center"/>
          </w:tcPr>
          <w:p w14:paraId="0AD54690"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4.00</w:t>
            </w:r>
          </w:p>
        </w:tc>
        <w:tc>
          <w:tcPr>
            <w:tcW w:w="832" w:type="pct"/>
            <w:tcBorders>
              <w:top w:val="nil"/>
              <w:left w:val="nil"/>
              <w:bottom w:val="single" w:sz="4" w:space="0" w:color="auto"/>
              <w:right w:val="single" w:sz="4" w:space="0" w:color="auto"/>
            </w:tcBorders>
            <w:shd w:val="clear" w:color="auto" w:fill="auto"/>
            <w:vAlign w:val="center"/>
          </w:tcPr>
          <w:p w14:paraId="3300A84D"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7F54C8A2"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71CCF627"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tcBorders>
              <w:top w:val="nil"/>
              <w:left w:val="nil"/>
              <w:bottom w:val="single" w:sz="4" w:space="0" w:color="auto"/>
              <w:right w:val="single" w:sz="4" w:space="0" w:color="auto"/>
            </w:tcBorders>
            <w:shd w:val="clear" w:color="000000" w:fill="FFFFFF"/>
            <w:vAlign w:val="center"/>
          </w:tcPr>
          <w:p w14:paraId="5F0C340C"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使用合规</w:t>
            </w:r>
          </w:p>
        </w:tc>
        <w:tc>
          <w:tcPr>
            <w:tcW w:w="1178" w:type="pct"/>
            <w:tcBorders>
              <w:top w:val="nil"/>
              <w:left w:val="nil"/>
              <w:bottom w:val="single" w:sz="4" w:space="0" w:color="auto"/>
              <w:right w:val="single" w:sz="4" w:space="0" w:color="auto"/>
            </w:tcBorders>
            <w:shd w:val="clear" w:color="000000" w:fill="FFFFFF"/>
            <w:vAlign w:val="center"/>
          </w:tcPr>
          <w:p w14:paraId="72359031"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资金使用合规性</w:t>
            </w:r>
          </w:p>
        </w:tc>
        <w:tc>
          <w:tcPr>
            <w:tcW w:w="589" w:type="pct"/>
            <w:tcBorders>
              <w:top w:val="nil"/>
              <w:left w:val="nil"/>
              <w:bottom w:val="single" w:sz="4" w:space="0" w:color="auto"/>
              <w:right w:val="single" w:sz="4" w:space="0" w:color="auto"/>
            </w:tcBorders>
            <w:shd w:val="clear" w:color="000000" w:fill="FFFFFF"/>
            <w:vAlign w:val="center"/>
          </w:tcPr>
          <w:p w14:paraId="0BE98DDB"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19F3CD53"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5.50</w:t>
            </w:r>
          </w:p>
        </w:tc>
        <w:tc>
          <w:tcPr>
            <w:tcW w:w="832" w:type="pct"/>
            <w:tcBorders>
              <w:top w:val="nil"/>
              <w:left w:val="nil"/>
              <w:bottom w:val="single" w:sz="4" w:space="0" w:color="auto"/>
              <w:right w:val="single" w:sz="4" w:space="0" w:color="auto"/>
            </w:tcBorders>
            <w:shd w:val="clear" w:color="auto" w:fill="auto"/>
            <w:vAlign w:val="center"/>
          </w:tcPr>
          <w:p w14:paraId="3918968F"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91.67%</w:t>
            </w:r>
          </w:p>
        </w:tc>
      </w:tr>
      <w:tr w:rsidR="00836A3A" w:rsidRPr="006F3168" w14:paraId="5EE23F6C"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72A1E323"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val="restart"/>
            <w:tcBorders>
              <w:top w:val="nil"/>
              <w:left w:val="single" w:sz="4" w:space="0" w:color="auto"/>
              <w:bottom w:val="single" w:sz="4" w:space="0" w:color="auto"/>
              <w:right w:val="single" w:sz="4" w:space="0" w:color="auto"/>
            </w:tcBorders>
            <w:shd w:val="clear" w:color="000000" w:fill="FFFFFF"/>
            <w:vAlign w:val="center"/>
          </w:tcPr>
          <w:p w14:paraId="4793B252"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执行有效</w:t>
            </w:r>
          </w:p>
        </w:tc>
        <w:tc>
          <w:tcPr>
            <w:tcW w:w="1178" w:type="pct"/>
            <w:tcBorders>
              <w:top w:val="nil"/>
              <w:left w:val="nil"/>
              <w:bottom w:val="single" w:sz="4" w:space="0" w:color="auto"/>
              <w:right w:val="single" w:sz="4" w:space="0" w:color="auto"/>
            </w:tcBorders>
            <w:shd w:val="clear" w:color="000000" w:fill="FFFFFF"/>
            <w:vAlign w:val="center"/>
          </w:tcPr>
          <w:p w14:paraId="082CD054"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管理制度健全性</w:t>
            </w:r>
          </w:p>
        </w:tc>
        <w:tc>
          <w:tcPr>
            <w:tcW w:w="589" w:type="pct"/>
            <w:tcBorders>
              <w:top w:val="nil"/>
              <w:left w:val="nil"/>
              <w:bottom w:val="single" w:sz="4" w:space="0" w:color="auto"/>
              <w:right w:val="single" w:sz="4" w:space="0" w:color="auto"/>
            </w:tcBorders>
            <w:shd w:val="clear" w:color="000000" w:fill="FFFFFF"/>
            <w:vAlign w:val="center"/>
          </w:tcPr>
          <w:p w14:paraId="3A40E681"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5.00</w:t>
            </w:r>
          </w:p>
        </w:tc>
        <w:tc>
          <w:tcPr>
            <w:tcW w:w="563" w:type="pct"/>
            <w:tcBorders>
              <w:top w:val="nil"/>
              <w:left w:val="nil"/>
              <w:bottom w:val="single" w:sz="4" w:space="0" w:color="auto"/>
              <w:right w:val="single" w:sz="4" w:space="0" w:color="auto"/>
            </w:tcBorders>
            <w:shd w:val="clear" w:color="auto" w:fill="auto"/>
            <w:vAlign w:val="center"/>
          </w:tcPr>
          <w:p w14:paraId="66D7C159"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5.00</w:t>
            </w:r>
          </w:p>
        </w:tc>
        <w:tc>
          <w:tcPr>
            <w:tcW w:w="832" w:type="pct"/>
            <w:tcBorders>
              <w:top w:val="nil"/>
              <w:left w:val="nil"/>
              <w:bottom w:val="single" w:sz="4" w:space="0" w:color="auto"/>
              <w:right w:val="single" w:sz="4" w:space="0" w:color="auto"/>
            </w:tcBorders>
            <w:shd w:val="clear" w:color="auto" w:fill="auto"/>
            <w:vAlign w:val="center"/>
          </w:tcPr>
          <w:p w14:paraId="7E214F0A"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5E8C9E32"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28A7F7C4"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tcBorders>
              <w:top w:val="nil"/>
              <w:left w:val="single" w:sz="4" w:space="0" w:color="auto"/>
              <w:bottom w:val="single" w:sz="4" w:space="0" w:color="auto"/>
              <w:right w:val="single" w:sz="4" w:space="0" w:color="auto"/>
            </w:tcBorders>
            <w:vAlign w:val="center"/>
          </w:tcPr>
          <w:p w14:paraId="4ED8D266" w14:textId="77777777" w:rsidR="00836A3A" w:rsidRPr="006F3168" w:rsidRDefault="00836A3A" w:rsidP="00882AE7">
            <w:pPr>
              <w:ind w:firstLineChars="0" w:firstLine="0"/>
              <w:jc w:val="center"/>
              <w:rPr>
                <w:rFonts w:ascii="Times New Roman" w:eastAsia="宋体" w:hAnsi="Times New Roman" w:cs="Times New Roman"/>
                <w:sz w:val="20"/>
                <w:szCs w:val="20"/>
                <w:lang w:val="en-US"/>
              </w:rPr>
            </w:pPr>
          </w:p>
        </w:tc>
        <w:tc>
          <w:tcPr>
            <w:tcW w:w="1178" w:type="pct"/>
            <w:tcBorders>
              <w:top w:val="nil"/>
              <w:left w:val="nil"/>
              <w:bottom w:val="single" w:sz="4" w:space="0" w:color="auto"/>
              <w:right w:val="single" w:sz="4" w:space="0" w:color="auto"/>
            </w:tcBorders>
            <w:shd w:val="clear" w:color="000000" w:fill="FFFFFF"/>
            <w:vAlign w:val="center"/>
          </w:tcPr>
          <w:p w14:paraId="6F0C75BC"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制度执行有效性</w:t>
            </w:r>
          </w:p>
        </w:tc>
        <w:tc>
          <w:tcPr>
            <w:tcW w:w="589" w:type="pct"/>
            <w:tcBorders>
              <w:top w:val="nil"/>
              <w:left w:val="nil"/>
              <w:bottom w:val="single" w:sz="4" w:space="0" w:color="auto"/>
              <w:right w:val="single" w:sz="4" w:space="0" w:color="auto"/>
            </w:tcBorders>
            <w:shd w:val="clear" w:color="000000" w:fill="FFFFFF"/>
            <w:vAlign w:val="center"/>
          </w:tcPr>
          <w:p w14:paraId="4C0D8F9A"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5.00</w:t>
            </w:r>
          </w:p>
        </w:tc>
        <w:tc>
          <w:tcPr>
            <w:tcW w:w="563" w:type="pct"/>
            <w:tcBorders>
              <w:top w:val="nil"/>
              <w:left w:val="nil"/>
              <w:bottom w:val="single" w:sz="4" w:space="0" w:color="auto"/>
              <w:right w:val="single" w:sz="4" w:space="0" w:color="auto"/>
            </w:tcBorders>
            <w:shd w:val="clear" w:color="auto" w:fill="auto"/>
            <w:vAlign w:val="center"/>
          </w:tcPr>
          <w:p w14:paraId="3F4AECC6"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4.50</w:t>
            </w:r>
          </w:p>
        </w:tc>
        <w:tc>
          <w:tcPr>
            <w:tcW w:w="832" w:type="pct"/>
            <w:tcBorders>
              <w:top w:val="nil"/>
              <w:left w:val="nil"/>
              <w:bottom w:val="single" w:sz="4" w:space="0" w:color="auto"/>
              <w:right w:val="single" w:sz="4" w:space="0" w:color="auto"/>
            </w:tcBorders>
            <w:shd w:val="clear" w:color="auto" w:fill="auto"/>
            <w:vAlign w:val="center"/>
          </w:tcPr>
          <w:p w14:paraId="386A3C00"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90.00%</w:t>
            </w:r>
          </w:p>
        </w:tc>
      </w:tr>
      <w:tr w:rsidR="00836A3A" w:rsidRPr="006F3168" w14:paraId="74E83AE2"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539DC7F8"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tcBorders>
              <w:top w:val="nil"/>
              <w:left w:val="nil"/>
              <w:bottom w:val="single" w:sz="4" w:space="0" w:color="auto"/>
              <w:right w:val="single" w:sz="4" w:space="0" w:color="auto"/>
            </w:tcBorders>
            <w:shd w:val="clear" w:color="000000" w:fill="FFFFFF"/>
            <w:vAlign w:val="center"/>
          </w:tcPr>
          <w:p w14:paraId="670D4CD5"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实施及时性</w:t>
            </w:r>
          </w:p>
        </w:tc>
        <w:tc>
          <w:tcPr>
            <w:tcW w:w="1178" w:type="pct"/>
            <w:tcBorders>
              <w:top w:val="nil"/>
              <w:left w:val="nil"/>
              <w:bottom w:val="single" w:sz="4" w:space="0" w:color="auto"/>
              <w:right w:val="single" w:sz="4" w:space="0" w:color="auto"/>
            </w:tcBorders>
            <w:shd w:val="clear" w:color="000000" w:fill="FFFFFF"/>
            <w:vAlign w:val="center"/>
          </w:tcPr>
          <w:p w14:paraId="04497C1F"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项目实施及时性</w:t>
            </w:r>
          </w:p>
        </w:tc>
        <w:tc>
          <w:tcPr>
            <w:tcW w:w="589" w:type="pct"/>
            <w:tcBorders>
              <w:top w:val="nil"/>
              <w:left w:val="nil"/>
              <w:bottom w:val="single" w:sz="4" w:space="0" w:color="auto"/>
              <w:right w:val="single" w:sz="4" w:space="0" w:color="auto"/>
            </w:tcBorders>
            <w:shd w:val="clear" w:color="000000" w:fill="FFFFFF"/>
            <w:vAlign w:val="center"/>
          </w:tcPr>
          <w:p w14:paraId="122B6497"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5.00</w:t>
            </w:r>
          </w:p>
        </w:tc>
        <w:tc>
          <w:tcPr>
            <w:tcW w:w="563" w:type="pct"/>
            <w:tcBorders>
              <w:top w:val="nil"/>
              <w:left w:val="nil"/>
              <w:bottom w:val="single" w:sz="4" w:space="0" w:color="auto"/>
              <w:right w:val="single" w:sz="4" w:space="0" w:color="auto"/>
            </w:tcBorders>
            <w:shd w:val="clear" w:color="auto" w:fill="auto"/>
            <w:vAlign w:val="center"/>
          </w:tcPr>
          <w:p w14:paraId="25BEB898"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3.50</w:t>
            </w:r>
          </w:p>
        </w:tc>
        <w:tc>
          <w:tcPr>
            <w:tcW w:w="832" w:type="pct"/>
            <w:tcBorders>
              <w:top w:val="nil"/>
              <w:left w:val="nil"/>
              <w:bottom w:val="single" w:sz="4" w:space="0" w:color="auto"/>
              <w:right w:val="single" w:sz="4" w:space="0" w:color="auto"/>
            </w:tcBorders>
            <w:shd w:val="clear" w:color="auto" w:fill="auto"/>
            <w:vAlign w:val="center"/>
          </w:tcPr>
          <w:p w14:paraId="20BC5A7D"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70.00%</w:t>
            </w:r>
          </w:p>
        </w:tc>
      </w:tr>
      <w:tr w:rsidR="00836A3A" w:rsidRPr="006F3168" w14:paraId="66469440" w14:textId="77777777" w:rsidTr="008F396A">
        <w:trPr>
          <w:trHeight w:val="20"/>
        </w:trPr>
        <w:tc>
          <w:tcPr>
            <w:tcW w:w="834" w:type="pct"/>
            <w:vMerge w:val="restart"/>
            <w:tcBorders>
              <w:top w:val="nil"/>
              <w:left w:val="single" w:sz="4" w:space="0" w:color="auto"/>
              <w:bottom w:val="single" w:sz="4" w:space="0" w:color="auto"/>
              <w:right w:val="single" w:sz="4" w:space="0" w:color="auto"/>
            </w:tcBorders>
            <w:shd w:val="clear" w:color="auto" w:fill="auto"/>
            <w:vAlign w:val="center"/>
          </w:tcPr>
          <w:p w14:paraId="0C27E944" w14:textId="77777777" w:rsidR="00836A3A" w:rsidRPr="006F3168" w:rsidRDefault="00B8447F"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lastRenderedPageBreak/>
              <w:t>项目产出</w:t>
            </w:r>
          </w:p>
        </w:tc>
        <w:tc>
          <w:tcPr>
            <w:tcW w:w="1004" w:type="pct"/>
            <w:tcBorders>
              <w:top w:val="nil"/>
              <w:left w:val="nil"/>
              <w:bottom w:val="single" w:sz="4" w:space="0" w:color="auto"/>
              <w:right w:val="single" w:sz="4" w:space="0" w:color="auto"/>
            </w:tcBorders>
            <w:shd w:val="clear" w:color="000000" w:fill="FFFFFF"/>
            <w:vAlign w:val="center"/>
          </w:tcPr>
          <w:p w14:paraId="722C7E3D"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目标完成（目标完数）</w:t>
            </w:r>
          </w:p>
        </w:tc>
        <w:tc>
          <w:tcPr>
            <w:tcW w:w="1178" w:type="pct"/>
            <w:tcBorders>
              <w:top w:val="nil"/>
              <w:left w:val="nil"/>
              <w:bottom w:val="single" w:sz="4" w:space="0" w:color="auto"/>
              <w:right w:val="single" w:sz="4" w:space="0" w:color="auto"/>
            </w:tcBorders>
            <w:shd w:val="clear" w:color="000000" w:fill="FFFFFF"/>
            <w:vAlign w:val="center"/>
          </w:tcPr>
          <w:p w14:paraId="2FF3CE44" w14:textId="21D43D5D"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结果符合</w:t>
            </w:r>
          </w:p>
        </w:tc>
        <w:tc>
          <w:tcPr>
            <w:tcW w:w="589" w:type="pct"/>
            <w:tcBorders>
              <w:top w:val="nil"/>
              <w:left w:val="nil"/>
              <w:bottom w:val="single" w:sz="4" w:space="0" w:color="auto"/>
              <w:right w:val="single" w:sz="4" w:space="0" w:color="auto"/>
            </w:tcBorders>
            <w:shd w:val="clear" w:color="000000" w:fill="FFFFFF"/>
            <w:vAlign w:val="center"/>
          </w:tcPr>
          <w:p w14:paraId="373CD3F4"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339C1BE5"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w:t>
            </w:r>
          </w:p>
        </w:tc>
        <w:tc>
          <w:tcPr>
            <w:tcW w:w="832" w:type="pct"/>
            <w:tcBorders>
              <w:top w:val="nil"/>
              <w:left w:val="nil"/>
              <w:bottom w:val="single" w:sz="4" w:space="0" w:color="auto"/>
              <w:right w:val="single" w:sz="4" w:space="0" w:color="auto"/>
            </w:tcBorders>
            <w:shd w:val="clear" w:color="auto" w:fill="auto"/>
            <w:vAlign w:val="center"/>
          </w:tcPr>
          <w:p w14:paraId="06E6FB62"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16.67%</w:t>
            </w:r>
          </w:p>
        </w:tc>
      </w:tr>
      <w:tr w:rsidR="00836A3A" w:rsidRPr="006F3168" w14:paraId="4397CBC3"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3CB23730"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tcBorders>
              <w:top w:val="nil"/>
              <w:left w:val="nil"/>
              <w:bottom w:val="single" w:sz="4" w:space="0" w:color="auto"/>
              <w:right w:val="single" w:sz="4" w:space="0" w:color="auto"/>
            </w:tcBorders>
            <w:shd w:val="clear" w:color="000000" w:fill="FFFFFF"/>
            <w:vAlign w:val="center"/>
          </w:tcPr>
          <w:p w14:paraId="1BFC0169"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一镇一基础设施建设完工质量</w:t>
            </w:r>
          </w:p>
        </w:tc>
        <w:tc>
          <w:tcPr>
            <w:tcW w:w="1178" w:type="pct"/>
            <w:tcBorders>
              <w:top w:val="nil"/>
              <w:left w:val="nil"/>
              <w:bottom w:val="single" w:sz="4" w:space="0" w:color="auto"/>
              <w:right w:val="single" w:sz="4" w:space="0" w:color="auto"/>
            </w:tcBorders>
            <w:shd w:val="clear" w:color="000000" w:fill="FFFFFF"/>
            <w:vAlign w:val="center"/>
          </w:tcPr>
          <w:p w14:paraId="2DCECBDF" w14:textId="6642D181"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质量符合</w:t>
            </w:r>
          </w:p>
        </w:tc>
        <w:tc>
          <w:tcPr>
            <w:tcW w:w="589" w:type="pct"/>
            <w:tcBorders>
              <w:top w:val="nil"/>
              <w:left w:val="nil"/>
              <w:bottom w:val="single" w:sz="4" w:space="0" w:color="auto"/>
              <w:right w:val="single" w:sz="4" w:space="0" w:color="auto"/>
            </w:tcBorders>
            <w:shd w:val="clear" w:color="000000" w:fill="FFFFFF"/>
            <w:vAlign w:val="center"/>
          </w:tcPr>
          <w:p w14:paraId="717002B9"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712575CE"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6.00</w:t>
            </w:r>
          </w:p>
        </w:tc>
        <w:tc>
          <w:tcPr>
            <w:tcW w:w="832" w:type="pct"/>
            <w:tcBorders>
              <w:top w:val="nil"/>
              <w:left w:val="nil"/>
              <w:bottom w:val="single" w:sz="4" w:space="0" w:color="auto"/>
              <w:right w:val="single" w:sz="4" w:space="0" w:color="auto"/>
            </w:tcBorders>
            <w:shd w:val="clear" w:color="auto" w:fill="auto"/>
            <w:vAlign w:val="center"/>
          </w:tcPr>
          <w:p w14:paraId="452550C1"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6E1CE89E"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3170D4E7"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tcBorders>
              <w:top w:val="nil"/>
              <w:left w:val="nil"/>
              <w:bottom w:val="single" w:sz="4" w:space="0" w:color="auto"/>
              <w:right w:val="single" w:sz="4" w:space="0" w:color="auto"/>
            </w:tcBorders>
            <w:shd w:val="clear" w:color="000000" w:fill="FFFFFF"/>
            <w:vAlign w:val="center"/>
          </w:tcPr>
          <w:p w14:paraId="50A46C52"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违规记录</w:t>
            </w:r>
          </w:p>
        </w:tc>
        <w:tc>
          <w:tcPr>
            <w:tcW w:w="1178" w:type="pct"/>
            <w:tcBorders>
              <w:top w:val="nil"/>
              <w:left w:val="nil"/>
              <w:bottom w:val="single" w:sz="4" w:space="0" w:color="auto"/>
              <w:right w:val="single" w:sz="4" w:space="0" w:color="auto"/>
            </w:tcBorders>
            <w:shd w:val="clear" w:color="000000" w:fill="FFFFFF"/>
            <w:vAlign w:val="center"/>
          </w:tcPr>
          <w:p w14:paraId="4EDC6DCA"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违纪记录</w:t>
            </w:r>
          </w:p>
        </w:tc>
        <w:tc>
          <w:tcPr>
            <w:tcW w:w="589" w:type="pct"/>
            <w:tcBorders>
              <w:top w:val="nil"/>
              <w:left w:val="nil"/>
              <w:bottom w:val="single" w:sz="4" w:space="0" w:color="auto"/>
              <w:right w:val="single" w:sz="4" w:space="0" w:color="auto"/>
            </w:tcBorders>
            <w:shd w:val="clear" w:color="000000" w:fill="FFFFFF"/>
            <w:vAlign w:val="center"/>
          </w:tcPr>
          <w:p w14:paraId="796CBCB7"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5B90AC9E"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6.00</w:t>
            </w:r>
          </w:p>
        </w:tc>
        <w:tc>
          <w:tcPr>
            <w:tcW w:w="832" w:type="pct"/>
            <w:tcBorders>
              <w:top w:val="nil"/>
              <w:left w:val="nil"/>
              <w:bottom w:val="single" w:sz="4" w:space="0" w:color="auto"/>
              <w:right w:val="single" w:sz="4" w:space="0" w:color="auto"/>
            </w:tcBorders>
            <w:shd w:val="clear" w:color="auto" w:fill="auto"/>
            <w:vAlign w:val="center"/>
          </w:tcPr>
          <w:p w14:paraId="583B1837"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2719E016"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6614F227"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tcBorders>
              <w:top w:val="nil"/>
              <w:left w:val="nil"/>
              <w:bottom w:val="single" w:sz="4" w:space="0" w:color="auto"/>
              <w:right w:val="single" w:sz="4" w:space="0" w:color="auto"/>
            </w:tcBorders>
            <w:shd w:val="clear" w:color="000000" w:fill="FFFFFF"/>
            <w:vAlign w:val="center"/>
          </w:tcPr>
          <w:p w14:paraId="4C9AACA4"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成本控制</w:t>
            </w:r>
          </w:p>
        </w:tc>
        <w:tc>
          <w:tcPr>
            <w:tcW w:w="1178" w:type="pct"/>
            <w:tcBorders>
              <w:top w:val="nil"/>
              <w:left w:val="nil"/>
              <w:bottom w:val="single" w:sz="4" w:space="0" w:color="auto"/>
              <w:right w:val="single" w:sz="4" w:space="0" w:color="auto"/>
            </w:tcBorders>
            <w:shd w:val="clear" w:color="000000" w:fill="FFFFFF"/>
            <w:vAlign w:val="center"/>
          </w:tcPr>
          <w:p w14:paraId="64DDEDB0"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成本控制有效性</w:t>
            </w:r>
          </w:p>
        </w:tc>
        <w:tc>
          <w:tcPr>
            <w:tcW w:w="589" w:type="pct"/>
            <w:tcBorders>
              <w:top w:val="nil"/>
              <w:left w:val="nil"/>
              <w:bottom w:val="single" w:sz="4" w:space="0" w:color="auto"/>
              <w:right w:val="single" w:sz="4" w:space="0" w:color="auto"/>
            </w:tcBorders>
            <w:shd w:val="clear" w:color="000000" w:fill="FFFFFF"/>
            <w:vAlign w:val="center"/>
          </w:tcPr>
          <w:p w14:paraId="30F4582C"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28E764A8"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6.00</w:t>
            </w:r>
          </w:p>
        </w:tc>
        <w:tc>
          <w:tcPr>
            <w:tcW w:w="832" w:type="pct"/>
            <w:tcBorders>
              <w:top w:val="nil"/>
              <w:left w:val="nil"/>
              <w:bottom w:val="single" w:sz="4" w:space="0" w:color="auto"/>
              <w:right w:val="single" w:sz="4" w:space="0" w:color="auto"/>
            </w:tcBorders>
            <w:shd w:val="clear" w:color="auto" w:fill="auto"/>
            <w:vAlign w:val="center"/>
          </w:tcPr>
          <w:p w14:paraId="500D3E3F"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49052BE6" w14:textId="77777777" w:rsidTr="008F396A">
        <w:trPr>
          <w:trHeight w:val="20"/>
        </w:trPr>
        <w:tc>
          <w:tcPr>
            <w:tcW w:w="834" w:type="pct"/>
            <w:vMerge w:val="restart"/>
            <w:tcBorders>
              <w:top w:val="nil"/>
              <w:left w:val="single" w:sz="4" w:space="0" w:color="auto"/>
              <w:bottom w:val="single" w:sz="4" w:space="0" w:color="auto"/>
              <w:right w:val="single" w:sz="4" w:space="0" w:color="auto"/>
            </w:tcBorders>
            <w:shd w:val="clear" w:color="auto" w:fill="auto"/>
            <w:vAlign w:val="center"/>
          </w:tcPr>
          <w:p w14:paraId="26B686BB" w14:textId="77777777" w:rsidR="00836A3A" w:rsidRPr="006F3168" w:rsidRDefault="00B8447F"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项目效果</w:t>
            </w:r>
          </w:p>
        </w:tc>
        <w:tc>
          <w:tcPr>
            <w:tcW w:w="1004" w:type="pct"/>
            <w:tcBorders>
              <w:top w:val="nil"/>
              <w:left w:val="nil"/>
              <w:bottom w:val="single" w:sz="4" w:space="0" w:color="auto"/>
              <w:right w:val="single" w:sz="4" w:space="0" w:color="auto"/>
            </w:tcBorders>
            <w:shd w:val="clear" w:color="auto" w:fill="auto"/>
            <w:vAlign w:val="center"/>
          </w:tcPr>
          <w:p w14:paraId="435B8C80"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经济效益</w:t>
            </w:r>
          </w:p>
        </w:tc>
        <w:tc>
          <w:tcPr>
            <w:tcW w:w="1178" w:type="pct"/>
            <w:tcBorders>
              <w:top w:val="nil"/>
              <w:left w:val="nil"/>
              <w:bottom w:val="single" w:sz="4" w:space="0" w:color="auto"/>
              <w:right w:val="single" w:sz="4" w:space="0" w:color="auto"/>
            </w:tcBorders>
            <w:shd w:val="clear" w:color="auto" w:fill="auto"/>
            <w:vAlign w:val="center"/>
          </w:tcPr>
          <w:p w14:paraId="2A29D8CD"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资金使用率</w:t>
            </w:r>
          </w:p>
        </w:tc>
        <w:tc>
          <w:tcPr>
            <w:tcW w:w="589" w:type="pct"/>
            <w:tcBorders>
              <w:top w:val="nil"/>
              <w:left w:val="nil"/>
              <w:bottom w:val="single" w:sz="4" w:space="0" w:color="auto"/>
              <w:right w:val="single" w:sz="4" w:space="0" w:color="auto"/>
            </w:tcBorders>
            <w:shd w:val="clear" w:color="000000" w:fill="FFFFFF"/>
            <w:vAlign w:val="center"/>
          </w:tcPr>
          <w:p w14:paraId="226F0332"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17DA5D06"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4.10</w:t>
            </w:r>
          </w:p>
        </w:tc>
        <w:tc>
          <w:tcPr>
            <w:tcW w:w="832" w:type="pct"/>
            <w:tcBorders>
              <w:top w:val="nil"/>
              <w:left w:val="nil"/>
              <w:bottom w:val="single" w:sz="4" w:space="0" w:color="auto"/>
              <w:right w:val="single" w:sz="4" w:space="0" w:color="auto"/>
            </w:tcBorders>
            <w:shd w:val="clear" w:color="auto" w:fill="auto"/>
            <w:vAlign w:val="center"/>
          </w:tcPr>
          <w:p w14:paraId="2F2F6A13"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68.33%</w:t>
            </w:r>
          </w:p>
        </w:tc>
      </w:tr>
      <w:tr w:rsidR="00836A3A" w:rsidRPr="006F3168" w14:paraId="266A6E12"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6671FDF4"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val="restart"/>
            <w:tcBorders>
              <w:top w:val="nil"/>
              <w:left w:val="single" w:sz="4" w:space="0" w:color="auto"/>
              <w:bottom w:val="single" w:sz="4" w:space="0" w:color="auto"/>
              <w:right w:val="single" w:sz="4" w:space="0" w:color="auto"/>
            </w:tcBorders>
            <w:shd w:val="clear" w:color="auto" w:fill="auto"/>
            <w:vAlign w:val="center"/>
          </w:tcPr>
          <w:p w14:paraId="3E286CF5"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社会效益</w:t>
            </w:r>
          </w:p>
        </w:tc>
        <w:tc>
          <w:tcPr>
            <w:tcW w:w="1178" w:type="pct"/>
            <w:tcBorders>
              <w:top w:val="nil"/>
              <w:left w:val="nil"/>
              <w:bottom w:val="single" w:sz="4" w:space="0" w:color="auto"/>
              <w:right w:val="single" w:sz="4" w:space="0" w:color="auto"/>
            </w:tcBorders>
            <w:shd w:val="clear" w:color="auto" w:fill="auto"/>
            <w:vAlign w:val="center"/>
          </w:tcPr>
          <w:p w14:paraId="2FE8BB63"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环境友好性</w:t>
            </w:r>
          </w:p>
        </w:tc>
        <w:tc>
          <w:tcPr>
            <w:tcW w:w="589" w:type="pct"/>
            <w:tcBorders>
              <w:top w:val="nil"/>
              <w:left w:val="nil"/>
              <w:bottom w:val="single" w:sz="4" w:space="0" w:color="auto"/>
              <w:right w:val="single" w:sz="4" w:space="0" w:color="auto"/>
            </w:tcBorders>
            <w:shd w:val="clear" w:color="000000" w:fill="FFFFFF"/>
            <w:vAlign w:val="center"/>
          </w:tcPr>
          <w:p w14:paraId="0E698A47"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01EA79F2"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6.00</w:t>
            </w:r>
          </w:p>
        </w:tc>
        <w:tc>
          <w:tcPr>
            <w:tcW w:w="832" w:type="pct"/>
            <w:tcBorders>
              <w:top w:val="nil"/>
              <w:left w:val="nil"/>
              <w:bottom w:val="single" w:sz="4" w:space="0" w:color="auto"/>
              <w:right w:val="single" w:sz="4" w:space="0" w:color="auto"/>
            </w:tcBorders>
            <w:shd w:val="clear" w:color="auto" w:fill="auto"/>
            <w:vAlign w:val="center"/>
          </w:tcPr>
          <w:p w14:paraId="1B54FC94"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38F02311"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5C0D6AC6"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tcBorders>
              <w:top w:val="nil"/>
              <w:left w:val="single" w:sz="4" w:space="0" w:color="auto"/>
              <w:bottom w:val="single" w:sz="4" w:space="0" w:color="auto"/>
              <w:right w:val="single" w:sz="4" w:space="0" w:color="auto"/>
            </w:tcBorders>
            <w:vAlign w:val="center"/>
          </w:tcPr>
          <w:p w14:paraId="09C61DA7" w14:textId="77777777" w:rsidR="00836A3A" w:rsidRPr="006F3168" w:rsidRDefault="00836A3A" w:rsidP="00882AE7">
            <w:pPr>
              <w:ind w:firstLineChars="0" w:firstLine="0"/>
              <w:jc w:val="center"/>
              <w:rPr>
                <w:rFonts w:ascii="Times New Roman" w:eastAsia="宋体" w:hAnsi="Times New Roman" w:cs="Times New Roman"/>
                <w:color w:val="auto"/>
                <w:sz w:val="20"/>
                <w:szCs w:val="20"/>
                <w:lang w:val="en-US"/>
              </w:rPr>
            </w:pPr>
          </w:p>
        </w:tc>
        <w:tc>
          <w:tcPr>
            <w:tcW w:w="1178" w:type="pct"/>
            <w:tcBorders>
              <w:top w:val="nil"/>
              <w:left w:val="nil"/>
              <w:bottom w:val="single" w:sz="4" w:space="0" w:color="auto"/>
              <w:right w:val="single" w:sz="4" w:space="0" w:color="auto"/>
            </w:tcBorders>
            <w:shd w:val="clear" w:color="auto" w:fill="auto"/>
            <w:vAlign w:val="center"/>
          </w:tcPr>
          <w:p w14:paraId="106C3C7A"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一镇一基础建设覆盖率</w:t>
            </w:r>
          </w:p>
        </w:tc>
        <w:tc>
          <w:tcPr>
            <w:tcW w:w="589" w:type="pct"/>
            <w:tcBorders>
              <w:top w:val="nil"/>
              <w:left w:val="nil"/>
              <w:bottom w:val="single" w:sz="4" w:space="0" w:color="auto"/>
              <w:right w:val="single" w:sz="4" w:space="0" w:color="auto"/>
            </w:tcBorders>
            <w:shd w:val="clear" w:color="000000" w:fill="FFFFFF"/>
            <w:vAlign w:val="center"/>
          </w:tcPr>
          <w:p w14:paraId="2358DFA0"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2387C5A8"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6.00</w:t>
            </w:r>
          </w:p>
        </w:tc>
        <w:tc>
          <w:tcPr>
            <w:tcW w:w="832" w:type="pct"/>
            <w:tcBorders>
              <w:top w:val="nil"/>
              <w:left w:val="nil"/>
              <w:bottom w:val="single" w:sz="4" w:space="0" w:color="auto"/>
              <w:right w:val="single" w:sz="4" w:space="0" w:color="auto"/>
            </w:tcBorders>
            <w:shd w:val="clear" w:color="auto" w:fill="auto"/>
            <w:vAlign w:val="center"/>
          </w:tcPr>
          <w:p w14:paraId="2AB69147"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4C0EE9D5"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6F7E0795"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vMerge/>
            <w:tcBorders>
              <w:top w:val="nil"/>
              <w:left w:val="single" w:sz="4" w:space="0" w:color="auto"/>
              <w:bottom w:val="single" w:sz="4" w:space="0" w:color="auto"/>
              <w:right w:val="single" w:sz="4" w:space="0" w:color="auto"/>
            </w:tcBorders>
            <w:vAlign w:val="center"/>
          </w:tcPr>
          <w:p w14:paraId="50F5D91D" w14:textId="77777777" w:rsidR="00836A3A" w:rsidRPr="006F3168" w:rsidRDefault="00836A3A" w:rsidP="00882AE7">
            <w:pPr>
              <w:ind w:firstLineChars="0" w:firstLine="0"/>
              <w:jc w:val="center"/>
              <w:rPr>
                <w:rFonts w:ascii="Times New Roman" w:eastAsia="宋体" w:hAnsi="Times New Roman" w:cs="Times New Roman"/>
                <w:color w:val="auto"/>
                <w:sz w:val="20"/>
                <w:szCs w:val="20"/>
                <w:lang w:val="en-US"/>
              </w:rPr>
            </w:pPr>
          </w:p>
        </w:tc>
        <w:tc>
          <w:tcPr>
            <w:tcW w:w="1178" w:type="pct"/>
            <w:tcBorders>
              <w:top w:val="nil"/>
              <w:left w:val="nil"/>
              <w:bottom w:val="single" w:sz="4" w:space="0" w:color="auto"/>
              <w:right w:val="single" w:sz="4" w:space="0" w:color="auto"/>
            </w:tcBorders>
            <w:shd w:val="clear" w:color="000000" w:fill="FFFFFF"/>
            <w:vAlign w:val="center"/>
          </w:tcPr>
          <w:p w14:paraId="0296FC4A"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基础设施建设可持续性</w:t>
            </w:r>
          </w:p>
        </w:tc>
        <w:tc>
          <w:tcPr>
            <w:tcW w:w="589" w:type="pct"/>
            <w:tcBorders>
              <w:top w:val="nil"/>
              <w:left w:val="nil"/>
              <w:bottom w:val="single" w:sz="4" w:space="0" w:color="auto"/>
              <w:right w:val="single" w:sz="4" w:space="0" w:color="auto"/>
            </w:tcBorders>
            <w:shd w:val="clear" w:color="000000" w:fill="FFFFFF"/>
            <w:vAlign w:val="center"/>
          </w:tcPr>
          <w:p w14:paraId="755952AF"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7EC5FF6E"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6.00</w:t>
            </w:r>
          </w:p>
        </w:tc>
        <w:tc>
          <w:tcPr>
            <w:tcW w:w="832" w:type="pct"/>
            <w:tcBorders>
              <w:top w:val="nil"/>
              <w:left w:val="nil"/>
              <w:bottom w:val="single" w:sz="4" w:space="0" w:color="auto"/>
              <w:right w:val="single" w:sz="4" w:space="0" w:color="auto"/>
            </w:tcBorders>
            <w:shd w:val="clear" w:color="auto" w:fill="auto"/>
            <w:vAlign w:val="center"/>
          </w:tcPr>
          <w:p w14:paraId="0CE51979"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5E27F971" w14:textId="77777777" w:rsidTr="008F396A">
        <w:trPr>
          <w:trHeight w:val="20"/>
        </w:trPr>
        <w:tc>
          <w:tcPr>
            <w:tcW w:w="834" w:type="pct"/>
            <w:vMerge/>
            <w:tcBorders>
              <w:top w:val="nil"/>
              <w:left w:val="single" w:sz="4" w:space="0" w:color="auto"/>
              <w:bottom w:val="single" w:sz="4" w:space="0" w:color="auto"/>
              <w:right w:val="single" w:sz="4" w:space="0" w:color="auto"/>
            </w:tcBorders>
            <w:vAlign w:val="center"/>
          </w:tcPr>
          <w:p w14:paraId="732D7707" w14:textId="77777777" w:rsidR="00836A3A" w:rsidRPr="006F3168" w:rsidRDefault="00836A3A" w:rsidP="00882AE7">
            <w:pPr>
              <w:ind w:firstLineChars="0" w:firstLine="0"/>
              <w:jc w:val="center"/>
              <w:rPr>
                <w:rFonts w:ascii="Times New Roman" w:eastAsia="宋体" w:hAnsi="Times New Roman" w:cs="Times New Roman"/>
                <w:b/>
                <w:bCs/>
                <w:color w:val="auto"/>
                <w:sz w:val="20"/>
                <w:szCs w:val="20"/>
                <w:lang w:val="en-US"/>
              </w:rPr>
            </w:pPr>
          </w:p>
        </w:tc>
        <w:tc>
          <w:tcPr>
            <w:tcW w:w="1004" w:type="pct"/>
            <w:tcBorders>
              <w:top w:val="nil"/>
              <w:left w:val="nil"/>
              <w:bottom w:val="single" w:sz="4" w:space="0" w:color="auto"/>
              <w:right w:val="single" w:sz="4" w:space="0" w:color="auto"/>
            </w:tcBorders>
            <w:shd w:val="clear" w:color="auto" w:fill="auto"/>
            <w:vAlign w:val="center"/>
          </w:tcPr>
          <w:p w14:paraId="323C41E7"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群众满意度</w:t>
            </w:r>
          </w:p>
        </w:tc>
        <w:tc>
          <w:tcPr>
            <w:tcW w:w="1178" w:type="pct"/>
            <w:tcBorders>
              <w:top w:val="nil"/>
              <w:left w:val="nil"/>
              <w:bottom w:val="single" w:sz="4" w:space="0" w:color="auto"/>
              <w:right w:val="single" w:sz="4" w:space="0" w:color="auto"/>
            </w:tcBorders>
            <w:shd w:val="clear" w:color="auto" w:fill="auto"/>
            <w:vAlign w:val="center"/>
          </w:tcPr>
          <w:p w14:paraId="4CB90638"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群众满意度</w:t>
            </w:r>
          </w:p>
        </w:tc>
        <w:tc>
          <w:tcPr>
            <w:tcW w:w="589" w:type="pct"/>
            <w:tcBorders>
              <w:top w:val="nil"/>
              <w:left w:val="nil"/>
              <w:bottom w:val="single" w:sz="4" w:space="0" w:color="auto"/>
              <w:right w:val="single" w:sz="4" w:space="0" w:color="auto"/>
            </w:tcBorders>
            <w:shd w:val="clear" w:color="auto" w:fill="auto"/>
            <w:vAlign w:val="center"/>
          </w:tcPr>
          <w:p w14:paraId="7130813C"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6.00</w:t>
            </w:r>
          </w:p>
        </w:tc>
        <w:tc>
          <w:tcPr>
            <w:tcW w:w="563" w:type="pct"/>
            <w:tcBorders>
              <w:top w:val="nil"/>
              <w:left w:val="nil"/>
              <w:bottom w:val="single" w:sz="4" w:space="0" w:color="auto"/>
              <w:right w:val="single" w:sz="4" w:space="0" w:color="auto"/>
            </w:tcBorders>
            <w:shd w:val="clear" w:color="auto" w:fill="auto"/>
            <w:vAlign w:val="center"/>
          </w:tcPr>
          <w:p w14:paraId="6CDAD467"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4.44</w:t>
            </w:r>
          </w:p>
        </w:tc>
        <w:tc>
          <w:tcPr>
            <w:tcW w:w="832" w:type="pct"/>
            <w:tcBorders>
              <w:top w:val="nil"/>
              <w:left w:val="nil"/>
              <w:bottom w:val="single" w:sz="4" w:space="0" w:color="auto"/>
              <w:right w:val="single" w:sz="4" w:space="0" w:color="auto"/>
            </w:tcBorders>
            <w:shd w:val="clear" w:color="auto" w:fill="auto"/>
            <w:vAlign w:val="center"/>
          </w:tcPr>
          <w:p w14:paraId="22136C21"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74.00%</w:t>
            </w:r>
          </w:p>
        </w:tc>
      </w:tr>
      <w:tr w:rsidR="00836A3A" w:rsidRPr="006F3168" w14:paraId="4790B63C" w14:textId="77777777" w:rsidTr="008F396A">
        <w:trPr>
          <w:trHeight w:val="20"/>
        </w:trPr>
        <w:tc>
          <w:tcPr>
            <w:tcW w:w="30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993A85"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合计</w:t>
            </w:r>
          </w:p>
        </w:tc>
        <w:tc>
          <w:tcPr>
            <w:tcW w:w="589" w:type="pct"/>
            <w:tcBorders>
              <w:top w:val="nil"/>
              <w:left w:val="nil"/>
              <w:bottom w:val="single" w:sz="4" w:space="0" w:color="auto"/>
              <w:right w:val="single" w:sz="4" w:space="0" w:color="auto"/>
            </w:tcBorders>
            <w:shd w:val="clear" w:color="auto" w:fill="auto"/>
            <w:vAlign w:val="center"/>
          </w:tcPr>
          <w:p w14:paraId="1766CB53"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c>
          <w:tcPr>
            <w:tcW w:w="563" w:type="pct"/>
            <w:tcBorders>
              <w:top w:val="nil"/>
              <w:left w:val="nil"/>
              <w:bottom w:val="single" w:sz="4" w:space="0" w:color="auto"/>
              <w:right w:val="single" w:sz="4" w:space="0" w:color="auto"/>
            </w:tcBorders>
            <w:shd w:val="clear" w:color="auto" w:fill="auto"/>
            <w:vAlign w:val="center"/>
          </w:tcPr>
          <w:p w14:paraId="5D92DBCF"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85.04</w:t>
            </w:r>
          </w:p>
        </w:tc>
        <w:tc>
          <w:tcPr>
            <w:tcW w:w="832" w:type="pct"/>
            <w:tcBorders>
              <w:top w:val="nil"/>
              <w:left w:val="nil"/>
              <w:bottom w:val="single" w:sz="4" w:space="0" w:color="auto"/>
              <w:right w:val="single" w:sz="4" w:space="0" w:color="auto"/>
            </w:tcBorders>
            <w:shd w:val="clear" w:color="auto" w:fill="auto"/>
            <w:vAlign w:val="center"/>
          </w:tcPr>
          <w:p w14:paraId="660777ED"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85.04%</w:t>
            </w:r>
          </w:p>
        </w:tc>
      </w:tr>
    </w:tbl>
    <w:p w14:paraId="42DAADCF" w14:textId="77777777" w:rsidR="00B8447F" w:rsidRPr="006F3168" w:rsidRDefault="00B8447F" w:rsidP="00882AE7">
      <w:pPr>
        <w:ind w:firstLine="640"/>
        <w:rPr>
          <w:rFonts w:ascii="Times New Roman" w:hAnsi="Times New Roman" w:cs="Times New Roman"/>
        </w:rPr>
      </w:pPr>
    </w:p>
    <w:p w14:paraId="15ABEE4C" w14:textId="3DAA21AD" w:rsidR="00836A3A" w:rsidRPr="006F3168" w:rsidRDefault="00B8447F" w:rsidP="00882AE7">
      <w:pPr>
        <w:pStyle w:val="2"/>
        <w:ind w:firstLine="643"/>
        <w:rPr>
          <w:rFonts w:eastAsia="仿宋_GB2312" w:cs="Times New Roman"/>
        </w:rPr>
      </w:pPr>
      <w:bookmarkStart w:id="19" w:name="_Toc76937084"/>
      <w:r w:rsidRPr="006F3168">
        <w:rPr>
          <w:rFonts w:cs="Times New Roman"/>
        </w:rPr>
        <w:t>（二）绩效分析</w:t>
      </w:r>
      <w:bookmarkEnd w:id="19"/>
    </w:p>
    <w:p w14:paraId="7FE18C8F" w14:textId="6144F707" w:rsidR="00836A3A" w:rsidRPr="006F3168" w:rsidRDefault="00B8447F" w:rsidP="00882AE7">
      <w:pPr>
        <w:pStyle w:val="3"/>
        <w:spacing w:before="0" w:after="0" w:line="560" w:lineRule="exact"/>
        <w:ind w:firstLine="643"/>
        <w:rPr>
          <w:rFonts w:ascii="Times New Roman" w:hAnsi="Times New Roman" w:cs="Times New Roman"/>
        </w:rPr>
      </w:pPr>
      <w:bookmarkStart w:id="20" w:name="_Toc76937085"/>
      <w:r w:rsidRPr="006F3168">
        <w:rPr>
          <w:rFonts w:ascii="Times New Roman" w:hAnsi="Times New Roman" w:cs="Times New Roman"/>
        </w:rPr>
        <w:t>1.</w:t>
      </w:r>
      <w:r w:rsidR="00A928C1" w:rsidRPr="006F3168">
        <w:rPr>
          <w:rFonts w:ascii="Times New Roman" w:hAnsi="Times New Roman" w:cs="Times New Roman"/>
        </w:rPr>
        <w:t xml:space="preserve"> </w:t>
      </w:r>
      <w:r w:rsidRPr="006F3168">
        <w:rPr>
          <w:rFonts w:ascii="Times New Roman" w:hAnsi="Times New Roman" w:cs="Times New Roman"/>
        </w:rPr>
        <w:t>项目决策指标分析</w:t>
      </w:r>
      <w:bookmarkEnd w:id="20"/>
    </w:p>
    <w:p w14:paraId="0ADA3793" w14:textId="21001CDC"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在项目决策指标上，设置了项目依据充分性、管理制度健全性、目标与规划匹配性、绩效目标合理性</w:t>
      </w:r>
      <w:r w:rsidRPr="006F3168">
        <w:rPr>
          <w:rFonts w:ascii="Times New Roman" w:hAnsi="Times New Roman" w:cs="Times New Roman"/>
        </w:rPr>
        <w:t>4</w:t>
      </w:r>
      <w:r w:rsidRPr="006F3168">
        <w:rPr>
          <w:rFonts w:ascii="Times New Roman" w:hAnsi="Times New Roman" w:cs="Times New Roman"/>
        </w:rPr>
        <w:t>个三级指标。</w:t>
      </w:r>
      <w:bookmarkStart w:id="21" w:name="_Hlk75464308"/>
    </w:p>
    <w:p w14:paraId="7092ABFC" w14:textId="77777777" w:rsidR="00836A3A" w:rsidRPr="006F3168" w:rsidRDefault="00B8447F" w:rsidP="00882AE7">
      <w:pPr>
        <w:ind w:firstLineChars="0" w:firstLine="0"/>
        <w:jc w:val="center"/>
        <w:rPr>
          <w:rFonts w:ascii="Times New Roman" w:eastAsia="幼圆" w:hAnsi="Times New Roman" w:cs="Times New Roman"/>
          <w:b/>
          <w:sz w:val="28"/>
        </w:rPr>
      </w:pPr>
      <w:r w:rsidRPr="006F3168">
        <w:rPr>
          <w:rFonts w:ascii="Times New Roman" w:eastAsia="幼圆" w:hAnsi="Times New Roman" w:cs="Times New Roman"/>
          <w:b/>
          <w:sz w:val="28"/>
        </w:rPr>
        <w:t>附表</w:t>
      </w:r>
      <w:r w:rsidRPr="006F3168">
        <w:rPr>
          <w:rFonts w:ascii="Times New Roman" w:eastAsia="幼圆" w:hAnsi="Times New Roman" w:cs="Times New Roman"/>
          <w:b/>
          <w:sz w:val="28"/>
        </w:rPr>
        <w:t xml:space="preserve"> </w:t>
      </w:r>
      <w:r w:rsidRPr="006F3168">
        <w:rPr>
          <w:rFonts w:ascii="Times New Roman" w:eastAsia="幼圆" w:hAnsi="Times New Roman" w:cs="Times New Roman"/>
          <w:b/>
          <w:sz w:val="28"/>
        </w:rPr>
        <w:t>决策管理指标得分情况</w:t>
      </w:r>
    </w:p>
    <w:tbl>
      <w:tblPr>
        <w:tblW w:w="5000" w:type="pct"/>
        <w:tblLook w:val="04A0" w:firstRow="1" w:lastRow="0" w:firstColumn="1" w:lastColumn="0" w:noHBand="0" w:noVBand="1"/>
      </w:tblPr>
      <w:tblGrid>
        <w:gridCol w:w="1606"/>
        <w:gridCol w:w="1606"/>
        <w:gridCol w:w="1887"/>
        <w:gridCol w:w="1323"/>
        <w:gridCol w:w="1604"/>
        <w:gridCol w:w="1602"/>
      </w:tblGrid>
      <w:tr w:rsidR="00836A3A" w:rsidRPr="006F3168" w14:paraId="3250E3D4" w14:textId="77777777" w:rsidTr="00B8447F">
        <w:trPr>
          <w:trHeight w:val="520"/>
          <w:tblHeader/>
        </w:trPr>
        <w:tc>
          <w:tcPr>
            <w:tcW w:w="834" w:type="pct"/>
            <w:tcBorders>
              <w:top w:val="single" w:sz="4" w:space="0" w:color="auto"/>
              <w:left w:val="single" w:sz="4" w:space="0" w:color="auto"/>
              <w:bottom w:val="single" w:sz="4" w:space="0" w:color="auto"/>
              <w:right w:val="single" w:sz="4" w:space="0" w:color="auto"/>
            </w:tcBorders>
            <w:shd w:val="clear" w:color="000000" w:fill="00516B"/>
            <w:vAlign w:val="center"/>
          </w:tcPr>
          <w:bookmarkEnd w:id="21"/>
          <w:p w14:paraId="45DCDB7B"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一级指标</w:t>
            </w:r>
          </w:p>
        </w:tc>
        <w:tc>
          <w:tcPr>
            <w:tcW w:w="834" w:type="pct"/>
            <w:tcBorders>
              <w:top w:val="single" w:sz="4" w:space="0" w:color="auto"/>
              <w:left w:val="nil"/>
              <w:bottom w:val="single" w:sz="4" w:space="0" w:color="auto"/>
              <w:right w:val="single" w:sz="4" w:space="0" w:color="auto"/>
            </w:tcBorders>
            <w:shd w:val="clear" w:color="000000" w:fill="00516B"/>
            <w:vAlign w:val="center"/>
          </w:tcPr>
          <w:p w14:paraId="44DCDE1E"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二级指标</w:t>
            </w:r>
          </w:p>
        </w:tc>
        <w:tc>
          <w:tcPr>
            <w:tcW w:w="980" w:type="pct"/>
            <w:tcBorders>
              <w:top w:val="single" w:sz="4" w:space="0" w:color="auto"/>
              <w:left w:val="nil"/>
              <w:bottom w:val="single" w:sz="4" w:space="0" w:color="auto"/>
              <w:right w:val="single" w:sz="4" w:space="0" w:color="auto"/>
            </w:tcBorders>
            <w:shd w:val="clear" w:color="000000" w:fill="00516B"/>
            <w:vAlign w:val="center"/>
          </w:tcPr>
          <w:p w14:paraId="6841F5F8"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三级指标</w:t>
            </w:r>
          </w:p>
        </w:tc>
        <w:tc>
          <w:tcPr>
            <w:tcW w:w="687" w:type="pct"/>
            <w:tcBorders>
              <w:top w:val="single" w:sz="4" w:space="0" w:color="auto"/>
              <w:left w:val="nil"/>
              <w:bottom w:val="single" w:sz="4" w:space="0" w:color="auto"/>
              <w:right w:val="single" w:sz="4" w:space="0" w:color="auto"/>
            </w:tcBorders>
            <w:shd w:val="clear" w:color="000000" w:fill="00516B"/>
            <w:vAlign w:val="center"/>
          </w:tcPr>
          <w:p w14:paraId="45861977" w14:textId="77777777" w:rsidR="00836A3A" w:rsidRPr="006F3168" w:rsidRDefault="00B8447F" w:rsidP="00882AE7">
            <w:pPr>
              <w:ind w:firstLineChars="0" w:firstLine="0"/>
              <w:jc w:val="center"/>
              <w:rPr>
                <w:rFonts w:ascii="Times New Roman" w:eastAsia="宋体" w:hAnsi="Times New Roman" w:cs="Times New Roman"/>
                <w:b/>
                <w:bCs/>
                <w:color w:val="FFFFFF"/>
                <w:sz w:val="21"/>
                <w:szCs w:val="21"/>
                <w:lang w:val="en-US"/>
              </w:rPr>
            </w:pPr>
            <w:r w:rsidRPr="006F3168">
              <w:rPr>
                <w:rFonts w:ascii="Times New Roman" w:eastAsia="宋体" w:hAnsi="Times New Roman" w:cs="Times New Roman"/>
                <w:b/>
                <w:bCs/>
                <w:color w:val="FFFFFF"/>
                <w:sz w:val="21"/>
                <w:szCs w:val="21"/>
                <w:lang w:val="en-US"/>
              </w:rPr>
              <w:t>分值</w:t>
            </w:r>
          </w:p>
        </w:tc>
        <w:tc>
          <w:tcPr>
            <w:tcW w:w="833" w:type="pct"/>
            <w:tcBorders>
              <w:top w:val="single" w:sz="4" w:space="0" w:color="auto"/>
              <w:left w:val="nil"/>
              <w:bottom w:val="single" w:sz="4" w:space="0" w:color="auto"/>
              <w:right w:val="single" w:sz="4" w:space="0" w:color="auto"/>
            </w:tcBorders>
            <w:shd w:val="clear" w:color="000000" w:fill="00516B"/>
            <w:vAlign w:val="center"/>
          </w:tcPr>
          <w:p w14:paraId="448BB310"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w:t>
            </w:r>
          </w:p>
        </w:tc>
        <w:tc>
          <w:tcPr>
            <w:tcW w:w="833" w:type="pct"/>
            <w:tcBorders>
              <w:top w:val="single" w:sz="4" w:space="0" w:color="auto"/>
              <w:left w:val="nil"/>
              <w:bottom w:val="single" w:sz="4" w:space="0" w:color="auto"/>
              <w:right w:val="single" w:sz="4" w:space="0" w:color="auto"/>
            </w:tcBorders>
            <w:shd w:val="clear" w:color="000000" w:fill="00516B"/>
            <w:vAlign w:val="center"/>
          </w:tcPr>
          <w:p w14:paraId="3E613591"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得分率</w:t>
            </w:r>
          </w:p>
        </w:tc>
      </w:tr>
      <w:tr w:rsidR="00836A3A" w:rsidRPr="006F3168" w14:paraId="532A517E" w14:textId="77777777">
        <w:trPr>
          <w:trHeight w:val="520"/>
        </w:trPr>
        <w:tc>
          <w:tcPr>
            <w:tcW w:w="834" w:type="pct"/>
            <w:vMerge w:val="restart"/>
            <w:tcBorders>
              <w:top w:val="nil"/>
              <w:left w:val="single" w:sz="4" w:space="0" w:color="auto"/>
              <w:bottom w:val="single" w:sz="4" w:space="0" w:color="auto"/>
              <w:right w:val="single" w:sz="4" w:space="0" w:color="auto"/>
            </w:tcBorders>
            <w:shd w:val="clear" w:color="auto" w:fill="auto"/>
            <w:vAlign w:val="center"/>
          </w:tcPr>
          <w:p w14:paraId="644101EC" w14:textId="77777777" w:rsidR="00836A3A" w:rsidRPr="006F3168" w:rsidRDefault="00B8447F"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项目决策</w:t>
            </w:r>
          </w:p>
        </w:tc>
        <w:tc>
          <w:tcPr>
            <w:tcW w:w="834" w:type="pct"/>
            <w:vMerge w:val="restart"/>
            <w:tcBorders>
              <w:top w:val="nil"/>
              <w:left w:val="single" w:sz="4" w:space="0" w:color="auto"/>
              <w:bottom w:val="single" w:sz="4" w:space="0" w:color="auto"/>
              <w:right w:val="single" w:sz="4" w:space="0" w:color="auto"/>
            </w:tcBorders>
            <w:shd w:val="clear" w:color="000000" w:fill="FFFFFF"/>
            <w:vAlign w:val="center"/>
          </w:tcPr>
          <w:p w14:paraId="2CF3A6A2"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程序严密</w:t>
            </w:r>
          </w:p>
        </w:tc>
        <w:tc>
          <w:tcPr>
            <w:tcW w:w="980" w:type="pct"/>
            <w:tcBorders>
              <w:top w:val="nil"/>
              <w:left w:val="nil"/>
              <w:bottom w:val="single" w:sz="4" w:space="0" w:color="auto"/>
              <w:right w:val="single" w:sz="4" w:space="0" w:color="auto"/>
            </w:tcBorders>
            <w:shd w:val="clear" w:color="000000" w:fill="FFFFFF"/>
            <w:vAlign w:val="center"/>
          </w:tcPr>
          <w:p w14:paraId="1A4C5DE9"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项目依据充分性</w:t>
            </w:r>
          </w:p>
        </w:tc>
        <w:tc>
          <w:tcPr>
            <w:tcW w:w="687" w:type="pct"/>
            <w:tcBorders>
              <w:top w:val="nil"/>
              <w:left w:val="nil"/>
              <w:bottom w:val="single" w:sz="4" w:space="0" w:color="auto"/>
              <w:right w:val="single" w:sz="4" w:space="0" w:color="auto"/>
            </w:tcBorders>
            <w:shd w:val="clear" w:color="000000" w:fill="FFFFFF"/>
            <w:vAlign w:val="center"/>
          </w:tcPr>
          <w:p w14:paraId="7EBB6AF0"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 xml:space="preserve">4.00 </w:t>
            </w:r>
          </w:p>
        </w:tc>
        <w:tc>
          <w:tcPr>
            <w:tcW w:w="833" w:type="pct"/>
            <w:tcBorders>
              <w:top w:val="nil"/>
              <w:left w:val="nil"/>
              <w:bottom w:val="single" w:sz="4" w:space="0" w:color="auto"/>
              <w:right w:val="single" w:sz="4" w:space="0" w:color="auto"/>
            </w:tcBorders>
            <w:shd w:val="clear" w:color="auto" w:fill="auto"/>
            <w:vAlign w:val="center"/>
          </w:tcPr>
          <w:p w14:paraId="77027B56"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 xml:space="preserve">4.00 </w:t>
            </w:r>
          </w:p>
        </w:tc>
        <w:tc>
          <w:tcPr>
            <w:tcW w:w="833" w:type="pct"/>
            <w:tcBorders>
              <w:top w:val="nil"/>
              <w:left w:val="nil"/>
              <w:bottom w:val="single" w:sz="4" w:space="0" w:color="auto"/>
              <w:right w:val="single" w:sz="4" w:space="0" w:color="auto"/>
            </w:tcBorders>
            <w:shd w:val="clear" w:color="auto" w:fill="auto"/>
            <w:vAlign w:val="center"/>
          </w:tcPr>
          <w:p w14:paraId="35427FB7"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507251A9" w14:textId="77777777">
        <w:trPr>
          <w:trHeight w:val="520"/>
        </w:trPr>
        <w:tc>
          <w:tcPr>
            <w:tcW w:w="834" w:type="pct"/>
            <w:vMerge/>
            <w:tcBorders>
              <w:top w:val="nil"/>
              <w:left w:val="single" w:sz="4" w:space="0" w:color="auto"/>
              <w:bottom w:val="single" w:sz="4" w:space="0" w:color="auto"/>
              <w:right w:val="single" w:sz="4" w:space="0" w:color="auto"/>
            </w:tcBorders>
            <w:vAlign w:val="center"/>
          </w:tcPr>
          <w:p w14:paraId="19852997"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834" w:type="pct"/>
            <w:vMerge/>
            <w:tcBorders>
              <w:top w:val="nil"/>
              <w:left w:val="single" w:sz="4" w:space="0" w:color="auto"/>
              <w:bottom w:val="single" w:sz="4" w:space="0" w:color="auto"/>
              <w:right w:val="single" w:sz="4" w:space="0" w:color="auto"/>
            </w:tcBorders>
            <w:vAlign w:val="center"/>
          </w:tcPr>
          <w:p w14:paraId="24993F07" w14:textId="77777777" w:rsidR="00836A3A" w:rsidRPr="006F3168" w:rsidRDefault="00836A3A" w:rsidP="00882AE7">
            <w:pPr>
              <w:ind w:firstLineChars="0" w:firstLine="0"/>
              <w:jc w:val="left"/>
              <w:rPr>
                <w:rFonts w:ascii="Times New Roman" w:eastAsia="宋体" w:hAnsi="Times New Roman" w:cs="Times New Roman"/>
                <w:sz w:val="20"/>
                <w:szCs w:val="20"/>
                <w:lang w:val="en-US"/>
              </w:rPr>
            </w:pPr>
          </w:p>
        </w:tc>
        <w:tc>
          <w:tcPr>
            <w:tcW w:w="980" w:type="pct"/>
            <w:tcBorders>
              <w:top w:val="nil"/>
              <w:left w:val="nil"/>
              <w:bottom w:val="single" w:sz="4" w:space="0" w:color="auto"/>
              <w:right w:val="single" w:sz="4" w:space="0" w:color="auto"/>
            </w:tcBorders>
            <w:shd w:val="clear" w:color="000000" w:fill="FFFFFF"/>
            <w:vAlign w:val="center"/>
          </w:tcPr>
          <w:p w14:paraId="2613B9B9"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管理制度健全性</w:t>
            </w:r>
          </w:p>
        </w:tc>
        <w:tc>
          <w:tcPr>
            <w:tcW w:w="687" w:type="pct"/>
            <w:tcBorders>
              <w:top w:val="nil"/>
              <w:left w:val="nil"/>
              <w:bottom w:val="single" w:sz="4" w:space="0" w:color="auto"/>
              <w:right w:val="single" w:sz="4" w:space="0" w:color="auto"/>
            </w:tcBorders>
            <w:shd w:val="clear" w:color="000000" w:fill="FFFFFF"/>
            <w:vAlign w:val="center"/>
          </w:tcPr>
          <w:p w14:paraId="5DC8C14D"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 xml:space="preserve">4.00 </w:t>
            </w:r>
          </w:p>
        </w:tc>
        <w:tc>
          <w:tcPr>
            <w:tcW w:w="833" w:type="pct"/>
            <w:tcBorders>
              <w:top w:val="nil"/>
              <w:left w:val="nil"/>
              <w:bottom w:val="single" w:sz="4" w:space="0" w:color="auto"/>
              <w:right w:val="single" w:sz="4" w:space="0" w:color="auto"/>
            </w:tcBorders>
            <w:shd w:val="clear" w:color="auto" w:fill="auto"/>
            <w:vAlign w:val="center"/>
          </w:tcPr>
          <w:p w14:paraId="79AC91AB"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 xml:space="preserve">4.00 </w:t>
            </w:r>
          </w:p>
        </w:tc>
        <w:tc>
          <w:tcPr>
            <w:tcW w:w="833" w:type="pct"/>
            <w:tcBorders>
              <w:top w:val="nil"/>
              <w:left w:val="nil"/>
              <w:bottom w:val="single" w:sz="4" w:space="0" w:color="auto"/>
              <w:right w:val="single" w:sz="4" w:space="0" w:color="auto"/>
            </w:tcBorders>
            <w:shd w:val="clear" w:color="auto" w:fill="auto"/>
            <w:vAlign w:val="center"/>
          </w:tcPr>
          <w:p w14:paraId="6C5D4022"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4317DE49" w14:textId="77777777">
        <w:trPr>
          <w:trHeight w:val="520"/>
        </w:trPr>
        <w:tc>
          <w:tcPr>
            <w:tcW w:w="834" w:type="pct"/>
            <w:vMerge/>
            <w:tcBorders>
              <w:top w:val="nil"/>
              <w:left w:val="single" w:sz="4" w:space="0" w:color="auto"/>
              <w:bottom w:val="single" w:sz="4" w:space="0" w:color="auto"/>
              <w:right w:val="single" w:sz="4" w:space="0" w:color="auto"/>
            </w:tcBorders>
            <w:vAlign w:val="center"/>
          </w:tcPr>
          <w:p w14:paraId="4CB39D3B"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834" w:type="pct"/>
            <w:vMerge w:val="restart"/>
            <w:tcBorders>
              <w:top w:val="nil"/>
              <w:left w:val="single" w:sz="4" w:space="0" w:color="auto"/>
              <w:bottom w:val="single" w:sz="4" w:space="0" w:color="auto"/>
              <w:right w:val="single" w:sz="4" w:space="0" w:color="auto"/>
            </w:tcBorders>
            <w:shd w:val="clear" w:color="000000" w:fill="FFFFFF"/>
            <w:vAlign w:val="center"/>
          </w:tcPr>
          <w:p w14:paraId="21A3BC4C"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规划合理</w:t>
            </w:r>
          </w:p>
        </w:tc>
        <w:tc>
          <w:tcPr>
            <w:tcW w:w="980" w:type="pct"/>
            <w:tcBorders>
              <w:top w:val="nil"/>
              <w:left w:val="nil"/>
              <w:bottom w:val="single" w:sz="4" w:space="0" w:color="auto"/>
              <w:right w:val="single" w:sz="4" w:space="0" w:color="auto"/>
            </w:tcBorders>
            <w:shd w:val="clear" w:color="000000" w:fill="FFFFFF"/>
            <w:vAlign w:val="center"/>
          </w:tcPr>
          <w:p w14:paraId="217B7D9D"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目标与规划匹配性</w:t>
            </w:r>
          </w:p>
        </w:tc>
        <w:tc>
          <w:tcPr>
            <w:tcW w:w="687" w:type="pct"/>
            <w:tcBorders>
              <w:top w:val="nil"/>
              <w:left w:val="nil"/>
              <w:bottom w:val="single" w:sz="4" w:space="0" w:color="auto"/>
              <w:right w:val="single" w:sz="4" w:space="0" w:color="auto"/>
            </w:tcBorders>
            <w:shd w:val="clear" w:color="000000" w:fill="FFFFFF"/>
            <w:vAlign w:val="center"/>
          </w:tcPr>
          <w:p w14:paraId="198EA6E3"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 xml:space="preserve">4.00 </w:t>
            </w:r>
          </w:p>
        </w:tc>
        <w:tc>
          <w:tcPr>
            <w:tcW w:w="833" w:type="pct"/>
            <w:tcBorders>
              <w:top w:val="nil"/>
              <w:left w:val="nil"/>
              <w:bottom w:val="single" w:sz="4" w:space="0" w:color="auto"/>
              <w:right w:val="single" w:sz="4" w:space="0" w:color="auto"/>
            </w:tcBorders>
            <w:shd w:val="clear" w:color="auto" w:fill="auto"/>
            <w:vAlign w:val="center"/>
          </w:tcPr>
          <w:p w14:paraId="10A50472"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 xml:space="preserve">4.00 </w:t>
            </w:r>
          </w:p>
        </w:tc>
        <w:tc>
          <w:tcPr>
            <w:tcW w:w="833" w:type="pct"/>
            <w:tcBorders>
              <w:top w:val="nil"/>
              <w:left w:val="nil"/>
              <w:bottom w:val="single" w:sz="4" w:space="0" w:color="auto"/>
              <w:right w:val="single" w:sz="4" w:space="0" w:color="auto"/>
            </w:tcBorders>
            <w:shd w:val="clear" w:color="auto" w:fill="auto"/>
            <w:vAlign w:val="center"/>
          </w:tcPr>
          <w:p w14:paraId="25A842D0"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r w:rsidR="00836A3A" w:rsidRPr="006F3168" w14:paraId="5C2859D8" w14:textId="77777777">
        <w:trPr>
          <w:trHeight w:val="520"/>
        </w:trPr>
        <w:tc>
          <w:tcPr>
            <w:tcW w:w="834" w:type="pct"/>
            <w:vMerge/>
            <w:tcBorders>
              <w:top w:val="nil"/>
              <w:left w:val="single" w:sz="4" w:space="0" w:color="auto"/>
              <w:bottom w:val="single" w:sz="4" w:space="0" w:color="auto"/>
              <w:right w:val="single" w:sz="4" w:space="0" w:color="auto"/>
            </w:tcBorders>
            <w:vAlign w:val="center"/>
          </w:tcPr>
          <w:p w14:paraId="05B75D41"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834" w:type="pct"/>
            <w:vMerge/>
            <w:tcBorders>
              <w:top w:val="nil"/>
              <w:left w:val="single" w:sz="4" w:space="0" w:color="auto"/>
              <w:bottom w:val="single" w:sz="4" w:space="0" w:color="auto"/>
              <w:right w:val="single" w:sz="4" w:space="0" w:color="auto"/>
            </w:tcBorders>
            <w:vAlign w:val="center"/>
          </w:tcPr>
          <w:p w14:paraId="66814C12" w14:textId="77777777" w:rsidR="00836A3A" w:rsidRPr="006F3168" w:rsidRDefault="00836A3A" w:rsidP="00882AE7">
            <w:pPr>
              <w:ind w:firstLineChars="0" w:firstLine="0"/>
              <w:jc w:val="left"/>
              <w:rPr>
                <w:rFonts w:ascii="Times New Roman" w:eastAsia="宋体" w:hAnsi="Times New Roman" w:cs="Times New Roman"/>
                <w:sz w:val="20"/>
                <w:szCs w:val="20"/>
                <w:lang w:val="en-US"/>
              </w:rPr>
            </w:pPr>
          </w:p>
        </w:tc>
        <w:tc>
          <w:tcPr>
            <w:tcW w:w="980" w:type="pct"/>
            <w:tcBorders>
              <w:top w:val="nil"/>
              <w:left w:val="nil"/>
              <w:bottom w:val="single" w:sz="4" w:space="0" w:color="auto"/>
              <w:right w:val="single" w:sz="4" w:space="0" w:color="auto"/>
            </w:tcBorders>
            <w:shd w:val="clear" w:color="000000" w:fill="FFFFFF"/>
            <w:vAlign w:val="center"/>
          </w:tcPr>
          <w:p w14:paraId="095036FE" w14:textId="77777777" w:rsidR="00836A3A" w:rsidRPr="006F3168" w:rsidRDefault="00B8447F" w:rsidP="00882AE7">
            <w:pPr>
              <w:ind w:firstLineChars="0" w:firstLine="0"/>
              <w:jc w:val="center"/>
              <w:rPr>
                <w:rFonts w:ascii="Times New Roman" w:eastAsia="宋体" w:hAnsi="Times New Roman" w:cs="Times New Roman"/>
                <w:sz w:val="20"/>
                <w:szCs w:val="20"/>
                <w:lang w:val="en-US"/>
              </w:rPr>
            </w:pPr>
            <w:r w:rsidRPr="006F3168">
              <w:rPr>
                <w:rFonts w:ascii="Times New Roman" w:eastAsia="宋体" w:hAnsi="Times New Roman" w:cs="Times New Roman"/>
                <w:sz w:val="20"/>
                <w:szCs w:val="20"/>
                <w:lang w:val="en-US"/>
              </w:rPr>
              <w:t>绩效目标合理性</w:t>
            </w:r>
          </w:p>
        </w:tc>
        <w:tc>
          <w:tcPr>
            <w:tcW w:w="687" w:type="pct"/>
            <w:tcBorders>
              <w:top w:val="nil"/>
              <w:left w:val="nil"/>
              <w:bottom w:val="single" w:sz="4" w:space="0" w:color="auto"/>
              <w:right w:val="single" w:sz="4" w:space="0" w:color="auto"/>
            </w:tcBorders>
            <w:shd w:val="clear" w:color="000000" w:fill="FFFFFF"/>
            <w:vAlign w:val="center"/>
          </w:tcPr>
          <w:p w14:paraId="655A69B1" w14:textId="77777777" w:rsidR="00836A3A" w:rsidRPr="006F3168" w:rsidRDefault="00B8447F" w:rsidP="00882AE7">
            <w:pPr>
              <w:ind w:firstLineChars="0" w:firstLine="0"/>
              <w:jc w:val="center"/>
              <w:rPr>
                <w:rFonts w:ascii="Times New Roman" w:eastAsia="等线" w:hAnsi="Times New Roman" w:cs="Times New Roman"/>
                <w:sz w:val="20"/>
                <w:szCs w:val="20"/>
                <w:lang w:val="en-US"/>
              </w:rPr>
            </w:pPr>
            <w:r w:rsidRPr="006F3168">
              <w:rPr>
                <w:rFonts w:ascii="Times New Roman" w:eastAsia="等线" w:hAnsi="Times New Roman" w:cs="Times New Roman"/>
                <w:sz w:val="20"/>
                <w:szCs w:val="20"/>
                <w:lang w:val="en-US"/>
              </w:rPr>
              <w:t xml:space="preserve">5.00 </w:t>
            </w:r>
          </w:p>
        </w:tc>
        <w:tc>
          <w:tcPr>
            <w:tcW w:w="833" w:type="pct"/>
            <w:tcBorders>
              <w:top w:val="nil"/>
              <w:left w:val="nil"/>
              <w:bottom w:val="single" w:sz="4" w:space="0" w:color="auto"/>
              <w:right w:val="single" w:sz="4" w:space="0" w:color="auto"/>
            </w:tcBorders>
            <w:shd w:val="clear" w:color="auto" w:fill="auto"/>
            <w:vAlign w:val="center"/>
          </w:tcPr>
          <w:p w14:paraId="589586B6"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 xml:space="preserve">5.00 </w:t>
            </w:r>
          </w:p>
        </w:tc>
        <w:tc>
          <w:tcPr>
            <w:tcW w:w="833" w:type="pct"/>
            <w:tcBorders>
              <w:top w:val="nil"/>
              <w:left w:val="nil"/>
              <w:bottom w:val="single" w:sz="4" w:space="0" w:color="auto"/>
              <w:right w:val="single" w:sz="4" w:space="0" w:color="auto"/>
            </w:tcBorders>
            <w:shd w:val="clear" w:color="auto" w:fill="auto"/>
            <w:vAlign w:val="center"/>
          </w:tcPr>
          <w:p w14:paraId="7B5DE508" w14:textId="77777777" w:rsidR="00836A3A" w:rsidRPr="006F3168" w:rsidRDefault="00B8447F" w:rsidP="00882AE7">
            <w:pPr>
              <w:ind w:firstLineChars="0" w:firstLine="0"/>
              <w:jc w:val="center"/>
              <w:rPr>
                <w:rFonts w:ascii="Times New Roman" w:eastAsia="等线" w:hAnsi="Times New Roman" w:cs="Times New Roman"/>
                <w:color w:val="auto"/>
                <w:sz w:val="20"/>
                <w:szCs w:val="20"/>
                <w:lang w:val="en-US"/>
              </w:rPr>
            </w:pPr>
            <w:r w:rsidRPr="006F3168">
              <w:rPr>
                <w:rFonts w:ascii="Times New Roman" w:eastAsia="等线" w:hAnsi="Times New Roman" w:cs="Times New Roman"/>
                <w:color w:val="auto"/>
                <w:sz w:val="20"/>
                <w:szCs w:val="20"/>
                <w:lang w:val="en-US"/>
              </w:rPr>
              <w:t>100.00%</w:t>
            </w:r>
          </w:p>
        </w:tc>
      </w:tr>
    </w:tbl>
    <w:p w14:paraId="130B89B7" w14:textId="61947A09"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lastRenderedPageBreak/>
        <w:t>（</w:t>
      </w:r>
      <w:r w:rsidRPr="006F3168">
        <w:rPr>
          <w:rFonts w:ascii="Times New Roman" w:hAnsi="Times New Roman" w:cs="Times New Roman"/>
        </w:rPr>
        <w:t>1</w:t>
      </w:r>
      <w:r w:rsidRPr="006F3168">
        <w:rPr>
          <w:rFonts w:ascii="Times New Roman" w:hAnsi="Times New Roman" w:cs="Times New Roman"/>
        </w:rPr>
        <w:t>）项目依据充分性</w:t>
      </w:r>
    </w:p>
    <w:p w14:paraId="3CAEE794" w14:textId="676C3CD1"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项目依据充分性权重</w:t>
      </w:r>
      <w:r w:rsidRPr="006F3168">
        <w:rPr>
          <w:rFonts w:ascii="Times New Roman" w:hAnsi="Times New Roman" w:cs="Times New Roman"/>
          <w:szCs w:val="24"/>
        </w:rPr>
        <w:t>4.00</w:t>
      </w:r>
      <w:r w:rsidRPr="006F3168">
        <w:rPr>
          <w:rFonts w:ascii="Times New Roman" w:hAnsi="Times New Roman" w:cs="Times New Roman"/>
          <w:szCs w:val="24"/>
        </w:rPr>
        <w:t>分，实际得分</w:t>
      </w:r>
      <w:r w:rsidRPr="006F3168">
        <w:rPr>
          <w:rFonts w:ascii="Times New Roman" w:hAnsi="Times New Roman" w:cs="Times New Roman"/>
          <w:szCs w:val="24"/>
        </w:rPr>
        <w:t>4.00</w:t>
      </w:r>
      <w:r w:rsidRPr="006F3168">
        <w:rPr>
          <w:rFonts w:ascii="Times New Roman" w:hAnsi="Times New Roman" w:cs="Times New Roman"/>
          <w:szCs w:val="24"/>
        </w:rPr>
        <w:t>分，得分率</w:t>
      </w:r>
      <w:r w:rsidRPr="006F3168">
        <w:rPr>
          <w:rFonts w:ascii="Times New Roman" w:hAnsi="Times New Roman" w:cs="Times New Roman"/>
          <w:szCs w:val="24"/>
        </w:rPr>
        <w:t>100.00%</w:t>
      </w:r>
      <w:r w:rsidRPr="006F3168">
        <w:rPr>
          <w:rFonts w:ascii="Times New Roman" w:hAnsi="Times New Roman" w:cs="Times New Roman"/>
          <w:szCs w:val="24"/>
        </w:rPr>
        <w:t>。根据《四川省财政厅关于下达</w:t>
      </w:r>
      <w:r w:rsidRPr="006F3168">
        <w:rPr>
          <w:rFonts w:ascii="Times New Roman" w:hAnsi="Times New Roman" w:cs="Times New Roman"/>
          <w:szCs w:val="24"/>
        </w:rPr>
        <w:t>2019</w:t>
      </w:r>
      <w:r w:rsidRPr="006F3168">
        <w:rPr>
          <w:rFonts w:ascii="Times New Roman" w:hAnsi="Times New Roman" w:cs="Times New Roman"/>
          <w:szCs w:val="24"/>
        </w:rPr>
        <w:t>年省级农村综合改革转移支付资金的通知》（川财农〔</w:t>
      </w:r>
      <w:r w:rsidRPr="006F3168">
        <w:rPr>
          <w:rFonts w:ascii="Times New Roman" w:hAnsi="Times New Roman" w:cs="Times New Roman"/>
          <w:szCs w:val="24"/>
        </w:rPr>
        <w:t>2019</w:t>
      </w:r>
      <w:r w:rsidRPr="006F3168">
        <w:rPr>
          <w:rFonts w:ascii="Times New Roman" w:hAnsi="Times New Roman" w:cs="Times New Roman"/>
          <w:szCs w:val="24"/>
        </w:rPr>
        <w:t>〕</w:t>
      </w:r>
      <w:r w:rsidRPr="006F3168">
        <w:rPr>
          <w:rFonts w:ascii="Times New Roman" w:hAnsi="Times New Roman" w:cs="Times New Roman"/>
          <w:szCs w:val="24"/>
        </w:rPr>
        <w:t>18</w:t>
      </w:r>
      <w:r w:rsidRPr="006F3168">
        <w:rPr>
          <w:rFonts w:ascii="Times New Roman" w:hAnsi="Times New Roman" w:cs="Times New Roman"/>
          <w:szCs w:val="24"/>
        </w:rPr>
        <w:t>号）、《四川省财政厅关于提前下达</w:t>
      </w:r>
      <w:r w:rsidRPr="006F3168">
        <w:rPr>
          <w:rFonts w:ascii="Times New Roman" w:hAnsi="Times New Roman" w:cs="Times New Roman"/>
          <w:szCs w:val="24"/>
        </w:rPr>
        <w:t>2020</w:t>
      </w:r>
      <w:r w:rsidRPr="006F3168">
        <w:rPr>
          <w:rFonts w:ascii="Times New Roman" w:hAnsi="Times New Roman" w:cs="Times New Roman"/>
          <w:szCs w:val="24"/>
        </w:rPr>
        <w:t>年省级农村综合改革转移支付资金的通知》（川财农〔</w:t>
      </w:r>
      <w:r w:rsidRPr="006F3168">
        <w:rPr>
          <w:rFonts w:ascii="Times New Roman" w:hAnsi="Times New Roman" w:cs="Times New Roman"/>
          <w:szCs w:val="24"/>
        </w:rPr>
        <w:t>2019</w:t>
      </w:r>
      <w:r w:rsidRPr="006F3168">
        <w:rPr>
          <w:rFonts w:ascii="Times New Roman" w:hAnsi="Times New Roman" w:cs="Times New Roman"/>
          <w:szCs w:val="24"/>
        </w:rPr>
        <w:t>〕</w:t>
      </w:r>
      <w:r w:rsidRPr="006F3168">
        <w:rPr>
          <w:rFonts w:ascii="Times New Roman" w:hAnsi="Times New Roman" w:cs="Times New Roman"/>
          <w:szCs w:val="24"/>
        </w:rPr>
        <w:t>170</w:t>
      </w:r>
      <w:r w:rsidRPr="006F3168">
        <w:rPr>
          <w:rFonts w:ascii="Times New Roman" w:hAnsi="Times New Roman" w:cs="Times New Roman"/>
          <w:szCs w:val="24"/>
        </w:rPr>
        <w:t>号）、《绵竹市委</w:t>
      </w:r>
      <w:r w:rsidRPr="006F3168">
        <w:rPr>
          <w:rFonts w:ascii="Times New Roman" w:hAnsi="Times New Roman" w:cs="Times New Roman"/>
          <w:szCs w:val="24"/>
        </w:rPr>
        <w:t>2020</w:t>
      </w:r>
      <w:r w:rsidRPr="006F3168">
        <w:rPr>
          <w:rFonts w:ascii="Times New Roman" w:hAnsi="Times New Roman" w:cs="Times New Roman"/>
          <w:szCs w:val="24"/>
        </w:rPr>
        <w:t>年乡村振兴涉农资金整合工作方案》、《关于</w:t>
      </w:r>
      <w:r w:rsidRPr="006F3168">
        <w:rPr>
          <w:rFonts w:ascii="Times New Roman" w:hAnsi="Times New Roman" w:cs="Times New Roman"/>
          <w:szCs w:val="24"/>
        </w:rPr>
        <w:t>2020</w:t>
      </w:r>
      <w:r w:rsidRPr="006F3168">
        <w:rPr>
          <w:rFonts w:ascii="Times New Roman" w:hAnsi="Times New Roman" w:cs="Times New Roman"/>
          <w:szCs w:val="24"/>
        </w:rPr>
        <w:t>年实施一镇一基础设施建设项目的通知》等文件要求，市农业农村局开展本次一镇一基础的建设施工，</w:t>
      </w:r>
      <w:r w:rsidR="00314FCC" w:rsidRPr="006F3168">
        <w:rPr>
          <w:rFonts w:ascii="Times New Roman" w:hAnsi="Times New Roman" w:cs="Times New Roman"/>
          <w:szCs w:val="24"/>
        </w:rPr>
        <w:t>项目依据充分，</w:t>
      </w:r>
      <w:r w:rsidRPr="006F3168">
        <w:rPr>
          <w:rFonts w:ascii="Times New Roman" w:hAnsi="Times New Roman" w:cs="Times New Roman"/>
          <w:szCs w:val="24"/>
        </w:rPr>
        <w:t>故未扣分。</w:t>
      </w:r>
    </w:p>
    <w:p w14:paraId="1CF6F827"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2</w:t>
      </w:r>
      <w:r w:rsidRPr="006F3168">
        <w:rPr>
          <w:rFonts w:ascii="Times New Roman" w:hAnsi="Times New Roman" w:cs="Times New Roman"/>
        </w:rPr>
        <w:t>）管理制度健全性</w:t>
      </w:r>
    </w:p>
    <w:p w14:paraId="499AAC69" w14:textId="5696739A"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管理制度健全性权重</w:t>
      </w:r>
      <w:r w:rsidRPr="006F3168">
        <w:rPr>
          <w:rFonts w:ascii="Times New Roman" w:hAnsi="Times New Roman" w:cs="Times New Roman"/>
        </w:rPr>
        <w:t>4.00</w:t>
      </w:r>
      <w:r w:rsidRPr="006F3168">
        <w:rPr>
          <w:rFonts w:ascii="Times New Roman" w:hAnsi="Times New Roman" w:cs="Times New Roman"/>
        </w:rPr>
        <w:t>分，实际得分</w:t>
      </w:r>
      <w:r w:rsidRPr="006F3168">
        <w:rPr>
          <w:rFonts w:ascii="Times New Roman" w:hAnsi="Times New Roman" w:cs="Times New Roman"/>
        </w:rPr>
        <w:t>4.00</w:t>
      </w:r>
      <w:r w:rsidRPr="006F3168">
        <w:rPr>
          <w:rFonts w:ascii="Times New Roman" w:hAnsi="Times New Roman" w:cs="Times New Roman"/>
        </w:rPr>
        <w:t>分，得分率</w:t>
      </w:r>
      <w:r w:rsidRPr="006F3168">
        <w:rPr>
          <w:rFonts w:ascii="Times New Roman" w:hAnsi="Times New Roman" w:cs="Times New Roman"/>
        </w:rPr>
        <w:t>100.00%</w:t>
      </w:r>
      <w:r w:rsidRPr="006F3168">
        <w:rPr>
          <w:rFonts w:ascii="Times New Roman" w:hAnsi="Times New Roman" w:cs="Times New Roman"/>
        </w:rPr>
        <w:t>。按照《绵竹市财政局专项扶贫资金管理办法》、</w:t>
      </w:r>
      <w:r w:rsidRPr="006F3168">
        <w:rPr>
          <w:rFonts w:ascii="Times New Roman" w:hAnsi="Times New Roman" w:cs="Times New Roman"/>
        </w:rPr>
        <w:t>2019</w:t>
      </w:r>
      <w:r w:rsidRPr="006F3168">
        <w:rPr>
          <w:rFonts w:ascii="Times New Roman" w:hAnsi="Times New Roman" w:cs="Times New Roman"/>
        </w:rPr>
        <w:t>年</w:t>
      </w:r>
      <w:r w:rsidRPr="006F3168">
        <w:rPr>
          <w:rFonts w:ascii="Times New Roman" w:hAnsi="Times New Roman" w:cs="Times New Roman"/>
        </w:rPr>
        <w:t>-2020</w:t>
      </w:r>
      <w:r w:rsidRPr="006F3168">
        <w:rPr>
          <w:rFonts w:ascii="Times New Roman" w:hAnsi="Times New Roman" w:cs="Times New Roman"/>
        </w:rPr>
        <w:t>年农村综合转移支付资金管理办法执行；项目管理按照《四川省人民政府以民办公助方式推进财政支农项目建设的意见》以及《四川省人民政府办公厅关于推行小型农村公共基础设施村民自建意见》等文件要求执行，</w:t>
      </w:r>
      <w:r w:rsidR="00314FCC" w:rsidRPr="006F3168">
        <w:rPr>
          <w:rFonts w:ascii="Times New Roman" w:hAnsi="Times New Roman" w:cs="Times New Roman"/>
        </w:rPr>
        <w:t>管理制度相对健全，</w:t>
      </w:r>
      <w:r w:rsidRPr="006F3168">
        <w:rPr>
          <w:rFonts w:ascii="Times New Roman" w:hAnsi="Times New Roman" w:cs="Times New Roman"/>
        </w:rPr>
        <w:t>故未扣分。</w:t>
      </w:r>
    </w:p>
    <w:p w14:paraId="4DD5137B"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3</w:t>
      </w:r>
      <w:r w:rsidRPr="006F3168">
        <w:rPr>
          <w:rFonts w:ascii="Times New Roman" w:hAnsi="Times New Roman" w:cs="Times New Roman"/>
        </w:rPr>
        <w:t>）目标与规划匹配性</w:t>
      </w:r>
    </w:p>
    <w:p w14:paraId="02593FA3" w14:textId="446371A9"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目标与规划匹配性权重</w:t>
      </w:r>
      <w:r w:rsidRPr="006F3168">
        <w:rPr>
          <w:rFonts w:ascii="Times New Roman" w:hAnsi="Times New Roman" w:cs="Times New Roman"/>
        </w:rPr>
        <w:t>4.00</w:t>
      </w:r>
      <w:r w:rsidRPr="006F3168">
        <w:rPr>
          <w:rFonts w:ascii="Times New Roman" w:hAnsi="Times New Roman" w:cs="Times New Roman"/>
        </w:rPr>
        <w:t>分，实际得分</w:t>
      </w:r>
      <w:r w:rsidRPr="006F3168">
        <w:rPr>
          <w:rFonts w:ascii="Times New Roman" w:hAnsi="Times New Roman" w:cs="Times New Roman"/>
        </w:rPr>
        <w:t>4.00</w:t>
      </w:r>
      <w:r w:rsidRPr="006F3168">
        <w:rPr>
          <w:rFonts w:ascii="Times New Roman" w:hAnsi="Times New Roman" w:cs="Times New Roman"/>
        </w:rPr>
        <w:t>分，得分率</w:t>
      </w:r>
      <w:r w:rsidRPr="006F3168">
        <w:rPr>
          <w:rFonts w:ascii="Times New Roman" w:hAnsi="Times New Roman" w:cs="Times New Roman"/>
        </w:rPr>
        <w:t>100</w:t>
      </w:r>
      <w:r w:rsidR="00314FCC" w:rsidRPr="006F3168">
        <w:rPr>
          <w:rFonts w:ascii="Times New Roman" w:hAnsi="Times New Roman" w:cs="Times New Roman"/>
        </w:rPr>
        <w:t>.00</w:t>
      </w:r>
      <w:r w:rsidRPr="006F3168">
        <w:rPr>
          <w:rFonts w:ascii="Times New Roman" w:hAnsi="Times New Roman" w:cs="Times New Roman"/>
        </w:rPr>
        <w:t>%</w:t>
      </w:r>
      <w:r w:rsidRPr="006F3168">
        <w:rPr>
          <w:rFonts w:ascii="Times New Roman" w:hAnsi="Times New Roman" w:cs="Times New Roman"/>
        </w:rPr>
        <w:t>。为改善薄弱镇村基础设施条件，聚焦全省乡村振兴战略，以及持续执行</w:t>
      </w:r>
      <w:r w:rsidRPr="006F3168">
        <w:rPr>
          <w:rFonts w:ascii="Times New Roman" w:hAnsi="Times New Roman" w:cs="Times New Roman"/>
        </w:rPr>
        <w:t>2019</w:t>
      </w:r>
      <w:r w:rsidRPr="006F3168">
        <w:rPr>
          <w:rFonts w:ascii="Times New Roman" w:hAnsi="Times New Roman" w:cs="Times New Roman"/>
        </w:rPr>
        <w:t>年、</w:t>
      </w:r>
      <w:r w:rsidRPr="006F3168">
        <w:rPr>
          <w:rFonts w:ascii="Times New Roman" w:hAnsi="Times New Roman" w:cs="Times New Roman"/>
        </w:rPr>
        <w:t>2020</w:t>
      </w:r>
      <w:r w:rsidRPr="006F3168">
        <w:rPr>
          <w:rFonts w:ascii="Times New Roman" w:hAnsi="Times New Roman" w:cs="Times New Roman"/>
        </w:rPr>
        <w:t>年农村综合改革战略计划，本项目与国家、省委、市委各级重大部署和决策保持一致，故未扣分。</w:t>
      </w:r>
    </w:p>
    <w:p w14:paraId="34EAFD8C"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4</w:t>
      </w:r>
      <w:r w:rsidRPr="006F3168">
        <w:rPr>
          <w:rFonts w:ascii="Times New Roman" w:hAnsi="Times New Roman" w:cs="Times New Roman"/>
        </w:rPr>
        <w:t>）绩效目标合理性</w:t>
      </w:r>
    </w:p>
    <w:p w14:paraId="360DB995"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绩效目标合理性权重</w:t>
      </w:r>
      <w:r w:rsidRPr="006F3168">
        <w:rPr>
          <w:rFonts w:ascii="Times New Roman" w:hAnsi="Times New Roman" w:cs="Times New Roman"/>
        </w:rPr>
        <w:t>5.00</w:t>
      </w:r>
      <w:r w:rsidRPr="006F3168">
        <w:rPr>
          <w:rFonts w:ascii="Times New Roman" w:hAnsi="Times New Roman" w:cs="Times New Roman"/>
        </w:rPr>
        <w:t>分，实际得分</w:t>
      </w:r>
      <w:r w:rsidRPr="006F3168">
        <w:rPr>
          <w:rFonts w:ascii="Times New Roman" w:hAnsi="Times New Roman" w:cs="Times New Roman"/>
        </w:rPr>
        <w:t>5.00</w:t>
      </w:r>
      <w:r w:rsidRPr="006F3168">
        <w:rPr>
          <w:rFonts w:ascii="Times New Roman" w:hAnsi="Times New Roman" w:cs="Times New Roman"/>
        </w:rPr>
        <w:t>分，得分率</w:t>
      </w:r>
      <w:r w:rsidRPr="006F3168">
        <w:rPr>
          <w:rFonts w:ascii="Times New Roman" w:hAnsi="Times New Roman" w:cs="Times New Roman"/>
        </w:rPr>
        <w:t>100%</w:t>
      </w:r>
      <w:r w:rsidRPr="006F3168">
        <w:rPr>
          <w:rFonts w:ascii="Times New Roman" w:hAnsi="Times New Roman" w:cs="Times New Roman"/>
        </w:rPr>
        <w:t>。调研发现，绩效目标设置与项目经费使用范畴一致，符合资金使用目</w:t>
      </w:r>
      <w:r w:rsidRPr="006F3168">
        <w:rPr>
          <w:rFonts w:ascii="Times New Roman" w:hAnsi="Times New Roman" w:cs="Times New Roman"/>
        </w:rPr>
        <w:lastRenderedPageBreak/>
        <w:t>标，该项目绩效目标主要为改良村基础设施，绩效目标符合该项目制定依据与资金使用范畴，故未扣分。</w:t>
      </w:r>
    </w:p>
    <w:p w14:paraId="47954BD1" w14:textId="2DC5B7F9" w:rsidR="00836A3A" w:rsidRPr="006F3168" w:rsidRDefault="00B8447F" w:rsidP="00882AE7">
      <w:pPr>
        <w:pStyle w:val="3"/>
        <w:spacing w:before="0" w:after="0" w:line="560" w:lineRule="exact"/>
        <w:ind w:firstLine="643"/>
        <w:rPr>
          <w:rFonts w:ascii="Times New Roman" w:hAnsi="Times New Roman" w:cs="Times New Roman"/>
        </w:rPr>
      </w:pPr>
      <w:bookmarkStart w:id="22" w:name="_Toc76937086"/>
      <w:r w:rsidRPr="006F3168">
        <w:rPr>
          <w:rFonts w:ascii="Times New Roman" w:hAnsi="Times New Roman" w:cs="Times New Roman"/>
        </w:rPr>
        <w:t>2.</w:t>
      </w:r>
      <w:r w:rsidR="00A928C1" w:rsidRPr="006F3168">
        <w:rPr>
          <w:rFonts w:ascii="Times New Roman" w:hAnsi="Times New Roman" w:cs="Times New Roman"/>
        </w:rPr>
        <w:t xml:space="preserve"> </w:t>
      </w:r>
      <w:r w:rsidRPr="006F3168">
        <w:rPr>
          <w:rFonts w:ascii="Times New Roman" w:hAnsi="Times New Roman" w:cs="Times New Roman"/>
        </w:rPr>
        <w:t>项目实施指标分析</w:t>
      </w:r>
      <w:bookmarkEnd w:id="22"/>
    </w:p>
    <w:p w14:paraId="458A5DBA" w14:textId="148AEB02"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在项目实施指标上，设置了分配及时性、分配结果与计划一致性、资金使用合规性、管理制度健全性、制度执行有效性、项目实施及时性</w:t>
      </w:r>
      <w:r w:rsidRPr="006F3168">
        <w:rPr>
          <w:rFonts w:ascii="Times New Roman" w:hAnsi="Times New Roman" w:cs="Times New Roman"/>
        </w:rPr>
        <w:t>6</w:t>
      </w:r>
      <w:r w:rsidRPr="006F3168">
        <w:rPr>
          <w:rFonts w:ascii="Times New Roman" w:hAnsi="Times New Roman" w:cs="Times New Roman"/>
        </w:rPr>
        <w:t>个三级指标。</w:t>
      </w:r>
    </w:p>
    <w:p w14:paraId="683A8960" w14:textId="75496820" w:rsidR="00836A3A" w:rsidRPr="006F3168" w:rsidRDefault="00B8447F" w:rsidP="00882AE7">
      <w:pPr>
        <w:ind w:firstLineChars="0" w:firstLine="0"/>
        <w:jc w:val="center"/>
        <w:rPr>
          <w:rFonts w:ascii="Times New Roman" w:eastAsia="幼圆" w:hAnsi="Times New Roman" w:cs="Times New Roman"/>
          <w:b/>
          <w:sz w:val="28"/>
        </w:rPr>
      </w:pPr>
      <w:r w:rsidRPr="006F3168">
        <w:rPr>
          <w:rFonts w:ascii="Times New Roman" w:eastAsia="幼圆" w:hAnsi="Times New Roman" w:cs="Times New Roman"/>
          <w:b/>
          <w:sz w:val="28"/>
        </w:rPr>
        <w:t>附表</w:t>
      </w:r>
      <w:r w:rsidRPr="006F3168">
        <w:rPr>
          <w:rFonts w:ascii="Times New Roman" w:eastAsia="幼圆" w:hAnsi="Times New Roman" w:cs="Times New Roman"/>
          <w:b/>
          <w:sz w:val="28"/>
        </w:rPr>
        <w:t xml:space="preserve"> </w:t>
      </w:r>
      <w:r w:rsidRPr="006F3168">
        <w:rPr>
          <w:rFonts w:ascii="Times New Roman" w:eastAsia="幼圆" w:hAnsi="Times New Roman" w:cs="Times New Roman"/>
          <w:b/>
          <w:sz w:val="28"/>
        </w:rPr>
        <w:t>项目实施指标得分情况</w:t>
      </w:r>
    </w:p>
    <w:tbl>
      <w:tblPr>
        <w:tblW w:w="5000" w:type="pct"/>
        <w:tblLook w:val="04A0" w:firstRow="1" w:lastRow="0" w:firstColumn="1" w:lastColumn="0" w:noHBand="0" w:noVBand="1"/>
      </w:tblPr>
      <w:tblGrid>
        <w:gridCol w:w="1099"/>
        <w:gridCol w:w="1440"/>
        <w:gridCol w:w="2648"/>
        <w:gridCol w:w="1483"/>
        <w:gridCol w:w="1631"/>
        <w:gridCol w:w="1327"/>
      </w:tblGrid>
      <w:tr w:rsidR="00836A3A" w:rsidRPr="006F3168" w14:paraId="3F2D1905" w14:textId="77777777" w:rsidTr="00337E8E">
        <w:trPr>
          <w:trHeight w:val="744"/>
        </w:trPr>
        <w:tc>
          <w:tcPr>
            <w:tcW w:w="570" w:type="pct"/>
            <w:tcBorders>
              <w:top w:val="single" w:sz="4" w:space="0" w:color="auto"/>
              <w:left w:val="single" w:sz="4" w:space="0" w:color="auto"/>
              <w:bottom w:val="single" w:sz="4" w:space="0" w:color="auto"/>
              <w:right w:val="single" w:sz="4" w:space="0" w:color="auto"/>
            </w:tcBorders>
            <w:shd w:val="clear" w:color="000000" w:fill="00516B"/>
            <w:vAlign w:val="center"/>
          </w:tcPr>
          <w:p w14:paraId="28B51BCA"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一级指标</w:t>
            </w:r>
          </w:p>
        </w:tc>
        <w:tc>
          <w:tcPr>
            <w:tcW w:w="748" w:type="pct"/>
            <w:tcBorders>
              <w:top w:val="single" w:sz="4" w:space="0" w:color="auto"/>
              <w:left w:val="single" w:sz="4" w:space="0" w:color="auto"/>
              <w:bottom w:val="single" w:sz="4" w:space="0" w:color="auto"/>
              <w:right w:val="single" w:sz="4" w:space="0" w:color="auto"/>
            </w:tcBorders>
            <w:shd w:val="clear" w:color="000000" w:fill="00516B"/>
            <w:vAlign w:val="center"/>
          </w:tcPr>
          <w:p w14:paraId="46F7EE26"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二级指标</w:t>
            </w:r>
          </w:p>
        </w:tc>
        <w:tc>
          <w:tcPr>
            <w:tcW w:w="1375" w:type="pct"/>
            <w:tcBorders>
              <w:top w:val="single" w:sz="4" w:space="0" w:color="auto"/>
              <w:left w:val="single" w:sz="4" w:space="0" w:color="auto"/>
              <w:bottom w:val="single" w:sz="4" w:space="0" w:color="auto"/>
              <w:right w:val="single" w:sz="4" w:space="0" w:color="auto"/>
            </w:tcBorders>
            <w:shd w:val="clear" w:color="000000" w:fill="00516B"/>
            <w:vAlign w:val="center"/>
          </w:tcPr>
          <w:p w14:paraId="3077F282"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三级指标</w:t>
            </w:r>
          </w:p>
        </w:tc>
        <w:tc>
          <w:tcPr>
            <w:tcW w:w="770" w:type="pct"/>
            <w:tcBorders>
              <w:top w:val="single" w:sz="4" w:space="0" w:color="auto"/>
              <w:left w:val="single" w:sz="4" w:space="0" w:color="auto"/>
              <w:bottom w:val="single" w:sz="4" w:space="0" w:color="auto"/>
              <w:right w:val="single" w:sz="4" w:space="0" w:color="auto"/>
            </w:tcBorders>
            <w:shd w:val="clear" w:color="000000" w:fill="00516B"/>
            <w:vAlign w:val="center"/>
          </w:tcPr>
          <w:p w14:paraId="049F42BE" w14:textId="77777777" w:rsidR="00836A3A" w:rsidRPr="006F3168" w:rsidRDefault="00B8447F" w:rsidP="00882AE7">
            <w:pPr>
              <w:ind w:firstLineChars="0" w:firstLine="0"/>
              <w:jc w:val="center"/>
              <w:rPr>
                <w:rFonts w:ascii="Times New Roman" w:eastAsia="宋体" w:hAnsi="Times New Roman" w:cs="Times New Roman"/>
                <w:b/>
                <w:bCs/>
                <w:color w:val="FFFFFF"/>
                <w:sz w:val="21"/>
                <w:szCs w:val="21"/>
                <w:lang w:val="en-US"/>
              </w:rPr>
            </w:pPr>
            <w:r w:rsidRPr="006F3168">
              <w:rPr>
                <w:rFonts w:ascii="Times New Roman" w:eastAsia="宋体" w:hAnsi="Times New Roman" w:cs="Times New Roman"/>
                <w:b/>
                <w:bCs/>
                <w:color w:val="FFFFFF"/>
                <w:sz w:val="21"/>
                <w:szCs w:val="21"/>
                <w:lang w:val="en-US"/>
              </w:rPr>
              <w:t>分值</w:t>
            </w:r>
          </w:p>
        </w:tc>
        <w:tc>
          <w:tcPr>
            <w:tcW w:w="847" w:type="pct"/>
            <w:tcBorders>
              <w:top w:val="single" w:sz="4" w:space="0" w:color="auto"/>
              <w:left w:val="nil"/>
              <w:right w:val="single" w:sz="4" w:space="0" w:color="auto"/>
            </w:tcBorders>
            <w:shd w:val="clear" w:color="000000" w:fill="00516B"/>
            <w:vAlign w:val="center"/>
          </w:tcPr>
          <w:p w14:paraId="6CD01A82"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w:t>
            </w:r>
          </w:p>
        </w:tc>
        <w:tc>
          <w:tcPr>
            <w:tcW w:w="689" w:type="pct"/>
            <w:tcBorders>
              <w:top w:val="single" w:sz="4" w:space="0" w:color="auto"/>
              <w:left w:val="single" w:sz="4" w:space="0" w:color="auto"/>
              <w:bottom w:val="single" w:sz="4" w:space="0" w:color="auto"/>
              <w:right w:val="single" w:sz="4" w:space="0" w:color="auto"/>
            </w:tcBorders>
            <w:shd w:val="clear" w:color="000000" w:fill="00516B"/>
            <w:vAlign w:val="center"/>
          </w:tcPr>
          <w:p w14:paraId="0695E2DE"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得分率</w:t>
            </w:r>
          </w:p>
        </w:tc>
      </w:tr>
      <w:tr w:rsidR="00836A3A" w:rsidRPr="006F3168" w14:paraId="1ADCAEF5" w14:textId="77777777" w:rsidTr="00337E8E">
        <w:trPr>
          <w:trHeight w:val="365"/>
        </w:trPr>
        <w:tc>
          <w:tcPr>
            <w:tcW w:w="570" w:type="pct"/>
            <w:vMerge w:val="restart"/>
            <w:tcBorders>
              <w:top w:val="nil"/>
              <w:left w:val="single" w:sz="4" w:space="0" w:color="auto"/>
              <w:bottom w:val="single" w:sz="4" w:space="0" w:color="auto"/>
              <w:right w:val="single" w:sz="4" w:space="0" w:color="auto"/>
            </w:tcBorders>
            <w:shd w:val="clear" w:color="auto" w:fill="auto"/>
            <w:vAlign w:val="center"/>
          </w:tcPr>
          <w:p w14:paraId="40259B66" w14:textId="77777777" w:rsidR="00836A3A" w:rsidRPr="006F3168" w:rsidRDefault="00B8447F"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项目实施</w:t>
            </w:r>
          </w:p>
        </w:tc>
        <w:tc>
          <w:tcPr>
            <w:tcW w:w="748" w:type="pct"/>
            <w:vMerge w:val="restart"/>
            <w:tcBorders>
              <w:top w:val="nil"/>
              <w:left w:val="single" w:sz="4" w:space="0" w:color="auto"/>
              <w:bottom w:val="single" w:sz="4" w:space="0" w:color="auto"/>
              <w:right w:val="single" w:sz="4" w:space="0" w:color="auto"/>
            </w:tcBorders>
            <w:shd w:val="clear" w:color="000000" w:fill="FFFFFF"/>
            <w:vAlign w:val="center"/>
          </w:tcPr>
          <w:p w14:paraId="7DC775F0"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分配合理</w:t>
            </w:r>
          </w:p>
        </w:tc>
        <w:tc>
          <w:tcPr>
            <w:tcW w:w="1375" w:type="pct"/>
            <w:tcBorders>
              <w:top w:val="nil"/>
              <w:left w:val="nil"/>
              <w:bottom w:val="single" w:sz="4" w:space="0" w:color="auto"/>
              <w:right w:val="single" w:sz="4" w:space="0" w:color="auto"/>
            </w:tcBorders>
            <w:shd w:val="clear" w:color="000000" w:fill="FFFFFF"/>
            <w:vAlign w:val="center"/>
          </w:tcPr>
          <w:p w14:paraId="680468E1"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分配及时性</w:t>
            </w:r>
          </w:p>
        </w:tc>
        <w:tc>
          <w:tcPr>
            <w:tcW w:w="770" w:type="pct"/>
            <w:tcBorders>
              <w:top w:val="nil"/>
              <w:left w:val="nil"/>
              <w:bottom w:val="single" w:sz="4" w:space="0" w:color="auto"/>
              <w:right w:val="single" w:sz="4" w:space="0" w:color="auto"/>
            </w:tcBorders>
            <w:shd w:val="clear" w:color="000000" w:fill="FFFFFF"/>
            <w:vAlign w:val="center"/>
          </w:tcPr>
          <w:p w14:paraId="0C3860C6"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4.00</w:t>
            </w:r>
          </w:p>
        </w:tc>
        <w:tc>
          <w:tcPr>
            <w:tcW w:w="847" w:type="pct"/>
            <w:tcBorders>
              <w:top w:val="nil"/>
              <w:left w:val="nil"/>
              <w:bottom w:val="single" w:sz="4" w:space="0" w:color="auto"/>
              <w:right w:val="single" w:sz="4" w:space="0" w:color="auto"/>
            </w:tcBorders>
            <w:shd w:val="clear" w:color="auto" w:fill="auto"/>
            <w:vAlign w:val="bottom"/>
          </w:tcPr>
          <w:p w14:paraId="69E54805"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0.00</w:t>
            </w:r>
          </w:p>
        </w:tc>
        <w:tc>
          <w:tcPr>
            <w:tcW w:w="689" w:type="pct"/>
            <w:tcBorders>
              <w:top w:val="nil"/>
              <w:left w:val="nil"/>
              <w:bottom w:val="single" w:sz="4" w:space="0" w:color="auto"/>
              <w:right w:val="single" w:sz="4" w:space="0" w:color="auto"/>
            </w:tcBorders>
            <w:shd w:val="clear" w:color="auto" w:fill="auto"/>
            <w:vAlign w:val="bottom"/>
          </w:tcPr>
          <w:p w14:paraId="1C08DB95"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0.00%</w:t>
            </w:r>
          </w:p>
        </w:tc>
      </w:tr>
      <w:tr w:rsidR="00836A3A" w:rsidRPr="006F3168" w14:paraId="0BE8E522" w14:textId="77777777" w:rsidTr="00337E8E">
        <w:trPr>
          <w:trHeight w:val="365"/>
        </w:trPr>
        <w:tc>
          <w:tcPr>
            <w:tcW w:w="570" w:type="pct"/>
            <w:vMerge/>
            <w:tcBorders>
              <w:top w:val="nil"/>
              <w:left w:val="single" w:sz="4" w:space="0" w:color="auto"/>
              <w:bottom w:val="single" w:sz="4" w:space="0" w:color="auto"/>
              <w:right w:val="single" w:sz="4" w:space="0" w:color="auto"/>
            </w:tcBorders>
            <w:vAlign w:val="center"/>
          </w:tcPr>
          <w:p w14:paraId="1F30BFF4"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748" w:type="pct"/>
            <w:vMerge/>
            <w:tcBorders>
              <w:top w:val="nil"/>
              <w:left w:val="single" w:sz="4" w:space="0" w:color="auto"/>
              <w:bottom w:val="single" w:sz="4" w:space="0" w:color="auto"/>
              <w:right w:val="single" w:sz="4" w:space="0" w:color="auto"/>
            </w:tcBorders>
            <w:vAlign w:val="center"/>
          </w:tcPr>
          <w:p w14:paraId="2C40AA0A" w14:textId="77777777" w:rsidR="00836A3A" w:rsidRPr="006F3168" w:rsidRDefault="00836A3A" w:rsidP="00882AE7">
            <w:pPr>
              <w:ind w:firstLineChars="0" w:firstLine="0"/>
              <w:jc w:val="left"/>
              <w:rPr>
                <w:rFonts w:ascii="Times New Roman" w:eastAsia="宋体" w:hAnsi="Times New Roman" w:cs="Times New Roman"/>
                <w:color w:val="auto"/>
                <w:sz w:val="20"/>
                <w:szCs w:val="20"/>
                <w:lang w:val="en-US"/>
              </w:rPr>
            </w:pPr>
          </w:p>
        </w:tc>
        <w:tc>
          <w:tcPr>
            <w:tcW w:w="1375" w:type="pct"/>
            <w:tcBorders>
              <w:top w:val="nil"/>
              <w:left w:val="nil"/>
              <w:bottom w:val="single" w:sz="4" w:space="0" w:color="auto"/>
              <w:right w:val="single" w:sz="4" w:space="0" w:color="auto"/>
            </w:tcBorders>
            <w:shd w:val="clear" w:color="000000" w:fill="FFFFFF"/>
            <w:vAlign w:val="center"/>
          </w:tcPr>
          <w:p w14:paraId="47C81687"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分配结果与计划一致性</w:t>
            </w:r>
          </w:p>
        </w:tc>
        <w:tc>
          <w:tcPr>
            <w:tcW w:w="770" w:type="pct"/>
            <w:tcBorders>
              <w:top w:val="nil"/>
              <w:left w:val="nil"/>
              <w:bottom w:val="single" w:sz="4" w:space="0" w:color="auto"/>
              <w:right w:val="single" w:sz="4" w:space="0" w:color="auto"/>
            </w:tcBorders>
            <w:shd w:val="clear" w:color="000000" w:fill="FFFFFF"/>
            <w:vAlign w:val="center"/>
          </w:tcPr>
          <w:p w14:paraId="62150B2A"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4.00</w:t>
            </w:r>
          </w:p>
        </w:tc>
        <w:tc>
          <w:tcPr>
            <w:tcW w:w="847" w:type="pct"/>
            <w:tcBorders>
              <w:top w:val="nil"/>
              <w:left w:val="nil"/>
              <w:bottom w:val="single" w:sz="4" w:space="0" w:color="auto"/>
              <w:right w:val="single" w:sz="4" w:space="0" w:color="auto"/>
            </w:tcBorders>
            <w:shd w:val="clear" w:color="auto" w:fill="auto"/>
            <w:vAlign w:val="bottom"/>
          </w:tcPr>
          <w:p w14:paraId="5C5A2718"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4.00</w:t>
            </w:r>
          </w:p>
        </w:tc>
        <w:tc>
          <w:tcPr>
            <w:tcW w:w="689" w:type="pct"/>
            <w:tcBorders>
              <w:top w:val="nil"/>
              <w:left w:val="nil"/>
              <w:bottom w:val="single" w:sz="4" w:space="0" w:color="auto"/>
              <w:right w:val="single" w:sz="4" w:space="0" w:color="auto"/>
            </w:tcBorders>
            <w:shd w:val="clear" w:color="auto" w:fill="auto"/>
            <w:vAlign w:val="bottom"/>
          </w:tcPr>
          <w:p w14:paraId="099A9F96"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r w:rsidR="00836A3A" w:rsidRPr="006F3168" w14:paraId="0F57AEED" w14:textId="77777777" w:rsidTr="00337E8E">
        <w:trPr>
          <w:trHeight w:val="365"/>
        </w:trPr>
        <w:tc>
          <w:tcPr>
            <w:tcW w:w="570" w:type="pct"/>
            <w:vMerge/>
            <w:tcBorders>
              <w:top w:val="nil"/>
              <w:left w:val="single" w:sz="4" w:space="0" w:color="auto"/>
              <w:bottom w:val="single" w:sz="4" w:space="0" w:color="auto"/>
              <w:right w:val="single" w:sz="4" w:space="0" w:color="auto"/>
            </w:tcBorders>
            <w:vAlign w:val="center"/>
          </w:tcPr>
          <w:p w14:paraId="00AB0034"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748" w:type="pct"/>
            <w:tcBorders>
              <w:top w:val="nil"/>
              <w:left w:val="nil"/>
              <w:bottom w:val="single" w:sz="4" w:space="0" w:color="auto"/>
              <w:right w:val="single" w:sz="4" w:space="0" w:color="auto"/>
            </w:tcBorders>
            <w:shd w:val="clear" w:color="000000" w:fill="FFFFFF"/>
            <w:vAlign w:val="center"/>
          </w:tcPr>
          <w:p w14:paraId="3B337CDE"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使用合规</w:t>
            </w:r>
          </w:p>
        </w:tc>
        <w:tc>
          <w:tcPr>
            <w:tcW w:w="1375" w:type="pct"/>
            <w:tcBorders>
              <w:top w:val="nil"/>
              <w:left w:val="nil"/>
              <w:bottom w:val="single" w:sz="4" w:space="0" w:color="auto"/>
              <w:right w:val="single" w:sz="4" w:space="0" w:color="auto"/>
            </w:tcBorders>
            <w:shd w:val="clear" w:color="000000" w:fill="FFFFFF"/>
            <w:vAlign w:val="center"/>
          </w:tcPr>
          <w:p w14:paraId="414A3069"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资金使用合规性</w:t>
            </w:r>
          </w:p>
        </w:tc>
        <w:tc>
          <w:tcPr>
            <w:tcW w:w="770" w:type="pct"/>
            <w:tcBorders>
              <w:top w:val="nil"/>
              <w:left w:val="nil"/>
              <w:bottom w:val="single" w:sz="4" w:space="0" w:color="auto"/>
              <w:right w:val="single" w:sz="4" w:space="0" w:color="auto"/>
            </w:tcBorders>
            <w:shd w:val="clear" w:color="000000" w:fill="FFFFFF"/>
            <w:vAlign w:val="center"/>
          </w:tcPr>
          <w:p w14:paraId="562FF054"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847" w:type="pct"/>
            <w:tcBorders>
              <w:top w:val="nil"/>
              <w:left w:val="nil"/>
              <w:bottom w:val="single" w:sz="4" w:space="0" w:color="auto"/>
              <w:right w:val="single" w:sz="4" w:space="0" w:color="auto"/>
            </w:tcBorders>
            <w:shd w:val="clear" w:color="auto" w:fill="auto"/>
            <w:vAlign w:val="bottom"/>
          </w:tcPr>
          <w:p w14:paraId="0823AB99"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5.50</w:t>
            </w:r>
          </w:p>
        </w:tc>
        <w:tc>
          <w:tcPr>
            <w:tcW w:w="689" w:type="pct"/>
            <w:tcBorders>
              <w:top w:val="nil"/>
              <w:left w:val="nil"/>
              <w:bottom w:val="single" w:sz="4" w:space="0" w:color="auto"/>
              <w:right w:val="single" w:sz="4" w:space="0" w:color="auto"/>
            </w:tcBorders>
            <w:shd w:val="clear" w:color="auto" w:fill="auto"/>
            <w:vAlign w:val="bottom"/>
          </w:tcPr>
          <w:p w14:paraId="5B7AC155"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91.67%</w:t>
            </w:r>
          </w:p>
        </w:tc>
      </w:tr>
      <w:tr w:rsidR="00836A3A" w:rsidRPr="006F3168" w14:paraId="3CAC786C" w14:textId="77777777" w:rsidTr="00337E8E">
        <w:trPr>
          <w:trHeight w:val="365"/>
        </w:trPr>
        <w:tc>
          <w:tcPr>
            <w:tcW w:w="570" w:type="pct"/>
            <w:vMerge/>
            <w:tcBorders>
              <w:top w:val="nil"/>
              <w:left w:val="single" w:sz="4" w:space="0" w:color="auto"/>
              <w:bottom w:val="single" w:sz="4" w:space="0" w:color="auto"/>
              <w:right w:val="single" w:sz="4" w:space="0" w:color="auto"/>
            </w:tcBorders>
            <w:vAlign w:val="center"/>
          </w:tcPr>
          <w:p w14:paraId="31DE73CB"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748" w:type="pct"/>
            <w:vMerge w:val="restart"/>
            <w:tcBorders>
              <w:top w:val="nil"/>
              <w:left w:val="single" w:sz="4" w:space="0" w:color="auto"/>
              <w:bottom w:val="single" w:sz="4" w:space="0" w:color="auto"/>
              <w:right w:val="single" w:sz="4" w:space="0" w:color="auto"/>
            </w:tcBorders>
            <w:shd w:val="clear" w:color="000000" w:fill="FFFFFF"/>
            <w:vAlign w:val="center"/>
          </w:tcPr>
          <w:p w14:paraId="3E0D0757"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执行有效</w:t>
            </w:r>
          </w:p>
        </w:tc>
        <w:tc>
          <w:tcPr>
            <w:tcW w:w="1375" w:type="pct"/>
            <w:tcBorders>
              <w:top w:val="nil"/>
              <w:left w:val="nil"/>
              <w:bottom w:val="single" w:sz="4" w:space="0" w:color="auto"/>
              <w:right w:val="single" w:sz="4" w:space="0" w:color="auto"/>
            </w:tcBorders>
            <w:shd w:val="clear" w:color="000000" w:fill="FFFFFF"/>
            <w:vAlign w:val="center"/>
          </w:tcPr>
          <w:p w14:paraId="14DF7138"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管理制度健全性</w:t>
            </w:r>
          </w:p>
        </w:tc>
        <w:tc>
          <w:tcPr>
            <w:tcW w:w="770" w:type="pct"/>
            <w:tcBorders>
              <w:top w:val="nil"/>
              <w:left w:val="nil"/>
              <w:bottom w:val="single" w:sz="4" w:space="0" w:color="auto"/>
              <w:right w:val="single" w:sz="4" w:space="0" w:color="auto"/>
            </w:tcBorders>
            <w:shd w:val="clear" w:color="000000" w:fill="FFFFFF"/>
            <w:vAlign w:val="center"/>
          </w:tcPr>
          <w:p w14:paraId="5B07384D"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5.00</w:t>
            </w:r>
          </w:p>
        </w:tc>
        <w:tc>
          <w:tcPr>
            <w:tcW w:w="847" w:type="pct"/>
            <w:tcBorders>
              <w:top w:val="nil"/>
              <w:left w:val="nil"/>
              <w:bottom w:val="single" w:sz="4" w:space="0" w:color="auto"/>
              <w:right w:val="single" w:sz="4" w:space="0" w:color="auto"/>
            </w:tcBorders>
            <w:shd w:val="clear" w:color="auto" w:fill="auto"/>
            <w:vAlign w:val="bottom"/>
          </w:tcPr>
          <w:p w14:paraId="3F07BC56"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5.00</w:t>
            </w:r>
          </w:p>
        </w:tc>
        <w:tc>
          <w:tcPr>
            <w:tcW w:w="689" w:type="pct"/>
            <w:tcBorders>
              <w:top w:val="nil"/>
              <w:left w:val="nil"/>
              <w:bottom w:val="single" w:sz="4" w:space="0" w:color="auto"/>
              <w:right w:val="single" w:sz="4" w:space="0" w:color="auto"/>
            </w:tcBorders>
            <w:shd w:val="clear" w:color="auto" w:fill="auto"/>
            <w:vAlign w:val="bottom"/>
          </w:tcPr>
          <w:p w14:paraId="26D10B55"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r w:rsidR="00836A3A" w:rsidRPr="006F3168" w14:paraId="455B2091" w14:textId="77777777" w:rsidTr="00337E8E">
        <w:trPr>
          <w:trHeight w:val="365"/>
        </w:trPr>
        <w:tc>
          <w:tcPr>
            <w:tcW w:w="570" w:type="pct"/>
            <w:vMerge/>
            <w:tcBorders>
              <w:top w:val="nil"/>
              <w:left w:val="single" w:sz="4" w:space="0" w:color="auto"/>
              <w:bottom w:val="single" w:sz="4" w:space="0" w:color="auto"/>
              <w:right w:val="single" w:sz="4" w:space="0" w:color="auto"/>
            </w:tcBorders>
            <w:vAlign w:val="center"/>
          </w:tcPr>
          <w:p w14:paraId="3F949815"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748" w:type="pct"/>
            <w:vMerge/>
            <w:tcBorders>
              <w:top w:val="nil"/>
              <w:left w:val="single" w:sz="4" w:space="0" w:color="auto"/>
              <w:bottom w:val="single" w:sz="4" w:space="0" w:color="auto"/>
              <w:right w:val="single" w:sz="4" w:space="0" w:color="auto"/>
            </w:tcBorders>
            <w:vAlign w:val="center"/>
          </w:tcPr>
          <w:p w14:paraId="429B3718" w14:textId="77777777" w:rsidR="00836A3A" w:rsidRPr="006F3168" w:rsidRDefault="00836A3A" w:rsidP="00882AE7">
            <w:pPr>
              <w:ind w:firstLineChars="0" w:firstLine="0"/>
              <w:jc w:val="left"/>
              <w:rPr>
                <w:rFonts w:ascii="Times New Roman" w:eastAsia="宋体" w:hAnsi="Times New Roman" w:cs="Times New Roman"/>
                <w:color w:val="auto"/>
                <w:sz w:val="20"/>
                <w:szCs w:val="20"/>
                <w:lang w:val="en-US"/>
              </w:rPr>
            </w:pPr>
          </w:p>
        </w:tc>
        <w:tc>
          <w:tcPr>
            <w:tcW w:w="1375" w:type="pct"/>
            <w:tcBorders>
              <w:top w:val="nil"/>
              <w:left w:val="nil"/>
              <w:bottom w:val="single" w:sz="4" w:space="0" w:color="auto"/>
              <w:right w:val="single" w:sz="4" w:space="0" w:color="auto"/>
            </w:tcBorders>
            <w:shd w:val="clear" w:color="000000" w:fill="FFFFFF"/>
            <w:vAlign w:val="center"/>
          </w:tcPr>
          <w:p w14:paraId="579D68E9"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制度执行有效性</w:t>
            </w:r>
          </w:p>
        </w:tc>
        <w:tc>
          <w:tcPr>
            <w:tcW w:w="770" w:type="pct"/>
            <w:tcBorders>
              <w:top w:val="nil"/>
              <w:left w:val="nil"/>
              <w:bottom w:val="single" w:sz="4" w:space="0" w:color="auto"/>
              <w:right w:val="single" w:sz="4" w:space="0" w:color="auto"/>
            </w:tcBorders>
            <w:shd w:val="clear" w:color="000000" w:fill="FFFFFF"/>
            <w:vAlign w:val="center"/>
          </w:tcPr>
          <w:p w14:paraId="4CCEA0A4"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5.00</w:t>
            </w:r>
          </w:p>
        </w:tc>
        <w:tc>
          <w:tcPr>
            <w:tcW w:w="847" w:type="pct"/>
            <w:tcBorders>
              <w:top w:val="nil"/>
              <w:left w:val="nil"/>
              <w:bottom w:val="single" w:sz="4" w:space="0" w:color="auto"/>
              <w:right w:val="single" w:sz="4" w:space="0" w:color="auto"/>
            </w:tcBorders>
            <w:shd w:val="clear" w:color="auto" w:fill="auto"/>
            <w:vAlign w:val="bottom"/>
          </w:tcPr>
          <w:p w14:paraId="2DF57FEE"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4.50</w:t>
            </w:r>
          </w:p>
        </w:tc>
        <w:tc>
          <w:tcPr>
            <w:tcW w:w="689" w:type="pct"/>
            <w:tcBorders>
              <w:top w:val="nil"/>
              <w:left w:val="nil"/>
              <w:bottom w:val="single" w:sz="4" w:space="0" w:color="auto"/>
              <w:right w:val="single" w:sz="4" w:space="0" w:color="auto"/>
            </w:tcBorders>
            <w:shd w:val="clear" w:color="auto" w:fill="auto"/>
            <w:vAlign w:val="bottom"/>
          </w:tcPr>
          <w:p w14:paraId="3E39AAD2"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90.00%</w:t>
            </w:r>
          </w:p>
        </w:tc>
      </w:tr>
      <w:tr w:rsidR="00836A3A" w:rsidRPr="006F3168" w14:paraId="2B49246D" w14:textId="77777777" w:rsidTr="00337E8E">
        <w:trPr>
          <w:trHeight w:val="679"/>
        </w:trPr>
        <w:tc>
          <w:tcPr>
            <w:tcW w:w="570" w:type="pct"/>
            <w:vMerge/>
            <w:tcBorders>
              <w:top w:val="nil"/>
              <w:left w:val="single" w:sz="4" w:space="0" w:color="auto"/>
              <w:bottom w:val="single" w:sz="4" w:space="0" w:color="auto"/>
              <w:right w:val="single" w:sz="4" w:space="0" w:color="auto"/>
            </w:tcBorders>
            <w:vAlign w:val="center"/>
          </w:tcPr>
          <w:p w14:paraId="53FD3231" w14:textId="77777777" w:rsidR="00836A3A" w:rsidRPr="006F3168" w:rsidRDefault="00836A3A" w:rsidP="00882AE7">
            <w:pPr>
              <w:ind w:firstLineChars="0" w:firstLine="0"/>
              <w:jc w:val="left"/>
              <w:rPr>
                <w:rFonts w:ascii="Times New Roman" w:eastAsia="宋体" w:hAnsi="Times New Roman" w:cs="Times New Roman"/>
                <w:b/>
                <w:bCs/>
                <w:color w:val="auto"/>
                <w:sz w:val="20"/>
                <w:szCs w:val="20"/>
                <w:lang w:val="en-US"/>
              </w:rPr>
            </w:pPr>
          </w:p>
        </w:tc>
        <w:tc>
          <w:tcPr>
            <w:tcW w:w="748" w:type="pct"/>
            <w:tcBorders>
              <w:top w:val="nil"/>
              <w:left w:val="nil"/>
              <w:bottom w:val="single" w:sz="4" w:space="0" w:color="auto"/>
              <w:right w:val="single" w:sz="4" w:space="0" w:color="auto"/>
            </w:tcBorders>
            <w:shd w:val="clear" w:color="000000" w:fill="FFFFFF"/>
            <w:vAlign w:val="center"/>
          </w:tcPr>
          <w:p w14:paraId="337B61A3"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实施及时性</w:t>
            </w:r>
          </w:p>
        </w:tc>
        <w:tc>
          <w:tcPr>
            <w:tcW w:w="1375" w:type="pct"/>
            <w:tcBorders>
              <w:top w:val="nil"/>
              <w:left w:val="nil"/>
              <w:bottom w:val="single" w:sz="4" w:space="0" w:color="auto"/>
              <w:right w:val="single" w:sz="4" w:space="0" w:color="auto"/>
            </w:tcBorders>
            <w:shd w:val="clear" w:color="000000" w:fill="FFFFFF"/>
            <w:vAlign w:val="center"/>
          </w:tcPr>
          <w:p w14:paraId="1F5D69E8"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项目实施及时性</w:t>
            </w:r>
          </w:p>
        </w:tc>
        <w:tc>
          <w:tcPr>
            <w:tcW w:w="770" w:type="pct"/>
            <w:tcBorders>
              <w:top w:val="nil"/>
              <w:left w:val="nil"/>
              <w:bottom w:val="single" w:sz="4" w:space="0" w:color="auto"/>
              <w:right w:val="single" w:sz="4" w:space="0" w:color="auto"/>
            </w:tcBorders>
            <w:shd w:val="clear" w:color="000000" w:fill="FFFFFF"/>
            <w:vAlign w:val="center"/>
          </w:tcPr>
          <w:p w14:paraId="5DB4ABE4"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5.00</w:t>
            </w:r>
          </w:p>
        </w:tc>
        <w:tc>
          <w:tcPr>
            <w:tcW w:w="847" w:type="pct"/>
            <w:tcBorders>
              <w:top w:val="nil"/>
              <w:left w:val="nil"/>
              <w:bottom w:val="single" w:sz="4" w:space="0" w:color="auto"/>
              <w:right w:val="single" w:sz="4" w:space="0" w:color="auto"/>
            </w:tcBorders>
            <w:shd w:val="clear" w:color="auto" w:fill="auto"/>
            <w:vAlign w:val="bottom"/>
          </w:tcPr>
          <w:p w14:paraId="77333606"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3.50</w:t>
            </w:r>
          </w:p>
        </w:tc>
        <w:tc>
          <w:tcPr>
            <w:tcW w:w="689" w:type="pct"/>
            <w:tcBorders>
              <w:top w:val="nil"/>
              <w:left w:val="nil"/>
              <w:bottom w:val="single" w:sz="4" w:space="0" w:color="auto"/>
              <w:right w:val="single" w:sz="4" w:space="0" w:color="auto"/>
            </w:tcBorders>
            <w:shd w:val="clear" w:color="auto" w:fill="auto"/>
            <w:vAlign w:val="bottom"/>
          </w:tcPr>
          <w:p w14:paraId="02AC691D" w14:textId="77777777" w:rsidR="00836A3A"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70.00%</w:t>
            </w:r>
          </w:p>
        </w:tc>
      </w:tr>
    </w:tbl>
    <w:p w14:paraId="759D7BA4" w14:textId="77777777" w:rsidR="00B8447F" w:rsidRPr="006F3168" w:rsidRDefault="00B8447F" w:rsidP="00882AE7">
      <w:pPr>
        <w:ind w:firstLineChars="62" w:firstLine="198"/>
        <w:rPr>
          <w:rFonts w:ascii="Times New Roman" w:hAnsi="Times New Roman" w:cs="Times New Roman"/>
        </w:rPr>
      </w:pPr>
    </w:p>
    <w:p w14:paraId="3007277E" w14:textId="25883672"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1</w:t>
      </w:r>
      <w:r w:rsidRPr="006F3168">
        <w:rPr>
          <w:rFonts w:ascii="Times New Roman" w:hAnsi="Times New Roman" w:cs="Times New Roman"/>
        </w:rPr>
        <w:t>）分配及时性</w:t>
      </w:r>
    </w:p>
    <w:p w14:paraId="1D82D89A" w14:textId="7C8EF98E"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rPr>
        <w:t>分配及时性</w:t>
      </w:r>
      <w:r w:rsidRPr="006F3168">
        <w:rPr>
          <w:rFonts w:ascii="Times New Roman" w:hAnsi="Times New Roman" w:cs="Times New Roman"/>
          <w:szCs w:val="24"/>
        </w:rPr>
        <w:t>权重</w:t>
      </w:r>
      <w:r w:rsidRPr="006F3168">
        <w:rPr>
          <w:rFonts w:ascii="Times New Roman" w:hAnsi="Times New Roman" w:cs="Times New Roman"/>
          <w:szCs w:val="24"/>
        </w:rPr>
        <w:t>4</w:t>
      </w:r>
      <w:r w:rsidRPr="006F3168">
        <w:rPr>
          <w:rFonts w:ascii="Times New Roman" w:hAnsi="Times New Roman" w:cs="Times New Roman"/>
          <w:szCs w:val="24"/>
        </w:rPr>
        <w:t>分，实际得分</w:t>
      </w:r>
      <w:r w:rsidRPr="006F3168">
        <w:rPr>
          <w:rFonts w:ascii="Times New Roman" w:hAnsi="Times New Roman" w:cs="Times New Roman"/>
          <w:szCs w:val="24"/>
        </w:rPr>
        <w:t>0</w:t>
      </w:r>
      <w:r w:rsidRPr="006F3168">
        <w:rPr>
          <w:rFonts w:ascii="Times New Roman" w:hAnsi="Times New Roman" w:cs="Times New Roman"/>
          <w:szCs w:val="24"/>
        </w:rPr>
        <w:t>分。按照《关于实施</w:t>
      </w:r>
      <w:r w:rsidRPr="006F3168">
        <w:rPr>
          <w:rFonts w:ascii="Times New Roman" w:hAnsi="Times New Roman" w:cs="Times New Roman"/>
          <w:szCs w:val="24"/>
        </w:rPr>
        <w:t>2020</w:t>
      </w:r>
      <w:r w:rsidRPr="006F3168">
        <w:rPr>
          <w:rFonts w:ascii="Times New Roman" w:hAnsi="Times New Roman" w:cs="Times New Roman"/>
          <w:szCs w:val="24"/>
        </w:rPr>
        <w:t>年一镇一基础设施项目的通知》中的资金管理规定，资金需在</w:t>
      </w:r>
      <w:r w:rsidRPr="006F3168">
        <w:rPr>
          <w:rFonts w:ascii="Times New Roman" w:hAnsi="Times New Roman" w:cs="Times New Roman"/>
          <w:szCs w:val="24"/>
        </w:rPr>
        <w:t>2020</w:t>
      </w:r>
      <w:r w:rsidRPr="006F3168">
        <w:rPr>
          <w:rFonts w:ascii="Times New Roman" w:hAnsi="Times New Roman" w:cs="Times New Roman"/>
          <w:szCs w:val="24"/>
        </w:rPr>
        <w:t>年</w:t>
      </w:r>
      <w:r w:rsidRPr="006F3168">
        <w:rPr>
          <w:rFonts w:ascii="Times New Roman" w:hAnsi="Times New Roman" w:cs="Times New Roman"/>
          <w:szCs w:val="24"/>
        </w:rPr>
        <w:t>12</w:t>
      </w:r>
      <w:r w:rsidRPr="006F3168">
        <w:rPr>
          <w:rFonts w:ascii="Times New Roman" w:hAnsi="Times New Roman" w:cs="Times New Roman"/>
          <w:szCs w:val="24"/>
        </w:rPr>
        <w:t>月</w:t>
      </w:r>
      <w:r w:rsidRPr="006F3168">
        <w:rPr>
          <w:rFonts w:ascii="Times New Roman" w:hAnsi="Times New Roman" w:cs="Times New Roman"/>
          <w:szCs w:val="24"/>
        </w:rPr>
        <w:t>20</w:t>
      </w:r>
      <w:r w:rsidRPr="006F3168">
        <w:rPr>
          <w:rFonts w:ascii="Times New Roman" w:hAnsi="Times New Roman" w:cs="Times New Roman"/>
          <w:szCs w:val="24"/>
        </w:rPr>
        <w:t>日全部拨付完成，截止规定日期，该项目实际拨付</w:t>
      </w:r>
      <w:r w:rsidRPr="006F3168">
        <w:rPr>
          <w:rFonts w:ascii="Times New Roman" w:hAnsi="Times New Roman" w:cs="Times New Roman"/>
          <w:szCs w:val="24"/>
        </w:rPr>
        <w:t>263</w:t>
      </w:r>
      <w:r w:rsidR="00314FCC" w:rsidRPr="006F3168">
        <w:rPr>
          <w:rFonts w:ascii="Times New Roman" w:hAnsi="Times New Roman" w:cs="Times New Roman"/>
          <w:szCs w:val="24"/>
        </w:rPr>
        <w:t>.00</w:t>
      </w:r>
      <w:r w:rsidRPr="006F3168">
        <w:rPr>
          <w:rFonts w:ascii="Times New Roman" w:hAnsi="Times New Roman" w:cs="Times New Roman"/>
          <w:szCs w:val="24"/>
        </w:rPr>
        <w:t>万元</w:t>
      </w:r>
      <w:r w:rsidR="00314FCC" w:rsidRPr="006F3168">
        <w:rPr>
          <w:rFonts w:ascii="Times New Roman" w:hAnsi="Times New Roman" w:cs="Times New Roman"/>
          <w:szCs w:val="24"/>
        </w:rPr>
        <w:t>。其次，资金</w:t>
      </w:r>
      <w:r w:rsidRPr="006F3168">
        <w:rPr>
          <w:rFonts w:ascii="Times New Roman" w:hAnsi="Times New Roman" w:cs="Times New Roman"/>
          <w:szCs w:val="24"/>
        </w:rPr>
        <w:t>拨付日期为</w:t>
      </w:r>
      <w:r w:rsidRPr="006F3168">
        <w:rPr>
          <w:rFonts w:ascii="Times New Roman" w:hAnsi="Times New Roman" w:cs="Times New Roman"/>
          <w:szCs w:val="24"/>
        </w:rPr>
        <w:t>2020</w:t>
      </w:r>
      <w:r w:rsidRPr="006F3168">
        <w:rPr>
          <w:rFonts w:ascii="Times New Roman" w:hAnsi="Times New Roman" w:cs="Times New Roman"/>
          <w:szCs w:val="24"/>
        </w:rPr>
        <w:t>年</w:t>
      </w:r>
      <w:r w:rsidRPr="006F3168">
        <w:rPr>
          <w:rFonts w:ascii="Times New Roman" w:hAnsi="Times New Roman" w:cs="Times New Roman"/>
          <w:szCs w:val="24"/>
        </w:rPr>
        <w:t>11</w:t>
      </w:r>
      <w:r w:rsidRPr="006F3168">
        <w:rPr>
          <w:rFonts w:ascii="Times New Roman" w:hAnsi="Times New Roman" w:cs="Times New Roman"/>
          <w:szCs w:val="24"/>
        </w:rPr>
        <w:t>月</w:t>
      </w:r>
      <w:r w:rsidRPr="006F3168">
        <w:rPr>
          <w:rFonts w:ascii="Times New Roman" w:hAnsi="Times New Roman" w:cs="Times New Roman"/>
          <w:szCs w:val="24"/>
        </w:rPr>
        <w:t>30</w:t>
      </w:r>
      <w:r w:rsidRPr="006F3168">
        <w:rPr>
          <w:rFonts w:ascii="Times New Roman" w:hAnsi="Times New Roman" w:cs="Times New Roman"/>
          <w:szCs w:val="24"/>
        </w:rPr>
        <w:t>日，该项目规定完工日期为</w:t>
      </w:r>
      <w:r w:rsidRPr="006F3168">
        <w:rPr>
          <w:rFonts w:ascii="Times New Roman" w:hAnsi="Times New Roman" w:cs="Times New Roman"/>
          <w:szCs w:val="24"/>
        </w:rPr>
        <w:t>11</w:t>
      </w:r>
      <w:r w:rsidRPr="006F3168">
        <w:rPr>
          <w:rFonts w:ascii="Times New Roman" w:hAnsi="Times New Roman" w:cs="Times New Roman"/>
          <w:szCs w:val="24"/>
        </w:rPr>
        <w:t>月</w:t>
      </w:r>
      <w:r w:rsidRPr="006F3168">
        <w:rPr>
          <w:rFonts w:ascii="Times New Roman" w:hAnsi="Times New Roman" w:cs="Times New Roman"/>
          <w:szCs w:val="24"/>
        </w:rPr>
        <w:t>25</w:t>
      </w:r>
      <w:r w:rsidRPr="006F3168">
        <w:rPr>
          <w:rFonts w:ascii="Times New Roman" w:hAnsi="Times New Roman" w:cs="Times New Roman"/>
          <w:szCs w:val="24"/>
        </w:rPr>
        <w:t>号，资金实际拨付日期晚于预期完工时间</w:t>
      </w:r>
      <w:r w:rsidR="00314FCC" w:rsidRPr="006F3168">
        <w:rPr>
          <w:rFonts w:ascii="Times New Roman" w:hAnsi="Times New Roman" w:cs="Times New Roman"/>
          <w:szCs w:val="24"/>
        </w:rPr>
        <w:t>.</w:t>
      </w:r>
      <w:r w:rsidR="00314FCC" w:rsidRPr="006F3168">
        <w:rPr>
          <w:rFonts w:ascii="Times New Roman" w:hAnsi="Times New Roman" w:cs="Times New Roman"/>
          <w:szCs w:val="24"/>
        </w:rPr>
        <w:t>最后，</w:t>
      </w:r>
      <w:r w:rsidRPr="006F3168">
        <w:rPr>
          <w:rFonts w:ascii="Times New Roman" w:hAnsi="Times New Roman" w:cs="Times New Roman"/>
          <w:szCs w:val="24"/>
        </w:rPr>
        <w:t>按照《关于实施</w:t>
      </w:r>
      <w:r w:rsidRPr="006F3168">
        <w:rPr>
          <w:rFonts w:ascii="Times New Roman" w:hAnsi="Times New Roman" w:cs="Times New Roman"/>
          <w:szCs w:val="24"/>
        </w:rPr>
        <w:t>2020</w:t>
      </w:r>
      <w:r w:rsidRPr="006F3168">
        <w:rPr>
          <w:rFonts w:ascii="Times New Roman" w:hAnsi="Times New Roman" w:cs="Times New Roman"/>
          <w:szCs w:val="24"/>
        </w:rPr>
        <w:t>年一镇一基础设施项目的通知》中规定：为加快工程进度，</w:t>
      </w:r>
      <w:r w:rsidRPr="006F3168">
        <w:rPr>
          <w:rFonts w:ascii="Times New Roman" w:hAnsi="Times New Roman" w:cs="Times New Roman"/>
          <w:szCs w:val="24"/>
        </w:rPr>
        <w:lastRenderedPageBreak/>
        <w:t>可预拨不超过</w:t>
      </w:r>
      <w:r w:rsidRPr="006F3168">
        <w:rPr>
          <w:rFonts w:ascii="Times New Roman" w:hAnsi="Times New Roman" w:cs="Times New Roman"/>
          <w:szCs w:val="24"/>
        </w:rPr>
        <w:t>50%</w:t>
      </w:r>
      <w:r w:rsidRPr="006F3168">
        <w:rPr>
          <w:rFonts w:ascii="Times New Roman" w:hAnsi="Times New Roman" w:cs="Times New Roman"/>
          <w:szCs w:val="24"/>
        </w:rPr>
        <w:t>资金，但实际并没有项目有资金预拨的情况，故扣</w:t>
      </w:r>
      <w:r w:rsidRPr="006F3168">
        <w:rPr>
          <w:rFonts w:ascii="Times New Roman" w:hAnsi="Times New Roman" w:cs="Times New Roman"/>
          <w:szCs w:val="24"/>
        </w:rPr>
        <w:t>4.00</w:t>
      </w:r>
      <w:r w:rsidRPr="006F3168">
        <w:rPr>
          <w:rFonts w:ascii="Times New Roman" w:hAnsi="Times New Roman" w:cs="Times New Roman"/>
          <w:szCs w:val="24"/>
        </w:rPr>
        <w:t>分。</w:t>
      </w:r>
    </w:p>
    <w:p w14:paraId="3FBC5EE4" w14:textId="77777777"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w:t>
      </w:r>
      <w:r w:rsidRPr="006F3168">
        <w:rPr>
          <w:rFonts w:ascii="Times New Roman" w:hAnsi="Times New Roman" w:cs="Times New Roman"/>
          <w:szCs w:val="24"/>
        </w:rPr>
        <w:t>2</w:t>
      </w:r>
      <w:r w:rsidRPr="006F3168">
        <w:rPr>
          <w:rFonts w:ascii="Times New Roman" w:hAnsi="Times New Roman" w:cs="Times New Roman"/>
          <w:szCs w:val="24"/>
        </w:rPr>
        <w:t>）分配结果与计划一致性</w:t>
      </w:r>
    </w:p>
    <w:p w14:paraId="38912D97" w14:textId="4B3938E7"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分配结果与计划一致性权重</w:t>
      </w:r>
      <w:r w:rsidRPr="006F3168">
        <w:rPr>
          <w:rFonts w:ascii="Times New Roman" w:hAnsi="Times New Roman" w:cs="Times New Roman"/>
          <w:szCs w:val="24"/>
        </w:rPr>
        <w:t>4</w:t>
      </w:r>
      <w:r w:rsidRPr="006F3168">
        <w:rPr>
          <w:rFonts w:ascii="Times New Roman" w:hAnsi="Times New Roman" w:cs="Times New Roman"/>
          <w:szCs w:val="24"/>
        </w:rPr>
        <w:t>分，实际得分</w:t>
      </w:r>
      <w:r w:rsidRPr="006F3168">
        <w:rPr>
          <w:rFonts w:ascii="Times New Roman" w:hAnsi="Times New Roman" w:cs="Times New Roman"/>
          <w:szCs w:val="24"/>
        </w:rPr>
        <w:t>4</w:t>
      </w:r>
      <w:r w:rsidRPr="006F3168">
        <w:rPr>
          <w:rFonts w:ascii="Times New Roman" w:hAnsi="Times New Roman" w:cs="Times New Roman"/>
          <w:szCs w:val="24"/>
        </w:rPr>
        <w:t>分，得分率</w:t>
      </w:r>
      <w:r w:rsidRPr="006F3168">
        <w:rPr>
          <w:rFonts w:ascii="Times New Roman" w:hAnsi="Times New Roman" w:cs="Times New Roman"/>
          <w:szCs w:val="24"/>
        </w:rPr>
        <w:t>100%</w:t>
      </w:r>
      <w:r w:rsidRPr="006F3168">
        <w:rPr>
          <w:rFonts w:ascii="Times New Roman" w:hAnsi="Times New Roman" w:cs="Times New Roman"/>
          <w:szCs w:val="24"/>
        </w:rPr>
        <w:t>。资金分配按照《关于实施</w:t>
      </w:r>
      <w:r w:rsidRPr="006F3168">
        <w:rPr>
          <w:rFonts w:ascii="Times New Roman" w:hAnsi="Times New Roman" w:cs="Times New Roman"/>
          <w:szCs w:val="24"/>
        </w:rPr>
        <w:t>2020</w:t>
      </w:r>
      <w:r w:rsidRPr="006F3168">
        <w:rPr>
          <w:rFonts w:ascii="Times New Roman" w:hAnsi="Times New Roman" w:cs="Times New Roman"/>
          <w:szCs w:val="24"/>
        </w:rPr>
        <w:t>年一镇一基础设施项目的通知》中项目实施清单计划执行，暂未发现</w:t>
      </w:r>
      <w:r w:rsidR="00314FCC" w:rsidRPr="006F3168">
        <w:rPr>
          <w:rFonts w:ascii="Times New Roman" w:hAnsi="Times New Roman" w:cs="Times New Roman"/>
          <w:szCs w:val="24"/>
        </w:rPr>
        <w:t>计划</w:t>
      </w:r>
      <w:r w:rsidRPr="006F3168">
        <w:rPr>
          <w:rFonts w:ascii="Times New Roman" w:hAnsi="Times New Roman" w:cs="Times New Roman"/>
          <w:szCs w:val="24"/>
        </w:rPr>
        <w:t>与预期不一致</w:t>
      </w:r>
      <w:r w:rsidR="00314FCC" w:rsidRPr="006F3168">
        <w:rPr>
          <w:rFonts w:ascii="Times New Roman" w:hAnsi="Times New Roman" w:cs="Times New Roman"/>
          <w:szCs w:val="24"/>
        </w:rPr>
        <w:t>的情况</w:t>
      </w:r>
      <w:r w:rsidRPr="006F3168">
        <w:rPr>
          <w:rFonts w:ascii="Times New Roman" w:hAnsi="Times New Roman" w:cs="Times New Roman"/>
          <w:szCs w:val="24"/>
        </w:rPr>
        <w:t>，故未扣分。</w:t>
      </w:r>
    </w:p>
    <w:p w14:paraId="348ECEC0" w14:textId="77777777"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w:t>
      </w:r>
      <w:r w:rsidRPr="006F3168">
        <w:rPr>
          <w:rFonts w:ascii="Times New Roman" w:hAnsi="Times New Roman" w:cs="Times New Roman"/>
          <w:szCs w:val="24"/>
        </w:rPr>
        <w:t>3</w:t>
      </w:r>
      <w:r w:rsidRPr="006F3168">
        <w:rPr>
          <w:rFonts w:ascii="Times New Roman" w:hAnsi="Times New Roman" w:cs="Times New Roman"/>
          <w:szCs w:val="24"/>
        </w:rPr>
        <w:t>）资金使用合规性</w:t>
      </w:r>
    </w:p>
    <w:p w14:paraId="659E6DDF" w14:textId="1C5067D9"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资金使用合规性权重</w:t>
      </w:r>
      <w:r w:rsidRPr="006F3168">
        <w:rPr>
          <w:rFonts w:ascii="Times New Roman" w:hAnsi="Times New Roman" w:cs="Times New Roman"/>
          <w:szCs w:val="24"/>
        </w:rPr>
        <w:t>6.00</w:t>
      </w:r>
      <w:r w:rsidRPr="006F3168">
        <w:rPr>
          <w:rFonts w:ascii="Times New Roman" w:hAnsi="Times New Roman" w:cs="Times New Roman"/>
          <w:szCs w:val="24"/>
        </w:rPr>
        <w:t>分，实际得分</w:t>
      </w:r>
      <w:r w:rsidRPr="006F3168">
        <w:rPr>
          <w:rFonts w:ascii="Times New Roman" w:hAnsi="Times New Roman" w:cs="Times New Roman"/>
          <w:szCs w:val="24"/>
        </w:rPr>
        <w:t>5.50</w:t>
      </w:r>
      <w:r w:rsidRPr="006F3168">
        <w:rPr>
          <w:rFonts w:ascii="Times New Roman" w:hAnsi="Times New Roman" w:cs="Times New Roman"/>
          <w:szCs w:val="24"/>
        </w:rPr>
        <w:t>分，得分率</w:t>
      </w:r>
      <w:r w:rsidRPr="006F3168">
        <w:rPr>
          <w:rFonts w:ascii="Times New Roman" w:hAnsi="Times New Roman" w:cs="Times New Roman"/>
          <w:szCs w:val="24"/>
        </w:rPr>
        <w:t>91.67%</w:t>
      </w:r>
      <w:r w:rsidRPr="006F3168">
        <w:rPr>
          <w:rFonts w:ascii="Times New Roman" w:hAnsi="Times New Roman" w:cs="Times New Roman"/>
          <w:szCs w:val="24"/>
        </w:rPr>
        <w:t>。调研发现，广济镇一建一基础项目款支付时，有一个支出项</w:t>
      </w:r>
      <w:r w:rsidRPr="006F3168">
        <w:rPr>
          <w:rFonts w:ascii="Times New Roman" w:hAnsi="Times New Roman" w:cs="Times New Roman"/>
          <w:szCs w:val="24"/>
        </w:rPr>
        <w:t>“</w:t>
      </w:r>
      <w:r w:rsidRPr="006F3168">
        <w:rPr>
          <w:rFonts w:ascii="Times New Roman" w:hAnsi="Times New Roman" w:cs="Times New Roman"/>
          <w:szCs w:val="24"/>
        </w:rPr>
        <w:t>凤凰村退回一镇一基础设施项目款</w:t>
      </w:r>
      <w:r w:rsidRPr="006F3168">
        <w:rPr>
          <w:rFonts w:ascii="Times New Roman" w:hAnsi="Times New Roman" w:cs="Times New Roman"/>
          <w:szCs w:val="24"/>
        </w:rPr>
        <w:t>”</w:t>
      </w:r>
      <w:r w:rsidRPr="006F3168">
        <w:rPr>
          <w:rFonts w:ascii="Times New Roman" w:hAnsi="Times New Roman" w:cs="Times New Roman"/>
          <w:szCs w:val="24"/>
        </w:rPr>
        <w:t>并未出现在该村实施项目清单中，但财务记录有其项目退款，故扣</w:t>
      </w:r>
      <w:r w:rsidRPr="006F3168">
        <w:rPr>
          <w:rFonts w:ascii="Times New Roman" w:hAnsi="Times New Roman" w:cs="Times New Roman"/>
          <w:szCs w:val="24"/>
        </w:rPr>
        <w:t>0.50</w:t>
      </w:r>
      <w:r w:rsidRPr="006F3168">
        <w:rPr>
          <w:rFonts w:ascii="Times New Roman" w:hAnsi="Times New Roman" w:cs="Times New Roman"/>
          <w:szCs w:val="24"/>
        </w:rPr>
        <w:t>分。</w:t>
      </w:r>
    </w:p>
    <w:p w14:paraId="09E9E0DA" w14:textId="77777777"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w:t>
      </w:r>
      <w:r w:rsidRPr="006F3168">
        <w:rPr>
          <w:rFonts w:ascii="Times New Roman" w:hAnsi="Times New Roman" w:cs="Times New Roman"/>
          <w:szCs w:val="24"/>
        </w:rPr>
        <w:t>4</w:t>
      </w:r>
      <w:r w:rsidRPr="006F3168">
        <w:rPr>
          <w:rFonts w:ascii="Times New Roman" w:hAnsi="Times New Roman" w:cs="Times New Roman"/>
          <w:szCs w:val="24"/>
        </w:rPr>
        <w:t>）管理制度健全性</w:t>
      </w:r>
    </w:p>
    <w:p w14:paraId="6C63C0B1" w14:textId="7DAE72E5"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管理制度健全性权重</w:t>
      </w:r>
      <w:r w:rsidRPr="006F3168">
        <w:rPr>
          <w:rFonts w:ascii="Times New Roman" w:hAnsi="Times New Roman" w:cs="Times New Roman"/>
          <w:szCs w:val="24"/>
        </w:rPr>
        <w:t>5.00</w:t>
      </w:r>
      <w:r w:rsidRPr="006F3168">
        <w:rPr>
          <w:rFonts w:ascii="Times New Roman" w:hAnsi="Times New Roman" w:cs="Times New Roman"/>
          <w:szCs w:val="24"/>
        </w:rPr>
        <w:t>分，实际得分</w:t>
      </w:r>
      <w:r w:rsidRPr="006F3168">
        <w:rPr>
          <w:rFonts w:ascii="Times New Roman" w:hAnsi="Times New Roman" w:cs="Times New Roman"/>
          <w:szCs w:val="24"/>
        </w:rPr>
        <w:t>5.00</w:t>
      </w:r>
      <w:r w:rsidRPr="006F3168">
        <w:rPr>
          <w:rFonts w:ascii="Times New Roman" w:hAnsi="Times New Roman" w:cs="Times New Roman"/>
          <w:szCs w:val="24"/>
        </w:rPr>
        <w:t>分，得分率</w:t>
      </w:r>
      <w:r w:rsidRPr="006F3168">
        <w:rPr>
          <w:rFonts w:ascii="Times New Roman" w:hAnsi="Times New Roman" w:cs="Times New Roman"/>
          <w:szCs w:val="24"/>
        </w:rPr>
        <w:t>100.00%</w:t>
      </w:r>
      <w:r w:rsidRPr="006F3168">
        <w:rPr>
          <w:rFonts w:ascii="Times New Roman" w:hAnsi="Times New Roman" w:cs="Times New Roman"/>
          <w:szCs w:val="24"/>
        </w:rPr>
        <w:t>。</w:t>
      </w:r>
      <w:r w:rsidR="00314FCC" w:rsidRPr="006F3168">
        <w:rPr>
          <w:rFonts w:ascii="Times New Roman" w:hAnsi="Times New Roman" w:cs="Times New Roman"/>
          <w:szCs w:val="24"/>
        </w:rPr>
        <w:t>该管理制度覆盖项目实施的全过程，包括</w:t>
      </w:r>
      <w:r w:rsidRPr="006F3168">
        <w:rPr>
          <w:rFonts w:ascii="Times New Roman" w:hAnsi="Times New Roman" w:cs="Times New Roman"/>
          <w:szCs w:val="24"/>
        </w:rPr>
        <w:t>项目实施方案编制、备案；项目调整变更管理；项目实施管理；项目建设督导</w:t>
      </w:r>
      <w:r w:rsidR="00314FCC" w:rsidRPr="006F3168">
        <w:rPr>
          <w:rFonts w:ascii="Times New Roman" w:hAnsi="Times New Roman" w:cs="Times New Roman"/>
          <w:szCs w:val="24"/>
        </w:rPr>
        <w:t>等，</w:t>
      </w:r>
      <w:r w:rsidRPr="006F3168">
        <w:rPr>
          <w:rFonts w:ascii="Times New Roman" w:hAnsi="Times New Roman" w:cs="Times New Roman"/>
          <w:szCs w:val="24"/>
        </w:rPr>
        <w:t>故未扣分。</w:t>
      </w:r>
    </w:p>
    <w:p w14:paraId="49E43AAA" w14:textId="77777777"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w:t>
      </w:r>
      <w:r w:rsidRPr="006F3168">
        <w:rPr>
          <w:rFonts w:ascii="Times New Roman" w:hAnsi="Times New Roman" w:cs="Times New Roman"/>
          <w:szCs w:val="24"/>
        </w:rPr>
        <w:t>5</w:t>
      </w:r>
      <w:r w:rsidRPr="006F3168">
        <w:rPr>
          <w:rFonts w:ascii="Times New Roman" w:hAnsi="Times New Roman" w:cs="Times New Roman"/>
          <w:szCs w:val="24"/>
        </w:rPr>
        <w:t>）制度执行有效性</w:t>
      </w:r>
    </w:p>
    <w:p w14:paraId="53AB690B" w14:textId="04044B04"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制度执行有效性权重</w:t>
      </w:r>
      <w:r w:rsidRPr="006F3168">
        <w:rPr>
          <w:rFonts w:ascii="Times New Roman" w:hAnsi="Times New Roman" w:cs="Times New Roman"/>
          <w:szCs w:val="24"/>
        </w:rPr>
        <w:t>5.00</w:t>
      </w:r>
      <w:r w:rsidRPr="006F3168">
        <w:rPr>
          <w:rFonts w:ascii="Times New Roman" w:hAnsi="Times New Roman" w:cs="Times New Roman"/>
          <w:szCs w:val="24"/>
        </w:rPr>
        <w:t>分，实际得分</w:t>
      </w:r>
      <w:r w:rsidRPr="006F3168">
        <w:rPr>
          <w:rFonts w:ascii="Times New Roman" w:hAnsi="Times New Roman" w:cs="Times New Roman"/>
          <w:szCs w:val="24"/>
        </w:rPr>
        <w:t>4.50</w:t>
      </w:r>
      <w:r w:rsidRPr="006F3168">
        <w:rPr>
          <w:rFonts w:ascii="Times New Roman" w:hAnsi="Times New Roman" w:cs="Times New Roman"/>
          <w:szCs w:val="24"/>
        </w:rPr>
        <w:t>分，得分率</w:t>
      </w:r>
      <w:r w:rsidRPr="006F3168">
        <w:rPr>
          <w:rFonts w:ascii="Times New Roman" w:hAnsi="Times New Roman" w:cs="Times New Roman"/>
          <w:szCs w:val="24"/>
        </w:rPr>
        <w:t>90.00%</w:t>
      </w:r>
      <w:r w:rsidRPr="006F3168">
        <w:rPr>
          <w:rFonts w:ascii="Times New Roman" w:hAnsi="Times New Roman" w:cs="Times New Roman"/>
          <w:szCs w:val="24"/>
        </w:rPr>
        <w:t>。清平镇人居环境整治项目未进行有效的跟踪追效，市农业农村局缺少相关存档资料，</w:t>
      </w:r>
      <w:r w:rsidR="00314FCC" w:rsidRPr="006F3168">
        <w:rPr>
          <w:rFonts w:ascii="Times New Roman" w:hAnsi="Times New Roman" w:cs="Times New Roman"/>
          <w:szCs w:val="24"/>
        </w:rPr>
        <w:t>其次</w:t>
      </w:r>
      <w:r w:rsidRPr="006F3168">
        <w:rPr>
          <w:rFonts w:ascii="Times New Roman" w:hAnsi="Times New Roman" w:cs="Times New Roman"/>
          <w:szCs w:val="24"/>
        </w:rPr>
        <w:t>资金拨付也未按照相关规定提交项目计划书及实施方案，故扣</w:t>
      </w:r>
      <w:r w:rsidRPr="006F3168">
        <w:rPr>
          <w:rFonts w:ascii="Times New Roman" w:hAnsi="Times New Roman" w:cs="Times New Roman"/>
          <w:szCs w:val="24"/>
        </w:rPr>
        <w:t>0.50</w:t>
      </w:r>
      <w:r w:rsidRPr="006F3168">
        <w:rPr>
          <w:rFonts w:ascii="Times New Roman" w:hAnsi="Times New Roman" w:cs="Times New Roman"/>
          <w:szCs w:val="24"/>
        </w:rPr>
        <w:t>分。</w:t>
      </w:r>
    </w:p>
    <w:p w14:paraId="71E9AA4D" w14:textId="77777777"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w:t>
      </w:r>
      <w:r w:rsidRPr="006F3168">
        <w:rPr>
          <w:rFonts w:ascii="Times New Roman" w:hAnsi="Times New Roman" w:cs="Times New Roman"/>
          <w:szCs w:val="24"/>
        </w:rPr>
        <w:t>6</w:t>
      </w:r>
      <w:r w:rsidRPr="006F3168">
        <w:rPr>
          <w:rFonts w:ascii="Times New Roman" w:hAnsi="Times New Roman" w:cs="Times New Roman"/>
          <w:szCs w:val="24"/>
        </w:rPr>
        <w:t>）项目实施及时性</w:t>
      </w:r>
    </w:p>
    <w:p w14:paraId="2C374DFA" w14:textId="33BE8D81"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szCs w:val="24"/>
        </w:rPr>
        <w:t>项目实施及时性权重</w:t>
      </w:r>
      <w:r w:rsidRPr="006F3168">
        <w:rPr>
          <w:rFonts w:ascii="Times New Roman" w:hAnsi="Times New Roman" w:cs="Times New Roman"/>
          <w:szCs w:val="24"/>
        </w:rPr>
        <w:t>5.00</w:t>
      </w:r>
      <w:r w:rsidRPr="006F3168">
        <w:rPr>
          <w:rFonts w:ascii="Times New Roman" w:hAnsi="Times New Roman" w:cs="Times New Roman"/>
          <w:szCs w:val="24"/>
        </w:rPr>
        <w:t>分，实际得分</w:t>
      </w:r>
      <w:r w:rsidRPr="006F3168">
        <w:rPr>
          <w:rFonts w:ascii="Times New Roman" w:hAnsi="Times New Roman" w:cs="Times New Roman"/>
          <w:szCs w:val="24"/>
        </w:rPr>
        <w:t>3.50</w:t>
      </w:r>
      <w:r w:rsidRPr="006F3168">
        <w:rPr>
          <w:rFonts w:ascii="Times New Roman" w:hAnsi="Times New Roman" w:cs="Times New Roman"/>
          <w:szCs w:val="24"/>
        </w:rPr>
        <w:t>分，得分率</w:t>
      </w:r>
      <w:r w:rsidRPr="006F3168">
        <w:rPr>
          <w:rFonts w:ascii="Times New Roman" w:hAnsi="Times New Roman" w:cs="Times New Roman"/>
          <w:szCs w:val="24"/>
        </w:rPr>
        <w:t>70.00%</w:t>
      </w:r>
      <w:r w:rsidRPr="006F3168">
        <w:rPr>
          <w:rFonts w:ascii="Times New Roman" w:hAnsi="Times New Roman" w:cs="Times New Roman"/>
          <w:szCs w:val="24"/>
        </w:rPr>
        <w:t>。根据《关于实施</w:t>
      </w:r>
      <w:r w:rsidRPr="006F3168">
        <w:rPr>
          <w:rFonts w:ascii="Times New Roman" w:hAnsi="Times New Roman" w:cs="Times New Roman"/>
          <w:szCs w:val="24"/>
        </w:rPr>
        <w:t>2020</w:t>
      </w:r>
      <w:r w:rsidRPr="006F3168">
        <w:rPr>
          <w:rFonts w:ascii="Times New Roman" w:hAnsi="Times New Roman" w:cs="Times New Roman"/>
          <w:szCs w:val="24"/>
        </w:rPr>
        <w:t>年一镇一基础设施项目的通知》中规定项目完工日期为</w:t>
      </w:r>
      <w:r w:rsidRPr="006F3168">
        <w:rPr>
          <w:rFonts w:ascii="Times New Roman" w:hAnsi="Times New Roman" w:cs="Times New Roman"/>
          <w:szCs w:val="24"/>
        </w:rPr>
        <w:t>2020</w:t>
      </w:r>
      <w:r w:rsidRPr="006F3168">
        <w:rPr>
          <w:rFonts w:ascii="Times New Roman" w:hAnsi="Times New Roman" w:cs="Times New Roman"/>
          <w:szCs w:val="24"/>
        </w:rPr>
        <w:t>年</w:t>
      </w:r>
      <w:r w:rsidRPr="006F3168">
        <w:rPr>
          <w:rFonts w:ascii="Times New Roman" w:hAnsi="Times New Roman" w:cs="Times New Roman"/>
          <w:szCs w:val="24"/>
        </w:rPr>
        <w:t>11</w:t>
      </w:r>
      <w:r w:rsidRPr="006F3168">
        <w:rPr>
          <w:rFonts w:ascii="Times New Roman" w:hAnsi="Times New Roman" w:cs="Times New Roman"/>
          <w:szCs w:val="24"/>
        </w:rPr>
        <w:t>月</w:t>
      </w:r>
      <w:r w:rsidRPr="006F3168">
        <w:rPr>
          <w:rFonts w:ascii="Times New Roman" w:hAnsi="Times New Roman" w:cs="Times New Roman"/>
          <w:szCs w:val="24"/>
        </w:rPr>
        <w:t>25</w:t>
      </w:r>
      <w:r w:rsidRPr="006F3168">
        <w:rPr>
          <w:rFonts w:ascii="Times New Roman" w:hAnsi="Times New Roman" w:cs="Times New Roman"/>
          <w:szCs w:val="24"/>
        </w:rPr>
        <w:t>日，未如期完成项目有：一是什地镇二圣宫</w:t>
      </w:r>
      <w:r w:rsidRPr="006F3168">
        <w:rPr>
          <w:rFonts w:ascii="Times New Roman" w:hAnsi="Times New Roman" w:cs="Times New Roman"/>
          <w:szCs w:val="24"/>
        </w:rPr>
        <w:lastRenderedPageBreak/>
        <w:t>开工时间为</w:t>
      </w:r>
      <w:r w:rsidRPr="006F3168">
        <w:rPr>
          <w:rFonts w:ascii="Times New Roman" w:hAnsi="Times New Roman" w:cs="Times New Roman"/>
          <w:szCs w:val="24"/>
        </w:rPr>
        <w:t>2020</w:t>
      </w:r>
      <w:r w:rsidRPr="006F3168">
        <w:rPr>
          <w:rFonts w:ascii="Times New Roman" w:hAnsi="Times New Roman" w:cs="Times New Roman"/>
          <w:szCs w:val="24"/>
        </w:rPr>
        <w:t>年</w:t>
      </w:r>
      <w:r w:rsidRPr="006F3168">
        <w:rPr>
          <w:rFonts w:ascii="Times New Roman" w:hAnsi="Times New Roman" w:cs="Times New Roman"/>
          <w:szCs w:val="24"/>
        </w:rPr>
        <w:t>11</w:t>
      </w:r>
      <w:r w:rsidRPr="006F3168">
        <w:rPr>
          <w:rFonts w:ascii="Times New Roman" w:hAnsi="Times New Roman" w:cs="Times New Roman"/>
          <w:szCs w:val="24"/>
        </w:rPr>
        <w:t>月</w:t>
      </w:r>
      <w:r w:rsidRPr="006F3168">
        <w:rPr>
          <w:rFonts w:ascii="Times New Roman" w:hAnsi="Times New Roman" w:cs="Times New Roman"/>
          <w:szCs w:val="24"/>
        </w:rPr>
        <w:t>20</w:t>
      </w:r>
      <w:r w:rsidRPr="006F3168">
        <w:rPr>
          <w:rFonts w:ascii="Times New Roman" w:hAnsi="Times New Roman" w:cs="Times New Roman"/>
          <w:szCs w:val="24"/>
        </w:rPr>
        <w:t>日；二是剑南街道银柳广场建设项目开工日期为</w:t>
      </w:r>
      <w:r w:rsidRPr="006F3168">
        <w:rPr>
          <w:rFonts w:ascii="Times New Roman" w:hAnsi="Times New Roman" w:cs="Times New Roman"/>
          <w:szCs w:val="24"/>
        </w:rPr>
        <w:t>11</w:t>
      </w:r>
      <w:r w:rsidRPr="006F3168">
        <w:rPr>
          <w:rFonts w:ascii="Times New Roman" w:hAnsi="Times New Roman" w:cs="Times New Roman"/>
          <w:szCs w:val="24"/>
        </w:rPr>
        <w:t>月</w:t>
      </w:r>
      <w:r w:rsidRPr="006F3168">
        <w:rPr>
          <w:rFonts w:ascii="Times New Roman" w:hAnsi="Times New Roman" w:cs="Times New Roman"/>
          <w:szCs w:val="24"/>
        </w:rPr>
        <w:t>16</w:t>
      </w:r>
      <w:r w:rsidRPr="006F3168">
        <w:rPr>
          <w:rFonts w:ascii="Times New Roman" w:hAnsi="Times New Roman" w:cs="Times New Roman"/>
          <w:szCs w:val="24"/>
        </w:rPr>
        <w:t>日；三是紫岩街道赤竹村沟渠建设开工时间为</w:t>
      </w:r>
      <w:r w:rsidRPr="006F3168">
        <w:rPr>
          <w:rFonts w:ascii="Times New Roman" w:hAnsi="Times New Roman" w:cs="Times New Roman"/>
          <w:szCs w:val="24"/>
        </w:rPr>
        <w:t>12</w:t>
      </w:r>
      <w:r w:rsidRPr="006F3168">
        <w:rPr>
          <w:rFonts w:ascii="Times New Roman" w:hAnsi="Times New Roman" w:cs="Times New Roman"/>
          <w:szCs w:val="24"/>
        </w:rPr>
        <w:t>月</w:t>
      </w:r>
      <w:r w:rsidRPr="006F3168">
        <w:rPr>
          <w:rFonts w:ascii="Times New Roman" w:hAnsi="Times New Roman" w:cs="Times New Roman"/>
          <w:szCs w:val="24"/>
        </w:rPr>
        <w:t>1</w:t>
      </w:r>
      <w:r w:rsidRPr="006F3168">
        <w:rPr>
          <w:rFonts w:ascii="Times New Roman" w:hAnsi="Times New Roman" w:cs="Times New Roman"/>
          <w:szCs w:val="24"/>
        </w:rPr>
        <w:t>日，故扣</w:t>
      </w:r>
      <w:r w:rsidRPr="006F3168">
        <w:rPr>
          <w:rFonts w:ascii="Times New Roman" w:hAnsi="Times New Roman" w:cs="Times New Roman"/>
          <w:szCs w:val="24"/>
        </w:rPr>
        <w:t>1.50</w:t>
      </w:r>
      <w:r w:rsidRPr="006F3168">
        <w:rPr>
          <w:rFonts w:ascii="Times New Roman" w:hAnsi="Times New Roman" w:cs="Times New Roman"/>
          <w:szCs w:val="24"/>
        </w:rPr>
        <w:t>分。</w:t>
      </w:r>
    </w:p>
    <w:p w14:paraId="60B728FD" w14:textId="152FA752" w:rsidR="00836A3A" w:rsidRPr="006F3168" w:rsidRDefault="00B8447F" w:rsidP="00882AE7">
      <w:pPr>
        <w:pStyle w:val="3"/>
        <w:spacing w:before="0" w:after="0" w:line="560" w:lineRule="exact"/>
        <w:ind w:firstLine="643"/>
        <w:rPr>
          <w:rFonts w:ascii="Times New Roman" w:hAnsi="Times New Roman" w:cs="Times New Roman"/>
        </w:rPr>
      </w:pPr>
      <w:bookmarkStart w:id="23" w:name="_Toc76937087"/>
      <w:r w:rsidRPr="006F3168">
        <w:rPr>
          <w:rFonts w:ascii="Times New Roman" w:hAnsi="Times New Roman" w:cs="Times New Roman"/>
        </w:rPr>
        <w:t>3.</w:t>
      </w:r>
      <w:r w:rsidR="00A928C1" w:rsidRPr="006F3168">
        <w:rPr>
          <w:rFonts w:ascii="Times New Roman" w:hAnsi="Times New Roman" w:cs="Times New Roman"/>
        </w:rPr>
        <w:t xml:space="preserve"> </w:t>
      </w:r>
      <w:r w:rsidRPr="006F3168">
        <w:rPr>
          <w:rFonts w:ascii="Times New Roman" w:hAnsi="Times New Roman" w:cs="Times New Roman"/>
        </w:rPr>
        <w:t>项目产出指标分析</w:t>
      </w:r>
      <w:bookmarkEnd w:id="23"/>
    </w:p>
    <w:p w14:paraId="6DAC6273" w14:textId="443622DF"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在项目产出指标上，设置了结果符合、质量符合、违纪记录、成本控制有效性</w:t>
      </w:r>
      <w:r w:rsidRPr="006F3168">
        <w:rPr>
          <w:rFonts w:ascii="Times New Roman" w:hAnsi="Times New Roman" w:cs="Times New Roman"/>
        </w:rPr>
        <w:t>4</w:t>
      </w:r>
      <w:r w:rsidRPr="006F3168">
        <w:rPr>
          <w:rFonts w:ascii="Times New Roman" w:hAnsi="Times New Roman" w:cs="Times New Roman"/>
        </w:rPr>
        <w:t>个三级指标。</w:t>
      </w:r>
    </w:p>
    <w:p w14:paraId="0949CF3D" w14:textId="3047586B" w:rsidR="00836A3A" w:rsidRPr="006F3168" w:rsidRDefault="00B8447F" w:rsidP="00882AE7">
      <w:pPr>
        <w:ind w:firstLineChars="0" w:firstLine="0"/>
        <w:jc w:val="center"/>
        <w:rPr>
          <w:rFonts w:ascii="Times New Roman" w:eastAsia="幼圆" w:hAnsi="Times New Roman" w:cs="Times New Roman"/>
          <w:b/>
          <w:sz w:val="28"/>
        </w:rPr>
      </w:pPr>
      <w:r w:rsidRPr="006F3168">
        <w:rPr>
          <w:rFonts w:ascii="Times New Roman" w:eastAsia="幼圆" w:hAnsi="Times New Roman" w:cs="Times New Roman"/>
          <w:b/>
          <w:sz w:val="28"/>
        </w:rPr>
        <w:t>附表</w:t>
      </w:r>
      <w:r w:rsidRPr="006F3168">
        <w:rPr>
          <w:rFonts w:ascii="Times New Roman" w:eastAsia="幼圆" w:hAnsi="Times New Roman" w:cs="Times New Roman"/>
          <w:b/>
          <w:sz w:val="28"/>
        </w:rPr>
        <w:t xml:space="preserve"> </w:t>
      </w:r>
      <w:r w:rsidRPr="006F3168">
        <w:rPr>
          <w:rFonts w:ascii="Times New Roman" w:eastAsia="幼圆" w:hAnsi="Times New Roman" w:cs="Times New Roman"/>
          <w:b/>
          <w:sz w:val="28"/>
        </w:rPr>
        <w:t>项目产出指标得分情况</w:t>
      </w:r>
    </w:p>
    <w:tbl>
      <w:tblPr>
        <w:tblW w:w="5000" w:type="pct"/>
        <w:tblLook w:val="04A0" w:firstRow="1" w:lastRow="0" w:firstColumn="1" w:lastColumn="0" w:noHBand="0" w:noVBand="1"/>
      </w:tblPr>
      <w:tblGrid>
        <w:gridCol w:w="1081"/>
        <w:gridCol w:w="2992"/>
        <w:gridCol w:w="1970"/>
        <w:gridCol w:w="897"/>
        <w:gridCol w:w="1587"/>
        <w:gridCol w:w="1101"/>
      </w:tblGrid>
      <w:tr w:rsidR="00836A3A" w:rsidRPr="006F3168" w14:paraId="3165755A" w14:textId="77777777" w:rsidTr="00B8447F">
        <w:trPr>
          <w:trHeight w:val="610"/>
          <w:tblHeader/>
        </w:trPr>
        <w:tc>
          <w:tcPr>
            <w:tcW w:w="561"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6FA01B91"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一级指标</w:t>
            </w:r>
          </w:p>
        </w:tc>
        <w:tc>
          <w:tcPr>
            <w:tcW w:w="1554"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6C4E83A8"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二级指标</w:t>
            </w:r>
          </w:p>
        </w:tc>
        <w:tc>
          <w:tcPr>
            <w:tcW w:w="1023"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1B1DB926"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三级指标</w:t>
            </w:r>
          </w:p>
        </w:tc>
        <w:tc>
          <w:tcPr>
            <w:tcW w:w="466"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5E5496AF" w14:textId="77777777" w:rsidR="00836A3A" w:rsidRPr="006F3168" w:rsidRDefault="00B8447F" w:rsidP="00882AE7">
            <w:pPr>
              <w:ind w:firstLineChars="0" w:firstLine="0"/>
              <w:jc w:val="center"/>
              <w:rPr>
                <w:rFonts w:ascii="Times New Roman" w:eastAsia="宋体" w:hAnsi="Times New Roman" w:cs="Times New Roman"/>
                <w:b/>
                <w:bCs/>
                <w:color w:val="FFFFFF"/>
                <w:sz w:val="21"/>
                <w:szCs w:val="21"/>
                <w:lang w:val="en-US"/>
              </w:rPr>
            </w:pPr>
            <w:r w:rsidRPr="006F3168">
              <w:rPr>
                <w:rFonts w:ascii="Times New Roman" w:eastAsia="宋体" w:hAnsi="Times New Roman" w:cs="Times New Roman"/>
                <w:b/>
                <w:bCs/>
                <w:color w:val="FFFFFF"/>
                <w:sz w:val="21"/>
                <w:szCs w:val="21"/>
                <w:lang w:val="en-US"/>
              </w:rPr>
              <w:t>分值</w:t>
            </w:r>
          </w:p>
        </w:tc>
        <w:tc>
          <w:tcPr>
            <w:tcW w:w="824" w:type="pct"/>
            <w:vMerge w:val="restart"/>
            <w:tcBorders>
              <w:top w:val="single" w:sz="4" w:space="0" w:color="auto"/>
              <w:left w:val="single" w:sz="4" w:space="0" w:color="auto"/>
              <w:bottom w:val="single" w:sz="4" w:space="0" w:color="000000"/>
              <w:right w:val="single" w:sz="4" w:space="0" w:color="auto"/>
            </w:tcBorders>
            <w:shd w:val="clear" w:color="000000" w:fill="00516B"/>
            <w:vAlign w:val="center"/>
          </w:tcPr>
          <w:p w14:paraId="6E259409"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w:t>
            </w:r>
          </w:p>
        </w:tc>
        <w:tc>
          <w:tcPr>
            <w:tcW w:w="572"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32ACFCA8" w14:textId="77777777" w:rsidR="00836A3A" w:rsidRPr="006F3168" w:rsidRDefault="00B8447F"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得分率</w:t>
            </w:r>
          </w:p>
        </w:tc>
      </w:tr>
      <w:tr w:rsidR="00836A3A" w:rsidRPr="006F3168" w14:paraId="5FF7E6FF" w14:textId="77777777" w:rsidTr="00517BF9">
        <w:trPr>
          <w:trHeight w:val="560"/>
        </w:trPr>
        <w:tc>
          <w:tcPr>
            <w:tcW w:w="561" w:type="pct"/>
            <w:vMerge/>
            <w:tcBorders>
              <w:top w:val="single" w:sz="4" w:space="0" w:color="auto"/>
              <w:left w:val="single" w:sz="4" w:space="0" w:color="auto"/>
              <w:bottom w:val="single" w:sz="4" w:space="0" w:color="auto"/>
              <w:right w:val="single" w:sz="4" w:space="0" w:color="auto"/>
            </w:tcBorders>
            <w:vAlign w:val="center"/>
          </w:tcPr>
          <w:p w14:paraId="1C53B9A4" w14:textId="77777777" w:rsidR="00836A3A" w:rsidRPr="006F3168" w:rsidRDefault="00836A3A" w:rsidP="00882AE7">
            <w:pPr>
              <w:ind w:firstLineChars="0" w:firstLine="0"/>
              <w:jc w:val="center"/>
              <w:rPr>
                <w:rFonts w:ascii="Times New Roman" w:eastAsia="宋体" w:hAnsi="Times New Roman" w:cs="Times New Roman"/>
                <w:b/>
                <w:bCs/>
                <w:color w:val="FFFFFF"/>
                <w:sz w:val="20"/>
                <w:szCs w:val="20"/>
                <w:lang w:val="en-US"/>
              </w:rPr>
            </w:pPr>
          </w:p>
        </w:tc>
        <w:tc>
          <w:tcPr>
            <w:tcW w:w="1554" w:type="pct"/>
            <w:vMerge/>
            <w:tcBorders>
              <w:top w:val="single" w:sz="4" w:space="0" w:color="auto"/>
              <w:left w:val="single" w:sz="4" w:space="0" w:color="auto"/>
              <w:bottom w:val="single" w:sz="4" w:space="0" w:color="auto"/>
              <w:right w:val="single" w:sz="4" w:space="0" w:color="auto"/>
            </w:tcBorders>
            <w:vAlign w:val="center"/>
          </w:tcPr>
          <w:p w14:paraId="5305880B" w14:textId="77777777" w:rsidR="00836A3A" w:rsidRPr="006F3168" w:rsidRDefault="00836A3A" w:rsidP="00882AE7">
            <w:pPr>
              <w:ind w:firstLineChars="0" w:firstLine="0"/>
              <w:jc w:val="center"/>
              <w:rPr>
                <w:rFonts w:ascii="Times New Roman" w:eastAsia="宋体" w:hAnsi="Times New Roman" w:cs="Times New Roman"/>
                <w:b/>
                <w:bCs/>
                <w:color w:val="FFFFFF"/>
                <w:sz w:val="20"/>
                <w:szCs w:val="20"/>
                <w:lang w:val="en-US"/>
              </w:rPr>
            </w:pPr>
          </w:p>
        </w:tc>
        <w:tc>
          <w:tcPr>
            <w:tcW w:w="1023" w:type="pct"/>
            <w:vMerge/>
            <w:tcBorders>
              <w:top w:val="single" w:sz="4" w:space="0" w:color="auto"/>
              <w:left w:val="single" w:sz="4" w:space="0" w:color="auto"/>
              <w:bottom w:val="single" w:sz="4" w:space="0" w:color="auto"/>
              <w:right w:val="single" w:sz="4" w:space="0" w:color="auto"/>
            </w:tcBorders>
            <w:vAlign w:val="center"/>
          </w:tcPr>
          <w:p w14:paraId="1640E212" w14:textId="77777777" w:rsidR="00836A3A" w:rsidRPr="006F3168" w:rsidRDefault="00836A3A" w:rsidP="00882AE7">
            <w:pPr>
              <w:ind w:firstLineChars="0" w:firstLine="0"/>
              <w:jc w:val="center"/>
              <w:rPr>
                <w:rFonts w:ascii="Times New Roman" w:eastAsia="宋体" w:hAnsi="Times New Roman" w:cs="Times New Roman"/>
                <w:b/>
                <w:bCs/>
                <w:color w:val="FFFFFF"/>
                <w:sz w:val="20"/>
                <w:szCs w:val="20"/>
                <w:lang w:val="en-US"/>
              </w:rPr>
            </w:pPr>
          </w:p>
        </w:tc>
        <w:tc>
          <w:tcPr>
            <w:tcW w:w="466" w:type="pct"/>
            <w:vMerge/>
            <w:tcBorders>
              <w:top w:val="single" w:sz="4" w:space="0" w:color="auto"/>
              <w:left w:val="single" w:sz="4" w:space="0" w:color="auto"/>
              <w:bottom w:val="single" w:sz="4" w:space="0" w:color="auto"/>
              <w:right w:val="single" w:sz="4" w:space="0" w:color="auto"/>
            </w:tcBorders>
            <w:vAlign w:val="center"/>
          </w:tcPr>
          <w:p w14:paraId="522D785F" w14:textId="77777777" w:rsidR="00836A3A" w:rsidRPr="006F3168" w:rsidRDefault="00836A3A" w:rsidP="00882AE7">
            <w:pPr>
              <w:ind w:firstLineChars="0" w:firstLine="0"/>
              <w:jc w:val="center"/>
              <w:rPr>
                <w:rFonts w:ascii="Times New Roman" w:eastAsia="宋体" w:hAnsi="Times New Roman" w:cs="Times New Roman"/>
                <w:b/>
                <w:bCs/>
                <w:color w:val="FFFFFF"/>
                <w:sz w:val="21"/>
                <w:szCs w:val="21"/>
                <w:lang w:val="en-US"/>
              </w:rPr>
            </w:pPr>
          </w:p>
        </w:tc>
        <w:tc>
          <w:tcPr>
            <w:tcW w:w="824" w:type="pct"/>
            <w:vMerge/>
            <w:tcBorders>
              <w:top w:val="single" w:sz="4" w:space="0" w:color="auto"/>
              <w:left w:val="single" w:sz="4" w:space="0" w:color="auto"/>
              <w:bottom w:val="single" w:sz="4" w:space="0" w:color="000000"/>
              <w:right w:val="single" w:sz="4" w:space="0" w:color="auto"/>
            </w:tcBorders>
            <w:vAlign w:val="center"/>
          </w:tcPr>
          <w:p w14:paraId="356FB851" w14:textId="77777777" w:rsidR="00836A3A" w:rsidRPr="006F3168" w:rsidRDefault="00836A3A" w:rsidP="00882AE7">
            <w:pPr>
              <w:ind w:firstLineChars="0" w:firstLine="0"/>
              <w:jc w:val="center"/>
              <w:rPr>
                <w:rFonts w:ascii="Times New Roman" w:eastAsia="宋体" w:hAnsi="Times New Roman" w:cs="Times New Roman"/>
                <w:b/>
                <w:bCs/>
                <w:color w:val="FFFFFF"/>
                <w:sz w:val="20"/>
                <w:szCs w:val="20"/>
                <w:lang w:val="en-US"/>
              </w:rPr>
            </w:pPr>
          </w:p>
        </w:tc>
        <w:tc>
          <w:tcPr>
            <w:tcW w:w="572" w:type="pct"/>
            <w:vMerge/>
            <w:tcBorders>
              <w:top w:val="single" w:sz="4" w:space="0" w:color="auto"/>
              <w:left w:val="single" w:sz="4" w:space="0" w:color="auto"/>
              <w:bottom w:val="single" w:sz="4" w:space="0" w:color="auto"/>
              <w:right w:val="single" w:sz="4" w:space="0" w:color="auto"/>
            </w:tcBorders>
            <w:vAlign w:val="center"/>
          </w:tcPr>
          <w:p w14:paraId="19FED32B" w14:textId="77777777" w:rsidR="00836A3A" w:rsidRPr="006F3168" w:rsidRDefault="00836A3A" w:rsidP="00882AE7">
            <w:pPr>
              <w:ind w:firstLineChars="0" w:firstLine="0"/>
              <w:jc w:val="center"/>
              <w:rPr>
                <w:rFonts w:ascii="Times New Roman" w:eastAsia="宋体" w:hAnsi="Times New Roman" w:cs="Times New Roman"/>
                <w:b/>
                <w:bCs/>
                <w:color w:val="FFFFFF"/>
                <w:sz w:val="20"/>
                <w:szCs w:val="20"/>
                <w:lang w:val="en-US"/>
              </w:rPr>
            </w:pPr>
          </w:p>
        </w:tc>
      </w:tr>
      <w:tr w:rsidR="00B8447F" w:rsidRPr="006F3168" w14:paraId="01BB21DB" w14:textId="77777777" w:rsidTr="00B8447F">
        <w:trPr>
          <w:trHeight w:val="780"/>
        </w:trPr>
        <w:tc>
          <w:tcPr>
            <w:tcW w:w="561" w:type="pct"/>
            <w:vMerge w:val="restart"/>
            <w:tcBorders>
              <w:top w:val="nil"/>
              <w:left w:val="single" w:sz="4" w:space="0" w:color="auto"/>
              <w:bottom w:val="single" w:sz="4" w:space="0" w:color="auto"/>
              <w:right w:val="single" w:sz="4" w:space="0" w:color="auto"/>
            </w:tcBorders>
            <w:shd w:val="clear" w:color="auto" w:fill="auto"/>
            <w:vAlign w:val="center"/>
          </w:tcPr>
          <w:p w14:paraId="44659E53" w14:textId="77777777" w:rsidR="00B8447F" w:rsidRPr="006F3168" w:rsidRDefault="00B8447F"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项目产出</w:t>
            </w:r>
          </w:p>
        </w:tc>
        <w:tc>
          <w:tcPr>
            <w:tcW w:w="1554" w:type="pct"/>
            <w:tcBorders>
              <w:top w:val="nil"/>
              <w:left w:val="nil"/>
              <w:bottom w:val="single" w:sz="4" w:space="0" w:color="auto"/>
              <w:right w:val="single" w:sz="4" w:space="0" w:color="auto"/>
            </w:tcBorders>
            <w:shd w:val="clear" w:color="000000" w:fill="FFFFFF"/>
            <w:vAlign w:val="center"/>
          </w:tcPr>
          <w:p w14:paraId="0977C041" w14:textId="7B38A3EB"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目标完成</w:t>
            </w:r>
          </w:p>
        </w:tc>
        <w:tc>
          <w:tcPr>
            <w:tcW w:w="1023" w:type="pct"/>
            <w:tcBorders>
              <w:top w:val="nil"/>
              <w:left w:val="nil"/>
              <w:bottom w:val="single" w:sz="4" w:space="0" w:color="auto"/>
              <w:right w:val="single" w:sz="4" w:space="0" w:color="auto"/>
            </w:tcBorders>
            <w:shd w:val="clear" w:color="000000" w:fill="FFFFFF"/>
            <w:vAlign w:val="center"/>
          </w:tcPr>
          <w:p w14:paraId="521738E1"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结果符合</w:t>
            </w:r>
          </w:p>
        </w:tc>
        <w:tc>
          <w:tcPr>
            <w:tcW w:w="466" w:type="pct"/>
            <w:tcBorders>
              <w:top w:val="nil"/>
              <w:left w:val="nil"/>
              <w:bottom w:val="single" w:sz="4" w:space="0" w:color="auto"/>
              <w:right w:val="single" w:sz="4" w:space="0" w:color="auto"/>
            </w:tcBorders>
            <w:shd w:val="clear" w:color="000000" w:fill="FFFFFF"/>
            <w:vAlign w:val="center"/>
          </w:tcPr>
          <w:p w14:paraId="5FEE0393" w14:textId="537700E5"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等线" w:hAnsi="Times New Roman" w:cs="Times New Roman"/>
                <w:sz w:val="20"/>
                <w:szCs w:val="20"/>
              </w:rPr>
              <w:t>6.00</w:t>
            </w:r>
          </w:p>
        </w:tc>
        <w:tc>
          <w:tcPr>
            <w:tcW w:w="824" w:type="pct"/>
            <w:tcBorders>
              <w:top w:val="nil"/>
              <w:left w:val="nil"/>
              <w:bottom w:val="single" w:sz="4" w:space="0" w:color="auto"/>
              <w:right w:val="single" w:sz="4" w:space="0" w:color="auto"/>
            </w:tcBorders>
            <w:shd w:val="clear" w:color="auto" w:fill="auto"/>
            <w:vAlign w:val="center"/>
          </w:tcPr>
          <w:p w14:paraId="490C1790"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w:t>
            </w:r>
          </w:p>
        </w:tc>
        <w:tc>
          <w:tcPr>
            <w:tcW w:w="572" w:type="pct"/>
            <w:tcBorders>
              <w:top w:val="nil"/>
              <w:left w:val="nil"/>
              <w:bottom w:val="single" w:sz="4" w:space="0" w:color="auto"/>
              <w:right w:val="single" w:sz="4" w:space="0" w:color="auto"/>
            </w:tcBorders>
            <w:shd w:val="clear" w:color="auto" w:fill="auto"/>
            <w:vAlign w:val="center"/>
          </w:tcPr>
          <w:p w14:paraId="6FF0BE22"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16.67%</w:t>
            </w:r>
          </w:p>
        </w:tc>
      </w:tr>
      <w:tr w:rsidR="00B8447F" w:rsidRPr="006F3168" w14:paraId="2D57E39C" w14:textId="77777777" w:rsidTr="00466D36">
        <w:trPr>
          <w:trHeight w:val="707"/>
        </w:trPr>
        <w:tc>
          <w:tcPr>
            <w:tcW w:w="561" w:type="pct"/>
            <w:vMerge/>
            <w:tcBorders>
              <w:top w:val="nil"/>
              <w:left w:val="single" w:sz="4" w:space="0" w:color="auto"/>
              <w:bottom w:val="single" w:sz="4" w:space="0" w:color="auto"/>
              <w:right w:val="single" w:sz="4" w:space="0" w:color="auto"/>
            </w:tcBorders>
            <w:vAlign w:val="center"/>
          </w:tcPr>
          <w:p w14:paraId="030E79A5" w14:textId="77777777" w:rsidR="00B8447F" w:rsidRPr="006F3168" w:rsidRDefault="00B8447F" w:rsidP="00882AE7">
            <w:pPr>
              <w:ind w:firstLineChars="0" w:firstLine="0"/>
              <w:jc w:val="center"/>
              <w:rPr>
                <w:rFonts w:ascii="Times New Roman" w:eastAsia="宋体" w:hAnsi="Times New Roman" w:cs="Times New Roman"/>
                <w:b/>
                <w:bCs/>
                <w:color w:val="auto"/>
                <w:sz w:val="20"/>
                <w:szCs w:val="20"/>
                <w:lang w:val="en-US"/>
              </w:rPr>
            </w:pPr>
          </w:p>
        </w:tc>
        <w:tc>
          <w:tcPr>
            <w:tcW w:w="1554" w:type="pct"/>
            <w:tcBorders>
              <w:top w:val="nil"/>
              <w:left w:val="nil"/>
              <w:bottom w:val="single" w:sz="4" w:space="0" w:color="auto"/>
              <w:right w:val="single" w:sz="4" w:space="0" w:color="auto"/>
            </w:tcBorders>
            <w:shd w:val="clear" w:color="000000" w:fill="FFFFFF"/>
            <w:vAlign w:val="center"/>
          </w:tcPr>
          <w:p w14:paraId="5D5D736D" w14:textId="46F5577F"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目标完成</w:t>
            </w:r>
          </w:p>
        </w:tc>
        <w:tc>
          <w:tcPr>
            <w:tcW w:w="1023" w:type="pct"/>
            <w:tcBorders>
              <w:top w:val="nil"/>
              <w:left w:val="nil"/>
              <w:bottom w:val="single" w:sz="4" w:space="0" w:color="auto"/>
              <w:right w:val="single" w:sz="4" w:space="0" w:color="auto"/>
            </w:tcBorders>
            <w:shd w:val="clear" w:color="000000" w:fill="FFFFFF"/>
            <w:vAlign w:val="center"/>
          </w:tcPr>
          <w:p w14:paraId="65220E2F"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质量符合</w:t>
            </w:r>
          </w:p>
        </w:tc>
        <w:tc>
          <w:tcPr>
            <w:tcW w:w="466" w:type="pct"/>
            <w:tcBorders>
              <w:top w:val="nil"/>
              <w:left w:val="nil"/>
              <w:bottom w:val="single" w:sz="4" w:space="0" w:color="auto"/>
              <w:right w:val="single" w:sz="4" w:space="0" w:color="auto"/>
            </w:tcBorders>
            <w:shd w:val="clear" w:color="000000" w:fill="FFFFFF"/>
            <w:vAlign w:val="center"/>
          </w:tcPr>
          <w:p w14:paraId="6687015B" w14:textId="608891FD"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等线" w:hAnsi="Times New Roman" w:cs="Times New Roman"/>
                <w:sz w:val="20"/>
                <w:szCs w:val="20"/>
              </w:rPr>
              <w:t>6.00</w:t>
            </w:r>
          </w:p>
        </w:tc>
        <w:tc>
          <w:tcPr>
            <w:tcW w:w="824" w:type="pct"/>
            <w:tcBorders>
              <w:top w:val="nil"/>
              <w:left w:val="nil"/>
              <w:bottom w:val="single" w:sz="4" w:space="0" w:color="auto"/>
              <w:right w:val="single" w:sz="4" w:space="0" w:color="auto"/>
            </w:tcBorders>
            <w:shd w:val="clear" w:color="auto" w:fill="auto"/>
            <w:vAlign w:val="center"/>
          </w:tcPr>
          <w:p w14:paraId="644BE98E"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72" w:type="pct"/>
            <w:tcBorders>
              <w:top w:val="nil"/>
              <w:left w:val="nil"/>
              <w:bottom w:val="single" w:sz="4" w:space="0" w:color="auto"/>
              <w:right w:val="single" w:sz="4" w:space="0" w:color="auto"/>
            </w:tcBorders>
            <w:shd w:val="clear" w:color="auto" w:fill="auto"/>
            <w:vAlign w:val="center"/>
          </w:tcPr>
          <w:p w14:paraId="4F4BE332"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r w:rsidR="00B8447F" w:rsidRPr="006F3168" w14:paraId="765C3957" w14:textId="77777777" w:rsidTr="00B8447F">
        <w:trPr>
          <w:trHeight w:val="280"/>
        </w:trPr>
        <w:tc>
          <w:tcPr>
            <w:tcW w:w="561" w:type="pct"/>
            <w:vMerge/>
            <w:tcBorders>
              <w:top w:val="nil"/>
              <w:left w:val="single" w:sz="4" w:space="0" w:color="auto"/>
              <w:bottom w:val="single" w:sz="4" w:space="0" w:color="auto"/>
              <w:right w:val="single" w:sz="4" w:space="0" w:color="auto"/>
            </w:tcBorders>
            <w:vAlign w:val="center"/>
          </w:tcPr>
          <w:p w14:paraId="1FC3A779" w14:textId="77777777" w:rsidR="00B8447F" w:rsidRPr="006F3168" w:rsidRDefault="00B8447F" w:rsidP="00882AE7">
            <w:pPr>
              <w:ind w:firstLineChars="0" w:firstLine="0"/>
              <w:jc w:val="center"/>
              <w:rPr>
                <w:rFonts w:ascii="Times New Roman" w:eastAsia="宋体" w:hAnsi="Times New Roman" w:cs="Times New Roman"/>
                <w:b/>
                <w:bCs/>
                <w:color w:val="auto"/>
                <w:sz w:val="20"/>
                <w:szCs w:val="20"/>
                <w:lang w:val="en-US"/>
              </w:rPr>
            </w:pPr>
          </w:p>
        </w:tc>
        <w:tc>
          <w:tcPr>
            <w:tcW w:w="1554" w:type="pct"/>
            <w:tcBorders>
              <w:top w:val="nil"/>
              <w:left w:val="nil"/>
              <w:bottom w:val="single" w:sz="4" w:space="0" w:color="auto"/>
              <w:right w:val="single" w:sz="4" w:space="0" w:color="auto"/>
            </w:tcBorders>
            <w:shd w:val="clear" w:color="000000" w:fill="FFFFFF"/>
            <w:vAlign w:val="center"/>
          </w:tcPr>
          <w:p w14:paraId="2FFC9198"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违规记录</w:t>
            </w:r>
          </w:p>
        </w:tc>
        <w:tc>
          <w:tcPr>
            <w:tcW w:w="1023" w:type="pct"/>
            <w:tcBorders>
              <w:top w:val="nil"/>
              <w:left w:val="nil"/>
              <w:bottom w:val="single" w:sz="4" w:space="0" w:color="auto"/>
              <w:right w:val="single" w:sz="4" w:space="0" w:color="auto"/>
            </w:tcBorders>
            <w:shd w:val="clear" w:color="000000" w:fill="FFFFFF"/>
            <w:vAlign w:val="center"/>
          </w:tcPr>
          <w:p w14:paraId="076A3662"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违纪记录</w:t>
            </w:r>
          </w:p>
        </w:tc>
        <w:tc>
          <w:tcPr>
            <w:tcW w:w="466" w:type="pct"/>
            <w:tcBorders>
              <w:top w:val="nil"/>
              <w:left w:val="nil"/>
              <w:bottom w:val="single" w:sz="4" w:space="0" w:color="auto"/>
              <w:right w:val="single" w:sz="4" w:space="0" w:color="auto"/>
            </w:tcBorders>
            <w:shd w:val="clear" w:color="000000" w:fill="FFFFFF"/>
            <w:vAlign w:val="center"/>
          </w:tcPr>
          <w:p w14:paraId="10B50FFE" w14:textId="5500EE55"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等线" w:hAnsi="Times New Roman" w:cs="Times New Roman"/>
                <w:sz w:val="20"/>
                <w:szCs w:val="20"/>
              </w:rPr>
              <w:t>6.00</w:t>
            </w:r>
          </w:p>
        </w:tc>
        <w:tc>
          <w:tcPr>
            <w:tcW w:w="824" w:type="pct"/>
            <w:tcBorders>
              <w:top w:val="nil"/>
              <w:left w:val="nil"/>
              <w:bottom w:val="single" w:sz="4" w:space="0" w:color="auto"/>
              <w:right w:val="single" w:sz="4" w:space="0" w:color="auto"/>
            </w:tcBorders>
            <w:shd w:val="clear" w:color="auto" w:fill="auto"/>
            <w:vAlign w:val="center"/>
          </w:tcPr>
          <w:p w14:paraId="0D333434"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72" w:type="pct"/>
            <w:tcBorders>
              <w:top w:val="nil"/>
              <w:left w:val="nil"/>
              <w:bottom w:val="single" w:sz="4" w:space="0" w:color="auto"/>
              <w:right w:val="single" w:sz="4" w:space="0" w:color="auto"/>
            </w:tcBorders>
            <w:shd w:val="clear" w:color="auto" w:fill="auto"/>
            <w:vAlign w:val="center"/>
          </w:tcPr>
          <w:p w14:paraId="006679D3"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r w:rsidR="00B8447F" w:rsidRPr="006F3168" w14:paraId="3C63164D" w14:textId="77777777" w:rsidTr="00B8447F">
        <w:trPr>
          <w:trHeight w:val="520"/>
        </w:trPr>
        <w:tc>
          <w:tcPr>
            <w:tcW w:w="561" w:type="pct"/>
            <w:vMerge/>
            <w:tcBorders>
              <w:top w:val="nil"/>
              <w:left w:val="single" w:sz="4" w:space="0" w:color="auto"/>
              <w:bottom w:val="single" w:sz="4" w:space="0" w:color="auto"/>
              <w:right w:val="single" w:sz="4" w:space="0" w:color="auto"/>
            </w:tcBorders>
            <w:vAlign w:val="center"/>
          </w:tcPr>
          <w:p w14:paraId="4B10A675" w14:textId="77777777" w:rsidR="00B8447F" w:rsidRPr="006F3168" w:rsidRDefault="00B8447F" w:rsidP="00882AE7">
            <w:pPr>
              <w:ind w:firstLineChars="0" w:firstLine="0"/>
              <w:jc w:val="center"/>
              <w:rPr>
                <w:rFonts w:ascii="Times New Roman" w:eastAsia="宋体" w:hAnsi="Times New Roman" w:cs="Times New Roman"/>
                <w:b/>
                <w:bCs/>
                <w:color w:val="auto"/>
                <w:sz w:val="20"/>
                <w:szCs w:val="20"/>
                <w:lang w:val="en-US"/>
              </w:rPr>
            </w:pPr>
          </w:p>
        </w:tc>
        <w:tc>
          <w:tcPr>
            <w:tcW w:w="1554" w:type="pct"/>
            <w:tcBorders>
              <w:top w:val="nil"/>
              <w:left w:val="nil"/>
              <w:bottom w:val="single" w:sz="4" w:space="0" w:color="auto"/>
              <w:right w:val="single" w:sz="4" w:space="0" w:color="auto"/>
            </w:tcBorders>
            <w:shd w:val="clear" w:color="000000" w:fill="FFFFFF"/>
            <w:vAlign w:val="center"/>
          </w:tcPr>
          <w:p w14:paraId="58CEB549"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成本控制</w:t>
            </w:r>
          </w:p>
        </w:tc>
        <w:tc>
          <w:tcPr>
            <w:tcW w:w="1023" w:type="pct"/>
            <w:tcBorders>
              <w:top w:val="nil"/>
              <w:left w:val="nil"/>
              <w:bottom w:val="single" w:sz="4" w:space="0" w:color="auto"/>
              <w:right w:val="single" w:sz="4" w:space="0" w:color="auto"/>
            </w:tcBorders>
            <w:shd w:val="clear" w:color="000000" w:fill="FFFFFF"/>
            <w:vAlign w:val="center"/>
          </w:tcPr>
          <w:p w14:paraId="0D0DA91C"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成本控制有效性</w:t>
            </w:r>
          </w:p>
        </w:tc>
        <w:tc>
          <w:tcPr>
            <w:tcW w:w="466" w:type="pct"/>
            <w:tcBorders>
              <w:top w:val="nil"/>
              <w:left w:val="nil"/>
              <w:bottom w:val="single" w:sz="4" w:space="0" w:color="auto"/>
              <w:right w:val="single" w:sz="4" w:space="0" w:color="auto"/>
            </w:tcBorders>
            <w:shd w:val="clear" w:color="000000" w:fill="FFFFFF"/>
            <w:vAlign w:val="center"/>
          </w:tcPr>
          <w:p w14:paraId="601D46C0" w14:textId="400336B0"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等线" w:hAnsi="Times New Roman" w:cs="Times New Roman"/>
                <w:sz w:val="20"/>
                <w:szCs w:val="20"/>
              </w:rPr>
              <w:t>6.00</w:t>
            </w:r>
          </w:p>
        </w:tc>
        <w:tc>
          <w:tcPr>
            <w:tcW w:w="824" w:type="pct"/>
            <w:tcBorders>
              <w:top w:val="nil"/>
              <w:left w:val="nil"/>
              <w:bottom w:val="single" w:sz="4" w:space="0" w:color="auto"/>
              <w:right w:val="single" w:sz="4" w:space="0" w:color="auto"/>
            </w:tcBorders>
            <w:shd w:val="clear" w:color="auto" w:fill="auto"/>
            <w:vAlign w:val="center"/>
          </w:tcPr>
          <w:p w14:paraId="5E301AB3"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72" w:type="pct"/>
            <w:tcBorders>
              <w:top w:val="nil"/>
              <w:left w:val="nil"/>
              <w:bottom w:val="single" w:sz="4" w:space="0" w:color="auto"/>
              <w:right w:val="single" w:sz="4" w:space="0" w:color="auto"/>
            </w:tcBorders>
            <w:shd w:val="clear" w:color="auto" w:fill="auto"/>
            <w:vAlign w:val="center"/>
          </w:tcPr>
          <w:p w14:paraId="767D34E4" w14:textId="77777777" w:rsidR="00B8447F" w:rsidRPr="006F3168" w:rsidRDefault="00B8447F"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bl>
    <w:p w14:paraId="119956A9" w14:textId="77777777" w:rsidR="00401A9E" w:rsidRPr="006F3168" w:rsidRDefault="00401A9E" w:rsidP="00882AE7">
      <w:pPr>
        <w:ind w:firstLine="640"/>
        <w:rPr>
          <w:rFonts w:ascii="Times New Roman" w:hAnsi="Times New Roman" w:cs="Times New Roman"/>
        </w:rPr>
      </w:pPr>
    </w:p>
    <w:p w14:paraId="405B4B09" w14:textId="560ED1F4"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1</w:t>
      </w:r>
      <w:r w:rsidRPr="006F3168">
        <w:rPr>
          <w:rFonts w:ascii="Times New Roman" w:hAnsi="Times New Roman" w:cs="Times New Roman"/>
        </w:rPr>
        <w:t>）结果符合</w:t>
      </w:r>
    </w:p>
    <w:p w14:paraId="095A618E" w14:textId="57DA3583"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rPr>
        <w:t>结果符合</w:t>
      </w:r>
      <w:r w:rsidRPr="006F3168">
        <w:rPr>
          <w:rFonts w:ascii="Times New Roman" w:hAnsi="Times New Roman" w:cs="Times New Roman"/>
          <w:szCs w:val="24"/>
        </w:rPr>
        <w:t>权重</w:t>
      </w:r>
      <w:r w:rsidRPr="006F3168">
        <w:rPr>
          <w:rFonts w:ascii="Times New Roman" w:hAnsi="Times New Roman" w:cs="Times New Roman"/>
          <w:szCs w:val="24"/>
        </w:rPr>
        <w:t>6</w:t>
      </w:r>
      <w:r w:rsidR="00401A9E" w:rsidRPr="006F3168">
        <w:rPr>
          <w:rFonts w:ascii="Times New Roman" w:hAnsi="Times New Roman" w:cs="Times New Roman"/>
          <w:szCs w:val="24"/>
        </w:rPr>
        <w:t>.00</w:t>
      </w:r>
      <w:r w:rsidRPr="006F3168">
        <w:rPr>
          <w:rFonts w:ascii="Times New Roman" w:hAnsi="Times New Roman" w:cs="Times New Roman"/>
          <w:szCs w:val="24"/>
        </w:rPr>
        <w:t>分，实际得分</w:t>
      </w:r>
      <w:r w:rsidRPr="006F3168">
        <w:rPr>
          <w:rFonts w:ascii="Times New Roman" w:hAnsi="Times New Roman" w:cs="Times New Roman"/>
          <w:szCs w:val="24"/>
        </w:rPr>
        <w:t>1</w:t>
      </w:r>
      <w:r w:rsidR="00401A9E" w:rsidRPr="006F3168">
        <w:rPr>
          <w:rFonts w:ascii="Times New Roman" w:hAnsi="Times New Roman" w:cs="Times New Roman"/>
          <w:szCs w:val="24"/>
        </w:rPr>
        <w:t>.00</w:t>
      </w:r>
      <w:r w:rsidRPr="006F3168">
        <w:rPr>
          <w:rFonts w:ascii="Times New Roman" w:hAnsi="Times New Roman" w:cs="Times New Roman"/>
          <w:szCs w:val="24"/>
        </w:rPr>
        <w:t>分，得分率</w:t>
      </w:r>
      <w:r w:rsidRPr="006F3168">
        <w:rPr>
          <w:rFonts w:ascii="Times New Roman" w:hAnsi="Times New Roman" w:cs="Times New Roman"/>
          <w:szCs w:val="24"/>
        </w:rPr>
        <w:t>16.67%</w:t>
      </w:r>
      <w:r w:rsidRPr="006F3168">
        <w:rPr>
          <w:rFonts w:ascii="Times New Roman" w:hAnsi="Times New Roman" w:cs="Times New Roman"/>
          <w:szCs w:val="24"/>
        </w:rPr>
        <w:t>。总共</w:t>
      </w:r>
      <w:r w:rsidRPr="006F3168">
        <w:rPr>
          <w:rFonts w:ascii="Times New Roman" w:hAnsi="Times New Roman" w:cs="Times New Roman"/>
          <w:szCs w:val="24"/>
        </w:rPr>
        <w:t>12</w:t>
      </w:r>
      <w:r w:rsidRPr="006F3168">
        <w:rPr>
          <w:rFonts w:ascii="Times New Roman" w:hAnsi="Times New Roman" w:cs="Times New Roman"/>
          <w:szCs w:val="24"/>
        </w:rPr>
        <w:t>个镇（街道）项目，实际完成支付以及验收手续的有</w:t>
      </w:r>
      <w:r w:rsidRPr="006F3168">
        <w:rPr>
          <w:rFonts w:ascii="Times New Roman" w:hAnsi="Times New Roman" w:cs="Times New Roman"/>
          <w:szCs w:val="24"/>
        </w:rPr>
        <w:t>2</w:t>
      </w:r>
      <w:r w:rsidRPr="006F3168">
        <w:rPr>
          <w:rFonts w:ascii="Times New Roman" w:hAnsi="Times New Roman" w:cs="Times New Roman"/>
          <w:szCs w:val="24"/>
        </w:rPr>
        <w:t>个镇，分别为什地镇与新市镇，完成率为</w:t>
      </w:r>
      <w:r w:rsidRPr="006F3168">
        <w:rPr>
          <w:rFonts w:ascii="Times New Roman" w:hAnsi="Times New Roman" w:cs="Times New Roman"/>
          <w:szCs w:val="24"/>
        </w:rPr>
        <w:t>16.67%</w:t>
      </w:r>
      <w:r w:rsidRPr="006F3168">
        <w:rPr>
          <w:rFonts w:ascii="Times New Roman" w:hAnsi="Times New Roman" w:cs="Times New Roman"/>
          <w:szCs w:val="24"/>
        </w:rPr>
        <w:t>，故扣</w:t>
      </w:r>
      <w:r w:rsidRPr="006F3168">
        <w:rPr>
          <w:rFonts w:ascii="Times New Roman" w:hAnsi="Times New Roman" w:cs="Times New Roman"/>
          <w:szCs w:val="24"/>
        </w:rPr>
        <w:t>5.00</w:t>
      </w:r>
      <w:r w:rsidRPr="006F3168">
        <w:rPr>
          <w:rFonts w:ascii="Times New Roman" w:hAnsi="Times New Roman" w:cs="Times New Roman"/>
          <w:szCs w:val="24"/>
        </w:rPr>
        <w:t>分。</w:t>
      </w:r>
    </w:p>
    <w:p w14:paraId="6B5D2A6C"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2</w:t>
      </w:r>
      <w:r w:rsidRPr="006F3168">
        <w:rPr>
          <w:rFonts w:ascii="Times New Roman" w:hAnsi="Times New Roman" w:cs="Times New Roman"/>
        </w:rPr>
        <w:t>）质量符合</w:t>
      </w:r>
    </w:p>
    <w:p w14:paraId="70316705" w14:textId="374B2872" w:rsidR="00836A3A" w:rsidRPr="006F3168" w:rsidRDefault="00B8447F" w:rsidP="00882AE7">
      <w:pPr>
        <w:ind w:firstLine="640"/>
        <w:rPr>
          <w:rFonts w:ascii="Times New Roman" w:hAnsi="Times New Roman" w:cs="Times New Roman"/>
          <w:szCs w:val="24"/>
        </w:rPr>
      </w:pPr>
      <w:r w:rsidRPr="006F3168">
        <w:rPr>
          <w:rFonts w:ascii="Times New Roman" w:hAnsi="Times New Roman" w:cs="Times New Roman"/>
        </w:rPr>
        <w:t>质量符合</w:t>
      </w:r>
      <w:r w:rsidRPr="006F3168">
        <w:rPr>
          <w:rFonts w:ascii="Times New Roman" w:hAnsi="Times New Roman" w:cs="Times New Roman"/>
          <w:szCs w:val="24"/>
        </w:rPr>
        <w:t>权重</w:t>
      </w:r>
      <w:r w:rsidRPr="006F3168">
        <w:rPr>
          <w:rFonts w:ascii="Times New Roman" w:hAnsi="Times New Roman" w:cs="Times New Roman"/>
          <w:szCs w:val="24"/>
        </w:rPr>
        <w:t>6</w:t>
      </w:r>
      <w:r w:rsidR="00401A9E" w:rsidRPr="006F3168">
        <w:rPr>
          <w:rFonts w:ascii="Times New Roman" w:hAnsi="Times New Roman" w:cs="Times New Roman"/>
          <w:szCs w:val="24"/>
        </w:rPr>
        <w:t>.00</w:t>
      </w:r>
      <w:r w:rsidRPr="006F3168">
        <w:rPr>
          <w:rFonts w:ascii="Times New Roman" w:hAnsi="Times New Roman" w:cs="Times New Roman"/>
          <w:szCs w:val="24"/>
        </w:rPr>
        <w:t>分，实际得分</w:t>
      </w:r>
      <w:r w:rsidRPr="006F3168">
        <w:rPr>
          <w:rFonts w:ascii="Times New Roman" w:hAnsi="Times New Roman" w:cs="Times New Roman"/>
          <w:szCs w:val="24"/>
        </w:rPr>
        <w:t>6</w:t>
      </w:r>
      <w:r w:rsidR="00401A9E" w:rsidRPr="006F3168">
        <w:rPr>
          <w:rFonts w:ascii="Times New Roman" w:hAnsi="Times New Roman" w:cs="Times New Roman"/>
          <w:szCs w:val="24"/>
        </w:rPr>
        <w:t>.00</w:t>
      </w:r>
      <w:r w:rsidRPr="006F3168">
        <w:rPr>
          <w:rFonts w:ascii="Times New Roman" w:hAnsi="Times New Roman" w:cs="Times New Roman"/>
          <w:szCs w:val="24"/>
        </w:rPr>
        <w:t>分，得分率</w:t>
      </w:r>
      <w:r w:rsidRPr="006F3168">
        <w:rPr>
          <w:rFonts w:ascii="Times New Roman" w:hAnsi="Times New Roman" w:cs="Times New Roman"/>
          <w:szCs w:val="24"/>
        </w:rPr>
        <w:t>100.00%</w:t>
      </w:r>
      <w:r w:rsidRPr="006F3168">
        <w:rPr>
          <w:rFonts w:ascii="Times New Roman" w:hAnsi="Times New Roman" w:cs="Times New Roman"/>
          <w:szCs w:val="24"/>
        </w:rPr>
        <w:t>。调研发现，在目前已完成的项目中暂未发现有完成质量与预期不符的情况，故未扣分。</w:t>
      </w:r>
    </w:p>
    <w:p w14:paraId="324A1956"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3</w:t>
      </w:r>
      <w:r w:rsidRPr="006F3168">
        <w:rPr>
          <w:rFonts w:ascii="Times New Roman" w:hAnsi="Times New Roman" w:cs="Times New Roman"/>
        </w:rPr>
        <w:t>）违纪记录</w:t>
      </w:r>
    </w:p>
    <w:p w14:paraId="5FBACF15" w14:textId="6EA41869"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lastRenderedPageBreak/>
        <w:t>违纪记录</w:t>
      </w:r>
      <w:r w:rsidRPr="006F3168">
        <w:rPr>
          <w:rFonts w:ascii="Times New Roman" w:hAnsi="Times New Roman" w:cs="Times New Roman"/>
          <w:szCs w:val="24"/>
        </w:rPr>
        <w:t>权重</w:t>
      </w:r>
      <w:r w:rsidRPr="006F3168">
        <w:rPr>
          <w:rFonts w:ascii="Times New Roman" w:hAnsi="Times New Roman" w:cs="Times New Roman"/>
          <w:szCs w:val="24"/>
        </w:rPr>
        <w:t>6</w:t>
      </w:r>
      <w:r w:rsidR="00401A9E" w:rsidRPr="006F3168">
        <w:rPr>
          <w:rFonts w:ascii="Times New Roman" w:hAnsi="Times New Roman" w:cs="Times New Roman"/>
          <w:szCs w:val="24"/>
        </w:rPr>
        <w:t>.00</w:t>
      </w:r>
      <w:r w:rsidRPr="006F3168">
        <w:rPr>
          <w:rFonts w:ascii="Times New Roman" w:hAnsi="Times New Roman" w:cs="Times New Roman"/>
          <w:szCs w:val="24"/>
        </w:rPr>
        <w:t>分，实际得分</w:t>
      </w:r>
      <w:r w:rsidRPr="006F3168">
        <w:rPr>
          <w:rFonts w:ascii="Times New Roman" w:hAnsi="Times New Roman" w:cs="Times New Roman"/>
          <w:szCs w:val="24"/>
        </w:rPr>
        <w:t>6</w:t>
      </w:r>
      <w:r w:rsidR="00401A9E" w:rsidRPr="006F3168">
        <w:rPr>
          <w:rFonts w:ascii="Times New Roman" w:hAnsi="Times New Roman" w:cs="Times New Roman"/>
          <w:szCs w:val="24"/>
        </w:rPr>
        <w:t>.00</w:t>
      </w:r>
      <w:r w:rsidRPr="006F3168">
        <w:rPr>
          <w:rFonts w:ascii="Times New Roman" w:hAnsi="Times New Roman" w:cs="Times New Roman"/>
          <w:szCs w:val="24"/>
        </w:rPr>
        <w:t>分，得分率</w:t>
      </w:r>
      <w:r w:rsidRPr="006F3168">
        <w:rPr>
          <w:rFonts w:ascii="Times New Roman" w:hAnsi="Times New Roman" w:cs="Times New Roman"/>
          <w:szCs w:val="24"/>
        </w:rPr>
        <w:t>100.00%</w:t>
      </w:r>
      <w:r w:rsidRPr="006F3168">
        <w:rPr>
          <w:rFonts w:ascii="Times New Roman" w:hAnsi="Times New Roman" w:cs="Times New Roman"/>
          <w:szCs w:val="24"/>
        </w:rPr>
        <w:t>。在调研过程中未发现有不合规，故未扣分。</w:t>
      </w:r>
    </w:p>
    <w:p w14:paraId="1CA7467A"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4</w:t>
      </w:r>
      <w:r w:rsidRPr="006F3168">
        <w:rPr>
          <w:rFonts w:ascii="Times New Roman" w:hAnsi="Times New Roman" w:cs="Times New Roman"/>
        </w:rPr>
        <w:t>）成本控制有效性</w:t>
      </w:r>
    </w:p>
    <w:p w14:paraId="584774BC" w14:textId="67C1B631"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成本控制有效性</w:t>
      </w:r>
      <w:r w:rsidRPr="006F3168">
        <w:rPr>
          <w:rFonts w:ascii="Times New Roman" w:hAnsi="Times New Roman" w:cs="Times New Roman"/>
          <w:szCs w:val="24"/>
        </w:rPr>
        <w:t>权重</w:t>
      </w:r>
      <w:r w:rsidRPr="006F3168">
        <w:rPr>
          <w:rFonts w:ascii="Times New Roman" w:hAnsi="Times New Roman" w:cs="Times New Roman"/>
          <w:szCs w:val="24"/>
        </w:rPr>
        <w:t>6</w:t>
      </w:r>
      <w:r w:rsidR="00401A9E" w:rsidRPr="006F3168">
        <w:rPr>
          <w:rFonts w:ascii="Times New Roman" w:hAnsi="Times New Roman" w:cs="Times New Roman"/>
          <w:szCs w:val="24"/>
        </w:rPr>
        <w:t>.00</w:t>
      </w:r>
      <w:r w:rsidRPr="006F3168">
        <w:rPr>
          <w:rFonts w:ascii="Times New Roman" w:hAnsi="Times New Roman" w:cs="Times New Roman"/>
          <w:szCs w:val="24"/>
        </w:rPr>
        <w:t>分，实际得分</w:t>
      </w:r>
      <w:r w:rsidRPr="006F3168">
        <w:rPr>
          <w:rFonts w:ascii="Times New Roman" w:hAnsi="Times New Roman" w:cs="Times New Roman"/>
          <w:szCs w:val="24"/>
        </w:rPr>
        <w:t>6</w:t>
      </w:r>
      <w:r w:rsidR="00401A9E" w:rsidRPr="006F3168">
        <w:rPr>
          <w:rFonts w:ascii="Times New Roman" w:hAnsi="Times New Roman" w:cs="Times New Roman"/>
          <w:szCs w:val="24"/>
        </w:rPr>
        <w:t>.00</w:t>
      </w:r>
      <w:r w:rsidRPr="006F3168">
        <w:rPr>
          <w:rFonts w:ascii="Times New Roman" w:hAnsi="Times New Roman" w:cs="Times New Roman"/>
          <w:szCs w:val="24"/>
        </w:rPr>
        <w:t>分，得分率</w:t>
      </w:r>
      <w:r w:rsidRPr="006F3168">
        <w:rPr>
          <w:rFonts w:ascii="Times New Roman" w:hAnsi="Times New Roman" w:cs="Times New Roman"/>
          <w:szCs w:val="24"/>
        </w:rPr>
        <w:t>100.00%</w:t>
      </w:r>
      <w:r w:rsidRPr="006F3168">
        <w:rPr>
          <w:rFonts w:ascii="Times New Roman" w:hAnsi="Times New Roman" w:cs="Times New Roman"/>
          <w:szCs w:val="24"/>
        </w:rPr>
        <w:t>。调研发现，一镇一基础设施建设项目均采用项目包干制，决算根据预期概算实行合同价，暂未发现项目成本与预算有较大差距的项目，故未扣分。</w:t>
      </w:r>
    </w:p>
    <w:p w14:paraId="485635E6" w14:textId="6032C2CA" w:rsidR="00836A3A" w:rsidRPr="006F3168" w:rsidRDefault="00B8447F" w:rsidP="00882AE7">
      <w:pPr>
        <w:pStyle w:val="3"/>
        <w:spacing w:before="0" w:after="0" w:line="560" w:lineRule="exact"/>
        <w:ind w:firstLine="643"/>
        <w:rPr>
          <w:rFonts w:ascii="Times New Roman" w:hAnsi="Times New Roman" w:cs="Times New Roman"/>
        </w:rPr>
      </w:pPr>
      <w:bookmarkStart w:id="24" w:name="_Toc76937088"/>
      <w:r w:rsidRPr="006F3168">
        <w:rPr>
          <w:rFonts w:ascii="Times New Roman" w:hAnsi="Times New Roman" w:cs="Times New Roman"/>
        </w:rPr>
        <w:t>4.</w:t>
      </w:r>
      <w:r w:rsidR="00A928C1" w:rsidRPr="006F3168">
        <w:rPr>
          <w:rFonts w:ascii="Times New Roman" w:hAnsi="Times New Roman" w:cs="Times New Roman"/>
        </w:rPr>
        <w:t xml:space="preserve"> </w:t>
      </w:r>
      <w:r w:rsidRPr="006F3168">
        <w:rPr>
          <w:rFonts w:ascii="Times New Roman" w:hAnsi="Times New Roman" w:cs="Times New Roman"/>
        </w:rPr>
        <w:t>项目效果指标分析</w:t>
      </w:r>
      <w:bookmarkEnd w:id="24"/>
    </w:p>
    <w:p w14:paraId="2E5E9E15"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在项目效果指标上，设置了资金使用率、环境友好性、一镇一基础建设覆盖率、基础设施建设可持续性、群众满意度</w:t>
      </w:r>
      <w:r w:rsidRPr="006F3168">
        <w:rPr>
          <w:rFonts w:ascii="Times New Roman" w:hAnsi="Times New Roman" w:cs="Times New Roman"/>
        </w:rPr>
        <w:t>5</w:t>
      </w:r>
      <w:r w:rsidRPr="006F3168">
        <w:rPr>
          <w:rFonts w:ascii="Times New Roman" w:hAnsi="Times New Roman" w:cs="Times New Roman"/>
        </w:rPr>
        <w:t>个三级指标。</w:t>
      </w:r>
    </w:p>
    <w:p w14:paraId="7EE36A2F" w14:textId="77777777" w:rsidR="00836A3A" w:rsidRPr="006F3168" w:rsidRDefault="00B8447F" w:rsidP="00882AE7">
      <w:pPr>
        <w:ind w:firstLineChars="0" w:firstLine="0"/>
        <w:jc w:val="center"/>
        <w:rPr>
          <w:rFonts w:ascii="Times New Roman" w:eastAsia="幼圆" w:hAnsi="Times New Roman" w:cs="Times New Roman"/>
          <w:b/>
          <w:sz w:val="28"/>
        </w:rPr>
      </w:pPr>
      <w:r w:rsidRPr="006F3168">
        <w:rPr>
          <w:rFonts w:ascii="Times New Roman" w:eastAsia="幼圆" w:hAnsi="Times New Roman" w:cs="Times New Roman"/>
          <w:b/>
          <w:sz w:val="28"/>
        </w:rPr>
        <w:t>附表</w:t>
      </w:r>
      <w:r w:rsidRPr="006F3168">
        <w:rPr>
          <w:rFonts w:ascii="Times New Roman" w:eastAsia="幼圆" w:hAnsi="Times New Roman" w:cs="Times New Roman"/>
          <w:b/>
          <w:sz w:val="28"/>
        </w:rPr>
        <w:t xml:space="preserve"> </w:t>
      </w:r>
      <w:r w:rsidRPr="006F3168">
        <w:rPr>
          <w:rFonts w:ascii="Times New Roman" w:eastAsia="幼圆" w:hAnsi="Times New Roman" w:cs="Times New Roman"/>
          <w:b/>
          <w:sz w:val="28"/>
        </w:rPr>
        <w:t>项目效果指标得分情况</w:t>
      </w:r>
    </w:p>
    <w:tbl>
      <w:tblPr>
        <w:tblW w:w="5000" w:type="pct"/>
        <w:tblLook w:val="04A0" w:firstRow="1" w:lastRow="0" w:firstColumn="1" w:lastColumn="0" w:noHBand="0" w:noVBand="1"/>
      </w:tblPr>
      <w:tblGrid>
        <w:gridCol w:w="1376"/>
        <w:gridCol w:w="1689"/>
        <w:gridCol w:w="2742"/>
        <w:gridCol w:w="1706"/>
        <w:gridCol w:w="996"/>
        <w:gridCol w:w="1119"/>
      </w:tblGrid>
      <w:tr w:rsidR="00337E8E" w:rsidRPr="006F3168" w14:paraId="2ACD108E" w14:textId="77777777" w:rsidTr="00337E8E">
        <w:trPr>
          <w:trHeight w:val="610"/>
          <w:tblHeader/>
        </w:trPr>
        <w:tc>
          <w:tcPr>
            <w:tcW w:w="715"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756D961D" w14:textId="77777777" w:rsidR="00337E8E" w:rsidRPr="006F3168" w:rsidRDefault="00337E8E"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一级指标</w:t>
            </w:r>
          </w:p>
        </w:tc>
        <w:tc>
          <w:tcPr>
            <w:tcW w:w="877"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0824DF48" w14:textId="77777777" w:rsidR="00337E8E" w:rsidRPr="006F3168" w:rsidRDefault="00337E8E"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二级指标</w:t>
            </w:r>
          </w:p>
        </w:tc>
        <w:tc>
          <w:tcPr>
            <w:tcW w:w="1424"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099693AB" w14:textId="77777777" w:rsidR="00337E8E" w:rsidRPr="006F3168" w:rsidRDefault="00337E8E"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三级指标</w:t>
            </w:r>
          </w:p>
        </w:tc>
        <w:tc>
          <w:tcPr>
            <w:tcW w:w="886"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70ABB7AC" w14:textId="77777777" w:rsidR="00337E8E" w:rsidRPr="006F3168" w:rsidRDefault="00337E8E" w:rsidP="00882AE7">
            <w:pPr>
              <w:ind w:firstLineChars="0" w:firstLine="0"/>
              <w:jc w:val="center"/>
              <w:rPr>
                <w:rFonts w:ascii="Times New Roman" w:eastAsia="宋体" w:hAnsi="Times New Roman" w:cs="Times New Roman"/>
                <w:b/>
                <w:bCs/>
                <w:color w:val="FFFFFF"/>
                <w:sz w:val="21"/>
                <w:szCs w:val="21"/>
                <w:lang w:val="en-US"/>
              </w:rPr>
            </w:pPr>
            <w:r w:rsidRPr="006F3168">
              <w:rPr>
                <w:rFonts w:ascii="Times New Roman" w:eastAsia="宋体" w:hAnsi="Times New Roman" w:cs="Times New Roman"/>
                <w:b/>
                <w:bCs/>
                <w:color w:val="FFFFFF"/>
                <w:sz w:val="21"/>
                <w:szCs w:val="21"/>
                <w:lang w:val="en-US"/>
              </w:rPr>
              <w:t>分值</w:t>
            </w:r>
          </w:p>
        </w:tc>
        <w:tc>
          <w:tcPr>
            <w:tcW w:w="517" w:type="pct"/>
            <w:vMerge w:val="restart"/>
            <w:tcBorders>
              <w:top w:val="single" w:sz="4" w:space="0" w:color="auto"/>
              <w:left w:val="single" w:sz="4" w:space="0" w:color="auto"/>
              <w:bottom w:val="single" w:sz="4" w:space="0" w:color="000000"/>
              <w:right w:val="single" w:sz="4" w:space="0" w:color="auto"/>
            </w:tcBorders>
            <w:shd w:val="clear" w:color="000000" w:fill="00516B"/>
            <w:vAlign w:val="center"/>
          </w:tcPr>
          <w:p w14:paraId="06B2364D" w14:textId="77777777" w:rsidR="00337E8E" w:rsidRPr="006F3168" w:rsidRDefault="00337E8E"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w:t>
            </w:r>
          </w:p>
        </w:tc>
        <w:tc>
          <w:tcPr>
            <w:tcW w:w="581"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7DD9E257" w14:textId="77777777" w:rsidR="00337E8E" w:rsidRPr="006F3168" w:rsidRDefault="00337E8E" w:rsidP="00882AE7">
            <w:pPr>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得分率</w:t>
            </w:r>
          </w:p>
        </w:tc>
      </w:tr>
      <w:tr w:rsidR="00337E8E" w:rsidRPr="006F3168" w14:paraId="1AB970C9" w14:textId="77777777" w:rsidTr="00337E8E">
        <w:trPr>
          <w:trHeight w:val="560"/>
        </w:trPr>
        <w:tc>
          <w:tcPr>
            <w:tcW w:w="715" w:type="pct"/>
            <w:vMerge/>
            <w:tcBorders>
              <w:top w:val="single" w:sz="4" w:space="0" w:color="auto"/>
              <w:left w:val="single" w:sz="4" w:space="0" w:color="auto"/>
              <w:bottom w:val="single" w:sz="4" w:space="0" w:color="auto"/>
              <w:right w:val="single" w:sz="4" w:space="0" w:color="auto"/>
            </w:tcBorders>
            <w:vAlign w:val="center"/>
          </w:tcPr>
          <w:p w14:paraId="1800CF43" w14:textId="77777777" w:rsidR="00337E8E" w:rsidRPr="006F3168" w:rsidRDefault="00337E8E" w:rsidP="00882AE7">
            <w:pPr>
              <w:ind w:firstLineChars="0" w:firstLine="0"/>
              <w:jc w:val="left"/>
              <w:rPr>
                <w:rFonts w:ascii="Times New Roman" w:eastAsia="宋体" w:hAnsi="Times New Roman" w:cs="Times New Roman"/>
                <w:b/>
                <w:bCs/>
                <w:color w:val="FFFFFF"/>
                <w:sz w:val="20"/>
                <w:szCs w:val="20"/>
                <w:lang w:val="en-US"/>
              </w:rPr>
            </w:pPr>
          </w:p>
        </w:tc>
        <w:tc>
          <w:tcPr>
            <w:tcW w:w="877" w:type="pct"/>
            <w:vMerge/>
            <w:tcBorders>
              <w:top w:val="single" w:sz="4" w:space="0" w:color="auto"/>
              <w:left w:val="single" w:sz="4" w:space="0" w:color="auto"/>
              <w:bottom w:val="single" w:sz="4" w:space="0" w:color="auto"/>
              <w:right w:val="single" w:sz="4" w:space="0" w:color="auto"/>
            </w:tcBorders>
            <w:vAlign w:val="center"/>
          </w:tcPr>
          <w:p w14:paraId="721BEF3D" w14:textId="77777777" w:rsidR="00337E8E" w:rsidRPr="006F3168" w:rsidRDefault="00337E8E" w:rsidP="00882AE7">
            <w:pPr>
              <w:ind w:firstLineChars="0" w:firstLine="0"/>
              <w:jc w:val="left"/>
              <w:rPr>
                <w:rFonts w:ascii="Times New Roman" w:eastAsia="宋体" w:hAnsi="Times New Roman" w:cs="Times New Roman"/>
                <w:b/>
                <w:bCs/>
                <w:color w:val="FFFFFF"/>
                <w:sz w:val="20"/>
                <w:szCs w:val="20"/>
                <w:lang w:val="en-US"/>
              </w:rPr>
            </w:pPr>
          </w:p>
        </w:tc>
        <w:tc>
          <w:tcPr>
            <w:tcW w:w="1424" w:type="pct"/>
            <w:vMerge/>
            <w:tcBorders>
              <w:top w:val="single" w:sz="4" w:space="0" w:color="auto"/>
              <w:left w:val="single" w:sz="4" w:space="0" w:color="auto"/>
              <w:bottom w:val="single" w:sz="4" w:space="0" w:color="auto"/>
              <w:right w:val="single" w:sz="4" w:space="0" w:color="auto"/>
            </w:tcBorders>
            <w:vAlign w:val="center"/>
          </w:tcPr>
          <w:p w14:paraId="34B5F651" w14:textId="77777777" w:rsidR="00337E8E" w:rsidRPr="006F3168" w:rsidRDefault="00337E8E" w:rsidP="00882AE7">
            <w:pPr>
              <w:ind w:firstLineChars="0" w:firstLine="0"/>
              <w:jc w:val="left"/>
              <w:rPr>
                <w:rFonts w:ascii="Times New Roman" w:eastAsia="宋体" w:hAnsi="Times New Roman" w:cs="Times New Roman"/>
                <w:b/>
                <w:bCs/>
                <w:color w:val="FFFFFF"/>
                <w:sz w:val="20"/>
                <w:szCs w:val="20"/>
                <w:lang w:val="en-US"/>
              </w:rPr>
            </w:pPr>
          </w:p>
        </w:tc>
        <w:tc>
          <w:tcPr>
            <w:tcW w:w="886" w:type="pct"/>
            <w:vMerge/>
            <w:tcBorders>
              <w:top w:val="single" w:sz="4" w:space="0" w:color="auto"/>
              <w:left w:val="single" w:sz="4" w:space="0" w:color="auto"/>
              <w:bottom w:val="single" w:sz="4" w:space="0" w:color="auto"/>
              <w:right w:val="single" w:sz="4" w:space="0" w:color="auto"/>
            </w:tcBorders>
            <w:vAlign w:val="center"/>
          </w:tcPr>
          <w:p w14:paraId="43B73E58" w14:textId="77777777" w:rsidR="00337E8E" w:rsidRPr="006F3168" w:rsidRDefault="00337E8E" w:rsidP="00882AE7">
            <w:pPr>
              <w:ind w:firstLineChars="0" w:firstLine="0"/>
              <w:jc w:val="left"/>
              <w:rPr>
                <w:rFonts w:ascii="Times New Roman" w:eastAsia="宋体" w:hAnsi="Times New Roman" w:cs="Times New Roman"/>
                <w:b/>
                <w:bCs/>
                <w:color w:val="FFFFFF"/>
                <w:sz w:val="21"/>
                <w:szCs w:val="21"/>
                <w:lang w:val="en-US"/>
              </w:rPr>
            </w:pPr>
          </w:p>
        </w:tc>
        <w:tc>
          <w:tcPr>
            <w:tcW w:w="517" w:type="pct"/>
            <w:vMerge/>
            <w:tcBorders>
              <w:top w:val="single" w:sz="4" w:space="0" w:color="auto"/>
              <w:left w:val="single" w:sz="4" w:space="0" w:color="auto"/>
              <w:bottom w:val="single" w:sz="4" w:space="0" w:color="000000"/>
              <w:right w:val="single" w:sz="4" w:space="0" w:color="auto"/>
            </w:tcBorders>
            <w:vAlign w:val="center"/>
          </w:tcPr>
          <w:p w14:paraId="67DF834B" w14:textId="77777777" w:rsidR="00337E8E" w:rsidRPr="006F3168" w:rsidRDefault="00337E8E" w:rsidP="00882AE7">
            <w:pPr>
              <w:ind w:firstLineChars="0" w:firstLine="0"/>
              <w:jc w:val="left"/>
              <w:rPr>
                <w:rFonts w:ascii="Times New Roman" w:eastAsia="宋体" w:hAnsi="Times New Roman" w:cs="Times New Roman"/>
                <w:b/>
                <w:bCs/>
                <w:color w:val="FFFFFF"/>
                <w:sz w:val="20"/>
                <w:szCs w:val="20"/>
                <w:lang w:val="en-US"/>
              </w:rPr>
            </w:pPr>
          </w:p>
        </w:tc>
        <w:tc>
          <w:tcPr>
            <w:tcW w:w="581" w:type="pct"/>
            <w:vMerge/>
            <w:tcBorders>
              <w:top w:val="single" w:sz="4" w:space="0" w:color="auto"/>
              <w:left w:val="single" w:sz="4" w:space="0" w:color="auto"/>
              <w:bottom w:val="single" w:sz="4" w:space="0" w:color="auto"/>
              <w:right w:val="single" w:sz="4" w:space="0" w:color="auto"/>
            </w:tcBorders>
            <w:vAlign w:val="center"/>
          </w:tcPr>
          <w:p w14:paraId="04BCBF79" w14:textId="77777777" w:rsidR="00337E8E" w:rsidRPr="006F3168" w:rsidRDefault="00337E8E" w:rsidP="00882AE7">
            <w:pPr>
              <w:ind w:firstLineChars="0" w:firstLine="0"/>
              <w:jc w:val="left"/>
              <w:rPr>
                <w:rFonts w:ascii="Times New Roman" w:eastAsia="宋体" w:hAnsi="Times New Roman" w:cs="Times New Roman"/>
                <w:b/>
                <w:bCs/>
                <w:color w:val="FFFFFF"/>
                <w:sz w:val="20"/>
                <w:szCs w:val="20"/>
                <w:lang w:val="en-US"/>
              </w:rPr>
            </w:pPr>
          </w:p>
        </w:tc>
      </w:tr>
      <w:tr w:rsidR="00337E8E" w:rsidRPr="006F3168" w14:paraId="5CE1F036" w14:textId="77777777" w:rsidTr="00337E8E">
        <w:trPr>
          <w:trHeight w:val="280"/>
        </w:trPr>
        <w:tc>
          <w:tcPr>
            <w:tcW w:w="715" w:type="pct"/>
            <w:vMerge w:val="restart"/>
            <w:tcBorders>
              <w:top w:val="nil"/>
              <w:left w:val="single" w:sz="4" w:space="0" w:color="auto"/>
              <w:bottom w:val="single" w:sz="4" w:space="0" w:color="auto"/>
              <w:right w:val="single" w:sz="4" w:space="0" w:color="auto"/>
            </w:tcBorders>
            <w:shd w:val="clear" w:color="auto" w:fill="auto"/>
            <w:vAlign w:val="center"/>
          </w:tcPr>
          <w:p w14:paraId="57288112" w14:textId="77777777" w:rsidR="00337E8E" w:rsidRPr="006F3168" w:rsidRDefault="00337E8E"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w:t>
            </w:r>
          </w:p>
          <w:p w14:paraId="47EC7644" w14:textId="77777777" w:rsidR="00337E8E" w:rsidRPr="006F3168" w:rsidRDefault="00337E8E" w:rsidP="00882AE7">
            <w:pPr>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效果</w:t>
            </w:r>
          </w:p>
        </w:tc>
        <w:tc>
          <w:tcPr>
            <w:tcW w:w="877" w:type="pct"/>
            <w:tcBorders>
              <w:top w:val="nil"/>
              <w:left w:val="nil"/>
              <w:bottom w:val="single" w:sz="4" w:space="0" w:color="auto"/>
              <w:right w:val="single" w:sz="4" w:space="0" w:color="auto"/>
            </w:tcBorders>
            <w:shd w:val="clear" w:color="auto" w:fill="auto"/>
            <w:vAlign w:val="center"/>
          </w:tcPr>
          <w:p w14:paraId="5581E9AA"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经济效益</w:t>
            </w:r>
          </w:p>
        </w:tc>
        <w:tc>
          <w:tcPr>
            <w:tcW w:w="1424" w:type="pct"/>
            <w:tcBorders>
              <w:top w:val="nil"/>
              <w:left w:val="nil"/>
              <w:bottom w:val="single" w:sz="4" w:space="0" w:color="auto"/>
              <w:right w:val="single" w:sz="4" w:space="0" w:color="auto"/>
            </w:tcBorders>
            <w:shd w:val="clear" w:color="auto" w:fill="auto"/>
            <w:vAlign w:val="center"/>
          </w:tcPr>
          <w:p w14:paraId="73EE0C3A"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资金使用率</w:t>
            </w:r>
          </w:p>
        </w:tc>
        <w:tc>
          <w:tcPr>
            <w:tcW w:w="886" w:type="pct"/>
            <w:tcBorders>
              <w:top w:val="nil"/>
              <w:left w:val="nil"/>
              <w:bottom w:val="single" w:sz="4" w:space="0" w:color="auto"/>
              <w:right w:val="single" w:sz="4" w:space="0" w:color="auto"/>
            </w:tcBorders>
            <w:shd w:val="clear" w:color="000000" w:fill="FFFFFF"/>
            <w:vAlign w:val="center"/>
          </w:tcPr>
          <w:p w14:paraId="0E57F560"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17" w:type="pct"/>
            <w:tcBorders>
              <w:top w:val="nil"/>
              <w:left w:val="nil"/>
              <w:bottom w:val="single" w:sz="4" w:space="0" w:color="auto"/>
              <w:right w:val="single" w:sz="4" w:space="0" w:color="auto"/>
            </w:tcBorders>
            <w:shd w:val="clear" w:color="auto" w:fill="auto"/>
            <w:vAlign w:val="bottom"/>
          </w:tcPr>
          <w:p w14:paraId="5F6D115B" w14:textId="0D776EE3"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4.10</w:t>
            </w:r>
          </w:p>
        </w:tc>
        <w:tc>
          <w:tcPr>
            <w:tcW w:w="581" w:type="pct"/>
            <w:tcBorders>
              <w:top w:val="nil"/>
              <w:left w:val="nil"/>
              <w:bottom w:val="single" w:sz="4" w:space="0" w:color="auto"/>
              <w:right w:val="single" w:sz="4" w:space="0" w:color="auto"/>
            </w:tcBorders>
            <w:shd w:val="clear" w:color="auto" w:fill="auto"/>
            <w:vAlign w:val="bottom"/>
          </w:tcPr>
          <w:p w14:paraId="763FB3B6"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68.33%</w:t>
            </w:r>
          </w:p>
        </w:tc>
      </w:tr>
      <w:tr w:rsidR="00337E8E" w:rsidRPr="006F3168" w14:paraId="3EF1F9E3" w14:textId="77777777" w:rsidTr="00337E8E">
        <w:trPr>
          <w:trHeight w:val="280"/>
        </w:trPr>
        <w:tc>
          <w:tcPr>
            <w:tcW w:w="715" w:type="pct"/>
            <w:vMerge/>
            <w:tcBorders>
              <w:top w:val="nil"/>
              <w:left w:val="single" w:sz="4" w:space="0" w:color="auto"/>
              <w:bottom w:val="single" w:sz="4" w:space="0" w:color="auto"/>
              <w:right w:val="single" w:sz="4" w:space="0" w:color="auto"/>
            </w:tcBorders>
            <w:vAlign w:val="center"/>
          </w:tcPr>
          <w:p w14:paraId="62C92786" w14:textId="77777777" w:rsidR="00337E8E" w:rsidRPr="006F3168" w:rsidRDefault="00337E8E" w:rsidP="00882AE7">
            <w:pPr>
              <w:ind w:firstLineChars="0" w:firstLine="0"/>
              <w:jc w:val="left"/>
              <w:rPr>
                <w:rFonts w:ascii="Times New Roman" w:eastAsia="宋体" w:hAnsi="Times New Roman" w:cs="Times New Roman"/>
                <w:b/>
                <w:bCs/>
                <w:color w:val="auto"/>
                <w:sz w:val="20"/>
                <w:szCs w:val="20"/>
                <w:lang w:val="en-US"/>
              </w:rPr>
            </w:pPr>
          </w:p>
        </w:tc>
        <w:tc>
          <w:tcPr>
            <w:tcW w:w="877" w:type="pct"/>
            <w:vMerge w:val="restart"/>
            <w:tcBorders>
              <w:top w:val="nil"/>
              <w:left w:val="single" w:sz="4" w:space="0" w:color="auto"/>
              <w:bottom w:val="single" w:sz="4" w:space="0" w:color="auto"/>
              <w:right w:val="single" w:sz="4" w:space="0" w:color="auto"/>
            </w:tcBorders>
            <w:shd w:val="clear" w:color="auto" w:fill="auto"/>
            <w:vAlign w:val="center"/>
          </w:tcPr>
          <w:p w14:paraId="59FE2CB3"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社会效益</w:t>
            </w:r>
          </w:p>
        </w:tc>
        <w:tc>
          <w:tcPr>
            <w:tcW w:w="1424" w:type="pct"/>
            <w:tcBorders>
              <w:top w:val="nil"/>
              <w:left w:val="nil"/>
              <w:bottom w:val="single" w:sz="4" w:space="0" w:color="auto"/>
              <w:right w:val="single" w:sz="4" w:space="0" w:color="auto"/>
            </w:tcBorders>
            <w:shd w:val="clear" w:color="auto" w:fill="auto"/>
            <w:vAlign w:val="center"/>
          </w:tcPr>
          <w:p w14:paraId="0705B3E2"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环境友好性</w:t>
            </w:r>
          </w:p>
        </w:tc>
        <w:tc>
          <w:tcPr>
            <w:tcW w:w="886" w:type="pct"/>
            <w:tcBorders>
              <w:top w:val="nil"/>
              <w:left w:val="nil"/>
              <w:bottom w:val="single" w:sz="4" w:space="0" w:color="auto"/>
              <w:right w:val="single" w:sz="4" w:space="0" w:color="auto"/>
            </w:tcBorders>
            <w:shd w:val="clear" w:color="000000" w:fill="FFFFFF"/>
            <w:vAlign w:val="center"/>
          </w:tcPr>
          <w:p w14:paraId="00D2AB50"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17" w:type="pct"/>
            <w:tcBorders>
              <w:top w:val="nil"/>
              <w:left w:val="nil"/>
              <w:bottom w:val="single" w:sz="4" w:space="0" w:color="auto"/>
              <w:right w:val="single" w:sz="4" w:space="0" w:color="auto"/>
            </w:tcBorders>
            <w:shd w:val="clear" w:color="auto" w:fill="auto"/>
            <w:vAlign w:val="bottom"/>
          </w:tcPr>
          <w:p w14:paraId="2D02D71C" w14:textId="39E5C252"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81" w:type="pct"/>
            <w:tcBorders>
              <w:top w:val="nil"/>
              <w:left w:val="nil"/>
              <w:bottom w:val="single" w:sz="4" w:space="0" w:color="auto"/>
              <w:right w:val="single" w:sz="4" w:space="0" w:color="auto"/>
            </w:tcBorders>
            <w:shd w:val="clear" w:color="auto" w:fill="auto"/>
            <w:vAlign w:val="bottom"/>
          </w:tcPr>
          <w:p w14:paraId="610305BE"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r w:rsidR="00337E8E" w:rsidRPr="006F3168" w14:paraId="2ACC6D6B" w14:textId="77777777" w:rsidTr="00337E8E">
        <w:trPr>
          <w:trHeight w:val="280"/>
        </w:trPr>
        <w:tc>
          <w:tcPr>
            <w:tcW w:w="715" w:type="pct"/>
            <w:vMerge/>
            <w:tcBorders>
              <w:top w:val="nil"/>
              <w:left w:val="single" w:sz="4" w:space="0" w:color="auto"/>
              <w:bottom w:val="single" w:sz="4" w:space="0" w:color="auto"/>
              <w:right w:val="single" w:sz="4" w:space="0" w:color="auto"/>
            </w:tcBorders>
            <w:vAlign w:val="center"/>
          </w:tcPr>
          <w:p w14:paraId="640C4AE9" w14:textId="77777777" w:rsidR="00337E8E" w:rsidRPr="006F3168" w:rsidRDefault="00337E8E" w:rsidP="00882AE7">
            <w:pPr>
              <w:ind w:firstLineChars="0" w:firstLine="0"/>
              <w:jc w:val="left"/>
              <w:rPr>
                <w:rFonts w:ascii="Times New Roman" w:eastAsia="宋体" w:hAnsi="Times New Roman" w:cs="Times New Roman"/>
                <w:b/>
                <w:bCs/>
                <w:color w:val="auto"/>
                <w:sz w:val="20"/>
                <w:szCs w:val="20"/>
                <w:lang w:val="en-US"/>
              </w:rPr>
            </w:pPr>
          </w:p>
        </w:tc>
        <w:tc>
          <w:tcPr>
            <w:tcW w:w="877" w:type="pct"/>
            <w:vMerge/>
            <w:tcBorders>
              <w:top w:val="nil"/>
              <w:left w:val="single" w:sz="4" w:space="0" w:color="auto"/>
              <w:bottom w:val="single" w:sz="4" w:space="0" w:color="auto"/>
              <w:right w:val="single" w:sz="4" w:space="0" w:color="auto"/>
            </w:tcBorders>
            <w:vAlign w:val="center"/>
          </w:tcPr>
          <w:p w14:paraId="46A2B77E" w14:textId="77777777" w:rsidR="00337E8E" w:rsidRPr="006F3168" w:rsidRDefault="00337E8E" w:rsidP="00882AE7">
            <w:pPr>
              <w:ind w:firstLineChars="0" w:firstLine="0"/>
              <w:jc w:val="left"/>
              <w:rPr>
                <w:rFonts w:ascii="Times New Roman" w:eastAsia="宋体" w:hAnsi="Times New Roman" w:cs="Times New Roman"/>
                <w:color w:val="auto"/>
                <w:sz w:val="20"/>
                <w:szCs w:val="20"/>
                <w:lang w:val="en-US"/>
              </w:rPr>
            </w:pPr>
          </w:p>
        </w:tc>
        <w:tc>
          <w:tcPr>
            <w:tcW w:w="1424" w:type="pct"/>
            <w:tcBorders>
              <w:top w:val="nil"/>
              <w:left w:val="nil"/>
              <w:bottom w:val="single" w:sz="4" w:space="0" w:color="auto"/>
              <w:right w:val="single" w:sz="4" w:space="0" w:color="auto"/>
            </w:tcBorders>
            <w:shd w:val="clear" w:color="auto" w:fill="auto"/>
            <w:vAlign w:val="center"/>
          </w:tcPr>
          <w:p w14:paraId="6B66375C" w14:textId="77777777" w:rsidR="00337E8E" w:rsidRPr="006F3168" w:rsidRDefault="00337E8E" w:rsidP="00882AE7">
            <w:pPr>
              <w:ind w:firstLineChars="0" w:firstLine="0"/>
              <w:jc w:val="left"/>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一镇一基础建设覆盖率</w:t>
            </w:r>
          </w:p>
        </w:tc>
        <w:tc>
          <w:tcPr>
            <w:tcW w:w="886" w:type="pct"/>
            <w:tcBorders>
              <w:top w:val="nil"/>
              <w:left w:val="nil"/>
              <w:bottom w:val="single" w:sz="4" w:space="0" w:color="auto"/>
              <w:right w:val="single" w:sz="4" w:space="0" w:color="auto"/>
            </w:tcBorders>
            <w:shd w:val="clear" w:color="000000" w:fill="FFFFFF"/>
            <w:vAlign w:val="center"/>
          </w:tcPr>
          <w:p w14:paraId="4B66B56A"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17" w:type="pct"/>
            <w:tcBorders>
              <w:top w:val="nil"/>
              <w:left w:val="nil"/>
              <w:bottom w:val="single" w:sz="4" w:space="0" w:color="auto"/>
              <w:right w:val="single" w:sz="4" w:space="0" w:color="auto"/>
            </w:tcBorders>
            <w:shd w:val="clear" w:color="auto" w:fill="auto"/>
            <w:vAlign w:val="bottom"/>
          </w:tcPr>
          <w:p w14:paraId="3E4A7A0D" w14:textId="3E5CA50C"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81" w:type="pct"/>
            <w:tcBorders>
              <w:top w:val="nil"/>
              <w:left w:val="nil"/>
              <w:bottom w:val="single" w:sz="4" w:space="0" w:color="auto"/>
              <w:right w:val="single" w:sz="4" w:space="0" w:color="auto"/>
            </w:tcBorders>
            <w:shd w:val="clear" w:color="auto" w:fill="auto"/>
            <w:vAlign w:val="bottom"/>
          </w:tcPr>
          <w:p w14:paraId="4A3916B2"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r w:rsidR="00337E8E" w:rsidRPr="006F3168" w14:paraId="0699D1D5" w14:textId="77777777" w:rsidTr="00337E8E">
        <w:trPr>
          <w:trHeight w:val="280"/>
        </w:trPr>
        <w:tc>
          <w:tcPr>
            <w:tcW w:w="715" w:type="pct"/>
            <w:vMerge/>
            <w:tcBorders>
              <w:top w:val="nil"/>
              <w:left w:val="single" w:sz="4" w:space="0" w:color="auto"/>
              <w:bottom w:val="single" w:sz="4" w:space="0" w:color="auto"/>
              <w:right w:val="single" w:sz="4" w:space="0" w:color="auto"/>
            </w:tcBorders>
            <w:vAlign w:val="center"/>
          </w:tcPr>
          <w:p w14:paraId="7F8E6F1E" w14:textId="77777777" w:rsidR="00337E8E" w:rsidRPr="006F3168" w:rsidRDefault="00337E8E" w:rsidP="00882AE7">
            <w:pPr>
              <w:ind w:firstLineChars="0" w:firstLine="0"/>
              <w:jc w:val="left"/>
              <w:rPr>
                <w:rFonts w:ascii="Times New Roman" w:eastAsia="宋体" w:hAnsi="Times New Roman" w:cs="Times New Roman"/>
                <w:b/>
                <w:bCs/>
                <w:color w:val="auto"/>
                <w:sz w:val="20"/>
                <w:szCs w:val="20"/>
                <w:lang w:val="en-US"/>
              </w:rPr>
            </w:pPr>
          </w:p>
        </w:tc>
        <w:tc>
          <w:tcPr>
            <w:tcW w:w="877" w:type="pct"/>
            <w:vMerge/>
            <w:tcBorders>
              <w:top w:val="nil"/>
              <w:left w:val="single" w:sz="4" w:space="0" w:color="auto"/>
              <w:bottom w:val="single" w:sz="4" w:space="0" w:color="auto"/>
              <w:right w:val="single" w:sz="4" w:space="0" w:color="auto"/>
            </w:tcBorders>
            <w:vAlign w:val="center"/>
          </w:tcPr>
          <w:p w14:paraId="1649DC85" w14:textId="77777777" w:rsidR="00337E8E" w:rsidRPr="006F3168" w:rsidRDefault="00337E8E" w:rsidP="00882AE7">
            <w:pPr>
              <w:ind w:firstLineChars="0" w:firstLine="0"/>
              <w:jc w:val="left"/>
              <w:rPr>
                <w:rFonts w:ascii="Times New Roman" w:eastAsia="宋体" w:hAnsi="Times New Roman" w:cs="Times New Roman"/>
                <w:color w:val="auto"/>
                <w:sz w:val="20"/>
                <w:szCs w:val="20"/>
                <w:lang w:val="en-US"/>
              </w:rPr>
            </w:pPr>
          </w:p>
        </w:tc>
        <w:tc>
          <w:tcPr>
            <w:tcW w:w="1424" w:type="pct"/>
            <w:tcBorders>
              <w:top w:val="nil"/>
              <w:left w:val="nil"/>
              <w:bottom w:val="single" w:sz="4" w:space="0" w:color="auto"/>
              <w:right w:val="single" w:sz="4" w:space="0" w:color="auto"/>
            </w:tcBorders>
            <w:shd w:val="clear" w:color="000000" w:fill="FFFFFF"/>
            <w:vAlign w:val="center"/>
          </w:tcPr>
          <w:p w14:paraId="2A9D8F4B" w14:textId="77777777" w:rsidR="00337E8E" w:rsidRPr="006F3168" w:rsidRDefault="00337E8E" w:rsidP="00882AE7">
            <w:pPr>
              <w:ind w:firstLineChars="0" w:firstLine="0"/>
              <w:jc w:val="left"/>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基础设施建设可持续性</w:t>
            </w:r>
          </w:p>
        </w:tc>
        <w:tc>
          <w:tcPr>
            <w:tcW w:w="886" w:type="pct"/>
            <w:tcBorders>
              <w:top w:val="nil"/>
              <w:left w:val="nil"/>
              <w:bottom w:val="single" w:sz="4" w:space="0" w:color="auto"/>
              <w:right w:val="single" w:sz="4" w:space="0" w:color="auto"/>
            </w:tcBorders>
            <w:shd w:val="clear" w:color="000000" w:fill="FFFFFF"/>
            <w:vAlign w:val="center"/>
          </w:tcPr>
          <w:p w14:paraId="798EF3D4"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17" w:type="pct"/>
            <w:tcBorders>
              <w:top w:val="nil"/>
              <w:left w:val="nil"/>
              <w:bottom w:val="single" w:sz="4" w:space="0" w:color="auto"/>
              <w:right w:val="single" w:sz="4" w:space="0" w:color="auto"/>
            </w:tcBorders>
            <w:shd w:val="clear" w:color="auto" w:fill="auto"/>
            <w:vAlign w:val="bottom"/>
          </w:tcPr>
          <w:p w14:paraId="7C2D0612" w14:textId="03348E5C"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81" w:type="pct"/>
            <w:tcBorders>
              <w:top w:val="nil"/>
              <w:left w:val="nil"/>
              <w:bottom w:val="single" w:sz="4" w:space="0" w:color="auto"/>
              <w:right w:val="single" w:sz="4" w:space="0" w:color="auto"/>
            </w:tcBorders>
            <w:shd w:val="clear" w:color="auto" w:fill="auto"/>
            <w:vAlign w:val="bottom"/>
          </w:tcPr>
          <w:p w14:paraId="664EDCB1"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r>
      <w:tr w:rsidR="00337E8E" w:rsidRPr="006F3168" w14:paraId="5428D8E9" w14:textId="77777777" w:rsidTr="00337E8E">
        <w:trPr>
          <w:trHeight w:val="520"/>
        </w:trPr>
        <w:tc>
          <w:tcPr>
            <w:tcW w:w="715" w:type="pct"/>
            <w:vMerge/>
            <w:tcBorders>
              <w:top w:val="nil"/>
              <w:left w:val="single" w:sz="4" w:space="0" w:color="auto"/>
              <w:bottom w:val="single" w:sz="4" w:space="0" w:color="auto"/>
              <w:right w:val="single" w:sz="4" w:space="0" w:color="auto"/>
            </w:tcBorders>
            <w:vAlign w:val="center"/>
          </w:tcPr>
          <w:p w14:paraId="56138E40" w14:textId="77777777" w:rsidR="00337E8E" w:rsidRPr="006F3168" w:rsidRDefault="00337E8E" w:rsidP="00882AE7">
            <w:pPr>
              <w:ind w:firstLineChars="0" w:firstLine="0"/>
              <w:jc w:val="left"/>
              <w:rPr>
                <w:rFonts w:ascii="Times New Roman" w:eastAsia="宋体" w:hAnsi="Times New Roman" w:cs="Times New Roman"/>
                <w:b/>
                <w:bCs/>
                <w:color w:val="auto"/>
                <w:sz w:val="20"/>
                <w:szCs w:val="20"/>
                <w:lang w:val="en-US"/>
              </w:rPr>
            </w:pPr>
          </w:p>
        </w:tc>
        <w:tc>
          <w:tcPr>
            <w:tcW w:w="877" w:type="pct"/>
            <w:tcBorders>
              <w:top w:val="nil"/>
              <w:left w:val="nil"/>
              <w:bottom w:val="single" w:sz="4" w:space="0" w:color="auto"/>
              <w:right w:val="single" w:sz="4" w:space="0" w:color="auto"/>
            </w:tcBorders>
            <w:shd w:val="clear" w:color="auto" w:fill="auto"/>
            <w:vAlign w:val="center"/>
          </w:tcPr>
          <w:p w14:paraId="47451E18"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群众满意度</w:t>
            </w:r>
          </w:p>
        </w:tc>
        <w:tc>
          <w:tcPr>
            <w:tcW w:w="1424" w:type="pct"/>
            <w:tcBorders>
              <w:top w:val="nil"/>
              <w:left w:val="nil"/>
              <w:bottom w:val="single" w:sz="4" w:space="0" w:color="auto"/>
              <w:right w:val="single" w:sz="4" w:space="0" w:color="auto"/>
            </w:tcBorders>
            <w:shd w:val="clear" w:color="auto" w:fill="auto"/>
            <w:vAlign w:val="center"/>
          </w:tcPr>
          <w:p w14:paraId="41A04753"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群众满意度</w:t>
            </w:r>
          </w:p>
        </w:tc>
        <w:tc>
          <w:tcPr>
            <w:tcW w:w="886" w:type="pct"/>
            <w:tcBorders>
              <w:top w:val="nil"/>
              <w:left w:val="nil"/>
              <w:bottom w:val="single" w:sz="4" w:space="0" w:color="auto"/>
              <w:right w:val="single" w:sz="4" w:space="0" w:color="auto"/>
            </w:tcBorders>
            <w:shd w:val="clear" w:color="auto" w:fill="auto"/>
            <w:vAlign w:val="center"/>
          </w:tcPr>
          <w:p w14:paraId="3CDD155E"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6.00</w:t>
            </w:r>
          </w:p>
        </w:tc>
        <w:tc>
          <w:tcPr>
            <w:tcW w:w="517" w:type="pct"/>
            <w:tcBorders>
              <w:top w:val="nil"/>
              <w:left w:val="nil"/>
              <w:bottom w:val="single" w:sz="4" w:space="0" w:color="auto"/>
              <w:right w:val="single" w:sz="4" w:space="0" w:color="auto"/>
            </w:tcBorders>
            <w:shd w:val="clear" w:color="auto" w:fill="auto"/>
            <w:vAlign w:val="bottom"/>
          </w:tcPr>
          <w:p w14:paraId="0889854D" w14:textId="12462076"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4.44</w:t>
            </w:r>
          </w:p>
        </w:tc>
        <w:tc>
          <w:tcPr>
            <w:tcW w:w="581" w:type="pct"/>
            <w:tcBorders>
              <w:top w:val="nil"/>
              <w:left w:val="nil"/>
              <w:bottom w:val="single" w:sz="4" w:space="0" w:color="auto"/>
              <w:right w:val="single" w:sz="4" w:space="0" w:color="auto"/>
            </w:tcBorders>
            <w:shd w:val="clear" w:color="auto" w:fill="auto"/>
            <w:vAlign w:val="bottom"/>
          </w:tcPr>
          <w:p w14:paraId="1ECB9FC2" w14:textId="77777777" w:rsidR="00337E8E" w:rsidRPr="006F3168" w:rsidRDefault="00337E8E" w:rsidP="00882AE7">
            <w:pPr>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74.00%</w:t>
            </w:r>
          </w:p>
        </w:tc>
      </w:tr>
    </w:tbl>
    <w:p w14:paraId="417BA143" w14:textId="77777777" w:rsidR="005A29CF" w:rsidRPr="006F3168" w:rsidRDefault="005A29CF" w:rsidP="00882AE7">
      <w:pPr>
        <w:ind w:firstLine="640"/>
        <w:rPr>
          <w:rFonts w:ascii="Times New Roman" w:hAnsi="Times New Roman" w:cs="Times New Roman"/>
        </w:rPr>
      </w:pPr>
    </w:p>
    <w:p w14:paraId="3E163AB0" w14:textId="0F36B99E"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1</w:t>
      </w:r>
      <w:r w:rsidRPr="006F3168">
        <w:rPr>
          <w:rFonts w:ascii="Times New Roman" w:hAnsi="Times New Roman" w:cs="Times New Roman"/>
        </w:rPr>
        <w:t>）资金使用率</w:t>
      </w:r>
    </w:p>
    <w:p w14:paraId="75D635D2"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资金使用率</w:t>
      </w:r>
      <w:r w:rsidRPr="006F3168">
        <w:rPr>
          <w:rFonts w:ascii="Times New Roman" w:hAnsi="Times New Roman" w:cs="Times New Roman"/>
          <w:szCs w:val="24"/>
        </w:rPr>
        <w:t>权重</w:t>
      </w:r>
      <w:r w:rsidRPr="006F3168">
        <w:rPr>
          <w:rFonts w:ascii="Times New Roman" w:hAnsi="Times New Roman" w:cs="Times New Roman"/>
          <w:szCs w:val="24"/>
        </w:rPr>
        <w:t>6.00</w:t>
      </w:r>
      <w:r w:rsidRPr="006F3168">
        <w:rPr>
          <w:rFonts w:ascii="Times New Roman" w:hAnsi="Times New Roman" w:cs="Times New Roman"/>
          <w:szCs w:val="24"/>
        </w:rPr>
        <w:t>分，实际得分</w:t>
      </w:r>
      <w:r w:rsidRPr="006F3168">
        <w:rPr>
          <w:rFonts w:ascii="Times New Roman" w:hAnsi="Times New Roman" w:cs="Times New Roman"/>
          <w:szCs w:val="24"/>
        </w:rPr>
        <w:t>4.10</w:t>
      </w:r>
      <w:r w:rsidRPr="006F3168">
        <w:rPr>
          <w:rFonts w:ascii="Times New Roman" w:hAnsi="Times New Roman" w:cs="Times New Roman"/>
          <w:szCs w:val="24"/>
        </w:rPr>
        <w:t>分，得分率</w:t>
      </w:r>
      <w:r w:rsidRPr="006F3168">
        <w:rPr>
          <w:rFonts w:ascii="Times New Roman" w:hAnsi="Times New Roman" w:cs="Times New Roman"/>
          <w:szCs w:val="24"/>
        </w:rPr>
        <w:t>68.33%</w:t>
      </w:r>
      <w:r w:rsidRPr="006F3168">
        <w:rPr>
          <w:rFonts w:ascii="Times New Roman" w:hAnsi="Times New Roman" w:cs="Times New Roman"/>
          <w:szCs w:val="24"/>
        </w:rPr>
        <w:t>。</w:t>
      </w:r>
      <w:r w:rsidRPr="006F3168">
        <w:rPr>
          <w:rFonts w:ascii="Times New Roman" w:hAnsi="Times New Roman" w:cs="Times New Roman"/>
        </w:rPr>
        <w:t>一镇一基础年初预算</w:t>
      </w:r>
      <w:r w:rsidRPr="006F3168">
        <w:rPr>
          <w:rFonts w:ascii="Times New Roman" w:hAnsi="Times New Roman" w:cs="Times New Roman"/>
        </w:rPr>
        <w:t>1000</w:t>
      </w:r>
      <w:r w:rsidRPr="006F3168">
        <w:rPr>
          <w:rFonts w:ascii="Times New Roman" w:hAnsi="Times New Roman" w:cs="Times New Roman"/>
        </w:rPr>
        <w:t>万，截止</w:t>
      </w:r>
      <w:r w:rsidRPr="006F3168">
        <w:rPr>
          <w:rFonts w:ascii="Times New Roman" w:hAnsi="Times New Roman" w:cs="Times New Roman"/>
        </w:rPr>
        <w:t>2020</w:t>
      </w:r>
      <w:r w:rsidRPr="006F3168">
        <w:rPr>
          <w:rFonts w:ascii="Times New Roman" w:hAnsi="Times New Roman" w:cs="Times New Roman"/>
        </w:rPr>
        <w:t>年</w:t>
      </w:r>
      <w:r w:rsidRPr="006F3168">
        <w:rPr>
          <w:rFonts w:ascii="Times New Roman" w:hAnsi="Times New Roman" w:cs="Times New Roman"/>
        </w:rPr>
        <w:t>12</w:t>
      </w:r>
      <w:r w:rsidRPr="006F3168">
        <w:rPr>
          <w:rFonts w:ascii="Times New Roman" w:hAnsi="Times New Roman" w:cs="Times New Roman"/>
        </w:rPr>
        <w:t>月，资金已拨付</w:t>
      </w:r>
      <w:r w:rsidRPr="006F3168">
        <w:rPr>
          <w:rFonts w:ascii="Times New Roman" w:hAnsi="Times New Roman" w:cs="Times New Roman"/>
        </w:rPr>
        <w:t>682.66</w:t>
      </w:r>
      <w:r w:rsidRPr="006F3168">
        <w:rPr>
          <w:rFonts w:ascii="Times New Roman" w:hAnsi="Times New Roman" w:cs="Times New Roman"/>
        </w:rPr>
        <w:t>万元，资金执行率</w:t>
      </w:r>
      <w:r w:rsidRPr="006F3168">
        <w:rPr>
          <w:rFonts w:ascii="Times New Roman" w:hAnsi="Times New Roman" w:cs="Times New Roman"/>
        </w:rPr>
        <w:t>68.27%</w:t>
      </w:r>
      <w:r w:rsidRPr="006F3168">
        <w:rPr>
          <w:rFonts w:ascii="Times New Roman" w:hAnsi="Times New Roman" w:cs="Times New Roman"/>
        </w:rPr>
        <w:t>，故扣</w:t>
      </w:r>
      <w:r w:rsidRPr="006F3168">
        <w:rPr>
          <w:rFonts w:ascii="Times New Roman" w:hAnsi="Times New Roman" w:cs="Times New Roman"/>
        </w:rPr>
        <w:t>1.90</w:t>
      </w:r>
      <w:r w:rsidRPr="006F3168">
        <w:rPr>
          <w:rFonts w:ascii="Times New Roman" w:hAnsi="Times New Roman" w:cs="Times New Roman"/>
        </w:rPr>
        <w:t>分。</w:t>
      </w:r>
    </w:p>
    <w:p w14:paraId="35DBA8DC"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2</w:t>
      </w:r>
      <w:r w:rsidRPr="006F3168">
        <w:rPr>
          <w:rFonts w:ascii="Times New Roman" w:hAnsi="Times New Roman" w:cs="Times New Roman"/>
        </w:rPr>
        <w:t>）环境友好性</w:t>
      </w:r>
    </w:p>
    <w:p w14:paraId="46E9C53B" w14:textId="3325C33D"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lastRenderedPageBreak/>
        <w:t>环境友好性</w:t>
      </w:r>
      <w:r w:rsidRPr="006F3168">
        <w:rPr>
          <w:rFonts w:ascii="Times New Roman" w:hAnsi="Times New Roman" w:cs="Times New Roman"/>
          <w:szCs w:val="24"/>
        </w:rPr>
        <w:t>权重</w:t>
      </w:r>
      <w:r w:rsidRPr="006F3168">
        <w:rPr>
          <w:rFonts w:ascii="Times New Roman" w:hAnsi="Times New Roman" w:cs="Times New Roman"/>
          <w:szCs w:val="24"/>
        </w:rPr>
        <w:t>6.00</w:t>
      </w:r>
      <w:r w:rsidRPr="006F3168">
        <w:rPr>
          <w:rFonts w:ascii="Times New Roman" w:hAnsi="Times New Roman" w:cs="Times New Roman"/>
          <w:szCs w:val="24"/>
        </w:rPr>
        <w:t>分，实际得分</w:t>
      </w:r>
      <w:r w:rsidRPr="006F3168">
        <w:rPr>
          <w:rFonts w:ascii="Times New Roman" w:hAnsi="Times New Roman" w:cs="Times New Roman"/>
          <w:szCs w:val="24"/>
        </w:rPr>
        <w:t>6.00</w:t>
      </w:r>
      <w:r w:rsidRPr="006F3168">
        <w:rPr>
          <w:rFonts w:ascii="Times New Roman" w:hAnsi="Times New Roman" w:cs="Times New Roman"/>
          <w:szCs w:val="24"/>
        </w:rPr>
        <w:t>分，得分率</w:t>
      </w:r>
      <w:r w:rsidRPr="006F3168">
        <w:rPr>
          <w:rFonts w:ascii="Times New Roman" w:hAnsi="Times New Roman" w:cs="Times New Roman"/>
          <w:szCs w:val="24"/>
        </w:rPr>
        <w:t>100.00%</w:t>
      </w:r>
      <w:r w:rsidRPr="006F3168">
        <w:rPr>
          <w:rFonts w:ascii="Times New Roman" w:hAnsi="Times New Roman" w:cs="Times New Roman"/>
          <w:szCs w:val="24"/>
        </w:rPr>
        <w:t>。</w:t>
      </w:r>
      <w:r w:rsidRPr="006F3168">
        <w:rPr>
          <w:rFonts w:ascii="Times New Roman" w:hAnsi="Times New Roman" w:cs="Times New Roman"/>
        </w:rPr>
        <w:t>一镇一基础设施建设项目实施地点均在各镇（街道），在实地走访与问卷调研中</w:t>
      </w:r>
      <w:r w:rsidR="00314FCC" w:rsidRPr="006F3168">
        <w:rPr>
          <w:rFonts w:ascii="Times New Roman" w:hAnsi="Times New Roman" w:cs="Times New Roman"/>
        </w:rPr>
        <w:t>未发现</w:t>
      </w:r>
      <w:r w:rsidRPr="006F3168">
        <w:rPr>
          <w:rFonts w:ascii="Times New Roman" w:hAnsi="Times New Roman" w:cs="Times New Roman"/>
        </w:rPr>
        <w:t>影响村民生活以及破坏环境的</w:t>
      </w:r>
      <w:r w:rsidR="00314FCC" w:rsidRPr="006F3168">
        <w:rPr>
          <w:rFonts w:ascii="Times New Roman" w:hAnsi="Times New Roman" w:cs="Times New Roman"/>
        </w:rPr>
        <w:t>情况出现</w:t>
      </w:r>
      <w:r w:rsidRPr="006F3168">
        <w:rPr>
          <w:rFonts w:ascii="Times New Roman" w:hAnsi="Times New Roman" w:cs="Times New Roman"/>
        </w:rPr>
        <w:t>，故未扣分。</w:t>
      </w:r>
    </w:p>
    <w:p w14:paraId="114042F3"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3</w:t>
      </w:r>
      <w:r w:rsidRPr="006F3168">
        <w:rPr>
          <w:rFonts w:ascii="Times New Roman" w:hAnsi="Times New Roman" w:cs="Times New Roman"/>
        </w:rPr>
        <w:t>）一镇一基础建设覆盖率</w:t>
      </w:r>
    </w:p>
    <w:p w14:paraId="695527EF" w14:textId="66FE34F8"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一镇一基础建设覆盖率</w:t>
      </w:r>
      <w:r w:rsidRPr="006F3168">
        <w:rPr>
          <w:rFonts w:ascii="Times New Roman" w:hAnsi="Times New Roman" w:cs="Times New Roman"/>
          <w:szCs w:val="24"/>
        </w:rPr>
        <w:t>权重</w:t>
      </w:r>
      <w:r w:rsidRPr="006F3168">
        <w:rPr>
          <w:rFonts w:ascii="Times New Roman" w:hAnsi="Times New Roman" w:cs="Times New Roman"/>
          <w:szCs w:val="24"/>
        </w:rPr>
        <w:t>6.00</w:t>
      </w:r>
      <w:r w:rsidRPr="006F3168">
        <w:rPr>
          <w:rFonts w:ascii="Times New Roman" w:hAnsi="Times New Roman" w:cs="Times New Roman"/>
          <w:szCs w:val="24"/>
        </w:rPr>
        <w:t>分，实际得分</w:t>
      </w:r>
      <w:r w:rsidRPr="006F3168">
        <w:rPr>
          <w:rFonts w:ascii="Times New Roman" w:hAnsi="Times New Roman" w:cs="Times New Roman"/>
          <w:szCs w:val="24"/>
        </w:rPr>
        <w:t>6.00</w:t>
      </w:r>
      <w:r w:rsidRPr="006F3168">
        <w:rPr>
          <w:rFonts w:ascii="Times New Roman" w:hAnsi="Times New Roman" w:cs="Times New Roman"/>
          <w:szCs w:val="24"/>
        </w:rPr>
        <w:t>分，得分率</w:t>
      </w:r>
      <w:r w:rsidRPr="006F3168">
        <w:rPr>
          <w:rFonts w:ascii="Times New Roman" w:hAnsi="Times New Roman" w:cs="Times New Roman"/>
          <w:szCs w:val="24"/>
        </w:rPr>
        <w:t>100</w:t>
      </w:r>
      <w:r w:rsidR="00401A9E" w:rsidRPr="006F3168">
        <w:rPr>
          <w:rFonts w:ascii="Times New Roman" w:hAnsi="Times New Roman" w:cs="Times New Roman"/>
          <w:szCs w:val="24"/>
        </w:rPr>
        <w:t>.00</w:t>
      </w:r>
      <w:r w:rsidRPr="006F3168">
        <w:rPr>
          <w:rFonts w:ascii="Times New Roman" w:hAnsi="Times New Roman" w:cs="Times New Roman"/>
          <w:szCs w:val="24"/>
        </w:rPr>
        <w:t>%</w:t>
      </w:r>
      <w:r w:rsidRPr="006F3168">
        <w:rPr>
          <w:rFonts w:ascii="Times New Roman" w:hAnsi="Times New Roman" w:cs="Times New Roman"/>
          <w:szCs w:val="24"/>
        </w:rPr>
        <w:t>。</w:t>
      </w:r>
      <w:r w:rsidRPr="006F3168">
        <w:rPr>
          <w:rFonts w:ascii="Times New Roman" w:hAnsi="Times New Roman" w:cs="Times New Roman"/>
        </w:rPr>
        <w:t>总体来说，一镇一基础设施建设项目覆盖全绵竹市</w:t>
      </w:r>
      <w:r w:rsidRPr="006F3168">
        <w:rPr>
          <w:rFonts w:ascii="Times New Roman" w:hAnsi="Times New Roman" w:cs="Times New Roman"/>
        </w:rPr>
        <w:t>12</w:t>
      </w:r>
      <w:r w:rsidRPr="006F3168">
        <w:rPr>
          <w:rFonts w:ascii="Times New Roman" w:hAnsi="Times New Roman" w:cs="Times New Roman"/>
        </w:rPr>
        <w:t>个镇（街道），覆盖率</w:t>
      </w:r>
      <w:r w:rsidRPr="006F3168">
        <w:rPr>
          <w:rFonts w:ascii="Times New Roman" w:hAnsi="Times New Roman" w:cs="Times New Roman"/>
        </w:rPr>
        <w:t>100%</w:t>
      </w:r>
      <w:r w:rsidRPr="006F3168">
        <w:rPr>
          <w:rFonts w:ascii="Times New Roman" w:hAnsi="Times New Roman" w:cs="Times New Roman"/>
        </w:rPr>
        <w:t>，故未扣分。</w:t>
      </w:r>
    </w:p>
    <w:p w14:paraId="02E9FCDB"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4</w:t>
      </w:r>
      <w:r w:rsidRPr="006F3168">
        <w:rPr>
          <w:rFonts w:ascii="Times New Roman" w:hAnsi="Times New Roman" w:cs="Times New Roman"/>
        </w:rPr>
        <w:t>）基础设施建设可持续性</w:t>
      </w:r>
    </w:p>
    <w:p w14:paraId="659608CA" w14:textId="503728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基础设施建设可持续性</w:t>
      </w:r>
      <w:r w:rsidRPr="006F3168">
        <w:rPr>
          <w:rFonts w:ascii="Times New Roman" w:hAnsi="Times New Roman" w:cs="Times New Roman"/>
          <w:szCs w:val="24"/>
        </w:rPr>
        <w:t>权重</w:t>
      </w:r>
      <w:r w:rsidRPr="006F3168">
        <w:rPr>
          <w:rFonts w:ascii="Times New Roman" w:hAnsi="Times New Roman" w:cs="Times New Roman"/>
          <w:szCs w:val="24"/>
        </w:rPr>
        <w:t>6.00</w:t>
      </w:r>
      <w:r w:rsidRPr="006F3168">
        <w:rPr>
          <w:rFonts w:ascii="Times New Roman" w:hAnsi="Times New Roman" w:cs="Times New Roman"/>
          <w:szCs w:val="24"/>
        </w:rPr>
        <w:t>分，实际得分</w:t>
      </w:r>
      <w:r w:rsidRPr="006F3168">
        <w:rPr>
          <w:rFonts w:ascii="Times New Roman" w:hAnsi="Times New Roman" w:cs="Times New Roman"/>
          <w:szCs w:val="24"/>
        </w:rPr>
        <w:t>6.00</w:t>
      </w:r>
      <w:r w:rsidRPr="006F3168">
        <w:rPr>
          <w:rFonts w:ascii="Times New Roman" w:hAnsi="Times New Roman" w:cs="Times New Roman"/>
          <w:szCs w:val="24"/>
        </w:rPr>
        <w:t>分，得分率</w:t>
      </w:r>
      <w:r w:rsidRPr="006F3168">
        <w:rPr>
          <w:rFonts w:ascii="Times New Roman" w:hAnsi="Times New Roman" w:cs="Times New Roman"/>
          <w:szCs w:val="24"/>
        </w:rPr>
        <w:t>100</w:t>
      </w:r>
      <w:r w:rsidR="00401A9E" w:rsidRPr="006F3168">
        <w:rPr>
          <w:rFonts w:ascii="Times New Roman" w:hAnsi="Times New Roman" w:cs="Times New Roman"/>
          <w:szCs w:val="24"/>
        </w:rPr>
        <w:t>.00</w:t>
      </w:r>
      <w:r w:rsidRPr="006F3168">
        <w:rPr>
          <w:rFonts w:ascii="Times New Roman" w:hAnsi="Times New Roman" w:cs="Times New Roman"/>
          <w:szCs w:val="24"/>
        </w:rPr>
        <w:t>%</w:t>
      </w:r>
      <w:r w:rsidRPr="006F3168">
        <w:rPr>
          <w:rFonts w:ascii="Times New Roman" w:hAnsi="Times New Roman" w:cs="Times New Roman"/>
          <w:szCs w:val="24"/>
        </w:rPr>
        <w:t>。</w:t>
      </w:r>
      <w:r w:rsidRPr="006F3168">
        <w:rPr>
          <w:rFonts w:ascii="Times New Roman" w:hAnsi="Times New Roman" w:cs="Times New Roman"/>
        </w:rPr>
        <w:t>一镇一基础设施建设项目实施点均在各村（社区），建设内容均为村内基础设施建设和改造，无临时搭建项目，且在实地调研以及问卷中了解到项目建设持续性较强，故未扣分。</w:t>
      </w:r>
    </w:p>
    <w:p w14:paraId="47DC262B"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w:t>
      </w:r>
      <w:r w:rsidRPr="006F3168">
        <w:rPr>
          <w:rFonts w:ascii="Times New Roman" w:hAnsi="Times New Roman" w:cs="Times New Roman"/>
        </w:rPr>
        <w:t>5</w:t>
      </w:r>
      <w:r w:rsidRPr="006F3168">
        <w:rPr>
          <w:rFonts w:ascii="Times New Roman" w:hAnsi="Times New Roman" w:cs="Times New Roman"/>
        </w:rPr>
        <w:t>）群众满意度</w:t>
      </w:r>
    </w:p>
    <w:p w14:paraId="63B128F8" w14:textId="3B69BD89" w:rsidR="00836A3A" w:rsidRPr="006F3168" w:rsidRDefault="00B8447F" w:rsidP="00882AE7">
      <w:pPr>
        <w:ind w:firstLine="640"/>
        <w:rPr>
          <w:rFonts w:ascii="Times New Roman" w:hAnsi="Times New Roman" w:cs="Times New Roman"/>
        </w:rPr>
      </w:pPr>
      <w:r w:rsidRPr="006F3168">
        <w:rPr>
          <w:rFonts w:ascii="Times New Roman" w:hAnsi="Times New Roman" w:cs="Times New Roman"/>
          <w:szCs w:val="24"/>
        </w:rPr>
        <w:t>群众满意度权重</w:t>
      </w:r>
      <w:r w:rsidRPr="006F3168">
        <w:rPr>
          <w:rFonts w:ascii="Times New Roman" w:hAnsi="Times New Roman" w:cs="Times New Roman"/>
          <w:szCs w:val="24"/>
        </w:rPr>
        <w:t>6.00</w:t>
      </w:r>
      <w:r w:rsidRPr="006F3168">
        <w:rPr>
          <w:rFonts w:ascii="Times New Roman" w:hAnsi="Times New Roman" w:cs="Times New Roman"/>
          <w:szCs w:val="24"/>
        </w:rPr>
        <w:t>分，实际得分</w:t>
      </w:r>
      <w:r w:rsidRPr="006F3168">
        <w:rPr>
          <w:rFonts w:ascii="Times New Roman" w:hAnsi="Times New Roman" w:cs="Times New Roman"/>
          <w:szCs w:val="24"/>
        </w:rPr>
        <w:t>4.40</w:t>
      </w:r>
      <w:r w:rsidRPr="006F3168">
        <w:rPr>
          <w:rFonts w:ascii="Times New Roman" w:hAnsi="Times New Roman" w:cs="Times New Roman"/>
          <w:szCs w:val="24"/>
        </w:rPr>
        <w:t>分，得分率</w:t>
      </w:r>
      <w:r w:rsidRPr="006F3168">
        <w:rPr>
          <w:rFonts w:ascii="Times New Roman" w:hAnsi="Times New Roman" w:cs="Times New Roman"/>
          <w:szCs w:val="24"/>
        </w:rPr>
        <w:t>73.33%</w:t>
      </w:r>
      <w:r w:rsidRPr="006F3168">
        <w:rPr>
          <w:rFonts w:ascii="Times New Roman" w:hAnsi="Times New Roman" w:cs="Times New Roman"/>
          <w:szCs w:val="24"/>
        </w:rPr>
        <w:t>。</w:t>
      </w:r>
      <w:r w:rsidRPr="006F3168">
        <w:rPr>
          <w:rFonts w:ascii="Times New Roman" w:hAnsi="Times New Roman" w:cs="Times New Roman"/>
        </w:rPr>
        <w:t>问卷调查分析，村民对一镇一基础设施建设满意度为</w:t>
      </w:r>
      <w:r w:rsidRPr="006F3168">
        <w:rPr>
          <w:rFonts w:ascii="Times New Roman" w:hAnsi="Times New Roman" w:cs="Times New Roman"/>
        </w:rPr>
        <w:t>74.00%</w:t>
      </w:r>
      <w:r w:rsidRPr="006F3168">
        <w:rPr>
          <w:rFonts w:ascii="Times New Roman" w:hAnsi="Times New Roman" w:cs="Times New Roman"/>
        </w:rPr>
        <w:t>，故扣</w:t>
      </w:r>
      <w:r w:rsidRPr="006F3168">
        <w:rPr>
          <w:rFonts w:ascii="Times New Roman" w:hAnsi="Times New Roman" w:cs="Times New Roman"/>
        </w:rPr>
        <w:t>1.60</w:t>
      </w:r>
      <w:r w:rsidRPr="006F3168">
        <w:rPr>
          <w:rFonts w:ascii="Times New Roman" w:hAnsi="Times New Roman" w:cs="Times New Roman"/>
        </w:rPr>
        <w:t>分。</w:t>
      </w:r>
    </w:p>
    <w:p w14:paraId="2CA908DC" w14:textId="77777777" w:rsidR="00517BF9" w:rsidRPr="006F3168" w:rsidRDefault="00B8447F" w:rsidP="00882AE7">
      <w:pPr>
        <w:pStyle w:val="1"/>
        <w:ind w:firstLine="723"/>
        <w:rPr>
          <w:rFonts w:ascii="Times New Roman" w:hAnsi="Times New Roman" w:cs="Times New Roman"/>
          <w:color w:val="auto"/>
        </w:rPr>
      </w:pPr>
      <w:bookmarkStart w:id="25" w:name="_Toc76937089"/>
      <w:r w:rsidRPr="006F3168">
        <w:rPr>
          <w:rFonts w:ascii="Times New Roman" w:hAnsi="Times New Roman" w:cs="Times New Roman"/>
        </w:rPr>
        <w:t>四、</w:t>
      </w:r>
      <w:r w:rsidR="00517BF9" w:rsidRPr="006F3168">
        <w:rPr>
          <w:rFonts w:ascii="Times New Roman" w:hAnsi="Times New Roman" w:cs="Times New Roman"/>
          <w:color w:val="auto"/>
        </w:rPr>
        <w:t>存在主要问题</w:t>
      </w:r>
      <w:bookmarkEnd w:id="25"/>
    </w:p>
    <w:p w14:paraId="6BC5BB7B" w14:textId="77777777" w:rsidR="00517BF9" w:rsidRPr="006F3168" w:rsidRDefault="00517BF9" w:rsidP="00882AE7">
      <w:pPr>
        <w:pStyle w:val="2"/>
        <w:ind w:firstLine="643"/>
        <w:rPr>
          <w:rFonts w:cs="Times New Roman"/>
          <w:color w:val="auto"/>
          <w:lang w:val="en-US"/>
        </w:rPr>
      </w:pPr>
      <w:bookmarkStart w:id="26" w:name="_Toc76937090"/>
      <w:r w:rsidRPr="006F3168">
        <w:rPr>
          <w:rFonts w:cs="Times New Roman"/>
          <w:color w:val="auto"/>
          <w:lang w:val="en-US"/>
        </w:rPr>
        <w:t>（一）项目</w:t>
      </w:r>
      <w:r w:rsidRPr="006F3168">
        <w:rPr>
          <w:rFonts w:cs="Times New Roman"/>
          <w:color w:val="auto"/>
        </w:rPr>
        <w:t>整体规划不完善，缺乏后续管理维护机制</w:t>
      </w:r>
      <w:bookmarkEnd w:id="26"/>
    </w:p>
    <w:p w14:paraId="1BB65C8A" w14:textId="4DFE13EA" w:rsidR="00517BF9" w:rsidRPr="006F3168" w:rsidRDefault="00517BF9" w:rsidP="00882AE7">
      <w:pPr>
        <w:ind w:firstLine="640"/>
        <w:rPr>
          <w:rFonts w:ascii="Times New Roman" w:hAnsi="Times New Roman" w:cs="Times New Roman"/>
          <w:color w:val="auto"/>
          <w:lang w:val="en-US"/>
        </w:rPr>
      </w:pPr>
      <w:r w:rsidRPr="006F3168">
        <w:rPr>
          <w:rFonts w:ascii="Times New Roman" w:hAnsi="Times New Roman" w:cs="Times New Roman"/>
          <w:color w:val="auto"/>
          <w:lang w:val="en-US"/>
        </w:rPr>
        <w:t>部分项目点在项目建设完工后，缺少相关人员进行后期维护和管理，多处修建沟渠有淤泥堆积现象。在建设规划上，侧重关注项目的建设，缺少后续管理维护机制，不利于保证项目实际效益持续发挥。例如，调研发现，紫岩街道谷王社区修建排洪灌溉沟、赤竹村三面光排洪灌溉沟，建设完工后有淤泥堆积，影响后续使用。</w:t>
      </w:r>
    </w:p>
    <w:p w14:paraId="3E08E18A" w14:textId="77777777" w:rsidR="00517BF9" w:rsidRPr="006F3168" w:rsidRDefault="00517BF9" w:rsidP="00882AE7">
      <w:pPr>
        <w:pStyle w:val="2"/>
        <w:ind w:firstLine="643"/>
        <w:rPr>
          <w:rFonts w:cs="Times New Roman"/>
          <w:color w:val="auto"/>
          <w:lang w:val="en-US"/>
        </w:rPr>
      </w:pPr>
      <w:bookmarkStart w:id="27" w:name="_Toc76937091"/>
      <w:r w:rsidRPr="006F3168">
        <w:rPr>
          <w:rFonts w:cs="Times New Roman"/>
          <w:color w:val="auto"/>
          <w:lang w:val="en-US"/>
        </w:rPr>
        <w:lastRenderedPageBreak/>
        <w:t>（二）项目实施进度较缓慢，资金执行效率有待提升</w:t>
      </w:r>
      <w:bookmarkEnd w:id="27"/>
    </w:p>
    <w:p w14:paraId="75C148F1" w14:textId="0864AF89" w:rsidR="00517BF9" w:rsidRPr="006F3168" w:rsidRDefault="00517BF9" w:rsidP="00882AE7">
      <w:pPr>
        <w:ind w:firstLine="643"/>
        <w:rPr>
          <w:rFonts w:ascii="Times New Roman" w:hAnsi="Times New Roman" w:cs="Times New Roman"/>
          <w:color w:val="auto"/>
          <w:lang w:val="en-US"/>
        </w:rPr>
      </w:pPr>
      <w:r w:rsidRPr="006F3168">
        <w:rPr>
          <w:rFonts w:ascii="Times New Roman" w:hAnsi="Times New Roman" w:cs="Times New Roman"/>
          <w:b/>
          <w:bCs/>
          <w:color w:val="auto"/>
          <w:lang w:val="en-US"/>
        </w:rPr>
        <w:t>一是项目进度方面</w:t>
      </w:r>
      <w:r w:rsidRPr="006F3168">
        <w:rPr>
          <w:rFonts w:ascii="Times New Roman" w:hAnsi="Times New Roman" w:cs="Times New Roman"/>
          <w:color w:val="auto"/>
          <w:lang w:val="en-US"/>
        </w:rPr>
        <w:t>，根据《关于实施</w:t>
      </w:r>
      <w:r w:rsidRPr="006F3168">
        <w:rPr>
          <w:rFonts w:ascii="Times New Roman" w:hAnsi="Times New Roman" w:cs="Times New Roman"/>
          <w:color w:val="auto"/>
          <w:lang w:val="en-US"/>
        </w:rPr>
        <w:t>2020</w:t>
      </w:r>
      <w:r w:rsidRPr="006F3168">
        <w:rPr>
          <w:rFonts w:ascii="Times New Roman" w:hAnsi="Times New Roman" w:cs="Times New Roman"/>
          <w:color w:val="auto"/>
          <w:lang w:val="en-US"/>
        </w:rPr>
        <w:t>年一镇一基础设施项目的通知》中规定完工日期为</w:t>
      </w:r>
      <w:r w:rsidRPr="006F3168">
        <w:rPr>
          <w:rFonts w:ascii="Times New Roman" w:hAnsi="Times New Roman" w:cs="Times New Roman"/>
          <w:color w:val="auto"/>
          <w:lang w:val="en-US"/>
        </w:rPr>
        <w:t>2020</w:t>
      </w:r>
      <w:r w:rsidRPr="006F3168">
        <w:rPr>
          <w:rFonts w:ascii="Times New Roman" w:hAnsi="Times New Roman" w:cs="Times New Roman"/>
          <w:color w:val="auto"/>
          <w:lang w:val="en-US"/>
        </w:rPr>
        <w:t>年</w:t>
      </w:r>
      <w:r w:rsidRPr="006F3168">
        <w:rPr>
          <w:rFonts w:ascii="Times New Roman" w:hAnsi="Times New Roman" w:cs="Times New Roman"/>
          <w:color w:val="auto"/>
          <w:lang w:val="en-US"/>
        </w:rPr>
        <w:t>11</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25</w:t>
      </w:r>
      <w:r w:rsidRPr="006F3168">
        <w:rPr>
          <w:rFonts w:ascii="Times New Roman" w:hAnsi="Times New Roman" w:cs="Times New Roman"/>
          <w:color w:val="auto"/>
          <w:lang w:val="en-US"/>
        </w:rPr>
        <w:t>日，未按时完成的项目有：什地镇二圣宫开工时间为</w:t>
      </w:r>
      <w:r w:rsidRPr="006F3168">
        <w:rPr>
          <w:rFonts w:ascii="Times New Roman" w:hAnsi="Times New Roman" w:cs="Times New Roman"/>
          <w:color w:val="auto"/>
          <w:lang w:val="en-US"/>
        </w:rPr>
        <w:t>2020</w:t>
      </w:r>
      <w:r w:rsidRPr="006F3168">
        <w:rPr>
          <w:rFonts w:ascii="Times New Roman" w:hAnsi="Times New Roman" w:cs="Times New Roman"/>
          <w:color w:val="auto"/>
          <w:lang w:val="en-US"/>
        </w:rPr>
        <w:t>年</w:t>
      </w:r>
      <w:r w:rsidRPr="006F3168">
        <w:rPr>
          <w:rFonts w:ascii="Times New Roman" w:hAnsi="Times New Roman" w:cs="Times New Roman"/>
          <w:color w:val="auto"/>
          <w:lang w:val="en-US"/>
        </w:rPr>
        <w:t>11</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20</w:t>
      </w:r>
      <w:r w:rsidRPr="006F3168">
        <w:rPr>
          <w:rFonts w:ascii="Times New Roman" w:hAnsi="Times New Roman" w:cs="Times New Roman"/>
          <w:color w:val="auto"/>
          <w:lang w:val="en-US"/>
        </w:rPr>
        <w:t>日</w:t>
      </w:r>
      <w:r w:rsidRPr="006F3168">
        <w:rPr>
          <w:rFonts w:ascii="Times New Roman" w:hAnsi="Times New Roman" w:cs="Times New Roman"/>
          <w:color w:val="auto"/>
          <w:lang w:val="en-US"/>
        </w:rPr>
        <w:t>,</w:t>
      </w:r>
      <w:r w:rsidRPr="006F3168">
        <w:rPr>
          <w:rFonts w:ascii="Times New Roman" w:hAnsi="Times New Roman" w:cs="Times New Roman"/>
          <w:color w:val="auto"/>
          <w:lang w:val="en-US"/>
        </w:rPr>
        <w:t>实际完工验收时间为</w:t>
      </w:r>
      <w:r w:rsidRPr="006F3168">
        <w:rPr>
          <w:rFonts w:ascii="Times New Roman" w:hAnsi="Times New Roman" w:cs="Times New Roman"/>
          <w:color w:val="auto"/>
          <w:lang w:val="en-US"/>
        </w:rPr>
        <w:t>2021</w:t>
      </w:r>
      <w:r w:rsidRPr="006F3168">
        <w:rPr>
          <w:rFonts w:ascii="Times New Roman" w:hAnsi="Times New Roman" w:cs="Times New Roman"/>
          <w:color w:val="auto"/>
          <w:lang w:val="en-US"/>
        </w:rPr>
        <w:t>年</w:t>
      </w:r>
      <w:r w:rsidRPr="006F3168">
        <w:rPr>
          <w:rFonts w:ascii="Times New Roman" w:hAnsi="Times New Roman" w:cs="Times New Roman"/>
          <w:color w:val="auto"/>
          <w:lang w:val="en-US"/>
        </w:rPr>
        <w:t>1</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18</w:t>
      </w:r>
      <w:r w:rsidRPr="006F3168">
        <w:rPr>
          <w:rFonts w:ascii="Times New Roman" w:hAnsi="Times New Roman" w:cs="Times New Roman"/>
          <w:color w:val="auto"/>
          <w:lang w:val="en-US"/>
        </w:rPr>
        <w:t>日；剑南街道银柳广场建设项目开工日期为</w:t>
      </w:r>
      <w:r w:rsidRPr="006F3168">
        <w:rPr>
          <w:rFonts w:ascii="Times New Roman" w:hAnsi="Times New Roman" w:cs="Times New Roman"/>
          <w:color w:val="auto"/>
          <w:lang w:val="en-US"/>
        </w:rPr>
        <w:t>11</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16</w:t>
      </w:r>
      <w:r w:rsidRPr="006F3168">
        <w:rPr>
          <w:rFonts w:ascii="Times New Roman" w:hAnsi="Times New Roman" w:cs="Times New Roman"/>
          <w:color w:val="auto"/>
          <w:lang w:val="en-US"/>
        </w:rPr>
        <w:t>日，截止评价日尚未完工；紫岩街道赤竹村沟渠建设开工时间为</w:t>
      </w:r>
      <w:r w:rsidRPr="006F3168">
        <w:rPr>
          <w:rFonts w:ascii="Times New Roman" w:hAnsi="Times New Roman" w:cs="Times New Roman"/>
          <w:color w:val="auto"/>
          <w:lang w:val="en-US"/>
        </w:rPr>
        <w:t>12</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1</w:t>
      </w:r>
      <w:r w:rsidRPr="006F3168">
        <w:rPr>
          <w:rFonts w:ascii="Times New Roman" w:hAnsi="Times New Roman" w:cs="Times New Roman"/>
          <w:color w:val="auto"/>
          <w:lang w:val="en-US"/>
        </w:rPr>
        <w:t>日，截止评价日尚未完工。</w:t>
      </w:r>
      <w:r w:rsidRPr="006F3168">
        <w:rPr>
          <w:rFonts w:ascii="Times New Roman" w:hAnsi="Times New Roman" w:cs="Times New Roman"/>
          <w:b/>
          <w:bCs/>
          <w:color w:val="auto"/>
          <w:lang w:val="en-US"/>
        </w:rPr>
        <w:t>二是资金方面</w:t>
      </w:r>
      <w:r w:rsidRPr="006F3168">
        <w:rPr>
          <w:rFonts w:ascii="Times New Roman" w:hAnsi="Times New Roman" w:cs="Times New Roman"/>
          <w:color w:val="auto"/>
          <w:lang w:val="en-US"/>
        </w:rPr>
        <w:t>，按照《关于实施</w:t>
      </w:r>
      <w:r w:rsidRPr="006F3168">
        <w:rPr>
          <w:rFonts w:ascii="Times New Roman" w:hAnsi="Times New Roman" w:cs="Times New Roman"/>
          <w:color w:val="auto"/>
          <w:lang w:val="en-US"/>
        </w:rPr>
        <w:t>2020</w:t>
      </w:r>
      <w:r w:rsidRPr="006F3168">
        <w:rPr>
          <w:rFonts w:ascii="Times New Roman" w:hAnsi="Times New Roman" w:cs="Times New Roman"/>
          <w:color w:val="auto"/>
          <w:lang w:val="en-US"/>
        </w:rPr>
        <w:t>年一镇一基础设施项目的通知》中资金管理规定，资金需在</w:t>
      </w:r>
      <w:r w:rsidRPr="006F3168">
        <w:rPr>
          <w:rFonts w:ascii="Times New Roman" w:hAnsi="Times New Roman" w:cs="Times New Roman"/>
          <w:color w:val="auto"/>
          <w:lang w:val="en-US"/>
        </w:rPr>
        <w:t>2020</w:t>
      </w:r>
      <w:r w:rsidRPr="006F3168">
        <w:rPr>
          <w:rFonts w:ascii="Times New Roman" w:hAnsi="Times New Roman" w:cs="Times New Roman"/>
          <w:color w:val="auto"/>
          <w:lang w:val="en-US"/>
        </w:rPr>
        <w:t>年</w:t>
      </w:r>
      <w:r w:rsidRPr="006F3168">
        <w:rPr>
          <w:rFonts w:ascii="Times New Roman" w:hAnsi="Times New Roman" w:cs="Times New Roman"/>
          <w:color w:val="auto"/>
          <w:lang w:val="en-US"/>
        </w:rPr>
        <w:t>12</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20</w:t>
      </w:r>
      <w:r w:rsidRPr="006F3168">
        <w:rPr>
          <w:rFonts w:ascii="Times New Roman" w:hAnsi="Times New Roman" w:cs="Times New Roman"/>
          <w:color w:val="auto"/>
          <w:lang w:val="en-US"/>
        </w:rPr>
        <w:t>日全部拨付完成，但截止规定日期实际拨付</w:t>
      </w:r>
      <w:r w:rsidRPr="006F3168">
        <w:rPr>
          <w:rFonts w:ascii="Times New Roman" w:hAnsi="Times New Roman" w:cs="Times New Roman"/>
          <w:color w:val="auto"/>
          <w:lang w:val="en-US"/>
        </w:rPr>
        <w:t>263</w:t>
      </w:r>
      <w:r w:rsidRPr="006F3168">
        <w:rPr>
          <w:rFonts w:ascii="Times New Roman" w:hAnsi="Times New Roman" w:cs="Times New Roman"/>
          <w:color w:val="auto"/>
          <w:lang w:val="en-US"/>
        </w:rPr>
        <w:t>万元，且该资金拨付日期为</w:t>
      </w:r>
      <w:r w:rsidRPr="006F3168">
        <w:rPr>
          <w:rFonts w:ascii="Times New Roman" w:hAnsi="Times New Roman" w:cs="Times New Roman"/>
          <w:color w:val="auto"/>
          <w:lang w:val="en-US"/>
        </w:rPr>
        <w:t>2020</w:t>
      </w:r>
      <w:r w:rsidRPr="006F3168">
        <w:rPr>
          <w:rFonts w:ascii="Times New Roman" w:hAnsi="Times New Roman" w:cs="Times New Roman"/>
          <w:color w:val="auto"/>
          <w:lang w:val="en-US"/>
        </w:rPr>
        <w:t>年</w:t>
      </w:r>
      <w:r w:rsidRPr="006F3168">
        <w:rPr>
          <w:rFonts w:ascii="Times New Roman" w:hAnsi="Times New Roman" w:cs="Times New Roman"/>
          <w:color w:val="auto"/>
          <w:lang w:val="en-US"/>
        </w:rPr>
        <w:t>11</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30</w:t>
      </w:r>
      <w:r w:rsidRPr="006F3168">
        <w:rPr>
          <w:rFonts w:ascii="Times New Roman" w:hAnsi="Times New Roman" w:cs="Times New Roman"/>
          <w:color w:val="auto"/>
          <w:lang w:val="en-US"/>
        </w:rPr>
        <w:t>日，据调研，该项目规定完工日期为</w:t>
      </w:r>
      <w:r w:rsidRPr="006F3168">
        <w:rPr>
          <w:rFonts w:ascii="Times New Roman" w:hAnsi="Times New Roman" w:cs="Times New Roman"/>
          <w:color w:val="auto"/>
          <w:lang w:val="en-US"/>
        </w:rPr>
        <w:t>11</w:t>
      </w:r>
      <w:r w:rsidRPr="006F3168">
        <w:rPr>
          <w:rFonts w:ascii="Times New Roman" w:hAnsi="Times New Roman" w:cs="Times New Roman"/>
          <w:color w:val="auto"/>
          <w:lang w:val="en-US"/>
        </w:rPr>
        <w:t>月</w:t>
      </w:r>
      <w:r w:rsidRPr="006F3168">
        <w:rPr>
          <w:rFonts w:ascii="Times New Roman" w:hAnsi="Times New Roman" w:cs="Times New Roman"/>
          <w:color w:val="auto"/>
          <w:lang w:val="en-US"/>
        </w:rPr>
        <w:t>25</w:t>
      </w:r>
      <w:r w:rsidRPr="006F3168">
        <w:rPr>
          <w:rFonts w:ascii="Times New Roman" w:hAnsi="Times New Roman" w:cs="Times New Roman"/>
          <w:color w:val="auto"/>
          <w:lang w:val="en-US"/>
        </w:rPr>
        <w:t>号，但资金实际拨付日期晚于预期完工时间。</w:t>
      </w:r>
    </w:p>
    <w:p w14:paraId="13182F47" w14:textId="77777777" w:rsidR="00517BF9" w:rsidRPr="006F3168" w:rsidRDefault="00517BF9" w:rsidP="00882AE7">
      <w:pPr>
        <w:pStyle w:val="2"/>
        <w:ind w:firstLine="643"/>
        <w:rPr>
          <w:rFonts w:cs="Times New Roman"/>
          <w:color w:val="auto"/>
          <w:lang w:val="en-US"/>
        </w:rPr>
      </w:pPr>
      <w:bookmarkStart w:id="28" w:name="_Toc76937092"/>
      <w:r w:rsidRPr="006F3168">
        <w:rPr>
          <w:rFonts w:cs="Times New Roman"/>
          <w:color w:val="auto"/>
          <w:lang w:val="en-US"/>
        </w:rPr>
        <w:t>（三）项目管理制度较不健全，</w:t>
      </w:r>
      <w:r w:rsidRPr="006F3168">
        <w:rPr>
          <w:rFonts w:cs="Times New Roman"/>
          <w:color w:val="auto"/>
        </w:rPr>
        <w:t>程序规范性有待完善</w:t>
      </w:r>
      <w:bookmarkEnd w:id="28"/>
    </w:p>
    <w:p w14:paraId="21DA75A9" w14:textId="736DB28B" w:rsidR="00517BF9" w:rsidRPr="006F3168" w:rsidRDefault="00517BF9" w:rsidP="00882AE7">
      <w:pPr>
        <w:ind w:firstLine="643"/>
        <w:rPr>
          <w:rFonts w:ascii="Times New Roman" w:hAnsi="Times New Roman" w:cs="Times New Roman"/>
          <w:color w:val="auto"/>
          <w:lang w:val="en-US"/>
        </w:rPr>
      </w:pPr>
      <w:r w:rsidRPr="006F3168">
        <w:rPr>
          <w:rFonts w:ascii="Times New Roman" w:hAnsi="Times New Roman" w:cs="Times New Roman"/>
          <w:b/>
          <w:bCs/>
          <w:color w:val="auto"/>
          <w:lang w:val="en-US"/>
        </w:rPr>
        <w:t>一是在资金拨付管理方面</w:t>
      </w:r>
      <w:r w:rsidRPr="006F3168">
        <w:rPr>
          <w:rFonts w:ascii="Times New Roman" w:hAnsi="Times New Roman" w:cs="Times New Roman"/>
          <w:color w:val="auto"/>
          <w:lang w:val="en-US"/>
        </w:rPr>
        <w:t>，</w:t>
      </w:r>
      <w:r w:rsidR="000B7ED9" w:rsidRPr="00C545F2">
        <w:rPr>
          <w:rFonts w:cs="Times New Roman"/>
        </w:rPr>
        <w:t>广济镇一镇一基础设施建设项目</w:t>
      </w:r>
      <w:r w:rsidR="000B7ED9" w:rsidRPr="00C545F2">
        <w:rPr>
          <w:rFonts w:cs="Times New Roman"/>
        </w:rPr>
        <w:t>2020</w:t>
      </w:r>
      <w:r w:rsidR="000B7ED9" w:rsidRPr="00C545F2">
        <w:rPr>
          <w:rFonts w:cs="Times New Roman"/>
        </w:rPr>
        <w:t>年计划按照通知可预拨资</w:t>
      </w:r>
      <w:r w:rsidR="000B7ED9" w:rsidRPr="00D62F31">
        <w:rPr>
          <w:rFonts w:cs="Times New Roman"/>
        </w:rPr>
        <w:t>金</w:t>
      </w:r>
      <w:r w:rsidR="000B7ED9" w:rsidRPr="00D62F31">
        <w:rPr>
          <w:rFonts w:cs="Times New Roman"/>
        </w:rPr>
        <w:t>30</w:t>
      </w:r>
      <w:r w:rsidR="000B7ED9" w:rsidRPr="00D62F31">
        <w:rPr>
          <w:rFonts w:cs="Times New Roman"/>
        </w:rPr>
        <w:t>万（按照项目全款的</w:t>
      </w:r>
      <w:r w:rsidR="000B7ED9" w:rsidRPr="00D62F31">
        <w:rPr>
          <w:rFonts w:cs="Times New Roman"/>
        </w:rPr>
        <w:t>50%</w:t>
      </w:r>
      <w:r w:rsidR="000B7ED9" w:rsidRPr="00D62F31">
        <w:rPr>
          <w:rFonts w:cs="Times New Roman"/>
        </w:rPr>
        <w:t>拨付），项目施工中拨付资金</w:t>
      </w:r>
      <w:r w:rsidR="000B7ED9" w:rsidRPr="00D62F31">
        <w:rPr>
          <w:rFonts w:cs="Times New Roman"/>
        </w:rPr>
        <w:t>48</w:t>
      </w:r>
      <w:r w:rsidR="000B7ED9" w:rsidRPr="00D62F31">
        <w:rPr>
          <w:rFonts w:cs="Times New Roman"/>
        </w:rPr>
        <w:t>万元（即为项目全款的</w:t>
      </w:r>
      <w:r w:rsidR="000B7ED9" w:rsidRPr="00D62F31">
        <w:rPr>
          <w:rFonts w:cs="Times New Roman"/>
        </w:rPr>
        <w:t>80%</w:t>
      </w:r>
      <w:r w:rsidR="000B7ED9" w:rsidRPr="00D62F31">
        <w:rPr>
          <w:rFonts w:cs="Times New Roman"/>
        </w:rPr>
        <w:t>），按</w:t>
      </w:r>
      <w:r w:rsidR="000B7ED9" w:rsidRPr="00C545F2">
        <w:rPr>
          <w:rFonts w:cs="Times New Roman"/>
        </w:rPr>
        <w:t>照《关于实施</w:t>
      </w:r>
      <w:r w:rsidR="000B7ED9" w:rsidRPr="00C545F2">
        <w:rPr>
          <w:rFonts w:cs="Times New Roman"/>
        </w:rPr>
        <w:t>2020</w:t>
      </w:r>
      <w:r w:rsidR="000B7ED9" w:rsidRPr="00C545F2">
        <w:rPr>
          <w:rFonts w:cs="Times New Roman"/>
        </w:rPr>
        <w:t>年一镇一基础设施项目的通知》规定市农业农村局预拨不超过</w:t>
      </w:r>
      <w:r w:rsidR="000B7ED9" w:rsidRPr="00C545F2">
        <w:rPr>
          <w:rFonts w:cs="Times New Roman"/>
        </w:rPr>
        <w:t>50%</w:t>
      </w:r>
      <w:r w:rsidR="000B7ED9" w:rsidRPr="00C545F2">
        <w:rPr>
          <w:rFonts w:cs="Times New Roman"/>
        </w:rPr>
        <w:t>，</w:t>
      </w:r>
      <w:r w:rsidR="000B7ED9">
        <w:rPr>
          <w:rFonts w:cs="Times New Roman" w:hint="eastAsia"/>
        </w:rPr>
        <w:t>广济镇因资金困难，该资金拨付通过党组会决议一致同意后下拨</w:t>
      </w:r>
      <w:r w:rsidR="000B7ED9">
        <w:rPr>
          <w:rFonts w:cs="Times New Roman" w:hint="eastAsia"/>
        </w:rPr>
        <w:t>8</w:t>
      </w:r>
      <w:r w:rsidR="000B7ED9">
        <w:rPr>
          <w:rFonts w:cs="Times New Roman"/>
        </w:rPr>
        <w:t>0</w:t>
      </w:r>
      <w:r w:rsidR="000B7ED9">
        <w:rPr>
          <w:rFonts w:cs="Times New Roman" w:hint="eastAsia"/>
        </w:rPr>
        <w:t>%</w:t>
      </w:r>
      <w:r w:rsidR="000B7ED9">
        <w:rPr>
          <w:rFonts w:cs="Times New Roman" w:hint="eastAsia"/>
        </w:rPr>
        <w:t>项目款</w:t>
      </w:r>
      <w:r w:rsidR="000B7ED9" w:rsidRPr="00C545F2">
        <w:rPr>
          <w:rFonts w:cs="Times New Roman"/>
        </w:rPr>
        <w:t>；另外，在其他的资金拨付凭证中，未见会计复核意见和主要领导审批同意的文</w:t>
      </w:r>
      <w:r w:rsidR="000B7ED9">
        <w:rPr>
          <w:rFonts w:cs="Times New Roman" w:hint="eastAsia"/>
        </w:rPr>
        <w:t>件；</w:t>
      </w:r>
      <w:r w:rsidRPr="006F3168">
        <w:rPr>
          <w:rFonts w:ascii="Times New Roman" w:hAnsi="Times New Roman" w:cs="Times New Roman"/>
          <w:b/>
          <w:bCs/>
          <w:color w:val="auto"/>
          <w:lang w:val="en-US"/>
        </w:rPr>
        <w:t>二是在项目资料管理方面</w:t>
      </w:r>
      <w:r w:rsidRPr="006F3168">
        <w:rPr>
          <w:rFonts w:ascii="Times New Roman" w:hAnsi="Times New Roman" w:cs="Times New Roman"/>
          <w:color w:val="auto"/>
          <w:lang w:val="en-US"/>
        </w:rPr>
        <w:t>，调研发现，市本级缺少清平镇一镇一基础建设相关项目资料，如项目计划书和实施方案，市农业农村局难以了解项目实施进度和实施内容等情况。</w:t>
      </w:r>
    </w:p>
    <w:p w14:paraId="650B27C9" w14:textId="6A6A120A" w:rsidR="00836A3A" w:rsidRPr="006F3168" w:rsidRDefault="00B8447F" w:rsidP="00882AE7">
      <w:pPr>
        <w:pStyle w:val="1"/>
        <w:ind w:firstLine="723"/>
        <w:rPr>
          <w:rFonts w:ascii="Times New Roman" w:hAnsi="Times New Roman" w:cs="Times New Roman"/>
        </w:rPr>
      </w:pPr>
      <w:bookmarkStart w:id="29" w:name="_Toc76937093"/>
      <w:r w:rsidRPr="006F3168">
        <w:rPr>
          <w:rFonts w:ascii="Times New Roman" w:hAnsi="Times New Roman" w:cs="Times New Roman"/>
        </w:rPr>
        <w:lastRenderedPageBreak/>
        <w:t>五、相关措施建议</w:t>
      </w:r>
      <w:bookmarkEnd w:id="29"/>
    </w:p>
    <w:p w14:paraId="6F5608F9" w14:textId="1F10FB08" w:rsidR="00B2091A" w:rsidRPr="006F3168" w:rsidRDefault="00B2091A" w:rsidP="00882AE7">
      <w:pPr>
        <w:pStyle w:val="2"/>
        <w:ind w:firstLine="643"/>
        <w:rPr>
          <w:rFonts w:cs="Times New Roman"/>
          <w:lang w:val="en-US"/>
        </w:rPr>
      </w:pPr>
      <w:bookmarkStart w:id="30" w:name="_Toc76937094"/>
      <w:r w:rsidRPr="006F3168">
        <w:rPr>
          <w:rFonts w:cs="Times New Roman"/>
          <w:lang w:val="en-US"/>
        </w:rPr>
        <w:t>（一）建立后期维护制度，引入第三方效果评估</w:t>
      </w:r>
      <w:bookmarkEnd w:id="30"/>
      <w:r w:rsidRPr="006F3168">
        <w:rPr>
          <w:rFonts w:cs="Times New Roman"/>
          <w:lang w:val="en-US"/>
        </w:rPr>
        <w:t xml:space="preserve"> </w:t>
      </w:r>
    </w:p>
    <w:p w14:paraId="02430A5D" w14:textId="590F7098" w:rsidR="00B2091A" w:rsidRPr="006F3168" w:rsidRDefault="00B2091A" w:rsidP="00882AE7">
      <w:pPr>
        <w:ind w:firstLine="640"/>
        <w:rPr>
          <w:rFonts w:ascii="Times New Roman" w:hAnsi="Times New Roman" w:cs="Times New Roman"/>
          <w:lang w:val="en-US"/>
        </w:rPr>
      </w:pPr>
      <w:r w:rsidRPr="006F3168">
        <w:rPr>
          <w:rFonts w:ascii="Times New Roman" w:hAnsi="Times New Roman" w:cs="Times New Roman"/>
          <w:lang w:val="en-US"/>
        </w:rPr>
        <w:t>一是建议形成后期维护管理机制。申报项目时需提供后期管理相关制度，且在项目验收完工之后，业主单位对项目进行后期管理，包括清理、维护和维修反馈；二是建议引入第三方机构对项目后期效果进行评估。评估可分为市级对镇（街道）实施效果的评估，以及受益群体对该项目进行整体满意度评价，形成项目实施全过程链条。</w:t>
      </w:r>
    </w:p>
    <w:p w14:paraId="780229B3" w14:textId="7E102239" w:rsidR="00836A3A" w:rsidRPr="006F3168" w:rsidRDefault="00B8447F" w:rsidP="00882AE7">
      <w:pPr>
        <w:pStyle w:val="2"/>
        <w:ind w:firstLine="643"/>
        <w:rPr>
          <w:rFonts w:cs="Times New Roman"/>
          <w:lang w:val="en-US"/>
        </w:rPr>
      </w:pPr>
      <w:bookmarkStart w:id="31" w:name="_Toc76937095"/>
      <w:r w:rsidRPr="006F3168">
        <w:rPr>
          <w:rFonts w:cs="Times New Roman"/>
          <w:lang w:val="en-US"/>
        </w:rPr>
        <w:t>（</w:t>
      </w:r>
      <w:r w:rsidR="00B00F1D" w:rsidRPr="006F3168">
        <w:rPr>
          <w:rFonts w:cs="Times New Roman"/>
          <w:lang w:val="en-US"/>
        </w:rPr>
        <w:t>二</w:t>
      </w:r>
      <w:r w:rsidRPr="006F3168">
        <w:rPr>
          <w:rFonts w:cs="Times New Roman"/>
          <w:lang w:val="en-US"/>
        </w:rPr>
        <w:t>）定期进行项目核验，提高资金拨付及时率</w:t>
      </w:r>
      <w:bookmarkEnd w:id="31"/>
    </w:p>
    <w:p w14:paraId="0606C1F9" w14:textId="76A49191" w:rsidR="00836A3A" w:rsidRPr="006F3168" w:rsidRDefault="00B8447F" w:rsidP="00882AE7">
      <w:pPr>
        <w:ind w:firstLine="643"/>
        <w:rPr>
          <w:rFonts w:ascii="Times New Roman" w:hAnsi="Times New Roman" w:cs="Times New Roman"/>
          <w:lang w:val="en-US"/>
        </w:rPr>
      </w:pPr>
      <w:r w:rsidRPr="006F3168">
        <w:rPr>
          <w:rFonts w:ascii="Times New Roman" w:hAnsi="Times New Roman" w:cs="Times New Roman"/>
          <w:b/>
          <w:bCs/>
          <w:lang w:val="en-US"/>
        </w:rPr>
        <w:t>一是健全相关制度规范。</w:t>
      </w:r>
      <w:r w:rsidRPr="006F3168">
        <w:rPr>
          <w:rFonts w:ascii="Times New Roman" w:hAnsi="Times New Roman" w:cs="Times New Roman"/>
          <w:lang w:val="en-US"/>
        </w:rPr>
        <w:t>设立各个项目申报环节、招标环节、以及施工日期的细分规定，以及建立项目不定期或定期实地考察进度建设，从项目的整个流程管理的环节把控整体的实施；</w:t>
      </w:r>
      <w:r w:rsidRPr="006F3168">
        <w:rPr>
          <w:rFonts w:ascii="Times New Roman" w:hAnsi="Times New Roman" w:cs="Times New Roman"/>
          <w:b/>
          <w:bCs/>
          <w:lang w:val="en-US"/>
        </w:rPr>
        <w:t>二是按照要求拨付资金。</w:t>
      </w:r>
      <w:r w:rsidRPr="006F3168">
        <w:rPr>
          <w:rFonts w:ascii="Times New Roman" w:hAnsi="Times New Roman" w:cs="Times New Roman"/>
          <w:lang w:val="en-US"/>
        </w:rPr>
        <w:t>按照实际分配金额下拨，对符合要去的项目按照相关文件的要求及时拨付资金，若有特殊情况需按照严格程序审批，不能随意拨付。</w:t>
      </w:r>
    </w:p>
    <w:p w14:paraId="31C49568" w14:textId="2A3DAB30" w:rsidR="00B00F1D" w:rsidRPr="006F3168" w:rsidRDefault="00B00F1D" w:rsidP="00882AE7">
      <w:pPr>
        <w:pStyle w:val="2"/>
        <w:ind w:firstLine="643"/>
        <w:rPr>
          <w:rFonts w:cs="Times New Roman"/>
          <w:lang w:val="en-US"/>
        </w:rPr>
      </w:pPr>
      <w:bookmarkStart w:id="32" w:name="_Toc76937096"/>
      <w:r w:rsidRPr="006F3168">
        <w:rPr>
          <w:rFonts w:cs="Times New Roman"/>
          <w:lang w:val="en-US"/>
        </w:rPr>
        <w:t>（三）强化项目管理制度，完善项目管理规范性</w:t>
      </w:r>
      <w:bookmarkEnd w:id="32"/>
    </w:p>
    <w:p w14:paraId="5DA476C5" w14:textId="77777777" w:rsidR="00B00F1D" w:rsidRPr="006F3168" w:rsidRDefault="00B00F1D" w:rsidP="00882AE7">
      <w:pPr>
        <w:ind w:firstLine="643"/>
        <w:rPr>
          <w:rFonts w:ascii="Times New Roman" w:hAnsi="Times New Roman" w:cs="Times New Roman"/>
          <w:szCs w:val="32"/>
        </w:rPr>
      </w:pPr>
      <w:r w:rsidRPr="006F3168">
        <w:rPr>
          <w:rFonts w:ascii="Times New Roman" w:hAnsi="Times New Roman" w:cs="Times New Roman"/>
          <w:b/>
          <w:bCs/>
          <w:lang w:val="en-US"/>
        </w:rPr>
        <w:t>一是实行项目责任制管理</w:t>
      </w:r>
      <w:r w:rsidRPr="006F3168">
        <w:rPr>
          <w:rFonts w:ascii="Times New Roman" w:hAnsi="Times New Roman" w:cs="Times New Roman"/>
          <w:lang w:val="en-US"/>
        </w:rPr>
        <w:t>。从市本级设置管理员，把</w:t>
      </w:r>
      <w:r w:rsidRPr="006F3168">
        <w:rPr>
          <w:rFonts w:ascii="Times New Roman" w:hAnsi="Times New Roman" w:cs="Times New Roman"/>
          <w:lang w:val="en-US"/>
        </w:rPr>
        <w:t>12</w:t>
      </w:r>
      <w:r w:rsidRPr="006F3168">
        <w:rPr>
          <w:rFonts w:ascii="Times New Roman" w:hAnsi="Times New Roman" w:cs="Times New Roman"/>
          <w:lang w:val="en-US"/>
        </w:rPr>
        <w:t>个镇（街道）划分到每个管理员，实行任务责任制清单，要求管理员须对所负责项目实行全面管理，全知晓和全了解；另外，在镇（街道）实施全施工过程项经理制度，以及工程管理工作任分业管理人员、分业施工人员的指导，提高工作效率，项目经理负责对接管理人员，定期汇报工作进度；</w:t>
      </w:r>
      <w:r w:rsidRPr="006F3168">
        <w:rPr>
          <w:rFonts w:ascii="Times New Roman" w:hAnsi="Times New Roman" w:cs="Times New Roman"/>
          <w:b/>
          <w:bCs/>
          <w:lang w:val="en-US"/>
        </w:rPr>
        <w:t>二是完善项目管理制度。</w:t>
      </w:r>
      <w:r w:rsidRPr="006F3168">
        <w:rPr>
          <w:rFonts w:ascii="Times New Roman" w:hAnsi="Times New Roman" w:cs="Times New Roman"/>
          <w:szCs w:val="32"/>
        </w:rPr>
        <w:t>合理的项目管理制度是综合管理水平提升的关键。建议完善项目管理机制，从内部管理和外部管理入手，查找项目管理疏漏部分，完善人员管理及业务管理办法。可从难点、盲点入手，加强人员管理和过程管控。此外，可随时跟踪了</w:t>
      </w:r>
      <w:r w:rsidRPr="006F3168">
        <w:rPr>
          <w:rFonts w:ascii="Times New Roman" w:hAnsi="Times New Roman" w:cs="Times New Roman"/>
          <w:szCs w:val="32"/>
        </w:rPr>
        <w:lastRenderedPageBreak/>
        <w:t>解镇（街道）对项目从申报到实施及验收的全过程，若有项目管理不合理的地方可进行优化和提升。</w:t>
      </w:r>
    </w:p>
    <w:p w14:paraId="22715C31" w14:textId="77777777" w:rsidR="00B00F1D" w:rsidRPr="006F3168" w:rsidRDefault="00B00F1D" w:rsidP="00882AE7">
      <w:pPr>
        <w:ind w:firstLine="640"/>
        <w:rPr>
          <w:rFonts w:ascii="Times New Roman" w:hAnsi="Times New Roman" w:cs="Times New Roman"/>
          <w:lang w:val="en-US"/>
        </w:rPr>
      </w:pPr>
    </w:p>
    <w:p w14:paraId="5E88A8FB" w14:textId="77777777" w:rsidR="00836A3A" w:rsidRPr="006F3168" w:rsidRDefault="00836A3A" w:rsidP="00882AE7">
      <w:pPr>
        <w:ind w:firstLine="640"/>
        <w:rPr>
          <w:rFonts w:ascii="Times New Roman" w:hAnsi="Times New Roman" w:cs="Times New Roman"/>
        </w:rPr>
        <w:sectPr w:rsidR="00836A3A" w:rsidRPr="006F3168" w:rsidSect="00977851">
          <w:footerReference w:type="default" r:id="rId22"/>
          <w:pgSz w:w="11906" w:h="16838"/>
          <w:pgMar w:top="1134" w:right="1134" w:bottom="1134" w:left="1134" w:header="709" w:footer="850" w:gutter="0"/>
          <w:cols w:space="720"/>
        </w:sectPr>
      </w:pPr>
    </w:p>
    <w:p w14:paraId="3BC78CBC" w14:textId="600C41C4" w:rsidR="00836A3A" w:rsidRPr="006F3168" w:rsidRDefault="00B8447F" w:rsidP="00882AE7">
      <w:pPr>
        <w:pStyle w:val="1"/>
        <w:ind w:firstLine="723"/>
        <w:rPr>
          <w:rFonts w:ascii="Times New Roman" w:hAnsi="Times New Roman" w:cs="Times New Roman"/>
        </w:rPr>
      </w:pPr>
      <w:bookmarkStart w:id="33" w:name="_Toc76937097"/>
      <w:r w:rsidRPr="006F3168">
        <w:rPr>
          <w:rFonts w:ascii="Times New Roman" w:hAnsi="Times New Roman" w:cs="Times New Roman"/>
        </w:rPr>
        <w:lastRenderedPageBreak/>
        <w:t>附件</w:t>
      </w:r>
      <w:r w:rsidR="008F396A">
        <w:rPr>
          <w:rFonts w:ascii="Times New Roman" w:hAnsi="Times New Roman" w:cs="Times New Roman"/>
        </w:rPr>
        <w:t xml:space="preserve"> 1</w:t>
      </w:r>
      <w:r w:rsidR="00401A9E" w:rsidRPr="006F3168">
        <w:rPr>
          <w:rFonts w:ascii="Times New Roman" w:hAnsi="Times New Roman" w:cs="Times New Roman"/>
        </w:rPr>
        <w:t xml:space="preserve"> </w:t>
      </w:r>
      <w:r w:rsidR="00401A9E" w:rsidRPr="006F3168">
        <w:rPr>
          <w:rFonts w:ascii="Times New Roman" w:hAnsi="Times New Roman" w:cs="Times New Roman"/>
        </w:rPr>
        <w:t>绵竹市</w:t>
      </w:r>
      <w:r w:rsidR="00401A9E" w:rsidRPr="006F3168">
        <w:rPr>
          <w:rFonts w:ascii="Times New Roman" w:hAnsi="Times New Roman" w:cs="Times New Roman"/>
        </w:rPr>
        <w:t>2020</w:t>
      </w:r>
      <w:r w:rsidR="00401A9E" w:rsidRPr="006F3168">
        <w:rPr>
          <w:rFonts w:ascii="Times New Roman" w:hAnsi="Times New Roman" w:cs="Times New Roman"/>
        </w:rPr>
        <w:t>年</w:t>
      </w:r>
      <w:r w:rsidRPr="006F3168">
        <w:rPr>
          <w:rFonts w:ascii="Times New Roman" w:hAnsi="Times New Roman" w:cs="Times New Roman"/>
        </w:rPr>
        <w:t>一镇一基础设施建设项目</w:t>
      </w:r>
      <w:r w:rsidR="00401A9E" w:rsidRPr="006F3168">
        <w:rPr>
          <w:rFonts w:ascii="Times New Roman" w:hAnsi="Times New Roman" w:cs="Times New Roman"/>
        </w:rPr>
        <w:t>支出</w:t>
      </w:r>
      <w:r w:rsidRPr="006F3168">
        <w:rPr>
          <w:rFonts w:ascii="Times New Roman" w:hAnsi="Times New Roman" w:cs="Times New Roman"/>
        </w:rPr>
        <w:t>绩效评价</w:t>
      </w:r>
      <w:r w:rsidR="00401A9E" w:rsidRPr="006F3168">
        <w:rPr>
          <w:rFonts w:ascii="Times New Roman" w:hAnsi="Times New Roman" w:cs="Times New Roman"/>
        </w:rPr>
        <w:t>得分表</w:t>
      </w:r>
      <w:bookmarkEnd w:id="33"/>
    </w:p>
    <w:tbl>
      <w:tblPr>
        <w:tblW w:w="5000" w:type="pct"/>
        <w:tblLook w:val="04A0" w:firstRow="1" w:lastRow="0" w:firstColumn="1" w:lastColumn="0" w:noHBand="0" w:noVBand="1"/>
      </w:tblPr>
      <w:tblGrid>
        <w:gridCol w:w="586"/>
        <w:gridCol w:w="616"/>
        <w:gridCol w:w="1320"/>
        <w:gridCol w:w="586"/>
        <w:gridCol w:w="1580"/>
        <w:gridCol w:w="816"/>
        <w:gridCol w:w="587"/>
        <w:gridCol w:w="779"/>
        <w:gridCol w:w="599"/>
        <w:gridCol w:w="791"/>
        <w:gridCol w:w="599"/>
        <w:gridCol w:w="666"/>
        <w:gridCol w:w="933"/>
        <w:gridCol w:w="4102"/>
      </w:tblGrid>
      <w:tr w:rsidR="00836A3A" w:rsidRPr="006F3168" w14:paraId="5B76AC19" w14:textId="77777777">
        <w:trPr>
          <w:trHeight w:val="20"/>
          <w:tblHeader/>
        </w:trPr>
        <w:tc>
          <w:tcPr>
            <w:tcW w:w="1622" w:type="pct"/>
            <w:gridSpan w:val="5"/>
            <w:tcBorders>
              <w:top w:val="single" w:sz="4" w:space="0" w:color="auto"/>
              <w:left w:val="single" w:sz="4" w:space="0" w:color="auto"/>
              <w:bottom w:val="single" w:sz="4" w:space="0" w:color="auto"/>
              <w:right w:val="single" w:sz="4" w:space="0" w:color="auto"/>
            </w:tcBorders>
            <w:shd w:val="clear" w:color="000000" w:fill="00516B"/>
            <w:vAlign w:val="center"/>
          </w:tcPr>
          <w:p w14:paraId="716EE32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分层指标</w:t>
            </w:r>
          </w:p>
        </w:tc>
        <w:tc>
          <w:tcPr>
            <w:tcW w:w="1443" w:type="pct"/>
            <w:gridSpan w:val="6"/>
            <w:tcBorders>
              <w:top w:val="single" w:sz="4" w:space="0" w:color="auto"/>
              <w:left w:val="nil"/>
              <w:bottom w:val="single" w:sz="4" w:space="0" w:color="auto"/>
              <w:right w:val="single" w:sz="4" w:space="0" w:color="auto"/>
            </w:tcBorders>
            <w:shd w:val="clear" w:color="000000" w:fill="00516B"/>
            <w:vAlign w:val="center"/>
          </w:tcPr>
          <w:p w14:paraId="460E689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评分方法</w:t>
            </w:r>
          </w:p>
        </w:tc>
        <w:tc>
          <w:tcPr>
            <w:tcW w:w="205"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31CEBBD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w:t>
            </w:r>
          </w:p>
        </w:tc>
        <w:tc>
          <w:tcPr>
            <w:tcW w:w="315"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6308611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得分率</w:t>
            </w:r>
          </w:p>
        </w:tc>
        <w:tc>
          <w:tcPr>
            <w:tcW w:w="1411" w:type="pct"/>
            <w:vMerge w:val="restart"/>
            <w:tcBorders>
              <w:top w:val="single" w:sz="4" w:space="0" w:color="auto"/>
              <w:left w:val="single" w:sz="4" w:space="0" w:color="auto"/>
              <w:bottom w:val="single" w:sz="4" w:space="0" w:color="auto"/>
              <w:right w:val="single" w:sz="4" w:space="0" w:color="auto"/>
            </w:tcBorders>
            <w:shd w:val="clear" w:color="000000" w:fill="00516B"/>
            <w:vAlign w:val="center"/>
          </w:tcPr>
          <w:p w14:paraId="5382C97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扣分（得分）依据</w:t>
            </w:r>
          </w:p>
        </w:tc>
      </w:tr>
      <w:tr w:rsidR="00836A3A" w:rsidRPr="006F3168" w14:paraId="054E754B" w14:textId="77777777">
        <w:trPr>
          <w:trHeight w:val="20"/>
          <w:tblHeader/>
        </w:trPr>
        <w:tc>
          <w:tcPr>
            <w:tcW w:w="205" w:type="pct"/>
            <w:vMerge w:val="restart"/>
            <w:tcBorders>
              <w:top w:val="nil"/>
              <w:left w:val="single" w:sz="4" w:space="0" w:color="auto"/>
              <w:bottom w:val="single" w:sz="4" w:space="0" w:color="auto"/>
              <w:right w:val="single" w:sz="4" w:space="0" w:color="auto"/>
            </w:tcBorders>
            <w:shd w:val="clear" w:color="000000" w:fill="00516B"/>
            <w:vAlign w:val="center"/>
          </w:tcPr>
          <w:p w14:paraId="72B50FD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一级指标</w:t>
            </w:r>
          </w:p>
        </w:tc>
        <w:tc>
          <w:tcPr>
            <w:tcW w:w="209" w:type="pct"/>
            <w:vMerge w:val="restart"/>
            <w:tcBorders>
              <w:top w:val="nil"/>
              <w:left w:val="single" w:sz="4" w:space="0" w:color="auto"/>
              <w:bottom w:val="single" w:sz="4" w:space="0" w:color="auto"/>
              <w:right w:val="single" w:sz="4" w:space="0" w:color="auto"/>
            </w:tcBorders>
            <w:shd w:val="clear" w:color="000000" w:fill="00516B"/>
            <w:vAlign w:val="center"/>
          </w:tcPr>
          <w:p w14:paraId="272CFC3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二级指标</w:t>
            </w:r>
          </w:p>
        </w:tc>
        <w:tc>
          <w:tcPr>
            <w:tcW w:w="457" w:type="pct"/>
            <w:vMerge w:val="restart"/>
            <w:tcBorders>
              <w:top w:val="nil"/>
              <w:left w:val="single" w:sz="4" w:space="0" w:color="auto"/>
              <w:bottom w:val="single" w:sz="4" w:space="0" w:color="auto"/>
              <w:right w:val="single" w:sz="4" w:space="0" w:color="auto"/>
            </w:tcBorders>
            <w:shd w:val="clear" w:color="000000" w:fill="00516B"/>
            <w:vAlign w:val="center"/>
          </w:tcPr>
          <w:p w14:paraId="03D415C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三级指标</w:t>
            </w:r>
          </w:p>
        </w:tc>
        <w:tc>
          <w:tcPr>
            <w:tcW w:w="205" w:type="pct"/>
            <w:vMerge w:val="restart"/>
            <w:tcBorders>
              <w:top w:val="nil"/>
              <w:left w:val="single" w:sz="4" w:space="0" w:color="auto"/>
              <w:bottom w:val="single" w:sz="4" w:space="0" w:color="auto"/>
              <w:right w:val="single" w:sz="4" w:space="0" w:color="auto"/>
            </w:tcBorders>
            <w:shd w:val="clear" w:color="000000" w:fill="00516B"/>
            <w:vAlign w:val="center"/>
          </w:tcPr>
          <w:p w14:paraId="7A53762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分值</w:t>
            </w:r>
          </w:p>
        </w:tc>
        <w:tc>
          <w:tcPr>
            <w:tcW w:w="544" w:type="pct"/>
            <w:vMerge w:val="restart"/>
            <w:tcBorders>
              <w:top w:val="nil"/>
              <w:left w:val="single" w:sz="4" w:space="0" w:color="auto"/>
              <w:bottom w:val="single" w:sz="4" w:space="0" w:color="auto"/>
              <w:right w:val="single" w:sz="4" w:space="0" w:color="auto"/>
            </w:tcBorders>
            <w:shd w:val="clear" w:color="000000" w:fill="00516B"/>
            <w:vAlign w:val="center"/>
          </w:tcPr>
          <w:p w14:paraId="6EE8F60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指标解释</w:t>
            </w:r>
          </w:p>
        </w:tc>
        <w:tc>
          <w:tcPr>
            <w:tcW w:w="275" w:type="pct"/>
            <w:vMerge w:val="restart"/>
            <w:tcBorders>
              <w:top w:val="nil"/>
              <w:left w:val="single" w:sz="4" w:space="0" w:color="auto"/>
              <w:bottom w:val="single" w:sz="4" w:space="0" w:color="auto"/>
              <w:right w:val="single" w:sz="4" w:space="0" w:color="auto"/>
            </w:tcBorders>
            <w:shd w:val="clear" w:color="000000" w:fill="00516B"/>
            <w:vAlign w:val="center"/>
          </w:tcPr>
          <w:p w14:paraId="7A347E5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方法归类</w:t>
            </w:r>
          </w:p>
        </w:tc>
        <w:tc>
          <w:tcPr>
            <w:tcW w:w="1167" w:type="pct"/>
            <w:gridSpan w:val="5"/>
            <w:tcBorders>
              <w:top w:val="single" w:sz="4" w:space="0" w:color="auto"/>
              <w:left w:val="nil"/>
              <w:bottom w:val="single" w:sz="4" w:space="0" w:color="auto"/>
              <w:right w:val="single" w:sz="4" w:space="0" w:color="auto"/>
            </w:tcBorders>
            <w:shd w:val="clear" w:color="000000" w:fill="00516B"/>
            <w:vAlign w:val="center"/>
          </w:tcPr>
          <w:p w14:paraId="4ADF577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计算公式</w:t>
            </w:r>
          </w:p>
        </w:tc>
        <w:tc>
          <w:tcPr>
            <w:tcW w:w="205" w:type="pct"/>
            <w:vMerge/>
            <w:tcBorders>
              <w:top w:val="single" w:sz="4" w:space="0" w:color="auto"/>
              <w:left w:val="single" w:sz="4" w:space="0" w:color="auto"/>
              <w:bottom w:val="single" w:sz="4" w:space="0" w:color="auto"/>
              <w:right w:val="single" w:sz="4" w:space="0" w:color="auto"/>
            </w:tcBorders>
            <w:vAlign w:val="center"/>
          </w:tcPr>
          <w:p w14:paraId="752B99A4"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315" w:type="pct"/>
            <w:vMerge/>
            <w:tcBorders>
              <w:top w:val="single" w:sz="4" w:space="0" w:color="auto"/>
              <w:left w:val="single" w:sz="4" w:space="0" w:color="auto"/>
              <w:bottom w:val="single" w:sz="4" w:space="0" w:color="auto"/>
              <w:right w:val="single" w:sz="4" w:space="0" w:color="auto"/>
            </w:tcBorders>
            <w:vAlign w:val="center"/>
          </w:tcPr>
          <w:p w14:paraId="24B21CDE"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1411" w:type="pct"/>
            <w:vMerge/>
            <w:tcBorders>
              <w:top w:val="single" w:sz="4" w:space="0" w:color="auto"/>
              <w:left w:val="single" w:sz="4" w:space="0" w:color="auto"/>
              <w:bottom w:val="single" w:sz="4" w:space="0" w:color="auto"/>
              <w:right w:val="single" w:sz="4" w:space="0" w:color="auto"/>
            </w:tcBorders>
            <w:vAlign w:val="center"/>
          </w:tcPr>
          <w:p w14:paraId="600A46E4"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r>
      <w:tr w:rsidR="00836A3A" w:rsidRPr="006F3168" w14:paraId="43669E12"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2DF67745"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209" w:type="pct"/>
            <w:vMerge/>
            <w:tcBorders>
              <w:top w:val="nil"/>
              <w:left w:val="single" w:sz="4" w:space="0" w:color="auto"/>
              <w:bottom w:val="single" w:sz="4" w:space="0" w:color="auto"/>
              <w:right w:val="single" w:sz="4" w:space="0" w:color="auto"/>
            </w:tcBorders>
            <w:vAlign w:val="center"/>
          </w:tcPr>
          <w:p w14:paraId="634A4E4F"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457" w:type="pct"/>
            <w:vMerge/>
            <w:tcBorders>
              <w:top w:val="nil"/>
              <w:left w:val="single" w:sz="4" w:space="0" w:color="auto"/>
              <w:bottom w:val="single" w:sz="4" w:space="0" w:color="auto"/>
              <w:right w:val="single" w:sz="4" w:space="0" w:color="auto"/>
            </w:tcBorders>
            <w:vAlign w:val="center"/>
          </w:tcPr>
          <w:p w14:paraId="34AB080A"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205" w:type="pct"/>
            <w:vMerge/>
            <w:tcBorders>
              <w:top w:val="nil"/>
              <w:left w:val="single" w:sz="4" w:space="0" w:color="auto"/>
              <w:bottom w:val="single" w:sz="4" w:space="0" w:color="auto"/>
              <w:right w:val="single" w:sz="4" w:space="0" w:color="auto"/>
            </w:tcBorders>
            <w:vAlign w:val="center"/>
          </w:tcPr>
          <w:p w14:paraId="20602B38"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544" w:type="pct"/>
            <w:vMerge/>
            <w:tcBorders>
              <w:top w:val="nil"/>
              <w:left w:val="single" w:sz="4" w:space="0" w:color="auto"/>
              <w:bottom w:val="single" w:sz="4" w:space="0" w:color="auto"/>
              <w:right w:val="single" w:sz="4" w:space="0" w:color="auto"/>
            </w:tcBorders>
            <w:vAlign w:val="center"/>
          </w:tcPr>
          <w:p w14:paraId="2466D70A"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275" w:type="pct"/>
            <w:vMerge/>
            <w:tcBorders>
              <w:top w:val="nil"/>
              <w:left w:val="single" w:sz="4" w:space="0" w:color="auto"/>
              <w:bottom w:val="single" w:sz="4" w:space="0" w:color="auto"/>
              <w:right w:val="single" w:sz="4" w:space="0" w:color="auto"/>
            </w:tcBorders>
            <w:vAlign w:val="center"/>
          </w:tcPr>
          <w:p w14:paraId="1854705B"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205" w:type="pct"/>
            <w:tcBorders>
              <w:top w:val="nil"/>
              <w:left w:val="nil"/>
              <w:bottom w:val="single" w:sz="4" w:space="0" w:color="auto"/>
              <w:right w:val="single" w:sz="4" w:space="0" w:color="auto"/>
            </w:tcBorders>
            <w:shd w:val="clear" w:color="000000" w:fill="00516B"/>
            <w:vAlign w:val="center"/>
          </w:tcPr>
          <w:p w14:paraId="7A66FEB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0</w:t>
            </w:r>
          </w:p>
        </w:tc>
        <w:tc>
          <w:tcPr>
            <w:tcW w:w="271" w:type="pct"/>
            <w:tcBorders>
              <w:top w:val="single" w:sz="4" w:space="0" w:color="auto"/>
              <w:left w:val="nil"/>
              <w:bottom w:val="single" w:sz="4" w:space="0" w:color="auto"/>
              <w:right w:val="single" w:sz="4" w:space="0" w:color="auto"/>
            </w:tcBorders>
            <w:shd w:val="clear" w:color="000000" w:fill="00516B"/>
            <w:vAlign w:val="center"/>
          </w:tcPr>
          <w:p w14:paraId="5C4794E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0.3</w:t>
            </w:r>
          </w:p>
        </w:tc>
        <w:tc>
          <w:tcPr>
            <w:tcW w:w="209" w:type="pct"/>
            <w:tcBorders>
              <w:top w:val="single" w:sz="4" w:space="0" w:color="auto"/>
              <w:left w:val="nil"/>
              <w:bottom w:val="single" w:sz="4" w:space="0" w:color="auto"/>
              <w:right w:val="single" w:sz="4" w:space="0" w:color="auto"/>
            </w:tcBorders>
            <w:shd w:val="clear" w:color="000000" w:fill="00516B"/>
            <w:vAlign w:val="center"/>
          </w:tcPr>
          <w:p w14:paraId="4127CEF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0.6</w:t>
            </w:r>
          </w:p>
        </w:tc>
        <w:tc>
          <w:tcPr>
            <w:tcW w:w="275" w:type="pct"/>
            <w:tcBorders>
              <w:top w:val="single" w:sz="4" w:space="0" w:color="auto"/>
              <w:left w:val="nil"/>
              <w:bottom w:val="single" w:sz="4" w:space="0" w:color="auto"/>
              <w:right w:val="single" w:sz="4" w:space="0" w:color="auto"/>
            </w:tcBorders>
            <w:shd w:val="clear" w:color="000000" w:fill="00516B"/>
            <w:vAlign w:val="center"/>
          </w:tcPr>
          <w:p w14:paraId="2F3B8EE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0.8</w:t>
            </w:r>
          </w:p>
        </w:tc>
        <w:tc>
          <w:tcPr>
            <w:tcW w:w="205" w:type="pct"/>
            <w:tcBorders>
              <w:top w:val="nil"/>
              <w:left w:val="nil"/>
              <w:bottom w:val="single" w:sz="4" w:space="0" w:color="auto"/>
              <w:right w:val="single" w:sz="4" w:space="0" w:color="auto"/>
            </w:tcBorders>
            <w:shd w:val="clear" w:color="000000" w:fill="00516B"/>
            <w:vAlign w:val="center"/>
          </w:tcPr>
          <w:p w14:paraId="1AE718F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r w:rsidRPr="006F3168">
              <w:rPr>
                <w:rFonts w:ascii="Times New Roman" w:eastAsia="宋体" w:hAnsi="Times New Roman" w:cs="Times New Roman"/>
                <w:b/>
                <w:bCs/>
                <w:color w:val="FFFFFF"/>
                <w:sz w:val="20"/>
                <w:szCs w:val="20"/>
                <w:lang w:val="en-US"/>
              </w:rPr>
              <w:t>1</w:t>
            </w:r>
          </w:p>
        </w:tc>
        <w:tc>
          <w:tcPr>
            <w:tcW w:w="205" w:type="pct"/>
            <w:vMerge/>
            <w:tcBorders>
              <w:top w:val="single" w:sz="4" w:space="0" w:color="auto"/>
              <w:left w:val="single" w:sz="4" w:space="0" w:color="auto"/>
              <w:bottom w:val="single" w:sz="4" w:space="0" w:color="auto"/>
              <w:right w:val="single" w:sz="4" w:space="0" w:color="auto"/>
            </w:tcBorders>
            <w:vAlign w:val="center"/>
          </w:tcPr>
          <w:p w14:paraId="2EB50FF9"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315" w:type="pct"/>
            <w:vMerge/>
            <w:tcBorders>
              <w:top w:val="single" w:sz="4" w:space="0" w:color="auto"/>
              <w:left w:val="single" w:sz="4" w:space="0" w:color="auto"/>
              <w:bottom w:val="single" w:sz="4" w:space="0" w:color="auto"/>
              <w:right w:val="single" w:sz="4" w:space="0" w:color="auto"/>
            </w:tcBorders>
            <w:vAlign w:val="center"/>
          </w:tcPr>
          <w:p w14:paraId="73329A4C"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c>
          <w:tcPr>
            <w:tcW w:w="1411" w:type="pct"/>
            <w:vMerge/>
            <w:tcBorders>
              <w:top w:val="single" w:sz="4" w:space="0" w:color="auto"/>
              <w:left w:val="single" w:sz="4" w:space="0" w:color="auto"/>
              <w:bottom w:val="single" w:sz="4" w:space="0" w:color="auto"/>
              <w:right w:val="single" w:sz="4" w:space="0" w:color="auto"/>
            </w:tcBorders>
            <w:vAlign w:val="center"/>
          </w:tcPr>
          <w:p w14:paraId="77564374"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FFFFFF"/>
                <w:sz w:val="20"/>
                <w:szCs w:val="20"/>
                <w:lang w:val="en-US"/>
              </w:rPr>
            </w:pPr>
          </w:p>
        </w:tc>
      </w:tr>
      <w:tr w:rsidR="00836A3A" w:rsidRPr="006F3168" w14:paraId="59640017" w14:textId="77777777">
        <w:trPr>
          <w:trHeight w:val="20"/>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52CAE5CA"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项目决策</w:t>
            </w:r>
          </w:p>
        </w:tc>
        <w:tc>
          <w:tcPr>
            <w:tcW w:w="209" w:type="pct"/>
            <w:vMerge w:val="restart"/>
            <w:tcBorders>
              <w:top w:val="nil"/>
              <w:left w:val="single" w:sz="4" w:space="0" w:color="auto"/>
              <w:bottom w:val="single" w:sz="4" w:space="0" w:color="auto"/>
              <w:right w:val="single" w:sz="4" w:space="0" w:color="auto"/>
            </w:tcBorders>
            <w:shd w:val="clear" w:color="000000" w:fill="FFFFFF"/>
            <w:vAlign w:val="center"/>
          </w:tcPr>
          <w:p w14:paraId="4CDE5AA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程序严密</w:t>
            </w:r>
          </w:p>
        </w:tc>
        <w:tc>
          <w:tcPr>
            <w:tcW w:w="457" w:type="pct"/>
            <w:tcBorders>
              <w:top w:val="nil"/>
              <w:left w:val="nil"/>
              <w:bottom w:val="single" w:sz="4" w:space="0" w:color="auto"/>
              <w:right w:val="single" w:sz="4" w:space="0" w:color="auto"/>
            </w:tcBorders>
            <w:shd w:val="clear" w:color="000000" w:fill="FFFFFF"/>
            <w:vAlign w:val="center"/>
          </w:tcPr>
          <w:p w14:paraId="0947FA6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项目依据充分性</w:t>
            </w:r>
          </w:p>
        </w:tc>
        <w:tc>
          <w:tcPr>
            <w:tcW w:w="205" w:type="pct"/>
            <w:tcBorders>
              <w:top w:val="nil"/>
              <w:left w:val="nil"/>
              <w:bottom w:val="single" w:sz="4" w:space="0" w:color="auto"/>
              <w:right w:val="single" w:sz="4" w:space="0" w:color="auto"/>
            </w:tcBorders>
            <w:shd w:val="clear" w:color="000000" w:fill="FFFFFF"/>
            <w:vAlign w:val="center"/>
          </w:tcPr>
          <w:p w14:paraId="295E1D6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544" w:type="pct"/>
            <w:tcBorders>
              <w:top w:val="nil"/>
              <w:left w:val="nil"/>
              <w:bottom w:val="single" w:sz="4" w:space="0" w:color="auto"/>
              <w:right w:val="single" w:sz="4" w:space="0" w:color="auto"/>
            </w:tcBorders>
            <w:shd w:val="clear" w:color="000000" w:fill="FFFFFF"/>
            <w:vAlign w:val="center"/>
          </w:tcPr>
          <w:p w14:paraId="1A9BE0E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项目设立是否经过合理的程序或明确依据</w:t>
            </w:r>
          </w:p>
        </w:tc>
        <w:tc>
          <w:tcPr>
            <w:tcW w:w="275" w:type="pct"/>
            <w:tcBorders>
              <w:top w:val="nil"/>
              <w:left w:val="nil"/>
              <w:bottom w:val="single" w:sz="4" w:space="0" w:color="auto"/>
              <w:right w:val="single" w:sz="4" w:space="0" w:color="auto"/>
            </w:tcBorders>
            <w:shd w:val="clear" w:color="000000" w:fill="FFFFFF"/>
            <w:vAlign w:val="center"/>
          </w:tcPr>
          <w:p w14:paraId="690FAC8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分级评分法</w:t>
            </w:r>
          </w:p>
        </w:tc>
        <w:tc>
          <w:tcPr>
            <w:tcW w:w="205" w:type="pct"/>
            <w:tcBorders>
              <w:top w:val="nil"/>
              <w:left w:val="nil"/>
              <w:bottom w:val="single" w:sz="4" w:space="0" w:color="auto"/>
              <w:right w:val="single" w:sz="4" w:space="0" w:color="auto"/>
            </w:tcBorders>
            <w:shd w:val="clear" w:color="000000" w:fill="FFFFFF"/>
            <w:vAlign w:val="center"/>
          </w:tcPr>
          <w:p w14:paraId="195A69C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不严密</w:t>
            </w:r>
          </w:p>
        </w:tc>
        <w:tc>
          <w:tcPr>
            <w:tcW w:w="271" w:type="pct"/>
            <w:tcBorders>
              <w:top w:val="single" w:sz="4" w:space="0" w:color="auto"/>
              <w:left w:val="nil"/>
              <w:bottom w:val="single" w:sz="4" w:space="0" w:color="auto"/>
              <w:right w:val="single" w:sz="4" w:space="0" w:color="auto"/>
            </w:tcBorders>
            <w:shd w:val="clear" w:color="000000" w:fill="FFFFFF"/>
            <w:vAlign w:val="center"/>
          </w:tcPr>
          <w:p w14:paraId="3C98834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w:t>
            </w:r>
            <w:r w:rsidRPr="006F3168">
              <w:rPr>
                <w:rFonts w:ascii="Times New Roman" w:eastAsia="宋体" w:hAnsi="Times New Roman" w:cs="Times New Roman"/>
                <w:color w:val="auto"/>
                <w:sz w:val="20"/>
                <w:szCs w:val="20"/>
                <w:lang w:val="en-US"/>
              </w:rPr>
              <w:t>处及以上不严密</w:t>
            </w:r>
          </w:p>
        </w:tc>
        <w:tc>
          <w:tcPr>
            <w:tcW w:w="209" w:type="pct"/>
            <w:tcBorders>
              <w:top w:val="single" w:sz="4" w:space="0" w:color="auto"/>
              <w:left w:val="nil"/>
              <w:bottom w:val="single" w:sz="4" w:space="0" w:color="auto"/>
              <w:right w:val="single" w:sz="4" w:space="0" w:color="auto"/>
            </w:tcBorders>
            <w:shd w:val="clear" w:color="000000" w:fill="FFFFFF"/>
            <w:vAlign w:val="center"/>
          </w:tcPr>
          <w:p w14:paraId="41F13D6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2</w:t>
            </w:r>
            <w:r w:rsidRPr="006F3168">
              <w:rPr>
                <w:rFonts w:ascii="Times New Roman" w:eastAsia="宋体" w:hAnsi="Times New Roman" w:cs="Times New Roman"/>
                <w:color w:val="auto"/>
                <w:sz w:val="20"/>
                <w:szCs w:val="20"/>
                <w:lang w:val="en-US"/>
              </w:rPr>
              <w:t>处不严密</w:t>
            </w:r>
          </w:p>
        </w:tc>
        <w:tc>
          <w:tcPr>
            <w:tcW w:w="275" w:type="pct"/>
            <w:tcBorders>
              <w:top w:val="single" w:sz="4" w:space="0" w:color="auto"/>
              <w:left w:val="nil"/>
              <w:bottom w:val="single" w:sz="4" w:space="0" w:color="auto"/>
              <w:right w:val="single" w:sz="4" w:space="0" w:color="auto"/>
            </w:tcBorders>
            <w:shd w:val="clear" w:color="000000" w:fill="FFFFFF"/>
            <w:vAlign w:val="center"/>
          </w:tcPr>
          <w:p w14:paraId="5ECD162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w:t>
            </w:r>
            <w:r w:rsidRPr="006F3168">
              <w:rPr>
                <w:rFonts w:ascii="Times New Roman" w:eastAsia="宋体" w:hAnsi="Times New Roman" w:cs="Times New Roman"/>
                <w:color w:val="auto"/>
                <w:sz w:val="20"/>
                <w:szCs w:val="20"/>
                <w:lang w:val="en-US"/>
              </w:rPr>
              <w:t>处不严密</w:t>
            </w:r>
          </w:p>
        </w:tc>
        <w:tc>
          <w:tcPr>
            <w:tcW w:w="205" w:type="pct"/>
            <w:tcBorders>
              <w:top w:val="nil"/>
              <w:left w:val="nil"/>
              <w:bottom w:val="single" w:sz="4" w:space="0" w:color="auto"/>
              <w:right w:val="single" w:sz="4" w:space="0" w:color="auto"/>
            </w:tcBorders>
            <w:shd w:val="clear" w:color="000000" w:fill="FFFFFF"/>
            <w:vAlign w:val="center"/>
          </w:tcPr>
          <w:p w14:paraId="7CD85E9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严密</w:t>
            </w:r>
          </w:p>
        </w:tc>
        <w:tc>
          <w:tcPr>
            <w:tcW w:w="205" w:type="pct"/>
            <w:tcBorders>
              <w:top w:val="nil"/>
              <w:left w:val="nil"/>
              <w:bottom w:val="single" w:sz="4" w:space="0" w:color="auto"/>
              <w:right w:val="single" w:sz="4" w:space="0" w:color="auto"/>
            </w:tcBorders>
            <w:shd w:val="clear" w:color="auto" w:fill="auto"/>
            <w:vAlign w:val="center"/>
          </w:tcPr>
          <w:p w14:paraId="13B1A112" w14:textId="776EE752"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r w:rsidR="00882AE7" w:rsidRPr="006F3168">
              <w:rPr>
                <w:rFonts w:ascii="Times New Roman" w:eastAsia="宋体" w:hAnsi="Times New Roman" w:cs="Times New Roman"/>
                <w:color w:val="auto"/>
                <w:sz w:val="20"/>
                <w:szCs w:val="20"/>
                <w:lang w:val="en-US"/>
              </w:rPr>
              <w:t>.00</w:t>
            </w:r>
          </w:p>
        </w:tc>
        <w:tc>
          <w:tcPr>
            <w:tcW w:w="315" w:type="pct"/>
            <w:tcBorders>
              <w:top w:val="nil"/>
              <w:left w:val="nil"/>
              <w:bottom w:val="single" w:sz="4" w:space="0" w:color="auto"/>
              <w:right w:val="single" w:sz="4" w:space="0" w:color="auto"/>
            </w:tcBorders>
            <w:shd w:val="clear" w:color="auto" w:fill="auto"/>
            <w:vAlign w:val="center"/>
          </w:tcPr>
          <w:p w14:paraId="207CFDB1"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761D341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根据《四川省财政厅关于下达</w:t>
            </w:r>
            <w:r w:rsidRPr="006F3168">
              <w:rPr>
                <w:rFonts w:ascii="Times New Roman" w:eastAsia="宋体" w:hAnsi="Times New Roman" w:cs="Times New Roman"/>
                <w:color w:val="auto"/>
                <w:sz w:val="20"/>
                <w:szCs w:val="20"/>
                <w:lang w:val="en-US"/>
              </w:rPr>
              <w:t>2019</w:t>
            </w:r>
            <w:r w:rsidRPr="006F3168">
              <w:rPr>
                <w:rFonts w:ascii="Times New Roman" w:eastAsia="宋体" w:hAnsi="Times New Roman" w:cs="Times New Roman"/>
                <w:color w:val="auto"/>
                <w:sz w:val="20"/>
                <w:szCs w:val="20"/>
                <w:lang w:val="en-US"/>
              </w:rPr>
              <w:t>年省级农村综合改革转移支付资金的通知》（川财农〔</w:t>
            </w:r>
            <w:r w:rsidRPr="006F3168">
              <w:rPr>
                <w:rFonts w:ascii="Times New Roman" w:eastAsia="宋体" w:hAnsi="Times New Roman" w:cs="Times New Roman"/>
                <w:color w:val="auto"/>
                <w:sz w:val="20"/>
                <w:szCs w:val="20"/>
                <w:lang w:val="en-US"/>
              </w:rPr>
              <w:t>2019</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18</w:t>
            </w:r>
            <w:r w:rsidRPr="006F3168">
              <w:rPr>
                <w:rFonts w:ascii="Times New Roman" w:eastAsia="宋体" w:hAnsi="Times New Roman" w:cs="Times New Roman"/>
                <w:color w:val="auto"/>
                <w:sz w:val="20"/>
                <w:szCs w:val="20"/>
                <w:lang w:val="en-US"/>
              </w:rPr>
              <w:t>号）、《四川省财政厅关于提前下达</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年省级农村综合改革转移支付资金的通知》（川财农〔</w:t>
            </w:r>
            <w:r w:rsidRPr="006F3168">
              <w:rPr>
                <w:rFonts w:ascii="Times New Roman" w:eastAsia="宋体" w:hAnsi="Times New Roman" w:cs="Times New Roman"/>
                <w:color w:val="auto"/>
                <w:sz w:val="20"/>
                <w:szCs w:val="20"/>
                <w:lang w:val="en-US"/>
              </w:rPr>
              <w:t>2019</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170</w:t>
            </w:r>
            <w:r w:rsidRPr="006F3168">
              <w:rPr>
                <w:rFonts w:ascii="Times New Roman" w:eastAsia="宋体" w:hAnsi="Times New Roman" w:cs="Times New Roman"/>
                <w:color w:val="auto"/>
                <w:sz w:val="20"/>
                <w:szCs w:val="20"/>
                <w:lang w:val="en-US"/>
              </w:rPr>
              <w:t>号）、《绵竹市委</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年乡村振兴涉农资金整合工作方案》、《关于</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年实施一镇一基础设施建设项目的通知》等文件作为本次一镇一基础开展的政策依据</w:t>
            </w:r>
          </w:p>
        </w:tc>
      </w:tr>
      <w:tr w:rsidR="00836A3A" w:rsidRPr="006F3168" w14:paraId="1E470225"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6C6452F0"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tcBorders>
              <w:top w:val="nil"/>
              <w:left w:val="single" w:sz="4" w:space="0" w:color="auto"/>
              <w:bottom w:val="single" w:sz="4" w:space="0" w:color="auto"/>
              <w:right w:val="single" w:sz="4" w:space="0" w:color="auto"/>
            </w:tcBorders>
            <w:vAlign w:val="center"/>
          </w:tcPr>
          <w:p w14:paraId="5FCEA032"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c>
          <w:tcPr>
            <w:tcW w:w="457" w:type="pct"/>
            <w:tcBorders>
              <w:top w:val="nil"/>
              <w:left w:val="nil"/>
              <w:bottom w:val="single" w:sz="4" w:space="0" w:color="auto"/>
              <w:right w:val="single" w:sz="4" w:space="0" w:color="auto"/>
            </w:tcBorders>
            <w:shd w:val="clear" w:color="000000" w:fill="FFFFFF"/>
            <w:vAlign w:val="center"/>
          </w:tcPr>
          <w:p w14:paraId="14E4844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管理制度健全性</w:t>
            </w:r>
          </w:p>
        </w:tc>
        <w:tc>
          <w:tcPr>
            <w:tcW w:w="205" w:type="pct"/>
            <w:tcBorders>
              <w:top w:val="nil"/>
              <w:left w:val="nil"/>
              <w:bottom w:val="single" w:sz="4" w:space="0" w:color="auto"/>
              <w:right w:val="single" w:sz="4" w:space="0" w:color="auto"/>
            </w:tcBorders>
            <w:shd w:val="clear" w:color="000000" w:fill="FFFFFF"/>
            <w:vAlign w:val="center"/>
          </w:tcPr>
          <w:p w14:paraId="1DB3FAD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544" w:type="pct"/>
            <w:tcBorders>
              <w:top w:val="nil"/>
              <w:left w:val="nil"/>
              <w:bottom w:val="single" w:sz="4" w:space="0" w:color="auto"/>
              <w:right w:val="single" w:sz="4" w:space="0" w:color="auto"/>
            </w:tcBorders>
            <w:shd w:val="clear" w:color="000000" w:fill="FFFFFF"/>
            <w:vAlign w:val="center"/>
          </w:tcPr>
          <w:p w14:paraId="1CAA58B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管理制度是否健全完善</w:t>
            </w:r>
          </w:p>
        </w:tc>
        <w:tc>
          <w:tcPr>
            <w:tcW w:w="275" w:type="pct"/>
            <w:tcBorders>
              <w:top w:val="nil"/>
              <w:left w:val="nil"/>
              <w:bottom w:val="single" w:sz="4" w:space="0" w:color="auto"/>
              <w:right w:val="single" w:sz="4" w:space="0" w:color="auto"/>
            </w:tcBorders>
            <w:shd w:val="clear" w:color="000000" w:fill="FFFFFF"/>
            <w:vAlign w:val="center"/>
          </w:tcPr>
          <w:p w14:paraId="4E1ABCD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分级评分法</w:t>
            </w:r>
          </w:p>
        </w:tc>
        <w:tc>
          <w:tcPr>
            <w:tcW w:w="205" w:type="pct"/>
            <w:tcBorders>
              <w:top w:val="nil"/>
              <w:left w:val="nil"/>
              <w:bottom w:val="single" w:sz="4" w:space="0" w:color="auto"/>
              <w:right w:val="single" w:sz="4" w:space="0" w:color="auto"/>
            </w:tcBorders>
            <w:shd w:val="clear" w:color="000000" w:fill="FFFFFF"/>
            <w:vAlign w:val="center"/>
          </w:tcPr>
          <w:p w14:paraId="72CCA70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不健全</w:t>
            </w:r>
          </w:p>
        </w:tc>
        <w:tc>
          <w:tcPr>
            <w:tcW w:w="271" w:type="pct"/>
            <w:tcBorders>
              <w:top w:val="single" w:sz="4" w:space="0" w:color="auto"/>
              <w:left w:val="nil"/>
              <w:bottom w:val="single" w:sz="4" w:space="0" w:color="auto"/>
              <w:right w:val="single" w:sz="4" w:space="0" w:color="auto"/>
            </w:tcBorders>
            <w:shd w:val="clear" w:color="000000" w:fill="FFFFFF"/>
            <w:vAlign w:val="center"/>
          </w:tcPr>
          <w:p w14:paraId="3030A69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w:t>
            </w:r>
            <w:r w:rsidRPr="006F3168">
              <w:rPr>
                <w:rFonts w:ascii="Times New Roman" w:eastAsia="宋体" w:hAnsi="Times New Roman" w:cs="Times New Roman"/>
                <w:color w:val="auto"/>
                <w:sz w:val="20"/>
                <w:szCs w:val="20"/>
                <w:lang w:val="en-US"/>
              </w:rPr>
              <w:t>处及以上不健全</w:t>
            </w:r>
          </w:p>
        </w:tc>
        <w:tc>
          <w:tcPr>
            <w:tcW w:w="209" w:type="pct"/>
            <w:tcBorders>
              <w:top w:val="single" w:sz="4" w:space="0" w:color="auto"/>
              <w:left w:val="nil"/>
              <w:bottom w:val="single" w:sz="4" w:space="0" w:color="auto"/>
              <w:right w:val="single" w:sz="4" w:space="0" w:color="auto"/>
            </w:tcBorders>
            <w:shd w:val="clear" w:color="000000" w:fill="FFFFFF"/>
            <w:vAlign w:val="center"/>
          </w:tcPr>
          <w:p w14:paraId="5573A9D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2</w:t>
            </w:r>
            <w:r w:rsidRPr="006F3168">
              <w:rPr>
                <w:rFonts w:ascii="Times New Roman" w:eastAsia="宋体" w:hAnsi="Times New Roman" w:cs="Times New Roman"/>
                <w:color w:val="auto"/>
                <w:sz w:val="20"/>
                <w:szCs w:val="20"/>
                <w:lang w:val="en-US"/>
              </w:rPr>
              <w:t>处不健全</w:t>
            </w:r>
          </w:p>
        </w:tc>
        <w:tc>
          <w:tcPr>
            <w:tcW w:w="275" w:type="pct"/>
            <w:tcBorders>
              <w:top w:val="single" w:sz="4" w:space="0" w:color="auto"/>
              <w:left w:val="nil"/>
              <w:bottom w:val="single" w:sz="4" w:space="0" w:color="auto"/>
              <w:right w:val="single" w:sz="4" w:space="0" w:color="auto"/>
            </w:tcBorders>
            <w:shd w:val="clear" w:color="000000" w:fill="FFFFFF"/>
            <w:vAlign w:val="center"/>
          </w:tcPr>
          <w:p w14:paraId="5146DB9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w:t>
            </w:r>
            <w:r w:rsidRPr="006F3168">
              <w:rPr>
                <w:rFonts w:ascii="Times New Roman" w:eastAsia="宋体" w:hAnsi="Times New Roman" w:cs="Times New Roman"/>
                <w:color w:val="auto"/>
                <w:sz w:val="20"/>
                <w:szCs w:val="20"/>
                <w:lang w:val="en-US"/>
              </w:rPr>
              <w:t>处不健全</w:t>
            </w:r>
          </w:p>
        </w:tc>
        <w:tc>
          <w:tcPr>
            <w:tcW w:w="205" w:type="pct"/>
            <w:tcBorders>
              <w:top w:val="nil"/>
              <w:left w:val="nil"/>
              <w:bottom w:val="single" w:sz="4" w:space="0" w:color="auto"/>
              <w:right w:val="single" w:sz="4" w:space="0" w:color="auto"/>
            </w:tcBorders>
            <w:shd w:val="clear" w:color="000000" w:fill="FFFFFF"/>
            <w:vAlign w:val="center"/>
          </w:tcPr>
          <w:p w14:paraId="26641FA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健全</w:t>
            </w:r>
          </w:p>
        </w:tc>
        <w:tc>
          <w:tcPr>
            <w:tcW w:w="205" w:type="pct"/>
            <w:tcBorders>
              <w:top w:val="nil"/>
              <w:left w:val="nil"/>
              <w:bottom w:val="single" w:sz="4" w:space="0" w:color="auto"/>
              <w:right w:val="single" w:sz="4" w:space="0" w:color="auto"/>
            </w:tcBorders>
            <w:shd w:val="clear" w:color="auto" w:fill="auto"/>
            <w:vAlign w:val="center"/>
          </w:tcPr>
          <w:p w14:paraId="6A20238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315" w:type="pct"/>
            <w:tcBorders>
              <w:top w:val="nil"/>
              <w:left w:val="nil"/>
              <w:bottom w:val="single" w:sz="4" w:space="0" w:color="auto"/>
              <w:right w:val="single" w:sz="4" w:space="0" w:color="auto"/>
            </w:tcBorders>
            <w:shd w:val="clear" w:color="auto" w:fill="auto"/>
            <w:vAlign w:val="center"/>
          </w:tcPr>
          <w:p w14:paraId="6E0029F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1757CC5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资金管理制度按照《绵竹市财政局专项扶贫资金管理办法》、</w:t>
            </w:r>
            <w:r w:rsidRPr="006F3168">
              <w:rPr>
                <w:rFonts w:ascii="Times New Roman" w:eastAsia="宋体" w:hAnsi="Times New Roman" w:cs="Times New Roman"/>
                <w:color w:val="auto"/>
                <w:sz w:val="20"/>
                <w:szCs w:val="20"/>
                <w:lang w:val="en-US"/>
              </w:rPr>
              <w:t>2019</w:t>
            </w:r>
            <w:r w:rsidRPr="006F3168">
              <w:rPr>
                <w:rFonts w:ascii="Times New Roman" w:eastAsia="宋体" w:hAnsi="Times New Roman" w:cs="Times New Roman"/>
                <w:color w:val="auto"/>
                <w:sz w:val="20"/>
                <w:szCs w:val="20"/>
                <w:lang w:val="en-US"/>
              </w:rPr>
              <w:t>年</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农村综合转移支付资金管理办法执行；项目管理按照《四川省人民政府以民办公助方式推进财政支农项目建设的意见》以及《四川省人民政府办公厅关于推行小型农村公共基础设施村民自建意见》等文件要求执行</w:t>
            </w:r>
          </w:p>
        </w:tc>
      </w:tr>
      <w:tr w:rsidR="00836A3A" w:rsidRPr="006F3168" w14:paraId="202F0FDA"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252A056F"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val="restart"/>
            <w:tcBorders>
              <w:top w:val="nil"/>
              <w:left w:val="single" w:sz="4" w:space="0" w:color="auto"/>
              <w:bottom w:val="single" w:sz="4" w:space="0" w:color="auto"/>
              <w:right w:val="single" w:sz="4" w:space="0" w:color="auto"/>
            </w:tcBorders>
            <w:shd w:val="clear" w:color="000000" w:fill="FFFFFF"/>
            <w:vAlign w:val="center"/>
          </w:tcPr>
          <w:p w14:paraId="581F2B7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规划合理</w:t>
            </w:r>
          </w:p>
        </w:tc>
        <w:tc>
          <w:tcPr>
            <w:tcW w:w="457" w:type="pct"/>
            <w:tcBorders>
              <w:top w:val="nil"/>
              <w:left w:val="nil"/>
              <w:bottom w:val="single" w:sz="4" w:space="0" w:color="auto"/>
              <w:right w:val="single" w:sz="4" w:space="0" w:color="auto"/>
            </w:tcBorders>
            <w:shd w:val="clear" w:color="000000" w:fill="FFFFFF"/>
            <w:vAlign w:val="center"/>
          </w:tcPr>
          <w:p w14:paraId="3ED2902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目标与规划匹配性</w:t>
            </w:r>
          </w:p>
        </w:tc>
        <w:tc>
          <w:tcPr>
            <w:tcW w:w="205" w:type="pct"/>
            <w:tcBorders>
              <w:top w:val="nil"/>
              <w:left w:val="nil"/>
              <w:bottom w:val="single" w:sz="4" w:space="0" w:color="auto"/>
              <w:right w:val="single" w:sz="4" w:space="0" w:color="auto"/>
            </w:tcBorders>
            <w:shd w:val="clear" w:color="000000" w:fill="FFFFFF"/>
            <w:vAlign w:val="center"/>
          </w:tcPr>
          <w:p w14:paraId="2EF0020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544" w:type="pct"/>
            <w:tcBorders>
              <w:top w:val="nil"/>
              <w:left w:val="nil"/>
              <w:bottom w:val="single" w:sz="4" w:space="0" w:color="auto"/>
              <w:right w:val="single" w:sz="4" w:space="0" w:color="auto"/>
            </w:tcBorders>
            <w:shd w:val="clear" w:color="000000" w:fill="FFFFFF"/>
            <w:vAlign w:val="center"/>
          </w:tcPr>
          <w:p w14:paraId="488B922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项目规划是否符合市委、市政府重大决策部署</w:t>
            </w:r>
          </w:p>
        </w:tc>
        <w:tc>
          <w:tcPr>
            <w:tcW w:w="275" w:type="pct"/>
            <w:tcBorders>
              <w:top w:val="nil"/>
              <w:left w:val="nil"/>
              <w:bottom w:val="single" w:sz="4" w:space="0" w:color="auto"/>
              <w:right w:val="single" w:sz="4" w:space="0" w:color="auto"/>
            </w:tcBorders>
            <w:shd w:val="clear" w:color="000000" w:fill="FFFFFF"/>
            <w:vAlign w:val="center"/>
          </w:tcPr>
          <w:p w14:paraId="2D739FF1"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分级评分法</w:t>
            </w:r>
          </w:p>
        </w:tc>
        <w:tc>
          <w:tcPr>
            <w:tcW w:w="205" w:type="pct"/>
            <w:tcBorders>
              <w:top w:val="nil"/>
              <w:left w:val="nil"/>
              <w:bottom w:val="single" w:sz="4" w:space="0" w:color="auto"/>
              <w:right w:val="single" w:sz="4" w:space="0" w:color="auto"/>
            </w:tcBorders>
            <w:shd w:val="clear" w:color="000000" w:fill="FFFFFF"/>
            <w:vAlign w:val="center"/>
          </w:tcPr>
          <w:p w14:paraId="47CBA0F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不合理</w:t>
            </w:r>
          </w:p>
        </w:tc>
        <w:tc>
          <w:tcPr>
            <w:tcW w:w="271" w:type="pct"/>
            <w:tcBorders>
              <w:top w:val="single" w:sz="4" w:space="0" w:color="auto"/>
              <w:left w:val="nil"/>
              <w:bottom w:val="single" w:sz="4" w:space="0" w:color="auto"/>
              <w:right w:val="single" w:sz="4" w:space="0" w:color="auto"/>
            </w:tcBorders>
            <w:shd w:val="clear" w:color="000000" w:fill="FFFFFF"/>
            <w:vAlign w:val="center"/>
          </w:tcPr>
          <w:p w14:paraId="69EBEBD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w:t>
            </w:r>
            <w:r w:rsidRPr="006F3168">
              <w:rPr>
                <w:rFonts w:ascii="Times New Roman" w:eastAsia="宋体" w:hAnsi="Times New Roman" w:cs="Times New Roman"/>
                <w:color w:val="auto"/>
                <w:sz w:val="20"/>
                <w:szCs w:val="20"/>
                <w:lang w:val="en-US"/>
              </w:rPr>
              <w:t>处及以上不合理</w:t>
            </w:r>
          </w:p>
        </w:tc>
        <w:tc>
          <w:tcPr>
            <w:tcW w:w="209" w:type="pct"/>
            <w:tcBorders>
              <w:top w:val="single" w:sz="4" w:space="0" w:color="auto"/>
              <w:left w:val="nil"/>
              <w:bottom w:val="single" w:sz="4" w:space="0" w:color="auto"/>
              <w:right w:val="single" w:sz="4" w:space="0" w:color="auto"/>
            </w:tcBorders>
            <w:shd w:val="clear" w:color="000000" w:fill="FFFFFF"/>
            <w:vAlign w:val="center"/>
          </w:tcPr>
          <w:p w14:paraId="1AC3807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2</w:t>
            </w:r>
            <w:r w:rsidRPr="006F3168">
              <w:rPr>
                <w:rFonts w:ascii="Times New Roman" w:eastAsia="宋体" w:hAnsi="Times New Roman" w:cs="Times New Roman"/>
                <w:color w:val="auto"/>
                <w:sz w:val="20"/>
                <w:szCs w:val="20"/>
                <w:lang w:val="en-US"/>
              </w:rPr>
              <w:t>处不合理</w:t>
            </w:r>
          </w:p>
        </w:tc>
        <w:tc>
          <w:tcPr>
            <w:tcW w:w="275" w:type="pct"/>
            <w:tcBorders>
              <w:top w:val="single" w:sz="4" w:space="0" w:color="auto"/>
              <w:left w:val="nil"/>
              <w:bottom w:val="single" w:sz="4" w:space="0" w:color="auto"/>
              <w:right w:val="single" w:sz="4" w:space="0" w:color="auto"/>
            </w:tcBorders>
            <w:shd w:val="clear" w:color="000000" w:fill="FFFFFF"/>
            <w:vAlign w:val="center"/>
          </w:tcPr>
          <w:p w14:paraId="5923CAD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w:t>
            </w:r>
            <w:r w:rsidRPr="006F3168">
              <w:rPr>
                <w:rFonts w:ascii="Times New Roman" w:eastAsia="宋体" w:hAnsi="Times New Roman" w:cs="Times New Roman"/>
                <w:color w:val="auto"/>
                <w:sz w:val="20"/>
                <w:szCs w:val="20"/>
                <w:lang w:val="en-US"/>
              </w:rPr>
              <w:t>处不合理</w:t>
            </w:r>
          </w:p>
        </w:tc>
        <w:tc>
          <w:tcPr>
            <w:tcW w:w="205" w:type="pct"/>
            <w:tcBorders>
              <w:top w:val="nil"/>
              <w:left w:val="nil"/>
              <w:bottom w:val="single" w:sz="4" w:space="0" w:color="auto"/>
              <w:right w:val="single" w:sz="4" w:space="0" w:color="auto"/>
            </w:tcBorders>
            <w:shd w:val="clear" w:color="000000" w:fill="FFFFFF"/>
            <w:vAlign w:val="center"/>
          </w:tcPr>
          <w:p w14:paraId="4D28844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合理</w:t>
            </w:r>
          </w:p>
        </w:tc>
        <w:tc>
          <w:tcPr>
            <w:tcW w:w="205" w:type="pct"/>
            <w:tcBorders>
              <w:top w:val="nil"/>
              <w:left w:val="nil"/>
              <w:bottom w:val="single" w:sz="4" w:space="0" w:color="auto"/>
              <w:right w:val="single" w:sz="4" w:space="0" w:color="auto"/>
            </w:tcBorders>
            <w:shd w:val="clear" w:color="auto" w:fill="auto"/>
            <w:vAlign w:val="center"/>
          </w:tcPr>
          <w:p w14:paraId="26665A4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315" w:type="pct"/>
            <w:tcBorders>
              <w:top w:val="nil"/>
              <w:left w:val="nil"/>
              <w:bottom w:val="single" w:sz="4" w:space="0" w:color="auto"/>
              <w:right w:val="single" w:sz="4" w:space="0" w:color="auto"/>
            </w:tcBorders>
            <w:shd w:val="clear" w:color="auto" w:fill="auto"/>
            <w:vAlign w:val="center"/>
          </w:tcPr>
          <w:p w14:paraId="3FA307A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6C6956A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为改善薄弱镇村基础设施条件，聚焦全省乡村振兴战略，以及持续执行</w:t>
            </w:r>
            <w:r w:rsidRPr="006F3168">
              <w:rPr>
                <w:rFonts w:ascii="Times New Roman" w:eastAsia="宋体" w:hAnsi="Times New Roman" w:cs="Times New Roman"/>
                <w:color w:val="auto"/>
                <w:sz w:val="20"/>
                <w:szCs w:val="20"/>
                <w:lang w:val="en-US"/>
              </w:rPr>
              <w:t>2019</w:t>
            </w:r>
            <w:r w:rsidRPr="006F3168">
              <w:rPr>
                <w:rFonts w:ascii="Times New Roman" w:eastAsia="宋体" w:hAnsi="Times New Roman" w:cs="Times New Roman"/>
                <w:color w:val="auto"/>
                <w:sz w:val="20"/>
                <w:szCs w:val="20"/>
                <w:lang w:val="en-US"/>
              </w:rPr>
              <w:t>年、</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年农村综合改革战略计划，本项目与国家、省委、市委各级重大部署和决策保持一致</w:t>
            </w:r>
          </w:p>
        </w:tc>
      </w:tr>
      <w:tr w:rsidR="00836A3A" w:rsidRPr="006F3168" w14:paraId="6DB9D1FB"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487FF257"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tcBorders>
              <w:top w:val="nil"/>
              <w:left w:val="single" w:sz="4" w:space="0" w:color="auto"/>
              <w:bottom w:val="single" w:sz="4" w:space="0" w:color="auto"/>
              <w:right w:val="single" w:sz="4" w:space="0" w:color="auto"/>
            </w:tcBorders>
            <w:vAlign w:val="center"/>
          </w:tcPr>
          <w:p w14:paraId="6F80CCC4"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c>
          <w:tcPr>
            <w:tcW w:w="457" w:type="pct"/>
            <w:tcBorders>
              <w:top w:val="nil"/>
              <w:left w:val="nil"/>
              <w:bottom w:val="single" w:sz="4" w:space="0" w:color="auto"/>
              <w:right w:val="single" w:sz="4" w:space="0" w:color="auto"/>
            </w:tcBorders>
            <w:shd w:val="clear" w:color="000000" w:fill="FFFFFF"/>
            <w:vAlign w:val="center"/>
          </w:tcPr>
          <w:p w14:paraId="3B3C814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绩效目标合理性</w:t>
            </w:r>
          </w:p>
        </w:tc>
        <w:tc>
          <w:tcPr>
            <w:tcW w:w="205" w:type="pct"/>
            <w:tcBorders>
              <w:top w:val="nil"/>
              <w:left w:val="nil"/>
              <w:bottom w:val="single" w:sz="4" w:space="0" w:color="auto"/>
              <w:right w:val="single" w:sz="4" w:space="0" w:color="auto"/>
            </w:tcBorders>
            <w:shd w:val="clear" w:color="000000" w:fill="FFFFFF"/>
            <w:vAlign w:val="center"/>
          </w:tcPr>
          <w:p w14:paraId="1B374C71"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w:t>
            </w:r>
          </w:p>
        </w:tc>
        <w:tc>
          <w:tcPr>
            <w:tcW w:w="544" w:type="pct"/>
            <w:tcBorders>
              <w:top w:val="nil"/>
              <w:left w:val="nil"/>
              <w:bottom w:val="single" w:sz="4" w:space="0" w:color="auto"/>
              <w:right w:val="single" w:sz="4" w:space="0" w:color="auto"/>
            </w:tcBorders>
            <w:shd w:val="clear" w:color="000000" w:fill="FFFFFF"/>
            <w:vAlign w:val="center"/>
          </w:tcPr>
          <w:p w14:paraId="337C5CE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考察项目单位设置的项目绩效目标是否合理</w:t>
            </w:r>
          </w:p>
        </w:tc>
        <w:tc>
          <w:tcPr>
            <w:tcW w:w="275" w:type="pct"/>
            <w:tcBorders>
              <w:top w:val="nil"/>
              <w:left w:val="nil"/>
              <w:bottom w:val="single" w:sz="4" w:space="0" w:color="auto"/>
              <w:right w:val="single" w:sz="4" w:space="0" w:color="auto"/>
            </w:tcBorders>
            <w:shd w:val="clear" w:color="000000" w:fill="FFFFFF"/>
            <w:vAlign w:val="center"/>
          </w:tcPr>
          <w:p w14:paraId="4503BE5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错项扣分法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3BA9D59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发现一处不合理之处，扣</w:t>
            </w:r>
            <w:r w:rsidRPr="006F3168">
              <w:rPr>
                <w:rFonts w:ascii="Times New Roman" w:eastAsia="宋体" w:hAnsi="Times New Roman" w:cs="Times New Roman"/>
                <w:color w:val="auto"/>
                <w:sz w:val="20"/>
                <w:szCs w:val="20"/>
                <w:lang w:val="en-US"/>
              </w:rPr>
              <w:t>0.5</w:t>
            </w:r>
            <w:r w:rsidRPr="006F3168">
              <w:rPr>
                <w:rFonts w:ascii="Times New Roman" w:eastAsia="宋体" w:hAnsi="Times New Roman" w:cs="Times New Roman"/>
                <w:color w:val="auto"/>
                <w:sz w:val="20"/>
                <w:szCs w:val="20"/>
                <w:lang w:val="en-US"/>
              </w:rPr>
              <w:t>分</w:t>
            </w:r>
          </w:p>
        </w:tc>
        <w:tc>
          <w:tcPr>
            <w:tcW w:w="205" w:type="pct"/>
            <w:tcBorders>
              <w:top w:val="nil"/>
              <w:left w:val="nil"/>
              <w:bottom w:val="single" w:sz="4" w:space="0" w:color="auto"/>
              <w:right w:val="single" w:sz="4" w:space="0" w:color="auto"/>
            </w:tcBorders>
            <w:shd w:val="clear" w:color="auto" w:fill="auto"/>
            <w:vAlign w:val="center"/>
          </w:tcPr>
          <w:p w14:paraId="7D73CE5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w:t>
            </w:r>
          </w:p>
        </w:tc>
        <w:tc>
          <w:tcPr>
            <w:tcW w:w="315" w:type="pct"/>
            <w:tcBorders>
              <w:top w:val="nil"/>
              <w:left w:val="nil"/>
              <w:bottom w:val="single" w:sz="4" w:space="0" w:color="auto"/>
              <w:right w:val="single" w:sz="4" w:space="0" w:color="auto"/>
            </w:tcBorders>
            <w:shd w:val="clear" w:color="auto" w:fill="auto"/>
            <w:vAlign w:val="center"/>
          </w:tcPr>
          <w:p w14:paraId="5EC0645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15D6D51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绩效目标设置与项目经费使用范畴一致，符合资金使用目标</w:t>
            </w:r>
          </w:p>
        </w:tc>
      </w:tr>
      <w:tr w:rsidR="00836A3A" w:rsidRPr="006F3168" w14:paraId="53AF61C8" w14:textId="77777777">
        <w:trPr>
          <w:trHeight w:val="20"/>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0CB9895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项目实施</w:t>
            </w:r>
          </w:p>
        </w:tc>
        <w:tc>
          <w:tcPr>
            <w:tcW w:w="209" w:type="pct"/>
            <w:vMerge w:val="restart"/>
            <w:tcBorders>
              <w:top w:val="nil"/>
              <w:left w:val="single" w:sz="4" w:space="0" w:color="auto"/>
              <w:bottom w:val="single" w:sz="4" w:space="0" w:color="auto"/>
              <w:right w:val="single" w:sz="4" w:space="0" w:color="auto"/>
            </w:tcBorders>
            <w:shd w:val="clear" w:color="000000" w:fill="FFFFFF"/>
            <w:vAlign w:val="center"/>
          </w:tcPr>
          <w:p w14:paraId="44D68B8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分配合理</w:t>
            </w:r>
          </w:p>
        </w:tc>
        <w:tc>
          <w:tcPr>
            <w:tcW w:w="457" w:type="pct"/>
            <w:tcBorders>
              <w:top w:val="nil"/>
              <w:left w:val="nil"/>
              <w:bottom w:val="single" w:sz="4" w:space="0" w:color="auto"/>
              <w:right w:val="single" w:sz="4" w:space="0" w:color="auto"/>
            </w:tcBorders>
            <w:shd w:val="clear" w:color="000000" w:fill="FFFFFF"/>
            <w:vAlign w:val="center"/>
          </w:tcPr>
          <w:p w14:paraId="75B36101"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分配及时性</w:t>
            </w:r>
          </w:p>
        </w:tc>
        <w:tc>
          <w:tcPr>
            <w:tcW w:w="205" w:type="pct"/>
            <w:tcBorders>
              <w:top w:val="nil"/>
              <w:left w:val="nil"/>
              <w:bottom w:val="single" w:sz="4" w:space="0" w:color="auto"/>
              <w:right w:val="single" w:sz="4" w:space="0" w:color="auto"/>
            </w:tcBorders>
            <w:shd w:val="clear" w:color="000000" w:fill="FFFFFF"/>
            <w:vAlign w:val="center"/>
          </w:tcPr>
          <w:p w14:paraId="7D9D4E9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544" w:type="pct"/>
            <w:tcBorders>
              <w:top w:val="nil"/>
              <w:left w:val="nil"/>
              <w:bottom w:val="single" w:sz="4" w:space="0" w:color="auto"/>
              <w:right w:val="single" w:sz="4" w:space="0" w:color="auto"/>
            </w:tcBorders>
            <w:shd w:val="clear" w:color="000000" w:fill="FFFFFF"/>
            <w:vAlign w:val="center"/>
          </w:tcPr>
          <w:p w14:paraId="16DCA7A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是否按规定及时分配专项预算资金，考察一镇一基础资金发放效率</w:t>
            </w:r>
          </w:p>
        </w:tc>
        <w:tc>
          <w:tcPr>
            <w:tcW w:w="275" w:type="pct"/>
            <w:tcBorders>
              <w:top w:val="nil"/>
              <w:left w:val="nil"/>
              <w:bottom w:val="single" w:sz="4" w:space="0" w:color="auto"/>
              <w:right w:val="single" w:sz="4" w:space="0" w:color="auto"/>
            </w:tcBorders>
            <w:shd w:val="clear" w:color="000000" w:fill="FFFFFF"/>
            <w:vAlign w:val="center"/>
          </w:tcPr>
          <w:p w14:paraId="2A17D54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比率分值法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6F5E066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指标得分</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资金分配及时数额</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项目总金额</w:t>
            </w:r>
            <w:r w:rsidRPr="006F3168">
              <w:rPr>
                <w:rFonts w:ascii="Times New Roman" w:eastAsia="宋体" w:hAnsi="Times New Roman" w:cs="Times New Roman"/>
                <w:color w:val="auto"/>
                <w:sz w:val="20"/>
                <w:szCs w:val="20"/>
                <w:lang w:val="en-US"/>
              </w:rPr>
              <w:t>×100%*</w:t>
            </w:r>
            <w:r w:rsidRPr="006F3168">
              <w:rPr>
                <w:rFonts w:ascii="Times New Roman" w:eastAsia="宋体" w:hAnsi="Times New Roman" w:cs="Times New Roman"/>
                <w:color w:val="auto"/>
                <w:sz w:val="20"/>
                <w:szCs w:val="20"/>
                <w:lang w:val="en-US"/>
              </w:rPr>
              <w:t>指标分值</w:t>
            </w:r>
          </w:p>
        </w:tc>
        <w:tc>
          <w:tcPr>
            <w:tcW w:w="205" w:type="pct"/>
            <w:tcBorders>
              <w:top w:val="nil"/>
              <w:left w:val="nil"/>
              <w:bottom w:val="single" w:sz="4" w:space="0" w:color="auto"/>
              <w:right w:val="single" w:sz="4" w:space="0" w:color="auto"/>
            </w:tcBorders>
            <w:shd w:val="clear" w:color="auto" w:fill="auto"/>
            <w:vAlign w:val="center"/>
          </w:tcPr>
          <w:p w14:paraId="052919D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0</w:t>
            </w:r>
          </w:p>
        </w:tc>
        <w:tc>
          <w:tcPr>
            <w:tcW w:w="315" w:type="pct"/>
            <w:tcBorders>
              <w:top w:val="nil"/>
              <w:left w:val="nil"/>
              <w:bottom w:val="single" w:sz="4" w:space="0" w:color="auto"/>
              <w:right w:val="single" w:sz="4" w:space="0" w:color="auto"/>
            </w:tcBorders>
            <w:shd w:val="clear" w:color="auto" w:fill="auto"/>
            <w:vAlign w:val="center"/>
          </w:tcPr>
          <w:p w14:paraId="14D1981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0.00%</w:t>
            </w:r>
          </w:p>
        </w:tc>
        <w:tc>
          <w:tcPr>
            <w:tcW w:w="1411" w:type="pct"/>
            <w:tcBorders>
              <w:top w:val="nil"/>
              <w:left w:val="nil"/>
              <w:bottom w:val="single" w:sz="4" w:space="0" w:color="auto"/>
              <w:right w:val="single" w:sz="4" w:space="0" w:color="auto"/>
            </w:tcBorders>
            <w:shd w:val="clear" w:color="auto" w:fill="auto"/>
            <w:vAlign w:val="center"/>
          </w:tcPr>
          <w:p w14:paraId="47C4604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按照《关于实施</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年一镇一基础设施项目的通知》中的资金管理规定，资金需在</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w:t>
            </w:r>
            <w:r w:rsidRPr="006F3168">
              <w:rPr>
                <w:rFonts w:ascii="Times New Roman" w:eastAsia="宋体" w:hAnsi="Times New Roman" w:cs="Times New Roman"/>
                <w:color w:val="auto"/>
                <w:sz w:val="20"/>
                <w:szCs w:val="20"/>
                <w:lang w:val="en-US"/>
              </w:rPr>
              <w:t>12</w:t>
            </w:r>
            <w:r w:rsidRPr="006F3168">
              <w:rPr>
                <w:rFonts w:ascii="Times New Roman" w:eastAsia="宋体" w:hAnsi="Times New Roman" w:cs="Times New Roman"/>
                <w:color w:val="auto"/>
                <w:sz w:val="20"/>
                <w:szCs w:val="20"/>
                <w:lang w:val="en-US"/>
              </w:rPr>
              <w:t>月</w:t>
            </w:r>
            <w:r w:rsidRPr="006F3168">
              <w:rPr>
                <w:rFonts w:ascii="Times New Roman" w:eastAsia="宋体" w:hAnsi="Times New Roman" w:cs="Times New Roman"/>
                <w:color w:val="auto"/>
                <w:sz w:val="20"/>
                <w:szCs w:val="20"/>
                <w:lang w:val="en-US"/>
              </w:rPr>
              <w:t>20</w:t>
            </w:r>
            <w:r w:rsidRPr="006F3168">
              <w:rPr>
                <w:rFonts w:ascii="Times New Roman" w:eastAsia="宋体" w:hAnsi="Times New Roman" w:cs="Times New Roman"/>
                <w:color w:val="auto"/>
                <w:sz w:val="20"/>
                <w:szCs w:val="20"/>
                <w:lang w:val="en-US"/>
              </w:rPr>
              <w:t>日全部拨付完成，截止规定日期实际拨付</w:t>
            </w:r>
            <w:r w:rsidRPr="006F3168">
              <w:rPr>
                <w:rFonts w:ascii="Times New Roman" w:eastAsia="宋体" w:hAnsi="Times New Roman" w:cs="Times New Roman"/>
                <w:color w:val="auto"/>
                <w:sz w:val="20"/>
                <w:szCs w:val="20"/>
                <w:lang w:val="en-US"/>
              </w:rPr>
              <w:t>263</w:t>
            </w:r>
            <w:r w:rsidRPr="006F3168">
              <w:rPr>
                <w:rFonts w:ascii="Times New Roman" w:eastAsia="宋体" w:hAnsi="Times New Roman" w:cs="Times New Roman"/>
                <w:color w:val="auto"/>
                <w:sz w:val="20"/>
                <w:szCs w:val="20"/>
                <w:lang w:val="en-US"/>
              </w:rPr>
              <w:t>万元，且拨付日期为</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w:t>
            </w:r>
            <w:r w:rsidRPr="006F3168">
              <w:rPr>
                <w:rFonts w:ascii="Times New Roman" w:eastAsia="宋体" w:hAnsi="Times New Roman" w:cs="Times New Roman"/>
                <w:color w:val="auto"/>
                <w:sz w:val="20"/>
                <w:szCs w:val="20"/>
                <w:lang w:val="en-US"/>
              </w:rPr>
              <w:t>11</w:t>
            </w:r>
            <w:r w:rsidRPr="006F3168">
              <w:rPr>
                <w:rFonts w:ascii="Times New Roman" w:eastAsia="宋体" w:hAnsi="Times New Roman" w:cs="Times New Roman"/>
                <w:color w:val="auto"/>
                <w:sz w:val="20"/>
                <w:szCs w:val="20"/>
                <w:lang w:val="en-US"/>
              </w:rPr>
              <w:t>月</w:t>
            </w:r>
            <w:r w:rsidRPr="006F3168">
              <w:rPr>
                <w:rFonts w:ascii="Times New Roman" w:eastAsia="宋体" w:hAnsi="Times New Roman" w:cs="Times New Roman"/>
                <w:color w:val="auto"/>
                <w:sz w:val="20"/>
                <w:szCs w:val="20"/>
                <w:lang w:val="en-US"/>
              </w:rPr>
              <w:t>30</w:t>
            </w:r>
            <w:r w:rsidRPr="006F3168">
              <w:rPr>
                <w:rFonts w:ascii="Times New Roman" w:eastAsia="宋体" w:hAnsi="Times New Roman" w:cs="Times New Roman"/>
                <w:color w:val="auto"/>
                <w:sz w:val="20"/>
                <w:szCs w:val="20"/>
                <w:lang w:val="en-US"/>
              </w:rPr>
              <w:t>日，该项目规定完工日期为</w:t>
            </w:r>
            <w:r w:rsidRPr="006F3168">
              <w:rPr>
                <w:rFonts w:ascii="Times New Roman" w:eastAsia="宋体" w:hAnsi="Times New Roman" w:cs="Times New Roman"/>
                <w:color w:val="auto"/>
                <w:sz w:val="20"/>
                <w:szCs w:val="20"/>
                <w:lang w:val="en-US"/>
              </w:rPr>
              <w:t>11</w:t>
            </w:r>
            <w:r w:rsidRPr="006F3168">
              <w:rPr>
                <w:rFonts w:ascii="Times New Roman" w:eastAsia="宋体" w:hAnsi="Times New Roman" w:cs="Times New Roman"/>
                <w:color w:val="auto"/>
                <w:sz w:val="20"/>
                <w:szCs w:val="20"/>
                <w:lang w:val="en-US"/>
              </w:rPr>
              <w:t>月</w:t>
            </w:r>
            <w:r w:rsidRPr="006F3168">
              <w:rPr>
                <w:rFonts w:ascii="Times New Roman" w:eastAsia="宋体" w:hAnsi="Times New Roman" w:cs="Times New Roman"/>
                <w:color w:val="auto"/>
                <w:sz w:val="20"/>
                <w:szCs w:val="20"/>
                <w:lang w:val="en-US"/>
              </w:rPr>
              <w:t>25</w:t>
            </w:r>
            <w:r w:rsidRPr="006F3168">
              <w:rPr>
                <w:rFonts w:ascii="Times New Roman" w:eastAsia="宋体" w:hAnsi="Times New Roman" w:cs="Times New Roman"/>
                <w:color w:val="auto"/>
                <w:sz w:val="20"/>
                <w:szCs w:val="20"/>
                <w:lang w:val="en-US"/>
              </w:rPr>
              <w:t>号，资金实际拨付日期晚于预期完工时间，按照《关于实施</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年一镇一基础设施项目的通知》中规定可预拨不超过</w:t>
            </w:r>
            <w:r w:rsidRPr="006F3168">
              <w:rPr>
                <w:rFonts w:ascii="Times New Roman" w:eastAsia="宋体" w:hAnsi="Times New Roman" w:cs="Times New Roman"/>
                <w:color w:val="auto"/>
                <w:sz w:val="20"/>
                <w:szCs w:val="20"/>
                <w:lang w:val="en-US"/>
              </w:rPr>
              <w:t>50%</w:t>
            </w:r>
            <w:r w:rsidRPr="006F3168">
              <w:rPr>
                <w:rFonts w:ascii="Times New Roman" w:eastAsia="宋体" w:hAnsi="Times New Roman" w:cs="Times New Roman"/>
                <w:color w:val="auto"/>
                <w:sz w:val="20"/>
                <w:szCs w:val="20"/>
                <w:lang w:val="en-US"/>
              </w:rPr>
              <w:t>资金加快工程进度，但实际并未项目有资金预拨</w:t>
            </w:r>
          </w:p>
        </w:tc>
      </w:tr>
      <w:tr w:rsidR="00836A3A" w:rsidRPr="006F3168" w14:paraId="466E1F52"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0A472082"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tcBorders>
              <w:top w:val="nil"/>
              <w:left w:val="single" w:sz="4" w:space="0" w:color="auto"/>
              <w:bottom w:val="single" w:sz="4" w:space="0" w:color="auto"/>
              <w:right w:val="single" w:sz="4" w:space="0" w:color="auto"/>
            </w:tcBorders>
            <w:vAlign w:val="center"/>
          </w:tcPr>
          <w:p w14:paraId="65B6CF73"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c>
          <w:tcPr>
            <w:tcW w:w="457" w:type="pct"/>
            <w:tcBorders>
              <w:top w:val="nil"/>
              <w:left w:val="nil"/>
              <w:bottom w:val="single" w:sz="4" w:space="0" w:color="auto"/>
              <w:right w:val="single" w:sz="4" w:space="0" w:color="auto"/>
            </w:tcBorders>
            <w:shd w:val="clear" w:color="000000" w:fill="FFFFFF"/>
            <w:vAlign w:val="center"/>
          </w:tcPr>
          <w:p w14:paraId="31415FC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分配结果与计划一致性</w:t>
            </w:r>
          </w:p>
        </w:tc>
        <w:tc>
          <w:tcPr>
            <w:tcW w:w="205" w:type="pct"/>
            <w:tcBorders>
              <w:top w:val="nil"/>
              <w:left w:val="nil"/>
              <w:bottom w:val="single" w:sz="4" w:space="0" w:color="auto"/>
              <w:right w:val="single" w:sz="4" w:space="0" w:color="auto"/>
            </w:tcBorders>
            <w:shd w:val="clear" w:color="000000" w:fill="FFFFFF"/>
            <w:vAlign w:val="center"/>
          </w:tcPr>
          <w:p w14:paraId="3403DF1C"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544" w:type="pct"/>
            <w:tcBorders>
              <w:top w:val="nil"/>
              <w:left w:val="nil"/>
              <w:bottom w:val="single" w:sz="4" w:space="0" w:color="auto"/>
              <w:right w:val="single" w:sz="4" w:space="0" w:color="auto"/>
            </w:tcBorders>
            <w:shd w:val="clear" w:color="000000" w:fill="FFFFFF"/>
            <w:vAlign w:val="center"/>
          </w:tcPr>
          <w:p w14:paraId="1393072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项目资金分配结果是否与规划计划一致</w:t>
            </w:r>
          </w:p>
        </w:tc>
        <w:tc>
          <w:tcPr>
            <w:tcW w:w="275" w:type="pct"/>
            <w:tcBorders>
              <w:top w:val="nil"/>
              <w:left w:val="nil"/>
              <w:bottom w:val="single" w:sz="4" w:space="0" w:color="auto"/>
              <w:right w:val="single" w:sz="4" w:space="0" w:color="auto"/>
            </w:tcBorders>
            <w:shd w:val="clear" w:color="000000" w:fill="FFFFFF"/>
            <w:vAlign w:val="center"/>
          </w:tcPr>
          <w:p w14:paraId="0A85E55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缺（错）项扣分法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4DBC1EB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发现一处不一致扣</w:t>
            </w:r>
            <w:r w:rsidRPr="006F3168">
              <w:rPr>
                <w:rFonts w:ascii="Times New Roman" w:eastAsia="宋体" w:hAnsi="Times New Roman" w:cs="Times New Roman"/>
                <w:color w:val="auto"/>
                <w:sz w:val="20"/>
                <w:szCs w:val="20"/>
                <w:lang w:val="en-US"/>
              </w:rPr>
              <w:t>0.5</w:t>
            </w:r>
            <w:r w:rsidRPr="006F3168">
              <w:rPr>
                <w:rFonts w:ascii="Times New Roman" w:eastAsia="宋体" w:hAnsi="Times New Roman" w:cs="Times New Roman"/>
                <w:color w:val="auto"/>
                <w:sz w:val="20"/>
                <w:szCs w:val="20"/>
                <w:lang w:val="en-US"/>
              </w:rPr>
              <w:t>分，直至扣完</w:t>
            </w:r>
          </w:p>
        </w:tc>
        <w:tc>
          <w:tcPr>
            <w:tcW w:w="205" w:type="pct"/>
            <w:tcBorders>
              <w:top w:val="nil"/>
              <w:left w:val="nil"/>
              <w:bottom w:val="single" w:sz="4" w:space="0" w:color="auto"/>
              <w:right w:val="single" w:sz="4" w:space="0" w:color="auto"/>
            </w:tcBorders>
            <w:shd w:val="clear" w:color="auto" w:fill="auto"/>
            <w:vAlign w:val="center"/>
          </w:tcPr>
          <w:p w14:paraId="44F2F95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w:t>
            </w:r>
          </w:p>
        </w:tc>
        <w:tc>
          <w:tcPr>
            <w:tcW w:w="315" w:type="pct"/>
            <w:tcBorders>
              <w:top w:val="nil"/>
              <w:left w:val="nil"/>
              <w:bottom w:val="single" w:sz="4" w:space="0" w:color="auto"/>
              <w:right w:val="single" w:sz="4" w:space="0" w:color="auto"/>
            </w:tcBorders>
            <w:shd w:val="clear" w:color="auto" w:fill="auto"/>
            <w:vAlign w:val="center"/>
          </w:tcPr>
          <w:p w14:paraId="38556F6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409F9D9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资金分配按照《关于实施</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年一镇一基础设施项目的通知》中项目实施清单计划执行，暂未发现分配与预期不一致</w:t>
            </w:r>
          </w:p>
        </w:tc>
      </w:tr>
      <w:tr w:rsidR="00836A3A" w:rsidRPr="006F3168" w14:paraId="2DA834F4"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09B468BB"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tcBorders>
              <w:top w:val="nil"/>
              <w:left w:val="nil"/>
              <w:bottom w:val="single" w:sz="4" w:space="0" w:color="auto"/>
              <w:right w:val="single" w:sz="4" w:space="0" w:color="auto"/>
            </w:tcBorders>
            <w:shd w:val="clear" w:color="000000" w:fill="FFFFFF"/>
            <w:vAlign w:val="center"/>
          </w:tcPr>
          <w:p w14:paraId="69227C8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使用合规</w:t>
            </w:r>
          </w:p>
        </w:tc>
        <w:tc>
          <w:tcPr>
            <w:tcW w:w="457" w:type="pct"/>
            <w:tcBorders>
              <w:top w:val="nil"/>
              <w:left w:val="nil"/>
              <w:bottom w:val="single" w:sz="4" w:space="0" w:color="auto"/>
              <w:right w:val="single" w:sz="4" w:space="0" w:color="auto"/>
            </w:tcBorders>
            <w:shd w:val="clear" w:color="000000" w:fill="FFFFFF"/>
            <w:vAlign w:val="center"/>
          </w:tcPr>
          <w:p w14:paraId="6B10933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资金使用合规性</w:t>
            </w:r>
          </w:p>
        </w:tc>
        <w:tc>
          <w:tcPr>
            <w:tcW w:w="205" w:type="pct"/>
            <w:tcBorders>
              <w:top w:val="nil"/>
              <w:left w:val="nil"/>
              <w:bottom w:val="single" w:sz="4" w:space="0" w:color="auto"/>
              <w:right w:val="single" w:sz="4" w:space="0" w:color="auto"/>
            </w:tcBorders>
            <w:shd w:val="clear" w:color="000000" w:fill="FFFFFF"/>
            <w:vAlign w:val="center"/>
          </w:tcPr>
          <w:p w14:paraId="75ECCA6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181E6D7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项目资金使用是否符合相关的财务管理制度规定</w:t>
            </w:r>
          </w:p>
        </w:tc>
        <w:tc>
          <w:tcPr>
            <w:tcW w:w="275" w:type="pct"/>
            <w:tcBorders>
              <w:top w:val="nil"/>
              <w:left w:val="nil"/>
              <w:bottom w:val="single" w:sz="4" w:space="0" w:color="auto"/>
              <w:right w:val="single" w:sz="4" w:space="0" w:color="auto"/>
            </w:tcBorders>
            <w:shd w:val="clear" w:color="000000" w:fill="FFFFFF"/>
            <w:vAlign w:val="center"/>
          </w:tcPr>
          <w:p w14:paraId="625A858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缺（错）项扣分法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45C0C22A"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发现一处扣</w:t>
            </w:r>
            <w:r w:rsidRPr="006F3168">
              <w:rPr>
                <w:rFonts w:ascii="Times New Roman" w:eastAsia="宋体" w:hAnsi="Times New Roman" w:cs="Times New Roman"/>
                <w:color w:val="auto"/>
                <w:sz w:val="20"/>
                <w:szCs w:val="20"/>
                <w:lang w:val="en-US"/>
              </w:rPr>
              <w:t>0.5</w:t>
            </w:r>
            <w:r w:rsidRPr="006F3168">
              <w:rPr>
                <w:rFonts w:ascii="Times New Roman" w:eastAsia="宋体" w:hAnsi="Times New Roman" w:cs="Times New Roman"/>
                <w:color w:val="auto"/>
                <w:sz w:val="20"/>
                <w:szCs w:val="20"/>
                <w:lang w:val="en-US"/>
              </w:rPr>
              <w:t>分，直至扣完</w:t>
            </w:r>
          </w:p>
        </w:tc>
        <w:tc>
          <w:tcPr>
            <w:tcW w:w="205" w:type="pct"/>
            <w:tcBorders>
              <w:top w:val="nil"/>
              <w:left w:val="nil"/>
              <w:bottom w:val="single" w:sz="4" w:space="0" w:color="auto"/>
              <w:right w:val="single" w:sz="4" w:space="0" w:color="auto"/>
            </w:tcBorders>
            <w:shd w:val="clear" w:color="auto" w:fill="auto"/>
            <w:vAlign w:val="center"/>
          </w:tcPr>
          <w:p w14:paraId="0EE59B5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5.5</w:t>
            </w:r>
          </w:p>
        </w:tc>
        <w:tc>
          <w:tcPr>
            <w:tcW w:w="315" w:type="pct"/>
            <w:tcBorders>
              <w:top w:val="nil"/>
              <w:left w:val="nil"/>
              <w:bottom w:val="single" w:sz="4" w:space="0" w:color="auto"/>
              <w:right w:val="single" w:sz="4" w:space="0" w:color="auto"/>
            </w:tcBorders>
            <w:shd w:val="clear" w:color="auto" w:fill="auto"/>
            <w:vAlign w:val="center"/>
          </w:tcPr>
          <w:p w14:paraId="19859A3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91.67%</w:t>
            </w:r>
          </w:p>
        </w:tc>
        <w:tc>
          <w:tcPr>
            <w:tcW w:w="1411" w:type="pct"/>
            <w:tcBorders>
              <w:top w:val="nil"/>
              <w:left w:val="nil"/>
              <w:bottom w:val="single" w:sz="4" w:space="0" w:color="auto"/>
              <w:right w:val="single" w:sz="4" w:space="0" w:color="auto"/>
            </w:tcBorders>
            <w:shd w:val="clear" w:color="auto" w:fill="auto"/>
            <w:vAlign w:val="center"/>
          </w:tcPr>
          <w:p w14:paraId="357A3DF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调研发现，在广济镇一建一基础项目款支付中，有一项</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凤凰村退回一镇一基础设施项目款</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，该村并未出现在实施项目清单中，但财务记录有该村的项目退款</w:t>
            </w:r>
          </w:p>
        </w:tc>
      </w:tr>
      <w:tr w:rsidR="00836A3A" w:rsidRPr="006F3168" w14:paraId="5A19DBD7"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290430A9"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val="restart"/>
            <w:tcBorders>
              <w:top w:val="nil"/>
              <w:left w:val="single" w:sz="4" w:space="0" w:color="auto"/>
              <w:bottom w:val="single" w:sz="4" w:space="0" w:color="auto"/>
              <w:right w:val="single" w:sz="4" w:space="0" w:color="auto"/>
            </w:tcBorders>
            <w:shd w:val="clear" w:color="000000" w:fill="FFFFFF"/>
            <w:vAlign w:val="center"/>
          </w:tcPr>
          <w:p w14:paraId="20CB89D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执行有效</w:t>
            </w:r>
          </w:p>
        </w:tc>
        <w:tc>
          <w:tcPr>
            <w:tcW w:w="457" w:type="pct"/>
            <w:tcBorders>
              <w:top w:val="nil"/>
              <w:left w:val="nil"/>
              <w:bottom w:val="single" w:sz="4" w:space="0" w:color="auto"/>
              <w:right w:val="single" w:sz="4" w:space="0" w:color="auto"/>
            </w:tcBorders>
            <w:shd w:val="clear" w:color="000000" w:fill="FFFFFF"/>
            <w:vAlign w:val="center"/>
          </w:tcPr>
          <w:p w14:paraId="3B7359F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管理制度健全性</w:t>
            </w:r>
          </w:p>
        </w:tc>
        <w:tc>
          <w:tcPr>
            <w:tcW w:w="205" w:type="pct"/>
            <w:tcBorders>
              <w:top w:val="nil"/>
              <w:left w:val="nil"/>
              <w:bottom w:val="single" w:sz="4" w:space="0" w:color="auto"/>
              <w:right w:val="single" w:sz="4" w:space="0" w:color="auto"/>
            </w:tcBorders>
            <w:shd w:val="clear" w:color="000000" w:fill="FFFFFF"/>
            <w:vAlign w:val="center"/>
          </w:tcPr>
          <w:p w14:paraId="534F2B4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w:t>
            </w:r>
          </w:p>
        </w:tc>
        <w:tc>
          <w:tcPr>
            <w:tcW w:w="544" w:type="pct"/>
            <w:tcBorders>
              <w:top w:val="nil"/>
              <w:left w:val="nil"/>
              <w:bottom w:val="single" w:sz="4" w:space="0" w:color="auto"/>
              <w:right w:val="single" w:sz="4" w:space="0" w:color="auto"/>
            </w:tcBorders>
            <w:shd w:val="clear" w:color="000000" w:fill="FFFFFF"/>
            <w:vAlign w:val="center"/>
          </w:tcPr>
          <w:p w14:paraId="1F3D094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项目实施单位的业务管理制度是否健全</w:t>
            </w:r>
          </w:p>
        </w:tc>
        <w:tc>
          <w:tcPr>
            <w:tcW w:w="275" w:type="pct"/>
            <w:tcBorders>
              <w:top w:val="nil"/>
              <w:left w:val="nil"/>
              <w:bottom w:val="single" w:sz="4" w:space="0" w:color="auto"/>
              <w:right w:val="single" w:sz="4" w:space="0" w:color="auto"/>
            </w:tcBorders>
            <w:shd w:val="clear" w:color="000000" w:fill="FFFFFF"/>
            <w:vAlign w:val="center"/>
          </w:tcPr>
          <w:p w14:paraId="0398EC1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缺（错）项扣分法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1CA6E4C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发现一处扣</w:t>
            </w:r>
            <w:r w:rsidRPr="006F3168">
              <w:rPr>
                <w:rFonts w:ascii="Times New Roman" w:eastAsia="宋体" w:hAnsi="Times New Roman" w:cs="Times New Roman"/>
                <w:color w:val="auto"/>
                <w:sz w:val="20"/>
                <w:szCs w:val="20"/>
                <w:lang w:val="en-US"/>
              </w:rPr>
              <w:t>0.5</w:t>
            </w:r>
            <w:r w:rsidRPr="006F3168">
              <w:rPr>
                <w:rFonts w:ascii="Times New Roman" w:eastAsia="宋体" w:hAnsi="Times New Roman" w:cs="Times New Roman"/>
                <w:color w:val="auto"/>
                <w:sz w:val="20"/>
                <w:szCs w:val="20"/>
                <w:lang w:val="en-US"/>
              </w:rPr>
              <w:t>分，直至扣完</w:t>
            </w:r>
          </w:p>
        </w:tc>
        <w:tc>
          <w:tcPr>
            <w:tcW w:w="205" w:type="pct"/>
            <w:tcBorders>
              <w:top w:val="nil"/>
              <w:left w:val="nil"/>
              <w:bottom w:val="single" w:sz="4" w:space="0" w:color="auto"/>
              <w:right w:val="single" w:sz="4" w:space="0" w:color="auto"/>
            </w:tcBorders>
            <w:shd w:val="clear" w:color="auto" w:fill="auto"/>
            <w:vAlign w:val="center"/>
          </w:tcPr>
          <w:p w14:paraId="49A3BB1A"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w:t>
            </w:r>
          </w:p>
        </w:tc>
        <w:tc>
          <w:tcPr>
            <w:tcW w:w="315" w:type="pct"/>
            <w:tcBorders>
              <w:top w:val="nil"/>
              <w:left w:val="nil"/>
              <w:bottom w:val="single" w:sz="4" w:space="0" w:color="auto"/>
              <w:right w:val="single" w:sz="4" w:space="0" w:color="auto"/>
            </w:tcBorders>
            <w:shd w:val="clear" w:color="auto" w:fill="auto"/>
            <w:vAlign w:val="center"/>
          </w:tcPr>
          <w:p w14:paraId="294DA43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22A2C98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项目管理制度主要有以下几个方面，一是项目实施方案编制、备案；二是项目调整变更管理；三是项目实施管理；四是项目建设督导，该管理制度覆盖项目实施的全过程，未发现有不健全</w:t>
            </w:r>
          </w:p>
        </w:tc>
      </w:tr>
      <w:tr w:rsidR="00836A3A" w:rsidRPr="006F3168" w14:paraId="02103452"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2D13AFDB"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tcBorders>
              <w:top w:val="nil"/>
              <w:left w:val="single" w:sz="4" w:space="0" w:color="auto"/>
              <w:bottom w:val="single" w:sz="4" w:space="0" w:color="auto"/>
              <w:right w:val="single" w:sz="4" w:space="0" w:color="auto"/>
            </w:tcBorders>
            <w:vAlign w:val="center"/>
          </w:tcPr>
          <w:p w14:paraId="674E3BD9"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c>
          <w:tcPr>
            <w:tcW w:w="457" w:type="pct"/>
            <w:tcBorders>
              <w:top w:val="nil"/>
              <w:left w:val="nil"/>
              <w:bottom w:val="single" w:sz="4" w:space="0" w:color="auto"/>
              <w:right w:val="single" w:sz="4" w:space="0" w:color="auto"/>
            </w:tcBorders>
            <w:shd w:val="clear" w:color="000000" w:fill="FFFFFF"/>
            <w:vAlign w:val="center"/>
          </w:tcPr>
          <w:p w14:paraId="3F5AE52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制度执行有效性</w:t>
            </w:r>
          </w:p>
        </w:tc>
        <w:tc>
          <w:tcPr>
            <w:tcW w:w="205" w:type="pct"/>
            <w:tcBorders>
              <w:top w:val="nil"/>
              <w:left w:val="nil"/>
              <w:bottom w:val="single" w:sz="4" w:space="0" w:color="auto"/>
              <w:right w:val="single" w:sz="4" w:space="0" w:color="auto"/>
            </w:tcBorders>
            <w:shd w:val="clear" w:color="000000" w:fill="FFFFFF"/>
            <w:vAlign w:val="center"/>
          </w:tcPr>
          <w:p w14:paraId="1D14C8A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w:t>
            </w:r>
          </w:p>
        </w:tc>
        <w:tc>
          <w:tcPr>
            <w:tcW w:w="544" w:type="pct"/>
            <w:tcBorders>
              <w:top w:val="nil"/>
              <w:left w:val="nil"/>
              <w:bottom w:val="single" w:sz="4" w:space="0" w:color="auto"/>
              <w:right w:val="single" w:sz="4" w:space="0" w:color="auto"/>
            </w:tcBorders>
            <w:shd w:val="clear" w:color="000000" w:fill="FFFFFF"/>
            <w:vAlign w:val="center"/>
          </w:tcPr>
          <w:p w14:paraId="41637CB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项目实施的人员条件、场地设备、信息支撑等是否落实到位</w:t>
            </w:r>
          </w:p>
        </w:tc>
        <w:tc>
          <w:tcPr>
            <w:tcW w:w="275" w:type="pct"/>
            <w:tcBorders>
              <w:top w:val="nil"/>
              <w:left w:val="nil"/>
              <w:bottom w:val="single" w:sz="4" w:space="0" w:color="auto"/>
              <w:right w:val="single" w:sz="4" w:space="0" w:color="auto"/>
            </w:tcBorders>
            <w:shd w:val="clear" w:color="000000" w:fill="FFFFFF"/>
            <w:vAlign w:val="center"/>
          </w:tcPr>
          <w:p w14:paraId="20B3AF6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缺（错）项扣分法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285DBE9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发现一处扣</w:t>
            </w:r>
            <w:r w:rsidRPr="006F3168">
              <w:rPr>
                <w:rFonts w:ascii="Times New Roman" w:eastAsia="宋体" w:hAnsi="Times New Roman" w:cs="Times New Roman"/>
                <w:color w:val="auto"/>
                <w:sz w:val="20"/>
                <w:szCs w:val="20"/>
                <w:lang w:val="en-US"/>
              </w:rPr>
              <w:t>0.5</w:t>
            </w:r>
            <w:r w:rsidRPr="006F3168">
              <w:rPr>
                <w:rFonts w:ascii="Times New Roman" w:eastAsia="宋体" w:hAnsi="Times New Roman" w:cs="Times New Roman"/>
                <w:color w:val="auto"/>
                <w:sz w:val="20"/>
                <w:szCs w:val="20"/>
                <w:lang w:val="en-US"/>
              </w:rPr>
              <w:t>分，直至扣完</w:t>
            </w:r>
          </w:p>
        </w:tc>
        <w:tc>
          <w:tcPr>
            <w:tcW w:w="205" w:type="pct"/>
            <w:tcBorders>
              <w:top w:val="nil"/>
              <w:left w:val="nil"/>
              <w:bottom w:val="single" w:sz="4" w:space="0" w:color="auto"/>
              <w:right w:val="single" w:sz="4" w:space="0" w:color="auto"/>
            </w:tcBorders>
            <w:shd w:val="clear" w:color="auto" w:fill="auto"/>
            <w:vAlign w:val="center"/>
          </w:tcPr>
          <w:p w14:paraId="2F667AF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4.5</w:t>
            </w:r>
          </w:p>
        </w:tc>
        <w:tc>
          <w:tcPr>
            <w:tcW w:w="315" w:type="pct"/>
            <w:tcBorders>
              <w:top w:val="nil"/>
              <w:left w:val="nil"/>
              <w:bottom w:val="single" w:sz="4" w:space="0" w:color="auto"/>
              <w:right w:val="single" w:sz="4" w:space="0" w:color="auto"/>
            </w:tcBorders>
            <w:shd w:val="clear" w:color="auto" w:fill="auto"/>
            <w:vAlign w:val="center"/>
          </w:tcPr>
          <w:p w14:paraId="0987CE6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90.00%</w:t>
            </w:r>
          </w:p>
        </w:tc>
        <w:tc>
          <w:tcPr>
            <w:tcW w:w="1411" w:type="pct"/>
            <w:tcBorders>
              <w:top w:val="nil"/>
              <w:left w:val="nil"/>
              <w:bottom w:val="single" w:sz="4" w:space="0" w:color="auto"/>
              <w:right w:val="single" w:sz="4" w:space="0" w:color="auto"/>
            </w:tcBorders>
            <w:shd w:val="clear" w:color="auto" w:fill="auto"/>
            <w:vAlign w:val="center"/>
          </w:tcPr>
          <w:p w14:paraId="3A058D7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针对清平镇人居环境整治项目未进行有效的跟踪追效，市农业农村局无任何相关资料存档，资金拨付也未按照相关规定提交项目计划书及实施方案</w:t>
            </w:r>
          </w:p>
        </w:tc>
      </w:tr>
      <w:tr w:rsidR="00836A3A" w:rsidRPr="006F3168" w14:paraId="7E3B5FC1"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42B3E277"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tcBorders>
              <w:top w:val="nil"/>
              <w:left w:val="nil"/>
              <w:bottom w:val="single" w:sz="4" w:space="0" w:color="auto"/>
              <w:right w:val="single" w:sz="4" w:space="0" w:color="auto"/>
            </w:tcBorders>
            <w:shd w:val="clear" w:color="000000" w:fill="FFFFFF"/>
            <w:vAlign w:val="center"/>
          </w:tcPr>
          <w:p w14:paraId="0A03BD5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实施及时性</w:t>
            </w:r>
          </w:p>
        </w:tc>
        <w:tc>
          <w:tcPr>
            <w:tcW w:w="457" w:type="pct"/>
            <w:tcBorders>
              <w:top w:val="nil"/>
              <w:left w:val="nil"/>
              <w:bottom w:val="single" w:sz="4" w:space="0" w:color="auto"/>
              <w:right w:val="single" w:sz="4" w:space="0" w:color="auto"/>
            </w:tcBorders>
            <w:shd w:val="clear" w:color="000000" w:fill="FFFFFF"/>
            <w:vAlign w:val="center"/>
          </w:tcPr>
          <w:p w14:paraId="4C82548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项目实施及时性</w:t>
            </w:r>
          </w:p>
        </w:tc>
        <w:tc>
          <w:tcPr>
            <w:tcW w:w="205" w:type="pct"/>
            <w:tcBorders>
              <w:top w:val="nil"/>
              <w:left w:val="nil"/>
              <w:bottom w:val="single" w:sz="4" w:space="0" w:color="auto"/>
              <w:right w:val="single" w:sz="4" w:space="0" w:color="auto"/>
            </w:tcBorders>
            <w:shd w:val="clear" w:color="000000" w:fill="FFFFFF"/>
            <w:vAlign w:val="center"/>
          </w:tcPr>
          <w:p w14:paraId="3EF13D7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5</w:t>
            </w:r>
          </w:p>
        </w:tc>
        <w:tc>
          <w:tcPr>
            <w:tcW w:w="544" w:type="pct"/>
            <w:tcBorders>
              <w:top w:val="nil"/>
              <w:left w:val="nil"/>
              <w:bottom w:val="single" w:sz="4" w:space="0" w:color="auto"/>
              <w:right w:val="single" w:sz="4" w:space="0" w:color="auto"/>
            </w:tcBorders>
            <w:shd w:val="clear" w:color="000000" w:fill="FFFFFF"/>
            <w:vAlign w:val="center"/>
          </w:tcPr>
          <w:p w14:paraId="47D0058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项目实施是否按照计划执行</w:t>
            </w:r>
          </w:p>
        </w:tc>
        <w:tc>
          <w:tcPr>
            <w:tcW w:w="275" w:type="pct"/>
            <w:tcBorders>
              <w:top w:val="nil"/>
              <w:left w:val="nil"/>
              <w:bottom w:val="single" w:sz="4" w:space="0" w:color="auto"/>
              <w:right w:val="single" w:sz="4" w:space="0" w:color="auto"/>
            </w:tcBorders>
            <w:shd w:val="clear" w:color="000000" w:fill="FFFFFF"/>
            <w:vAlign w:val="center"/>
          </w:tcPr>
          <w:p w14:paraId="1271CDB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缺（错）项扣分法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32ED90A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发现一处扣</w:t>
            </w:r>
            <w:r w:rsidRPr="006F3168">
              <w:rPr>
                <w:rFonts w:ascii="Times New Roman" w:eastAsia="宋体" w:hAnsi="Times New Roman" w:cs="Times New Roman"/>
                <w:color w:val="auto"/>
                <w:sz w:val="20"/>
                <w:szCs w:val="20"/>
                <w:lang w:val="en-US"/>
              </w:rPr>
              <w:t>0.5</w:t>
            </w:r>
            <w:r w:rsidRPr="006F3168">
              <w:rPr>
                <w:rFonts w:ascii="Times New Roman" w:eastAsia="宋体" w:hAnsi="Times New Roman" w:cs="Times New Roman"/>
                <w:color w:val="auto"/>
                <w:sz w:val="20"/>
                <w:szCs w:val="20"/>
                <w:lang w:val="en-US"/>
              </w:rPr>
              <w:t>分，直至扣完</w:t>
            </w:r>
          </w:p>
        </w:tc>
        <w:tc>
          <w:tcPr>
            <w:tcW w:w="205" w:type="pct"/>
            <w:tcBorders>
              <w:top w:val="nil"/>
              <w:left w:val="nil"/>
              <w:bottom w:val="single" w:sz="4" w:space="0" w:color="auto"/>
              <w:right w:val="single" w:sz="4" w:space="0" w:color="auto"/>
            </w:tcBorders>
            <w:shd w:val="clear" w:color="auto" w:fill="auto"/>
            <w:vAlign w:val="center"/>
          </w:tcPr>
          <w:p w14:paraId="5ED2AF0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3.5</w:t>
            </w:r>
          </w:p>
        </w:tc>
        <w:tc>
          <w:tcPr>
            <w:tcW w:w="315" w:type="pct"/>
            <w:tcBorders>
              <w:top w:val="nil"/>
              <w:left w:val="nil"/>
              <w:bottom w:val="single" w:sz="4" w:space="0" w:color="auto"/>
              <w:right w:val="single" w:sz="4" w:space="0" w:color="auto"/>
            </w:tcBorders>
            <w:shd w:val="clear" w:color="auto" w:fill="auto"/>
            <w:vAlign w:val="center"/>
          </w:tcPr>
          <w:p w14:paraId="53919C5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70.00%</w:t>
            </w:r>
          </w:p>
        </w:tc>
        <w:tc>
          <w:tcPr>
            <w:tcW w:w="1411" w:type="pct"/>
            <w:tcBorders>
              <w:top w:val="nil"/>
              <w:left w:val="nil"/>
              <w:bottom w:val="single" w:sz="4" w:space="0" w:color="auto"/>
              <w:right w:val="single" w:sz="4" w:space="0" w:color="auto"/>
            </w:tcBorders>
            <w:shd w:val="clear" w:color="auto" w:fill="auto"/>
            <w:vAlign w:val="center"/>
          </w:tcPr>
          <w:p w14:paraId="1428D9E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根据《关于实施</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年一镇一基础设施项目的通知》中的资金管理规定的完工日期为</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w:t>
            </w:r>
            <w:r w:rsidRPr="006F3168">
              <w:rPr>
                <w:rFonts w:ascii="Times New Roman" w:eastAsia="宋体" w:hAnsi="Times New Roman" w:cs="Times New Roman"/>
                <w:color w:val="auto"/>
                <w:sz w:val="20"/>
                <w:szCs w:val="20"/>
                <w:lang w:val="en-US"/>
              </w:rPr>
              <w:t>11</w:t>
            </w:r>
            <w:r w:rsidRPr="006F3168">
              <w:rPr>
                <w:rFonts w:ascii="Times New Roman" w:eastAsia="宋体" w:hAnsi="Times New Roman" w:cs="Times New Roman"/>
                <w:color w:val="auto"/>
                <w:sz w:val="20"/>
                <w:szCs w:val="20"/>
                <w:lang w:val="en-US"/>
              </w:rPr>
              <w:t>月</w:t>
            </w:r>
            <w:r w:rsidRPr="006F3168">
              <w:rPr>
                <w:rFonts w:ascii="Times New Roman" w:eastAsia="宋体" w:hAnsi="Times New Roman" w:cs="Times New Roman"/>
                <w:color w:val="auto"/>
                <w:sz w:val="20"/>
                <w:szCs w:val="20"/>
                <w:lang w:val="en-US"/>
              </w:rPr>
              <w:t>25</w:t>
            </w:r>
            <w:r w:rsidRPr="006F3168">
              <w:rPr>
                <w:rFonts w:ascii="Times New Roman" w:eastAsia="宋体" w:hAnsi="Times New Roman" w:cs="Times New Roman"/>
                <w:color w:val="auto"/>
                <w:sz w:val="20"/>
                <w:szCs w:val="20"/>
                <w:lang w:val="en-US"/>
              </w:rPr>
              <w:t>日这一标准，项目实施不及时的有：一是什地镇二圣宫开工时间为</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w:t>
            </w:r>
            <w:r w:rsidRPr="006F3168">
              <w:rPr>
                <w:rFonts w:ascii="Times New Roman" w:eastAsia="宋体" w:hAnsi="Times New Roman" w:cs="Times New Roman"/>
                <w:color w:val="auto"/>
                <w:sz w:val="20"/>
                <w:szCs w:val="20"/>
                <w:lang w:val="en-US"/>
              </w:rPr>
              <w:t>11</w:t>
            </w:r>
            <w:r w:rsidRPr="006F3168">
              <w:rPr>
                <w:rFonts w:ascii="Times New Roman" w:eastAsia="宋体" w:hAnsi="Times New Roman" w:cs="Times New Roman"/>
                <w:color w:val="auto"/>
                <w:sz w:val="20"/>
                <w:szCs w:val="20"/>
                <w:lang w:val="en-US"/>
              </w:rPr>
              <w:t>月</w:t>
            </w:r>
            <w:r w:rsidRPr="006F3168">
              <w:rPr>
                <w:rFonts w:ascii="Times New Roman" w:eastAsia="宋体" w:hAnsi="Times New Roman" w:cs="Times New Roman"/>
                <w:color w:val="auto"/>
                <w:sz w:val="20"/>
                <w:szCs w:val="20"/>
                <w:lang w:val="en-US"/>
              </w:rPr>
              <w:t>20</w:t>
            </w:r>
            <w:r w:rsidRPr="006F3168">
              <w:rPr>
                <w:rFonts w:ascii="Times New Roman" w:eastAsia="宋体" w:hAnsi="Times New Roman" w:cs="Times New Roman"/>
                <w:color w:val="auto"/>
                <w:sz w:val="20"/>
                <w:szCs w:val="20"/>
                <w:lang w:val="en-US"/>
              </w:rPr>
              <w:t>日；二是剑南街道银柳广场建设项目开工日期为</w:t>
            </w:r>
            <w:r w:rsidRPr="006F3168">
              <w:rPr>
                <w:rFonts w:ascii="Times New Roman" w:eastAsia="宋体" w:hAnsi="Times New Roman" w:cs="Times New Roman"/>
                <w:color w:val="auto"/>
                <w:sz w:val="20"/>
                <w:szCs w:val="20"/>
                <w:lang w:val="en-US"/>
              </w:rPr>
              <w:t>11</w:t>
            </w:r>
            <w:r w:rsidRPr="006F3168">
              <w:rPr>
                <w:rFonts w:ascii="Times New Roman" w:eastAsia="宋体" w:hAnsi="Times New Roman" w:cs="Times New Roman"/>
                <w:color w:val="auto"/>
                <w:sz w:val="20"/>
                <w:szCs w:val="20"/>
                <w:lang w:val="en-US"/>
              </w:rPr>
              <w:t>月</w:t>
            </w:r>
            <w:r w:rsidRPr="006F3168">
              <w:rPr>
                <w:rFonts w:ascii="Times New Roman" w:eastAsia="宋体" w:hAnsi="Times New Roman" w:cs="Times New Roman"/>
                <w:color w:val="auto"/>
                <w:sz w:val="20"/>
                <w:szCs w:val="20"/>
                <w:lang w:val="en-US"/>
              </w:rPr>
              <w:t>16</w:t>
            </w:r>
            <w:r w:rsidRPr="006F3168">
              <w:rPr>
                <w:rFonts w:ascii="Times New Roman" w:eastAsia="宋体" w:hAnsi="Times New Roman" w:cs="Times New Roman"/>
                <w:color w:val="auto"/>
                <w:sz w:val="20"/>
                <w:szCs w:val="20"/>
                <w:lang w:val="en-US"/>
              </w:rPr>
              <w:t>日；三是紫岩街道赤竹村沟渠建设开工时间为</w:t>
            </w:r>
            <w:r w:rsidRPr="006F3168">
              <w:rPr>
                <w:rFonts w:ascii="Times New Roman" w:eastAsia="宋体" w:hAnsi="Times New Roman" w:cs="Times New Roman"/>
                <w:color w:val="auto"/>
                <w:sz w:val="20"/>
                <w:szCs w:val="20"/>
                <w:lang w:val="en-US"/>
              </w:rPr>
              <w:t>12</w:t>
            </w:r>
            <w:r w:rsidRPr="006F3168">
              <w:rPr>
                <w:rFonts w:ascii="Times New Roman" w:eastAsia="宋体" w:hAnsi="Times New Roman" w:cs="Times New Roman"/>
                <w:color w:val="auto"/>
                <w:sz w:val="20"/>
                <w:szCs w:val="20"/>
                <w:lang w:val="en-US"/>
              </w:rPr>
              <w:t>月</w:t>
            </w:r>
            <w:r w:rsidRPr="006F3168">
              <w:rPr>
                <w:rFonts w:ascii="Times New Roman" w:eastAsia="宋体" w:hAnsi="Times New Roman" w:cs="Times New Roman"/>
                <w:color w:val="auto"/>
                <w:sz w:val="20"/>
                <w:szCs w:val="20"/>
                <w:lang w:val="en-US"/>
              </w:rPr>
              <w:t>1</w:t>
            </w:r>
            <w:r w:rsidRPr="006F3168">
              <w:rPr>
                <w:rFonts w:ascii="Times New Roman" w:eastAsia="宋体" w:hAnsi="Times New Roman" w:cs="Times New Roman"/>
                <w:color w:val="auto"/>
                <w:sz w:val="20"/>
                <w:szCs w:val="20"/>
                <w:lang w:val="en-US"/>
              </w:rPr>
              <w:t>日</w:t>
            </w:r>
          </w:p>
        </w:tc>
      </w:tr>
      <w:tr w:rsidR="00836A3A" w:rsidRPr="006F3168" w14:paraId="62E65EB6" w14:textId="77777777">
        <w:trPr>
          <w:trHeight w:val="20"/>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46D5793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项目产出</w:t>
            </w:r>
          </w:p>
        </w:tc>
        <w:tc>
          <w:tcPr>
            <w:tcW w:w="209" w:type="pct"/>
            <w:tcBorders>
              <w:top w:val="nil"/>
              <w:left w:val="nil"/>
              <w:bottom w:val="single" w:sz="4" w:space="0" w:color="auto"/>
              <w:right w:val="single" w:sz="4" w:space="0" w:color="auto"/>
            </w:tcBorders>
            <w:shd w:val="clear" w:color="000000" w:fill="FFFFFF"/>
            <w:vAlign w:val="center"/>
          </w:tcPr>
          <w:p w14:paraId="0697B71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目标完成（目标完数）</w:t>
            </w:r>
          </w:p>
        </w:tc>
        <w:tc>
          <w:tcPr>
            <w:tcW w:w="457" w:type="pct"/>
            <w:tcBorders>
              <w:top w:val="nil"/>
              <w:left w:val="nil"/>
              <w:bottom w:val="single" w:sz="4" w:space="0" w:color="auto"/>
              <w:right w:val="single" w:sz="4" w:space="0" w:color="auto"/>
            </w:tcBorders>
            <w:shd w:val="clear" w:color="000000" w:fill="FFFFFF"/>
            <w:vAlign w:val="center"/>
          </w:tcPr>
          <w:p w14:paraId="055839EA"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结果符合（数量指标）项目完成计划数和结果符合计划数</w:t>
            </w:r>
          </w:p>
        </w:tc>
        <w:tc>
          <w:tcPr>
            <w:tcW w:w="205" w:type="pct"/>
            <w:tcBorders>
              <w:top w:val="nil"/>
              <w:left w:val="nil"/>
              <w:bottom w:val="single" w:sz="4" w:space="0" w:color="auto"/>
              <w:right w:val="single" w:sz="4" w:space="0" w:color="auto"/>
            </w:tcBorders>
            <w:shd w:val="clear" w:color="000000" w:fill="FFFFFF"/>
            <w:vAlign w:val="center"/>
          </w:tcPr>
          <w:p w14:paraId="24B274D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6D3923BC"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项目数量数是否与规划计划一致</w:t>
            </w:r>
          </w:p>
        </w:tc>
        <w:tc>
          <w:tcPr>
            <w:tcW w:w="275" w:type="pct"/>
            <w:tcBorders>
              <w:top w:val="nil"/>
              <w:left w:val="nil"/>
              <w:bottom w:val="single" w:sz="4" w:space="0" w:color="auto"/>
              <w:right w:val="single" w:sz="4" w:space="0" w:color="auto"/>
            </w:tcBorders>
            <w:shd w:val="clear" w:color="000000" w:fill="FFFFFF"/>
            <w:vAlign w:val="center"/>
          </w:tcPr>
          <w:p w14:paraId="441CD60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比率分值法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214B0E8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指标得分</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项目实施实施结果数符合规划的结果数</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项目总数</w:t>
            </w:r>
            <w:r w:rsidRPr="006F3168">
              <w:rPr>
                <w:rFonts w:ascii="Times New Roman" w:eastAsia="宋体" w:hAnsi="Times New Roman" w:cs="Times New Roman"/>
                <w:color w:val="auto"/>
                <w:sz w:val="20"/>
                <w:szCs w:val="20"/>
                <w:lang w:val="en-US"/>
              </w:rPr>
              <w:t>×100%*</w:t>
            </w:r>
            <w:r w:rsidRPr="006F3168">
              <w:rPr>
                <w:rFonts w:ascii="Times New Roman" w:eastAsia="宋体" w:hAnsi="Times New Roman" w:cs="Times New Roman"/>
                <w:color w:val="auto"/>
                <w:sz w:val="20"/>
                <w:szCs w:val="20"/>
                <w:lang w:val="en-US"/>
              </w:rPr>
              <w:t>指标分值</w:t>
            </w:r>
          </w:p>
        </w:tc>
        <w:tc>
          <w:tcPr>
            <w:tcW w:w="205" w:type="pct"/>
            <w:tcBorders>
              <w:top w:val="nil"/>
              <w:left w:val="nil"/>
              <w:bottom w:val="single" w:sz="4" w:space="0" w:color="auto"/>
              <w:right w:val="single" w:sz="4" w:space="0" w:color="auto"/>
            </w:tcBorders>
            <w:shd w:val="clear" w:color="auto" w:fill="auto"/>
            <w:vAlign w:val="center"/>
          </w:tcPr>
          <w:p w14:paraId="577917E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w:t>
            </w:r>
          </w:p>
        </w:tc>
        <w:tc>
          <w:tcPr>
            <w:tcW w:w="315" w:type="pct"/>
            <w:tcBorders>
              <w:top w:val="nil"/>
              <w:left w:val="nil"/>
              <w:bottom w:val="single" w:sz="4" w:space="0" w:color="auto"/>
              <w:right w:val="single" w:sz="4" w:space="0" w:color="auto"/>
            </w:tcBorders>
            <w:shd w:val="clear" w:color="auto" w:fill="auto"/>
            <w:vAlign w:val="center"/>
          </w:tcPr>
          <w:p w14:paraId="5B97B27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16.67%</w:t>
            </w:r>
          </w:p>
        </w:tc>
        <w:tc>
          <w:tcPr>
            <w:tcW w:w="1411" w:type="pct"/>
            <w:tcBorders>
              <w:top w:val="nil"/>
              <w:left w:val="nil"/>
              <w:bottom w:val="single" w:sz="4" w:space="0" w:color="auto"/>
              <w:right w:val="single" w:sz="4" w:space="0" w:color="auto"/>
            </w:tcBorders>
            <w:shd w:val="clear" w:color="auto" w:fill="auto"/>
            <w:vAlign w:val="center"/>
          </w:tcPr>
          <w:p w14:paraId="65A76BF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总共</w:t>
            </w:r>
            <w:r w:rsidRPr="006F3168">
              <w:rPr>
                <w:rFonts w:ascii="Times New Roman" w:eastAsia="宋体" w:hAnsi="Times New Roman" w:cs="Times New Roman"/>
                <w:color w:val="auto"/>
                <w:sz w:val="20"/>
                <w:szCs w:val="20"/>
                <w:lang w:val="en-US"/>
              </w:rPr>
              <w:t>12</w:t>
            </w:r>
            <w:r w:rsidRPr="006F3168">
              <w:rPr>
                <w:rFonts w:ascii="Times New Roman" w:eastAsia="宋体" w:hAnsi="Times New Roman" w:cs="Times New Roman"/>
                <w:color w:val="auto"/>
                <w:sz w:val="20"/>
                <w:szCs w:val="20"/>
                <w:lang w:val="en-US"/>
              </w:rPr>
              <w:t>个镇（街道）项目，实际完成支付以及验收手续的有</w:t>
            </w:r>
            <w:r w:rsidRPr="006F3168">
              <w:rPr>
                <w:rFonts w:ascii="Times New Roman" w:eastAsia="宋体" w:hAnsi="Times New Roman" w:cs="Times New Roman"/>
                <w:color w:val="auto"/>
                <w:sz w:val="20"/>
                <w:szCs w:val="20"/>
                <w:lang w:val="en-US"/>
              </w:rPr>
              <w:t>2</w:t>
            </w:r>
            <w:r w:rsidRPr="006F3168">
              <w:rPr>
                <w:rFonts w:ascii="Times New Roman" w:eastAsia="宋体" w:hAnsi="Times New Roman" w:cs="Times New Roman"/>
                <w:color w:val="auto"/>
                <w:sz w:val="20"/>
                <w:szCs w:val="20"/>
                <w:lang w:val="en-US"/>
              </w:rPr>
              <w:t>个镇，分别为什地镇与新市镇，完成率为</w:t>
            </w:r>
            <w:r w:rsidRPr="006F3168">
              <w:rPr>
                <w:rFonts w:ascii="Times New Roman" w:eastAsia="宋体" w:hAnsi="Times New Roman" w:cs="Times New Roman"/>
                <w:color w:val="auto"/>
                <w:sz w:val="20"/>
                <w:szCs w:val="20"/>
                <w:lang w:val="en-US"/>
              </w:rPr>
              <w:t>16.67%</w:t>
            </w:r>
          </w:p>
        </w:tc>
      </w:tr>
      <w:tr w:rsidR="00836A3A" w:rsidRPr="006F3168" w14:paraId="46592D05"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3ACC66DA"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tcBorders>
              <w:top w:val="nil"/>
              <w:left w:val="nil"/>
              <w:bottom w:val="single" w:sz="4" w:space="0" w:color="auto"/>
              <w:right w:val="single" w:sz="4" w:space="0" w:color="auto"/>
            </w:tcBorders>
            <w:shd w:val="clear" w:color="000000" w:fill="FFFFFF"/>
            <w:vAlign w:val="center"/>
          </w:tcPr>
          <w:p w14:paraId="4E9280E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一镇一基础设施建设完工质量</w:t>
            </w:r>
          </w:p>
        </w:tc>
        <w:tc>
          <w:tcPr>
            <w:tcW w:w="457" w:type="pct"/>
            <w:tcBorders>
              <w:top w:val="nil"/>
              <w:left w:val="nil"/>
              <w:bottom w:val="single" w:sz="4" w:space="0" w:color="auto"/>
              <w:right w:val="single" w:sz="4" w:space="0" w:color="auto"/>
            </w:tcBorders>
            <w:shd w:val="clear" w:color="000000" w:fill="FFFFFF"/>
            <w:vAlign w:val="center"/>
          </w:tcPr>
          <w:p w14:paraId="6567F13C"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质量符合（质量指标）一镇一基础设施项目完成是否和预期完成计划一致</w:t>
            </w:r>
          </w:p>
        </w:tc>
        <w:tc>
          <w:tcPr>
            <w:tcW w:w="205" w:type="pct"/>
            <w:tcBorders>
              <w:top w:val="nil"/>
              <w:left w:val="nil"/>
              <w:bottom w:val="single" w:sz="4" w:space="0" w:color="auto"/>
              <w:right w:val="single" w:sz="4" w:space="0" w:color="auto"/>
            </w:tcBorders>
            <w:shd w:val="clear" w:color="000000" w:fill="FFFFFF"/>
            <w:vAlign w:val="center"/>
          </w:tcPr>
          <w:p w14:paraId="5F9E8A6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603051B4"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c>
          <w:tcPr>
            <w:tcW w:w="275" w:type="pct"/>
            <w:tcBorders>
              <w:top w:val="nil"/>
              <w:left w:val="nil"/>
              <w:bottom w:val="single" w:sz="4" w:space="0" w:color="auto"/>
              <w:right w:val="single" w:sz="4" w:space="0" w:color="auto"/>
            </w:tcBorders>
            <w:shd w:val="clear" w:color="000000" w:fill="FFFFFF"/>
            <w:vAlign w:val="center"/>
          </w:tcPr>
          <w:p w14:paraId="38BB60C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缺（错）项扣分法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077B70F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发现一处扣</w:t>
            </w:r>
            <w:r w:rsidRPr="006F3168">
              <w:rPr>
                <w:rFonts w:ascii="Times New Roman" w:eastAsia="宋体" w:hAnsi="Times New Roman" w:cs="Times New Roman"/>
                <w:color w:val="auto"/>
                <w:sz w:val="20"/>
                <w:szCs w:val="20"/>
                <w:lang w:val="en-US"/>
              </w:rPr>
              <w:t>0.5</w:t>
            </w:r>
            <w:r w:rsidRPr="006F3168">
              <w:rPr>
                <w:rFonts w:ascii="Times New Roman" w:eastAsia="宋体" w:hAnsi="Times New Roman" w:cs="Times New Roman"/>
                <w:color w:val="auto"/>
                <w:sz w:val="20"/>
                <w:szCs w:val="20"/>
                <w:lang w:val="en-US"/>
              </w:rPr>
              <w:t>分，直至扣完</w:t>
            </w:r>
          </w:p>
        </w:tc>
        <w:tc>
          <w:tcPr>
            <w:tcW w:w="205" w:type="pct"/>
            <w:tcBorders>
              <w:top w:val="nil"/>
              <w:left w:val="nil"/>
              <w:bottom w:val="single" w:sz="4" w:space="0" w:color="auto"/>
              <w:right w:val="single" w:sz="4" w:space="0" w:color="auto"/>
            </w:tcBorders>
            <w:shd w:val="clear" w:color="auto" w:fill="auto"/>
            <w:vAlign w:val="center"/>
          </w:tcPr>
          <w:p w14:paraId="25AA0EB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315" w:type="pct"/>
            <w:tcBorders>
              <w:top w:val="nil"/>
              <w:left w:val="nil"/>
              <w:bottom w:val="single" w:sz="4" w:space="0" w:color="auto"/>
              <w:right w:val="single" w:sz="4" w:space="0" w:color="auto"/>
            </w:tcBorders>
            <w:shd w:val="clear" w:color="auto" w:fill="auto"/>
            <w:vAlign w:val="center"/>
          </w:tcPr>
          <w:p w14:paraId="08048CC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31989A0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在目前已完成的项目中暂未发现有完成质量与预期不符的情况</w:t>
            </w:r>
          </w:p>
        </w:tc>
      </w:tr>
      <w:tr w:rsidR="00836A3A" w:rsidRPr="006F3168" w14:paraId="782E43AA"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6621010A"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tcBorders>
              <w:top w:val="nil"/>
              <w:left w:val="nil"/>
              <w:bottom w:val="single" w:sz="4" w:space="0" w:color="auto"/>
              <w:right w:val="single" w:sz="4" w:space="0" w:color="auto"/>
            </w:tcBorders>
            <w:shd w:val="clear" w:color="000000" w:fill="FFFFFF"/>
            <w:vAlign w:val="center"/>
          </w:tcPr>
          <w:p w14:paraId="1B31CFE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违规记录</w:t>
            </w:r>
          </w:p>
        </w:tc>
        <w:tc>
          <w:tcPr>
            <w:tcW w:w="457" w:type="pct"/>
            <w:tcBorders>
              <w:top w:val="nil"/>
              <w:left w:val="nil"/>
              <w:bottom w:val="single" w:sz="4" w:space="0" w:color="auto"/>
              <w:right w:val="single" w:sz="4" w:space="0" w:color="auto"/>
            </w:tcBorders>
            <w:shd w:val="clear" w:color="000000" w:fill="FFFFFF"/>
            <w:vAlign w:val="center"/>
          </w:tcPr>
          <w:p w14:paraId="610085C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违纪记录</w:t>
            </w:r>
          </w:p>
        </w:tc>
        <w:tc>
          <w:tcPr>
            <w:tcW w:w="205" w:type="pct"/>
            <w:tcBorders>
              <w:top w:val="nil"/>
              <w:left w:val="nil"/>
              <w:bottom w:val="single" w:sz="4" w:space="0" w:color="auto"/>
              <w:right w:val="single" w:sz="4" w:space="0" w:color="auto"/>
            </w:tcBorders>
            <w:shd w:val="clear" w:color="000000" w:fill="FFFFFF"/>
            <w:vAlign w:val="center"/>
          </w:tcPr>
          <w:p w14:paraId="6C195FC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247D88B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项目管理是否合规</w:t>
            </w:r>
          </w:p>
        </w:tc>
        <w:tc>
          <w:tcPr>
            <w:tcW w:w="275" w:type="pct"/>
            <w:tcBorders>
              <w:top w:val="nil"/>
              <w:left w:val="nil"/>
              <w:bottom w:val="single" w:sz="4" w:space="0" w:color="auto"/>
              <w:right w:val="single" w:sz="4" w:space="0" w:color="auto"/>
            </w:tcBorders>
            <w:shd w:val="clear" w:color="000000" w:fill="FFFFFF"/>
            <w:vAlign w:val="center"/>
          </w:tcPr>
          <w:p w14:paraId="7EF228A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分级评分法</w:t>
            </w:r>
          </w:p>
        </w:tc>
        <w:tc>
          <w:tcPr>
            <w:tcW w:w="205" w:type="pct"/>
            <w:tcBorders>
              <w:top w:val="nil"/>
              <w:left w:val="nil"/>
              <w:bottom w:val="single" w:sz="4" w:space="0" w:color="auto"/>
              <w:right w:val="single" w:sz="4" w:space="0" w:color="auto"/>
            </w:tcBorders>
            <w:shd w:val="clear" w:color="000000" w:fill="FFFFFF"/>
            <w:vAlign w:val="center"/>
          </w:tcPr>
          <w:p w14:paraId="2B0E382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不合规</w:t>
            </w:r>
          </w:p>
        </w:tc>
        <w:tc>
          <w:tcPr>
            <w:tcW w:w="271" w:type="pct"/>
            <w:tcBorders>
              <w:top w:val="single" w:sz="4" w:space="0" w:color="auto"/>
              <w:left w:val="nil"/>
              <w:bottom w:val="single" w:sz="4" w:space="0" w:color="auto"/>
              <w:right w:val="single" w:sz="4" w:space="0" w:color="auto"/>
            </w:tcBorders>
            <w:shd w:val="clear" w:color="000000" w:fill="FFFFFF"/>
            <w:vAlign w:val="center"/>
          </w:tcPr>
          <w:p w14:paraId="5B8E087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w:t>
            </w:r>
            <w:r w:rsidRPr="006F3168">
              <w:rPr>
                <w:rFonts w:ascii="Times New Roman" w:eastAsia="宋体" w:hAnsi="Times New Roman" w:cs="Times New Roman"/>
                <w:color w:val="auto"/>
                <w:sz w:val="20"/>
                <w:szCs w:val="20"/>
                <w:lang w:val="en-US"/>
              </w:rPr>
              <w:t>处及以上不合规</w:t>
            </w:r>
          </w:p>
        </w:tc>
        <w:tc>
          <w:tcPr>
            <w:tcW w:w="209" w:type="pct"/>
            <w:tcBorders>
              <w:top w:val="single" w:sz="4" w:space="0" w:color="auto"/>
              <w:left w:val="nil"/>
              <w:bottom w:val="single" w:sz="4" w:space="0" w:color="auto"/>
              <w:right w:val="single" w:sz="4" w:space="0" w:color="auto"/>
            </w:tcBorders>
            <w:shd w:val="clear" w:color="000000" w:fill="FFFFFF"/>
            <w:vAlign w:val="center"/>
          </w:tcPr>
          <w:p w14:paraId="72E7893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2</w:t>
            </w:r>
            <w:r w:rsidRPr="006F3168">
              <w:rPr>
                <w:rFonts w:ascii="Times New Roman" w:eastAsia="宋体" w:hAnsi="Times New Roman" w:cs="Times New Roman"/>
                <w:color w:val="auto"/>
                <w:sz w:val="20"/>
                <w:szCs w:val="20"/>
                <w:lang w:val="en-US"/>
              </w:rPr>
              <w:t>处不合规</w:t>
            </w:r>
          </w:p>
        </w:tc>
        <w:tc>
          <w:tcPr>
            <w:tcW w:w="275" w:type="pct"/>
            <w:tcBorders>
              <w:top w:val="single" w:sz="4" w:space="0" w:color="auto"/>
              <w:left w:val="nil"/>
              <w:bottom w:val="single" w:sz="4" w:space="0" w:color="auto"/>
              <w:right w:val="single" w:sz="4" w:space="0" w:color="auto"/>
            </w:tcBorders>
            <w:shd w:val="clear" w:color="000000" w:fill="FFFFFF"/>
            <w:vAlign w:val="center"/>
          </w:tcPr>
          <w:p w14:paraId="3787972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w:t>
            </w:r>
            <w:r w:rsidRPr="006F3168">
              <w:rPr>
                <w:rFonts w:ascii="Times New Roman" w:eastAsia="宋体" w:hAnsi="Times New Roman" w:cs="Times New Roman"/>
                <w:color w:val="auto"/>
                <w:sz w:val="20"/>
                <w:szCs w:val="20"/>
                <w:lang w:val="en-US"/>
              </w:rPr>
              <w:t>处不合规</w:t>
            </w:r>
          </w:p>
        </w:tc>
        <w:tc>
          <w:tcPr>
            <w:tcW w:w="205" w:type="pct"/>
            <w:tcBorders>
              <w:top w:val="nil"/>
              <w:left w:val="nil"/>
              <w:bottom w:val="single" w:sz="4" w:space="0" w:color="auto"/>
              <w:right w:val="single" w:sz="4" w:space="0" w:color="auto"/>
            </w:tcBorders>
            <w:shd w:val="clear" w:color="000000" w:fill="FFFFFF"/>
            <w:vAlign w:val="center"/>
          </w:tcPr>
          <w:p w14:paraId="67BDEE4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合规</w:t>
            </w:r>
          </w:p>
        </w:tc>
        <w:tc>
          <w:tcPr>
            <w:tcW w:w="205" w:type="pct"/>
            <w:tcBorders>
              <w:top w:val="nil"/>
              <w:left w:val="nil"/>
              <w:bottom w:val="single" w:sz="4" w:space="0" w:color="auto"/>
              <w:right w:val="single" w:sz="4" w:space="0" w:color="auto"/>
            </w:tcBorders>
            <w:shd w:val="clear" w:color="auto" w:fill="auto"/>
            <w:vAlign w:val="center"/>
          </w:tcPr>
          <w:p w14:paraId="7C6C294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315" w:type="pct"/>
            <w:tcBorders>
              <w:top w:val="nil"/>
              <w:left w:val="nil"/>
              <w:bottom w:val="single" w:sz="4" w:space="0" w:color="auto"/>
              <w:right w:val="single" w:sz="4" w:space="0" w:color="auto"/>
            </w:tcBorders>
            <w:shd w:val="clear" w:color="auto" w:fill="auto"/>
            <w:vAlign w:val="center"/>
          </w:tcPr>
          <w:p w14:paraId="5C79A90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4255FF41"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在调研过程中未发现有不合规</w:t>
            </w:r>
          </w:p>
        </w:tc>
      </w:tr>
      <w:tr w:rsidR="00836A3A" w:rsidRPr="006F3168" w14:paraId="795ADF0A"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21E6D5E8"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tcBorders>
              <w:top w:val="nil"/>
              <w:left w:val="nil"/>
              <w:bottom w:val="single" w:sz="4" w:space="0" w:color="auto"/>
              <w:right w:val="single" w:sz="4" w:space="0" w:color="auto"/>
            </w:tcBorders>
            <w:shd w:val="clear" w:color="000000" w:fill="FFFFFF"/>
            <w:vAlign w:val="center"/>
          </w:tcPr>
          <w:p w14:paraId="2FA8F69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成本控制</w:t>
            </w:r>
          </w:p>
        </w:tc>
        <w:tc>
          <w:tcPr>
            <w:tcW w:w="457" w:type="pct"/>
            <w:tcBorders>
              <w:top w:val="nil"/>
              <w:left w:val="nil"/>
              <w:bottom w:val="single" w:sz="4" w:space="0" w:color="auto"/>
              <w:right w:val="single" w:sz="4" w:space="0" w:color="auto"/>
            </w:tcBorders>
            <w:shd w:val="clear" w:color="000000" w:fill="FFFFFF"/>
            <w:vAlign w:val="center"/>
          </w:tcPr>
          <w:p w14:paraId="000868A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成本控制有效性</w:t>
            </w:r>
          </w:p>
        </w:tc>
        <w:tc>
          <w:tcPr>
            <w:tcW w:w="205" w:type="pct"/>
            <w:tcBorders>
              <w:top w:val="nil"/>
              <w:left w:val="nil"/>
              <w:bottom w:val="single" w:sz="4" w:space="0" w:color="auto"/>
              <w:right w:val="single" w:sz="4" w:space="0" w:color="auto"/>
            </w:tcBorders>
            <w:shd w:val="clear" w:color="000000" w:fill="FFFFFF"/>
            <w:vAlign w:val="center"/>
          </w:tcPr>
          <w:p w14:paraId="5DA497A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0E5BB81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项目成本是否符合预算</w:t>
            </w:r>
          </w:p>
        </w:tc>
        <w:tc>
          <w:tcPr>
            <w:tcW w:w="275" w:type="pct"/>
            <w:tcBorders>
              <w:top w:val="nil"/>
              <w:left w:val="nil"/>
              <w:bottom w:val="single" w:sz="4" w:space="0" w:color="auto"/>
              <w:right w:val="single" w:sz="4" w:space="0" w:color="auto"/>
            </w:tcBorders>
            <w:shd w:val="clear" w:color="000000" w:fill="FFFFFF"/>
            <w:vAlign w:val="center"/>
          </w:tcPr>
          <w:p w14:paraId="6FB2359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分级评分法</w:t>
            </w:r>
          </w:p>
        </w:tc>
        <w:tc>
          <w:tcPr>
            <w:tcW w:w="205" w:type="pct"/>
            <w:tcBorders>
              <w:top w:val="nil"/>
              <w:left w:val="nil"/>
              <w:bottom w:val="single" w:sz="4" w:space="0" w:color="auto"/>
              <w:right w:val="single" w:sz="4" w:space="0" w:color="auto"/>
            </w:tcBorders>
            <w:shd w:val="clear" w:color="000000" w:fill="FFFFFF"/>
            <w:vAlign w:val="center"/>
          </w:tcPr>
          <w:p w14:paraId="22BE45D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不符合</w:t>
            </w:r>
          </w:p>
        </w:tc>
        <w:tc>
          <w:tcPr>
            <w:tcW w:w="271" w:type="pct"/>
            <w:tcBorders>
              <w:top w:val="single" w:sz="4" w:space="0" w:color="auto"/>
              <w:left w:val="nil"/>
              <w:bottom w:val="single" w:sz="4" w:space="0" w:color="auto"/>
              <w:right w:val="single" w:sz="4" w:space="0" w:color="auto"/>
            </w:tcBorders>
            <w:shd w:val="clear" w:color="000000" w:fill="FFFFFF"/>
            <w:vAlign w:val="center"/>
          </w:tcPr>
          <w:p w14:paraId="7889D8EA"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w:t>
            </w:r>
            <w:r w:rsidRPr="006F3168">
              <w:rPr>
                <w:rFonts w:ascii="Times New Roman" w:eastAsia="宋体" w:hAnsi="Times New Roman" w:cs="Times New Roman"/>
                <w:color w:val="auto"/>
                <w:sz w:val="20"/>
                <w:szCs w:val="20"/>
                <w:lang w:val="en-US"/>
              </w:rPr>
              <w:t>处及以上不符合</w:t>
            </w:r>
          </w:p>
        </w:tc>
        <w:tc>
          <w:tcPr>
            <w:tcW w:w="209" w:type="pct"/>
            <w:tcBorders>
              <w:top w:val="single" w:sz="4" w:space="0" w:color="auto"/>
              <w:left w:val="nil"/>
              <w:bottom w:val="single" w:sz="4" w:space="0" w:color="auto"/>
              <w:right w:val="single" w:sz="4" w:space="0" w:color="auto"/>
            </w:tcBorders>
            <w:shd w:val="clear" w:color="000000" w:fill="FFFFFF"/>
            <w:vAlign w:val="center"/>
          </w:tcPr>
          <w:p w14:paraId="5B536F5C"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2</w:t>
            </w:r>
            <w:r w:rsidRPr="006F3168">
              <w:rPr>
                <w:rFonts w:ascii="Times New Roman" w:eastAsia="宋体" w:hAnsi="Times New Roman" w:cs="Times New Roman"/>
                <w:color w:val="auto"/>
                <w:sz w:val="20"/>
                <w:szCs w:val="20"/>
                <w:lang w:val="en-US"/>
              </w:rPr>
              <w:t>处不符合</w:t>
            </w:r>
          </w:p>
        </w:tc>
        <w:tc>
          <w:tcPr>
            <w:tcW w:w="275" w:type="pct"/>
            <w:tcBorders>
              <w:top w:val="single" w:sz="4" w:space="0" w:color="auto"/>
              <w:left w:val="nil"/>
              <w:bottom w:val="single" w:sz="4" w:space="0" w:color="auto"/>
              <w:right w:val="single" w:sz="4" w:space="0" w:color="auto"/>
            </w:tcBorders>
            <w:shd w:val="clear" w:color="000000" w:fill="FFFFFF"/>
            <w:vAlign w:val="center"/>
          </w:tcPr>
          <w:p w14:paraId="2AE3FB0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w:t>
            </w:r>
            <w:r w:rsidRPr="006F3168">
              <w:rPr>
                <w:rFonts w:ascii="Times New Roman" w:eastAsia="宋体" w:hAnsi="Times New Roman" w:cs="Times New Roman"/>
                <w:color w:val="auto"/>
                <w:sz w:val="20"/>
                <w:szCs w:val="20"/>
                <w:lang w:val="en-US"/>
              </w:rPr>
              <w:t>处不符合</w:t>
            </w:r>
          </w:p>
        </w:tc>
        <w:tc>
          <w:tcPr>
            <w:tcW w:w="205" w:type="pct"/>
            <w:tcBorders>
              <w:top w:val="nil"/>
              <w:left w:val="nil"/>
              <w:bottom w:val="single" w:sz="4" w:space="0" w:color="auto"/>
              <w:right w:val="single" w:sz="4" w:space="0" w:color="auto"/>
            </w:tcBorders>
            <w:shd w:val="clear" w:color="000000" w:fill="FFFFFF"/>
            <w:vAlign w:val="center"/>
          </w:tcPr>
          <w:p w14:paraId="072331B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符合</w:t>
            </w:r>
          </w:p>
        </w:tc>
        <w:tc>
          <w:tcPr>
            <w:tcW w:w="205" w:type="pct"/>
            <w:tcBorders>
              <w:top w:val="nil"/>
              <w:left w:val="nil"/>
              <w:bottom w:val="single" w:sz="4" w:space="0" w:color="auto"/>
              <w:right w:val="single" w:sz="4" w:space="0" w:color="auto"/>
            </w:tcBorders>
            <w:shd w:val="clear" w:color="auto" w:fill="auto"/>
            <w:vAlign w:val="center"/>
          </w:tcPr>
          <w:p w14:paraId="6C37D77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315" w:type="pct"/>
            <w:tcBorders>
              <w:top w:val="nil"/>
              <w:left w:val="nil"/>
              <w:bottom w:val="single" w:sz="4" w:space="0" w:color="auto"/>
              <w:right w:val="single" w:sz="4" w:space="0" w:color="auto"/>
            </w:tcBorders>
            <w:shd w:val="clear" w:color="auto" w:fill="auto"/>
            <w:vAlign w:val="center"/>
          </w:tcPr>
          <w:p w14:paraId="35526FE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369B280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一镇一基础设施建设项目均采用项目包干制，决算根据预期概算实行合同价，暂未发现项目成本与预算有较大差距的项目</w:t>
            </w:r>
          </w:p>
        </w:tc>
      </w:tr>
      <w:tr w:rsidR="00836A3A" w:rsidRPr="006F3168" w14:paraId="1849D20F" w14:textId="77777777">
        <w:trPr>
          <w:trHeight w:val="20"/>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2E2B8EA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r w:rsidRPr="006F3168">
              <w:rPr>
                <w:rFonts w:ascii="Times New Roman" w:eastAsia="宋体" w:hAnsi="Times New Roman" w:cs="Times New Roman"/>
                <w:b/>
                <w:bCs/>
                <w:color w:val="auto"/>
                <w:sz w:val="20"/>
                <w:szCs w:val="20"/>
                <w:lang w:val="en-US"/>
              </w:rPr>
              <w:t>项目效果</w:t>
            </w:r>
          </w:p>
        </w:tc>
        <w:tc>
          <w:tcPr>
            <w:tcW w:w="209" w:type="pct"/>
            <w:tcBorders>
              <w:top w:val="nil"/>
              <w:left w:val="nil"/>
              <w:bottom w:val="single" w:sz="4" w:space="0" w:color="auto"/>
              <w:right w:val="single" w:sz="4" w:space="0" w:color="auto"/>
            </w:tcBorders>
            <w:shd w:val="clear" w:color="auto" w:fill="auto"/>
            <w:vAlign w:val="center"/>
          </w:tcPr>
          <w:p w14:paraId="580D490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经济效益</w:t>
            </w:r>
          </w:p>
        </w:tc>
        <w:tc>
          <w:tcPr>
            <w:tcW w:w="457" w:type="pct"/>
            <w:tcBorders>
              <w:top w:val="nil"/>
              <w:left w:val="nil"/>
              <w:bottom w:val="single" w:sz="4" w:space="0" w:color="auto"/>
              <w:right w:val="single" w:sz="4" w:space="0" w:color="auto"/>
            </w:tcBorders>
            <w:shd w:val="clear" w:color="auto" w:fill="auto"/>
            <w:vAlign w:val="center"/>
          </w:tcPr>
          <w:p w14:paraId="10B87F7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资金使用率</w:t>
            </w:r>
          </w:p>
        </w:tc>
        <w:tc>
          <w:tcPr>
            <w:tcW w:w="205" w:type="pct"/>
            <w:tcBorders>
              <w:top w:val="nil"/>
              <w:left w:val="nil"/>
              <w:bottom w:val="single" w:sz="4" w:space="0" w:color="auto"/>
              <w:right w:val="single" w:sz="4" w:space="0" w:color="auto"/>
            </w:tcBorders>
            <w:shd w:val="clear" w:color="000000" w:fill="FFFFFF"/>
            <w:vAlign w:val="center"/>
          </w:tcPr>
          <w:p w14:paraId="10FFE3B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43CF75EA"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考察一镇一基础资金的使用率</w:t>
            </w:r>
          </w:p>
        </w:tc>
        <w:tc>
          <w:tcPr>
            <w:tcW w:w="275" w:type="pct"/>
            <w:tcBorders>
              <w:top w:val="nil"/>
              <w:left w:val="nil"/>
              <w:bottom w:val="single" w:sz="4" w:space="0" w:color="auto"/>
              <w:right w:val="single" w:sz="4" w:space="0" w:color="auto"/>
            </w:tcBorders>
            <w:shd w:val="clear" w:color="000000" w:fill="FFFFFF"/>
            <w:vAlign w:val="center"/>
          </w:tcPr>
          <w:p w14:paraId="08EB5FB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比率分值法</w:t>
            </w:r>
          </w:p>
        </w:tc>
        <w:tc>
          <w:tcPr>
            <w:tcW w:w="1167" w:type="pct"/>
            <w:gridSpan w:val="5"/>
            <w:tcBorders>
              <w:top w:val="single" w:sz="4" w:space="0" w:color="auto"/>
              <w:left w:val="nil"/>
              <w:bottom w:val="single" w:sz="4" w:space="0" w:color="auto"/>
              <w:right w:val="single" w:sz="4" w:space="0" w:color="000000"/>
            </w:tcBorders>
            <w:shd w:val="clear" w:color="000000" w:fill="FFFFFF"/>
            <w:vAlign w:val="center"/>
          </w:tcPr>
          <w:p w14:paraId="48C38A7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指标得分</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资金使用数额</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项目总金额</w:t>
            </w:r>
            <w:r w:rsidRPr="006F3168">
              <w:rPr>
                <w:rFonts w:ascii="Times New Roman" w:eastAsia="宋体" w:hAnsi="Times New Roman" w:cs="Times New Roman"/>
                <w:color w:val="auto"/>
                <w:sz w:val="20"/>
                <w:szCs w:val="20"/>
                <w:lang w:val="en-US"/>
              </w:rPr>
              <w:t>×100%*</w:t>
            </w:r>
            <w:r w:rsidRPr="006F3168">
              <w:rPr>
                <w:rFonts w:ascii="Times New Roman" w:eastAsia="宋体" w:hAnsi="Times New Roman" w:cs="Times New Roman"/>
                <w:color w:val="auto"/>
                <w:sz w:val="20"/>
                <w:szCs w:val="20"/>
                <w:lang w:val="en-US"/>
              </w:rPr>
              <w:t>指标分值</w:t>
            </w:r>
          </w:p>
        </w:tc>
        <w:tc>
          <w:tcPr>
            <w:tcW w:w="205" w:type="pct"/>
            <w:tcBorders>
              <w:top w:val="nil"/>
              <w:left w:val="nil"/>
              <w:bottom w:val="single" w:sz="4" w:space="0" w:color="auto"/>
              <w:right w:val="single" w:sz="4" w:space="0" w:color="auto"/>
            </w:tcBorders>
            <w:shd w:val="clear" w:color="auto" w:fill="auto"/>
            <w:vAlign w:val="center"/>
          </w:tcPr>
          <w:p w14:paraId="10A36CF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4.1</w:t>
            </w:r>
          </w:p>
        </w:tc>
        <w:tc>
          <w:tcPr>
            <w:tcW w:w="315" w:type="pct"/>
            <w:tcBorders>
              <w:top w:val="nil"/>
              <w:left w:val="nil"/>
              <w:bottom w:val="single" w:sz="4" w:space="0" w:color="auto"/>
              <w:right w:val="single" w:sz="4" w:space="0" w:color="auto"/>
            </w:tcBorders>
            <w:shd w:val="clear" w:color="auto" w:fill="auto"/>
            <w:vAlign w:val="center"/>
          </w:tcPr>
          <w:p w14:paraId="68981DF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68.33%</w:t>
            </w:r>
          </w:p>
        </w:tc>
        <w:tc>
          <w:tcPr>
            <w:tcW w:w="1411" w:type="pct"/>
            <w:tcBorders>
              <w:top w:val="nil"/>
              <w:left w:val="nil"/>
              <w:bottom w:val="single" w:sz="4" w:space="0" w:color="auto"/>
              <w:right w:val="single" w:sz="4" w:space="0" w:color="auto"/>
            </w:tcBorders>
            <w:shd w:val="clear" w:color="auto" w:fill="auto"/>
            <w:vAlign w:val="center"/>
          </w:tcPr>
          <w:p w14:paraId="2EC3601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一镇一基础年初预算</w:t>
            </w:r>
            <w:r w:rsidRPr="006F3168">
              <w:rPr>
                <w:rFonts w:ascii="Times New Roman" w:eastAsia="宋体" w:hAnsi="Times New Roman" w:cs="Times New Roman"/>
                <w:color w:val="auto"/>
                <w:sz w:val="20"/>
                <w:szCs w:val="20"/>
                <w:lang w:val="en-US"/>
              </w:rPr>
              <w:t>1000</w:t>
            </w:r>
            <w:r w:rsidRPr="006F3168">
              <w:rPr>
                <w:rFonts w:ascii="Times New Roman" w:eastAsia="宋体" w:hAnsi="Times New Roman" w:cs="Times New Roman"/>
                <w:color w:val="auto"/>
                <w:sz w:val="20"/>
                <w:szCs w:val="20"/>
                <w:lang w:val="en-US"/>
              </w:rPr>
              <w:t>万，截止</w:t>
            </w:r>
            <w:r w:rsidRPr="006F3168">
              <w:rPr>
                <w:rFonts w:ascii="Times New Roman" w:eastAsia="宋体" w:hAnsi="Times New Roman" w:cs="Times New Roman"/>
                <w:color w:val="auto"/>
                <w:sz w:val="20"/>
                <w:szCs w:val="20"/>
                <w:lang w:val="en-US"/>
              </w:rPr>
              <w:t>2020</w:t>
            </w:r>
            <w:r w:rsidRPr="006F3168">
              <w:rPr>
                <w:rFonts w:ascii="Times New Roman" w:eastAsia="宋体" w:hAnsi="Times New Roman" w:cs="Times New Roman"/>
                <w:color w:val="auto"/>
                <w:sz w:val="20"/>
                <w:szCs w:val="20"/>
                <w:lang w:val="en-US"/>
              </w:rPr>
              <w:t>年</w:t>
            </w:r>
            <w:r w:rsidRPr="006F3168">
              <w:rPr>
                <w:rFonts w:ascii="Times New Roman" w:eastAsia="宋体" w:hAnsi="Times New Roman" w:cs="Times New Roman"/>
                <w:color w:val="auto"/>
                <w:sz w:val="20"/>
                <w:szCs w:val="20"/>
                <w:lang w:val="en-US"/>
              </w:rPr>
              <w:t>12</w:t>
            </w:r>
            <w:r w:rsidRPr="006F3168">
              <w:rPr>
                <w:rFonts w:ascii="Times New Roman" w:eastAsia="宋体" w:hAnsi="Times New Roman" w:cs="Times New Roman"/>
                <w:color w:val="auto"/>
                <w:sz w:val="20"/>
                <w:szCs w:val="20"/>
                <w:lang w:val="en-US"/>
              </w:rPr>
              <w:t>月，资金已拨付</w:t>
            </w:r>
            <w:r w:rsidRPr="006F3168">
              <w:rPr>
                <w:rFonts w:ascii="Times New Roman" w:eastAsia="宋体" w:hAnsi="Times New Roman" w:cs="Times New Roman"/>
                <w:color w:val="auto"/>
                <w:sz w:val="20"/>
                <w:szCs w:val="20"/>
                <w:lang w:val="en-US"/>
              </w:rPr>
              <w:t>682.66</w:t>
            </w:r>
            <w:r w:rsidRPr="006F3168">
              <w:rPr>
                <w:rFonts w:ascii="Times New Roman" w:eastAsia="宋体" w:hAnsi="Times New Roman" w:cs="Times New Roman"/>
                <w:color w:val="auto"/>
                <w:sz w:val="20"/>
                <w:szCs w:val="20"/>
                <w:lang w:val="en-US"/>
              </w:rPr>
              <w:t>万元，资金执行率</w:t>
            </w:r>
            <w:r w:rsidRPr="006F3168">
              <w:rPr>
                <w:rFonts w:ascii="Times New Roman" w:eastAsia="宋体" w:hAnsi="Times New Roman" w:cs="Times New Roman"/>
                <w:color w:val="auto"/>
                <w:sz w:val="20"/>
                <w:szCs w:val="20"/>
                <w:lang w:val="en-US"/>
              </w:rPr>
              <w:t>68.27%</w:t>
            </w:r>
          </w:p>
        </w:tc>
      </w:tr>
      <w:tr w:rsidR="00836A3A" w:rsidRPr="006F3168" w14:paraId="6AB02ECF"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630C476A"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val="restart"/>
            <w:tcBorders>
              <w:top w:val="nil"/>
              <w:left w:val="single" w:sz="4" w:space="0" w:color="auto"/>
              <w:bottom w:val="single" w:sz="4" w:space="0" w:color="auto"/>
              <w:right w:val="single" w:sz="4" w:space="0" w:color="auto"/>
            </w:tcBorders>
            <w:shd w:val="clear" w:color="auto" w:fill="auto"/>
            <w:vAlign w:val="center"/>
          </w:tcPr>
          <w:p w14:paraId="691C8FA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社会效益</w:t>
            </w:r>
          </w:p>
        </w:tc>
        <w:tc>
          <w:tcPr>
            <w:tcW w:w="457" w:type="pct"/>
            <w:tcBorders>
              <w:top w:val="nil"/>
              <w:left w:val="nil"/>
              <w:bottom w:val="single" w:sz="4" w:space="0" w:color="auto"/>
              <w:right w:val="single" w:sz="4" w:space="0" w:color="auto"/>
            </w:tcBorders>
            <w:shd w:val="clear" w:color="auto" w:fill="auto"/>
            <w:vAlign w:val="center"/>
          </w:tcPr>
          <w:p w14:paraId="07C044A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环境友好性</w:t>
            </w:r>
          </w:p>
        </w:tc>
        <w:tc>
          <w:tcPr>
            <w:tcW w:w="205" w:type="pct"/>
            <w:tcBorders>
              <w:top w:val="nil"/>
              <w:left w:val="nil"/>
              <w:bottom w:val="single" w:sz="4" w:space="0" w:color="auto"/>
              <w:right w:val="single" w:sz="4" w:space="0" w:color="auto"/>
            </w:tcBorders>
            <w:shd w:val="clear" w:color="000000" w:fill="FFFFFF"/>
            <w:vAlign w:val="center"/>
          </w:tcPr>
          <w:p w14:paraId="7616709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55EB2ED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项目实施是否对环境产生破坏</w:t>
            </w:r>
          </w:p>
        </w:tc>
        <w:tc>
          <w:tcPr>
            <w:tcW w:w="275" w:type="pct"/>
            <w:tcBorders>
              <w:top w:val="nil"/>
              <w:left w:val="nil"/>
              <w:bottom w:val="single" w:sz="4" w:space="0" w:color="auto"/>
              <w:right w:val="single" w:sz="4" w:space="0" w:color="auto"/>
            </w:tcBorders>
            <w:shd w:val="clear" w:color="000000" w:fill="FFFFFF"/>
            <w:vAlign w:val="center"/>
          </w:tcPr>
          <w:p w14:paraId="3A70FF6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比率分值法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1C0280E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指标得分</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资金实际使用金额</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资金实际拨付金额</w:t>
            </w:r>
            <w:r w:rsidRPr="006F3168">
              <w:rPr>
                <w:rFonts w:ascii="Times New Roman" w:eastAsia="宋体" w:hAnsi="Times New Roman" w:cs="Times New Roman"/>
                <w:color w:val="auto"/>
                <w:sz w:val="20"/>
                <w:szCs w:val="20"/>
                <w:lang w:val="en-US"/>
              </w:rPr>
              <w:t>×100%*</w:t>
            </w:r>
            <w:r w:rsidRPr="006F3168">
              <w:rPr>
                <w:rFonts w:ascii="Times New Roman" w:eastAsia="宋体" w:hAnsi="Times New Roman" w:cs="Times New Roman"/>
                <w:color w:val="auto"/>
                <w:sz w:val="20"/>
                <w:szCs w:val="20"/>
                <w:lang w:val="en-US"/>
              </w:rPr>
              <w:t>指标分值</w:t>
            </w:r>
          </w:p>
        </w:tc>
        <w:tc>
          <w:tcPr>
            <w:tcW w:w="205" w:type="pct"/>
            <w:tcBorders>
              <w:top w:val="nil"/>
              <w:left w:val="nil"/>
              <w:bottom w:val="single" w:sz="4" w:space="0" w:color="auto"/>
              <w:right w:val="single" w:sz="4" w:space="0" w:color="auto"/>
            </w:tcBorders>
            <w:shd w:val="clear" w:color="auto" w:fill="auto"/>
            <w:vAlign w:val="center"/>
          </w:tcPr>
          <w:p w14:paraId="27174AF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315" w:type="pct"/>
            <w:tcBorders>
              <w:top w:val="nil"/>
              <w:left w:val="nil"/>
              <w:bottom w:val="single" w:sz="4" w:space="0" w:color="auto"/>
              <w:right w:val="single" w:sz="4" w:space="0" w:color="auto"/>
            </w:tcBorders>
            <w:shd w:val="clear" w:color="auto" w:fill="auto"/>
            <w:vAlign w:val="center"/>
          </w:tcPr>
          <w:p w14:paraId="43A4096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0708765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一镇一基础设施建设项目实施地点均在各镇（街道），在实地走访与问卷调研中为发现有影响村民生活以及破坏环境的项目存在</w:t>
            </w:r>
          </w:p>
        </w:tc>
      </w:tr>
      <w:tr w:rsidR="00836A3A" w:rsidRPr="006F3168" w14:paraId="00CA1CCF"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0400A12E"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tcBorders>
              <w:top w:val="nil"/>
              <w:left w:val="single" w:sz="4" w:space="0" w:color="auto"/>
              <w:bottom w:val="single" w:sz="4" w:space="0" w:color="auto"/>
              <w:right w:val="single" w:sz="4" w:space="0" w:color="auto"/>
            </w:tcBorders>
            <w:vAlign w:val="center"/>
          </w:tcPr>
          <w:p w14:paraId="27341D5B"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c>
          <w:tcPr>
            <w:tcW w:w="457" w:type="pct"/>
            <w:tcBorders>
              <w:top w:val="nil"/>
              <w:left w:val="nil"/>
              <w:bottom w:val="single" w:sz="4" w:space="0" w:color="auto"/>
              <w:right w:val="single" w:sz="4" w:space="0" w:color="auto"/>
            </w:tcBorders>
            <w:shd w:val="clear" w:color="auto" w:fill="auto"/>
            <w:vAlign w:val="center"/>
          </w:tcPr>
          <w:p w14:paraId="1556F60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一镇一基础建设覆盖率</w:t>
            </w:r>
          </w:p>
        </w:tc>
        <w:tc>
          <w:tcPr>
            <w:tcW w:w="205" w:type="pct"/>
            <w:tcBorders>
              <w:top w:val="nil"/>
              <w:left w:val="nil"/>
              <w:bottom w:val="single" w:sz="4" w:space="0" w:color="auto"/>
              <w:right w:val="single" w:sz="4" w:space="0" w:color="auto"/>
            </w:tcBorders>
            <w:shd w:val="clear" w:color="000000" w:fill="FFFFFF"/>
            <w:vAlign w:val="center"/>
          </w:tcPr>
          <w:p w14:paraId="4428B5A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68CD4BA3"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运用一镇一基础建设设施的覆盖率</w:t>
            </w:r>
          </w:p>
        </w:tc>
        <w:tc>
          <w:tcPr>
            <w:tcW w:w="275" w:type="pct"/>
            <w:tcBorders>
              <w:top w:val="nil"/>
              <w:left w:val="nil"/>
              <w:bottom w:val="single" w:sz="4" w:space="0" w:color="auto"/>
              <w:right w:val="single" w:sz="4" w:space="0" w:color="auto"/>
            </w:tcBorders>
            <w:shd w:val="clear" w:color="000000" w:fill="FFFFFF"/>
            <w:vAlign w:val="center"/>
          </w:tcPr>
          <w:p w14:paraId="26DB9E1C"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比率分值法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524D4F3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指标得分</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项目实施镇（街道）</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镇（街道）总数</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指标分值</w:t>
            </w:r>
          </w:p>
        </w:tc>
        <w:tc>
          <w:tcPr>
            <w:tcW w:w="205" w:type="pct"/>
            <w:tcBorders>
              <w:top w:val="nil"/>
              <w:left w:val="nil"/>
              <w:bottom w:val="single" w:sz="4" w:space="0" w:color="auto"/>
              <w:right w:val="single" w:sz="4" w:space="0" w:color="auto"/>
            </w:tcBorders>
            <w:shd w:val="clear" w:color="auto" w:fill="auto"/>
            <w:vAlign w:val="center"/>
          </w:tcPr>
          <w:p w14:paraId="7AE5EAC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315" w:type="pct"/>
            <w:tcBorders>
              <w:top w:val="nil"/>
              <w:left w:val="nil"/>
              <w:bottom w:val="single" w:sz="4" w:space="0" w:color="auto"/>
              <w:right w:val="single" w:sz="4" w:space="0" w:color="auto"/>
            </w:tcBorders>
            <w:shd w:val="clear" w:color="auto" w:fill="auto"/>
            <w:vAlign w:val="center"/>
          </w:tcPr>
          <w:p w14:paraId="616C5AF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14EA6FA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一镇一基础设施建设项目覆盖全绵竹市</w:t>
            </w:r>
            <w:r w:rsidRPr="006F3168">
              <w:rPr>
                <w:rFonts w:ascii="Times New Roman" w:eastAsia="宋体" w:hAnsi="Times New Roman" w:cs="Times New Roman"/>
                <w:color w:val="auto"/>
                <w:sz w:val="20"/>
                <w:szCs w:val="20"/>
                <w:lang w:val="en-US"/>
              </w:rPr>
              <w:t>12</w:t>
            </w:r>
            <w:r w:rsidRPr="006F3168">
              <w:rPr>
                <w:rFonts w:ascii="Times New Roman" w:eastAsia="宋体" w:hAnsi="Times New Roman" w:cs="Times New Roman"/>
                <w:color w:val="auto"/>
                <w:sz w:val="20"/>
                <w:szCs w:val="20"/>
                <w:lang w:val="en-US"/>
              </w:rPr>
              <w:t>个镇（街道），覆盖率</w:t>
            </w:r>
            <w:r w:rsidRPr="006F3168">
              <w:rPr>
                <w:rFonts w:ascii="Times New Roman" w:eastAsia="宋体" w:hAnsi="Times New Roman" w:cs="Times New Roman"/>
                <w:color w:val="auto"/>
                <w:sz w:val="20"/>
                <w:szCs w:val="20"/>
                <w:lang w:val="en-US"/>
              </w:rPr>
              <w:t>100%</w:t>
            </w:r>
          </w:p>
        </w:tc>
      </w:tr>
      <w:tr w:rsidR="00836A3A" w:rsidRPr="006F3168" w14:paraId="0A524FFD"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64BFDB15"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vMerge/>
            <w:tcBorders>
              <w:top w:val="nil"/>
              <w:left w:val="single" w:sz="4" w:space="0" w:color="auto"/>
              <w:bottom w:val="single" w:sz="4" w:space="0" w:color="auto"/>
              <w:right w:val="single" w:sz="4" w:space="0" w:color="auto"/>
            </w:tcBorders>
            <w:vAlign w:val="center"/>
          </w:tcPr>
          <w:p w14:paraId="2F44A313"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c>
          <w:tcPr>
            <w:tcW w:w="457" w:type="pct"/>
            <w:tcBorders>
              <w:top w:val="nil"/>
              <w:left w:val="nil"/>
              <w:bottom w:val="single" w:sz="4" w:space="0" w:color="auto"/>
              <w:right w:val="single" w:sz="4" w:space="0" w:color="auto"/>
            </w:tcBorders>
            <w:shd w:val="clear" w:color="000000" w:fill="FFFFFF"/>
            <w:vAlign w:val="center"/>
          </w:tcPr>
          <w:p w14:paraId="7730EB2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基础设施建设可持续性</w:t>
            </w:r>
          </w:p>
        </w:tc>
        <w:tc>
          <w:tcPr>
            <w:tcW w:w="205" w:type="pct"/>
            <w:tcBorders>
              <w:top w:val="nil"/>
              <w:left w:val="nil"/>
              <w:bottom w:val="single" w:sz="4" w:space="0" w:color="auto"/>
              <w:right w:val="single" w:sz="4" w:space="0" w:color="auto"/>
            </w:tcBorders>
            <w:shd w:val="clear" w:color="000000" w:fill="FFFFFF"/>
            <w:vAlign w:val="center"/>
          </w:tcPr>
          <w:p w14:paraId="2ABA8D3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000000" w:fill="FFFFFF"/>
            <w:vAlign w:val="center"/>
          </w:tcPr>
          <w:p w14:paraId="51C9350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考核项目实施是否具有可持续性</w:t>
            </w:r>
          </w:p>
        </w:tc>
        <w:tc>
          <w:tcPr>
            <w:tcW w:w="275" w:type="pct"/>
            <w:tcBorders>
              <w:top w:val="nil"/>
              <w:left w:val="nil"/>
              <w:bottom w:val="single" w:sz="4" w:space="0" w:color="auto"/>
              <w:right w:val="single" w:sz="4" w:space="0" w:color="auto"/>
            </w:tcBorders>
            <w:shd w:val="clear" w:color="000000" w:fill="FFFFFF"/>
            <w:vAlign w:val="center"/>
          </w:tcPr>
          <w:p w14:paraId="2F051009"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分级评分法</w:t>
            </w:r>
          </w:p>
        </w:tc>
        <w:tc>
          <w:tcPr>
            <w:tcW w:w="205" w:type="pct"/>
            <w:tcBorders>
              <w:top w:val="nil"/>
              <w:left w:val="nil"/>
              <w:bottom w:val="single" w:sz="4" w:space="0" w:color="auto"/>
              <w:right w:val="single" w:sz="4" w:space="0" w:color="auto"/>
            </w:tcBorders>
            <w:shd w:val="clear" w:color="000000" w:fill="FFFFFF"/>
            <w:vAlign w:val="center"/>
          </w:tcPr>
          <w:p w14:paraId="7044FAB7"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不符合</w:t>
            </w:r>
          </w:p>
        </w:tc>
        <w:tc>
          <w:tcPr>
            <w:tcW w:w="271" w:type="pct"/>
            <w:tcBorders>
              <w:top w:val="single" w:sz="4" w:space="0" w:color="auto"/>
              <w:left w:val="nil"/>
              <w:bottom w:val="single" w:sz="4" w:space="0" w:color="auto"/>
              <w:right w:val="single" w:sz="4" w:space="0" w:color="auto"/>
            </w:tcBorders>
            <w:shd w:val="clear" w:color="000000" w:fill="FFFFFF"/>
            <w:vAlign w:val="center"/>
          </w:tcPr>
          <w:p w14:paraId="21532955"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3</w:t>
            </w:r>
            <w:r w:rsidRPr="006F3168">
              <w:rPr>
                <w:rFonts w:ascii="Times New Roman" w:eastAsia="宋体" w:hAnsi="Times New Roman" w:cs="Times New Roman"/>
                <w:color w:val="auto"/>
                <w:sz w:val="20"/>
                <w:szCs w:val="20"/>
                <w:lang w:val="en-US"/>
              </w:rPr>
              <w:t>处及以上不符合</w:t>
            </w:r>
          </w:p>
        </w:tc>
        <w:tc>
          <w:tcPr>
            <w:tcW w:w="209" w:type="pct"/>
            <w:tcBorders>
              <w:top w:val="single" w:sz="4" w:space="0" w:color="auto"/>
              <w:left w:val="nil"/>
              <w:bottom w:val="single" w:sz="4" w:space="0" w:color="auto"/>
              <w:right w:val="single" w:sz="4" w:space="0" w:color="auto"/>
            </w:tcBorders>
            <w:shd w:val="clear" w:color="000000" w:fill="FFFFFF"/>
            <w:vAlign w:val="center"/>
          </w:tcPr>
          <w:p w14:paraId="0E65564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2</w:t>
            </w:r>
            <w:r w:rsidRPr="006F3168">
              <w:rPr>
                <w:rFonts w:ascii="Times New Roman" w:eastAsia="宋体" w:hAnsi="Times New Roman" w:cs="Times New Roman"/>
                <w:color w:val="auto"/>
                <w:sz w:val="20"/>
                <w:szCs w:val="20"/>
                <w:lang w:val="en-US"/>
              </w:rPr>
              <w:t>处不符合</w:t>
            </w:r>
          </w:p>
        </w:tc>
        <w:tc>
          <w:tcPr>
            <w:tcW w:w="275" w:type="pct"/>
            <w:tcBorders>
              <w:top w:val="single" w:sz="4" w:space="0" w:color="auto"/>
              <w:left w:val="nil"/>
              <w:bottom w:val="single" w:sz="4" w:space="0" w:color="auto"/>
              <w:right w:val="single" w:sz="4" w:space="0" w:color="auto"/>
            </w:tcBorders>
            <w:shd w:val="clear" w:color="000000" w:fill="FFFFFF"/>
            <w:vAlign w:val="center"/>
          </w:tcPr>
          <w:p w14:paraId="60AAD42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w:t>
            </w:r>
            <w:r w:rsidRPr="006F3168">
              <w:rPr>
                <w:rFonts w:ascii="Times New Roman" w:eastAsia="宋体" w:hAnsi="Times New Roman" w:cs="Times New Roman"/>
                <w:color w:val="auto"/>
                <w:sz w:val="20"/>
                <w:szCs w:val="20"/>
                <w:lang w:val="en-US"/>
              </w:rPr>
              <w:t>处不符合</w:t>
            </w:r>
          </w:p>
        </w:tc>
        <w:tc>
          <w:tcPr>
            <w:tcW w:w="205" w:type="pct"/>
            <w:tcBorders>
              <w:top w:val="nil"/>
              <w:left w:val="nil"/>
              <w:bottom w:val="single" w:sz="4" w:space="0" w:color="auto"/>
              <w:right w:val="single" w:sz="4" w:space="0" w:color="auto"/>
            </w:tcBorders>
            <w:shd w:val="clear" w:color="000000" w:fill="FFFFFF"/>
            <w:vAlign w:val="center"/>
          </w:tcPr>
          <w:p w14:paraId="149AB704"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符合</w:t>
            </w:r>
          </w:p>
        </w:tc>
        <w:tc>
          <w:tcPr>
            <w:tcW w:w="205" w:type="pct"/>
            <w:tcBorders>
              <w:top w:val="nil"/>
              <w:left w:val="nil"/>
              <w:bottom w:val="single" w:sz="4" w:space="0" w:color="auto"/>
              <w:right w:val="single" w:sz="4" w:space="0" w:color="auto"/>
            </w:tcBorders>
            <w:shd w:val="clear" w:color="auto" w:fill="auto"/>
            <w:vAlign w:val="center"/>
          </w:tcPr>
          <w:p w14:paraId="0E6BC0D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315" w:type="pct"/>
            <w:tcBorders>
              <w:top w:val="nil"/>
              <w:left w:val="nil"/>
              <w:bottom w:val="single" w:sz="4" w:space="0" w:color="auto"/>
              <w:right w:val="single" w:sz="4" w:space="0" w:color="auto"/>
            </w:tcBorders>
            <w:shd w:val="clear" w:color="auto" w:fill="auto"/>
            <w:vAlign w:val="center"/>
          </w:tcPr>
          <w:p w14:paraId="56D0B36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100.00%</w:t>
            </w:r>
          </w:p>
        </w:tc>
        <w:tc>
          <w:tcPr>
            <w:tcW w:w="1411" w:type="pct"/>
            <w:tcBorders>
              <w:top w:val="nil"/>
              <w:left w:val="nil"/>
              <w:bottom w:val="single" w:sz="4" w:space="0" w:color="auto"/>
              <w:right w:val="single" w:sz="4" w:space="0" w:color="auto"/>
            </w:tcBorders>
            <w:shd w:val="clear" w:color="auto" w:fill="auto"/>
            <w:vAlign w:val="center"/>
          </w:tcPr>
          <w:p w14:paraId="1F7FF121"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一镇一基础设施建设项目实施点均在各村（社区），建设内容均为村内基础设施建设和改造，无临时搭建项目，且在实地调研以及问卷中了解到项目建设持续性较强</w:t>
            </w:r>
          </w:p>
        </w:tc>
      </w:tr>
      <w:tr w:rsidR="00836A3A" w:rsidRPr="006F3168" w14:paraId="689027D0" w14:textId="77777777">
        <w:trPr>
          <w:trHeight w:val="20"/>
        </w:trPr>
        <w:tc>
          <w:tcPr>
            <w:tcW w:w="205" w:type="pct"/>
            <w:vMerge/>
            <w:tcBorders>
              <w:top w:val="nil"/>
              <w:left w:val="single" w:sz="4" w:space="0" w:color="auto"/>
              <w:bottom w:val="single" w:sz="4" w:space="0" w:color="auto"/>
              <w:right w:val="single" w:sz="4" w:space="0" w:color="auto"/>
            </w:tcBorders>
            <w:vAlign w:val="center"/>
          </w:tcPr>
          <w:p w14:paraId="12D35DF3"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b/>
                <w:bCs/>
                <w:color w:val="auto"/>
                <w:sz w:val="20"/>
                <w:szCs w:val="20"/>
                <w:lang w:val="en-US"/>
              </w:rPr>
            </w:pPr>
          </w:p>
        </w:tc>
        <w:tc>
          <w:tcPr>
            <w:tcW w:w="209" w:type="pct"/>
            <w:tcBorders>
              <w:top w:val="nil"/>
              <w:left w:val="nil"/>
              <w:bottom w:val="single" w:sz="4" w:space="0" w:color="auto"/>
              <w:right w:val="single" w:sz="4" w:space="0" w:color="auto"/>
            </w:tcBorders>
            <w:shd w:val="clear" w:color="auto" w:fill="auto"/>
            <w:vAlign w:val="center"/>
          </w:tcPr>
          <w:p w14:paraId="51C8003A"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群众满意度</w:t>
            </w:r>
          </w:p>
        </w:tc>
        <w:tc>
          <w:tcPr>
            <w:tcW w:w="457" w:type="pct"/>
            <w:tcBorders>
              <w:top w:val="nil"/>
              <w:left w:val="nil"/>
              <w:bottom w:val="single" w:sz="4" w:space="0" w:color="auto"/>
              <w:right w:val="single" w:sz="4" w:space="0" w:color="auto"/>
            </w:tcBorders>
            <w:shd w:val="clear" w:color="auto" w:fill="auto"/>
            <w:vAlign w:val="center"/>
          </w:tcPr>
          <w:p w14:paraId="00BD9FD2"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群众满意度</w:t>
            </w:r>
          </w:p>
        </w:tc>
        <w:tc>
          <w:tcPr>
            <w:tcW w:w="205" w:type="pct"/>
            <w:tcBorders>
              <w:top w:val="nil"/>
              <w:left w:val="nil"/>
              <w:bottom w:val="single" w:sz="4" w:space="0" w:color="auto"/>
              <w:right w:val="single" w:sz="4" w:space="0" w:color="auto"/>
            </w:tcBorders>
            <w:shd w:val="clear" w:color="auto" w:fill="auto"/>
            <w:vAlign w:val="center"/>
          </w:tcPr>
          <w:p w14:paraId="05A8DA3D"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6</w:t>
            </w:r>
          </w:p>
        </w:tc>
        <w:tc>
          <w:tcPr>
            <w:tcW w:w="544" w:type="pct"/>
            <w:tcBorders>
              <w:top w:val="nil"/>
              <w:left w:val="nil"/>
              <w:bottom w:val="single" w:sz="4" w:space="0" w:color="auto"/>
              <w:right w:val="single" w:sz="4" w:space="0" w:color="auto"/>
            </w:tcBorders>
            <w:shd w:val="clear" w:color="auto" w:fill="auto"/>
            <w:vAlign w:val="center"/>
          </w:tcPr>
          <w:p w14:paraId="39C90A5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考察专项资金实施后相关受益群体的整体满意调查情况，通过满意度情况汇总分析在项目设计、制度构建、管理实施及成效各环节的情况</w:t>
            </w:r>
          </w:p>
        </w:tc>
        <w:tc>
          <w:tcPr>
            <w:tcW w:w="275" w:type="pct"/>
            <w:tcBorders>
              <w:top w:val="nil"/>
              <w:left w:val="nil"/>
              <w:bottom w:val="single" w:sz="4" w:space="0" w:color="auto"/>
              <w:right w:val="single" w:sz="4" w:space="0" w:color="auto"/>
            </w:tcBorders>
            <w:shd w:val="clear" w:color="auto" w:fill="auto"/>
            <w:vAlign w:val="center"/>
          </w:tcPr>
          <w:p w14:paraId="709D6E38"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满意度分级评分法</w:t>
            </w:r>
          </w:p>
        </w:tc>
        <w:tc>
          <w:tcPr>
            <w:tcW w:w="1167" w:type="pct"/>
            <w:gridSpan w:val="5"/>
            <w:tcBorders>
              <w:top w:val="single" w:sz="4" w:space="0" w:color="auto"/>
              <w:left w:val="nil"/>
              <w:bottom w:val="single" w:sz="4" w:space="0" w:color="auto"/>
              <w:right w:val="single" w:sz="4" w:space="0" w:color="auto"/>
            </w:tcBorders>
            <w:shd w:val="clear" w:color="000000" w:fill="FFFFFF"/>
            <w:vAlign w:val="center"/>
          </w:tcPr>
          <w:p w14:paraId="629A3C0C"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指标得分</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问卷满意度得分</w:t>
            </w:r>
            <w:r w:rsidRPr="006F3168">
              <w:rPr>
                <w:rFonts w:ascii="Times New Roman" w:eastAsia="宋体" w:hAnsi="Times New Roman" w:cs="Times New Roman"/>
                <w:color w:val="auto"/>
                <w:sz w:val="20"/>
                <w:szCs w:val="20"/>
                <w:lang w:val="en-US"/>
              </w:rPr>
              <w:t>*</w:t>
            </w:r>
            <w:r w:rsidRPr="006F3168">
              <w:rPr>
                <w:rFonts w:ascii="Times New Roman" w:eastAsia="宋体" w:hAnsi="Times New Roman" w:cs="Times New Roman"/>
                <w:color w:val="auto"/>
                <w:sz w:val="20"/>
                <w:szCs w:val="20"/>
                <w:lang w:val="en-US"/>
              </w:rPr>
              <w:t>指标分值</w:t>
            </w:r>
          </w:p>
        </w:tc>
        <w:tc>
          <w:tcPr>
            <w:tcW w:w="205" w:type="pct"/>
            <w:tcBorders>
              <w:top w:val="nil"/>
              <w:left w:val="nil"/>
              <w:bottom w:val="single" w:sz="4" w:space="0" w:color="auto"/>
              <w:right w:val="single" w:sz="4" w:space="0" w:color="auto"/>
            </w:tcBorders>
            <w:shd w:val="clear" w:color="auto" w:fill="auto"/>
            <w:vAlign w:val="center"/>
          </w:tcPr>
          <w:p w14:paraId="51FE932B"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4.44</w:t>
            </w:r>
          </w:p>
        </w:tc>
        <w:tc>
          <w:tcPr>
            <w:tcW w:w="315" w:type="pct"/>
            <w:tcBorders>
              <w:top w:val="nil"/>
              <w:left w:val="nil"/>
              <w:bottom w:val="single" w:sz="4" w:space="0" w:color="auto"/>
              <w:right w:val="single" w:sz="4" w:space="0" w:color="auto"/>
            </w:tcBorders>
            <w:shd w:val="clear" w:color="auto" w:fill="auto"/>
            <w:vAlign w:val="center"/>
          </w:tcPr>
          <w:p w14:paraId="2E60A74C"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74.00%</w:t>
            </w:r>
          </w:p>
        </w:tc>
        <w:tc>
          <w:tcPr>
            <w:tcW w:w="1411" w:type="pct"/>
            <w:tcBorders>
              <w:top w:val="nil"/>
              <w:left w:val="nil"/>
              <w:bottom w:val="single" w:sz="4" w:space="0" w:color="auto"/>
              <w:right w:val="single" w:sz="4" w:space="0" w:color="auto"/>
            </w:tcBorders>
            <w:shd w:val="clear" w:color="auto" w:fill="auto"/>
            <w:vAlign w:val="center"/>
          </w:tcPr>
          <w:p w14:paraId="4CFEDDCF"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根据问卷调查村民对一镇一基础设施建设，满意度为</w:t>
            </w:r>
            <w:r w:rsidRPr="006F3168">
              <w:rPr>
                <w:rFonts w:ascii="Times New Roman" w:eastAsia="宋体" w:hAnsi="Times New Roman" w:cs="Times New Roman"/>
                <w:color w:val="auto"/>
                <w:sz w:val="20"/>
                <w:szCs w:val="20"/>
                <w:lang w:val="en-US"/>
              </w:rPr>
              <w:t>74%</w:t>
            </w:r>
          </w:p>
        </w:tc>
      </w:tr>
      <w:tr w:rsidR="00836A3A" w:rsidRPr="006F3168" w14:paraId="4C5E6979" w14:textId="77777777">
        <w:trPr>
          <w:trHeight w:val="20"/>
        </w:trPr>
        <w:tc>
          <w:tcPr>
            <w:tcW w:w="3066" w:type="pct"/>
            <w:gridSpan w:val="11"/>
            <w:tcBorders>
              <w:top w:val="single" w:sz="4" w:space="0" w:color="auto"/>
              <w:left w:val="single" w:sz="4" w:space="0" w:color="auto"/>
              <w:bottom w:val="single" w:sz="4" w:space="0" w:color="auto"/>
              <w:right w:val="single" w:sz="4" w:space="0" w:color="auto"/>
            </w:tcBorders>
            <w:vAlign w:val="center"/>
          </w:tcPr>
          <w:p w14:paraId="7D5439B0"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合计</w:t>
            </w:r>
          </w:p>
        </w:tc>
        <w:tc>
          <w:tcPr>
            <w:tcW w:w="205" w:type="pct"/>
            <w:tcBorders>
              <w:top w:val="single" w:sz="4" w:space="0" w:color="auto"/>
              <w:left w:val="nil"/>
              <w:bottom w:val="single" w:sz="4" w:space="0" w:color="auto"/>
              <w:right w:val="single" w:sz="4" w:space="0" w:color="auto"/>
            </w:tcBorders>
            <w:shd w:val="clear" w:color="auto" w:fill="auto"/>
            <w:vAlign w:val="center"/>
          </w:tcPr>
          <w:p w14:paraId="2336210E"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85.04</w:t>
            </w:r>
          </w:p>
        </w:tc>
        <w:tc>
          <w:tcPr>
            <w:tcW w:w="315" w:type="pct"/>
            <w:tcBorders>
              <w:top w:val="single" w:sz="4" w:space="0" w:color="auto"/>
              <w:left w:val="nil"/>
              <w:bottom w:val="single" w:sz="4" w:space="0" w:color="auto"/>
              <w:right w:val="single" w:sz="4" w:space="0" w:color="auto"/>
            </w:tcBorders>
            <w:shd w:val="clear" w:color="auto" w:fill="auto"/>
            <w:vAlign w:val="center"/>
          </w:tcPr>
          <w:p w14:paraId="6E9EE356" w14:textId="77777777" w:rsidR="00836A3A" w:rsidRPr="006F3168" w:rsidRDefault="00B8447F"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r w:rsidRPr="006F3168">
              <w:rPr>
                <w:rFonts w:ascii="Times New Roman" w:eastAsia="宋体" w:hAnsi="Times New Roman" w:cs="Times New Roman"/>
                <w:color w:val="auto"/>
                <w:sz w:val="20"/>
                <w:szCs w:val="20"/>
                <w:lang w:val="en-US"/>
              </w:rPr>
              <w:t>85.04%</w:t>
            </w:r>
          </w:p>
        </w:tc>
        <w:tc>
          <w:tcPr>
            <w:tcW w:w="1411" w:type="pct"/>
            <w:tcBorders>
              <w:top w:val="single" w:sz="4" w:space="0" w:color="auto"/>
              <w:left w:val="nil"/>
              <w:bottom w:val="single" w:sz="4" w:space="0" w:color="auto"/>
              <w:right w:val="single" w:sz="4" w:space="0" w:color="auto"/>
            </w:tcBorders>
            <w:shd w:val="clear" w:color="auto" w:fill="auto"/>
            <w:vAlign w:val="center"/>
          </w:tcPr>
          <w:p w14:paraId="60843E7F" w14:textId="77777777" w:rsidR="00836A3A" w:rsidRPr="006F3168" w:rsidRDefault="00836A3A" w:rsidP="008F396A">
            <w:pPr>
              <w:spacing w:afterLines="50" w:after="120" w:line="320" w:lineRule="exact"/>
              <w:ind w:firstLineChars="0" w:firstLine="0"/>
              <w:jc w:val="center"/>
              <w:rPr>
                <w:rFonts w:ascii="Times New Roman" w:eastAsia="宋体" w:hAnsi="Times New Roman" w:cs="Times New Roman"/>
                <w:color w:val="auto"/>
                <w:sz w:val="20"/>
                <w:szCs w:val="20"/>
                <w:lang w:val="en-US"/>
              </w:rPr>
            </w:pPr>
          </w:p>
        </w:tc>
      </w:tr>
    </w:tbl>
    <w:p w14:paraId="5D0130E7" w14:textId="77777777" w:rsidR="00836A3A" w:rsidRPr="006F3168" w:rsidRDefault="00836A3A" w:rsidP="00882AE7">
      <w:pPr>
        <w:ind w:firstLine="640"/>
        <w:rPr>
          <w:rFonts w:ascii="Times New Roman" w:hAnsi="Times New Roman" w:cs="Times New Roman"/>
          <w:lang w:val="en-US"/>
        </w:rPr>
      </w:pPr>
    </w:p>
    <w:p w14:paraId="11BE07FB" w14:textId="77777777" w:rsidR="00836A3A" w:rsidRPr="006F3168" w:rsidRDefault="00836A3A" w:rsidP="00882AE7">
      <w:pPr>
        <w:pStyle w:val="1"/>
        <w:ind w:firstLine="723"/>
        <w:rPr>
          <w:rFonts w:ascii="Times New Roman" w:hAnsi="Times New Roman" w:cs="Times New Roman"/>
        </w:rPr>
        <w:sectPr w:rsidR="00836A3A" w:rsidRPr="006F3168">
          <w:pgSz w:w="16838" w:h="11906" w:orient="landscape"/>
          <w:pgMar w:top="1134" w:right="1134" w:bottom="1134" w:left="1134" w:header="709" w:footer="850" w:gutter="0"/>
          <w:cols w:space="720"/>
          <w:docGrid w:linePitch="435"/>
        </w:sectPr>
      </w:pPr>
    </w:p>
    <w:p w14:paraId="4244D78A" w14:textId="59DEB875" w:rsidR="00836A3A" w:rsidRPr="006F3168" w:rsidRDefault="00B8447F" w:rsidP="00882AE7">
      <w:pPr>
        <w:pStyle w:val="1"/>
        <w:ind w:firstLine="723"/>
        <w:rPr>
          <w:rFonts w:ascii="Times New Roman" w:eastAsia="Times Roman" w:hAnsi="Times New Roman" w:cs="Times New Roman"/>
        </w:rPr>
      </w:pPr>
      <w:bookmarkStart w:id="34" w:name="_Toc76937098"/>
      <w:r w:rsidRPr="006F3168">
        <w:rPr>
          <w:rFonts w:ascii="Times New Roman" w:hAnsi="Times New Roman" w:cs="Times New Roman"/>
        </w:rPr>
        <w:lastRenderedPageBreak/>
        <w:t>附件</w:t>
      </w:r>
      <w:r w:rsidRPr="006F3168">
        <w:rPr>
          <w:rFonts w:ascii="Times New Roman" w:hAnsi="Times New Roman" w:cs="Times New Roman"/>
        </w:rPr>
        <w:t>2</w:t>
      </w:r>
      <w:r w:rsidR="00401A9E" w:rsidRPr="006F3168">
        <w:rPr>
          <w:rFonts w:ascii="Times New Roman" w:hAnsi="Times New Roman" w:cs="Times New Roman"/>
        </w:rPr>
        <w:t xml:space="preserve"> </w:t>
      </w:r>
      <w:r w:rsidRPr="006F3168">
        <w:rPr>
          <w:rFonts w:ascii="Times New Roman" w:hAnsi="Times New Roman" w:cs="Times New Roman"/>
        </w:rPr>
        <w:t>问卷调查结构分析</w:t>
      </w:r>
      <w:bookmarkEnd w:id="34"/>
    </w:p>
    <w:p w14:paraId="660D9B2D" w14:textId="33CE11A4"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本次问卷调查对象为绵竹市一镇一基础设施建设项目范围的居民，调研乡镇包括剑南街道、紫岩街道、广济镇、新市镇。问卷调查对项目选择过程、受益情况、需求情况展开满意度调查。调查显示，受访者对拆迁安置工作的总体满意度为</w:t>
      </w:r>
      <w:r w:rsidRPr="006F3168">
        <w:rPr>
          <w:rFonts w:ascii="Times New Roman" w:hAnsi="Times New Roman" w:cs="Times New Roman"/>
          <w:b/>
          <w:bCs/>
          <w:color w:val="auto"/>
        </w:rPr>
        <w:t>82.06</w:t>
      </w:r>
      <w:r w:rsidRPr="006F3168">
        <w:rPr>
          <w:rFonts w:ascii="Times New Roman" w:hAnsi="Times New Roman" w:cs="Times New Roman"/>
          <w:b/>
          <w:bCs/>
        </w:rPr>
        <w:t>分</w:t>
      </w:r>
      <w:r w:rsidRPr="006F3168">
        <w:rPr>
          <w:rFonts w:ascii="Times New Roman" w:hAnsi="Times New Roman" w:cs="Times New Roman"/>
        </w:rPr>
        <w:t>。问卷调查具体结果见下文：</w:t>
      </w:r>
    </w:p>
    <w:p w14:paraId="33070994" w14:textId="5F7430D6" w:rsidR="00836A3A" w:rsidRPr="006F3168" w:rsidRDefault="00A928C1" w:rsidP="00882AE7">
      <w:pPr>
        <w:pStyle w:val="2"/>
        <w:ind w:firstLine="643"/>
        <w:rPr>
          <w:rFonts w:cs="Times New Roman"/>
        </w:rPr>
      </w:pPr>
      <w:bookmarkStart w:id="35" w:name="_Toc76937099"/>
      <w:r w:rsidRPr="006F3168">
        <w:rPr>
          <w:rFonts w:cs="Times New Roman"/>
        </w:rPr>
        <w:t>（一）</w:t>
      </w:r>
      <w:r w:rsidR="00B8447F" w:rsidRPr="006F3168">
        <w:rPr>
          <w:rFonts w:cs="Times New Roman"/>
        </w:rPr>
        <w:t>项目选择过程和结果满意度</w:t>
      </w:r>
      <w:bookmarkEnd w:id="35"/>
    </w:p>
    <w:p w14:paraId="300752C0" w14:textId="4ECF0CA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在项目选择过程方面，调查受访者对村民的项目选择过程和结果满意度进行调研。受访者对项目选择过程和结果满意度较好，表示非常满意、比较满意和一般的人群分别占比为</w:t>
      </w:r>
      <w:r w:rsidRPr="006F3168">
        <w:rPr>
          <w:rFonts w:ascii="Times New Roman" w:hAnsi="Times New Roman" w:cs="Times New Roman"/>
        </w:rPr>
        <w:t>24.00%</w:t>
      </w:r>
      <w:r w:rsidRPr="006F3168">
        <w:rPr>
          <w:rFonts w:ascii="Times New Roman" w:hAnsi="Times New Roman" w:cs="Times New Roman"/>
        </w:rPr>
        <w:t>、</w:t>
      </w:r>
      <w:r w:rsidRPr="006F3168">
        <w:rPr>
          <w:rFonts w:ascii="Times New Roman" w:hAnsi="Times New Roman" w:cs="Times New Roman"/>
        </w:rPr>
        <w:t>58.00%</w:t>
      </w:r>
      <w:r w:rsidRPr="006F3168">
        <w:rPr>
          <w:rFonts w:ascii="Times New Roman" w:hAnsi="Times New Roman" w:cs="Times New Roman"/>
        </w:rPr>
        <w:t>和</w:t>
      </w:r>
      <w:r w:rsidRPr="006F3168">
        <w:rPr>
          <w:rFonts w:ascii="Times New Roman" w:hAnsi="Times New Roman" w:cs="Times New Roman"/>
        </w:rPr>
        <w:t>14.00%</w:t>
      </w:r>
      <w:r w:rsidRPr="006F3168">
        <w:rPr>
          <w:rFonts w:ascii="Times New Roman" w:hAnsi="Times New Roman" w:cs="Times New Roman"/>
        </w:rPr>
        <w:t>，表示不太满意和非常不满意的人群占比为</w:t>
      </w:r>
      <w:r w:rsidRPr="006F3168">
        <w:rPr>
          <w:rFonts w:ascii="Times New Roman" w:hAnsi="Times New Roman" w:cs="Times New Roman"/>
        </w:rPr>
        <w:t>2.00%</w:t>
      </w:r>
      <w:r w:rsidRPr="006F3168">
        <w:rPr>
          <w:rFonts w:ascii="Times New Roman" w:hAnsi="Times New Roman" w:cs="Times New Roman"/>
        </w:rPr>
        <w:t>和</w:t>
      </w:r>
      <w:r w:rsidRPr="006F3168">
        <w:rPr>
          <w:rFonts w:ascii="Times New Roman" w:hAnsi="Times New Roman" w:cs="Times New Roman"/>
        </w:rPr>
        <w:t>2.00%</w:t>
      </w:r>
      <w:r w:rsidRPr="006F3168">
        <w:rPr>
          <w:rFonts w:ascii="Times New Roman" w:hAnsi="Times New Roman" w:cs="Times New Roman"/>
        </w:rPr>
        <w:t>。</w:t>
      </w:r>
    </w:p>
    <w:p w14:paraId="70510C9B" w14:textId="1E58598D" w:rsidR="00836A3A" w:rsidRPr="006F3168" w:rsidRDefault="00401A9E" w:rsidP="00882AE7">
      <w:pPr>
        <w:ind w:firstLine="640"/>
        <w:rPr>
          <w:rFonts w:ascii="Times New Roman" w:hAnsi="Times New Roman" w:cs="Times New Roman"/>
        </w:rPr>
      </w:pPr>
      <w:r w:rsidRPr="006F3168">
        <w:rPr>
          <w:rFonts w:ascii="Times New Roman" w:eastAsia="仿宋" w:hAnsi="Times New Roman" w:cs="Times New Roman"/>
          <w:noProof/>
        </w:rPr>
        <w:drawing>
          <wp:anchor distT="0" distB="0" distL="114300" distR="114300" simplePos="0" relativeHeight="251667456" behindDoc="0" locked="0" layoutInCell="1" allowOverlap="1" wp14:anchorId="7691A1AA" wp14:editId="2C5A3245">
            <wp:simplePos x="0" y="0"/>
            <wp:positionH relativeFrom="column">
              <wp:posOffset>960120</wp:posOffset>
            </wp:positionH>
            <wp:positionV relativeFrom="paragraph">
              <wp:posOffset>1445260</wp:posOffset>
            </wp:positionV>
            <wp:extent cx="4605655" cy="2565400"/>
            <wp:effectExtent l="0" t="0" r="4445" b="635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sidR="00B8447F" w:rsidRPr="006F3168">
        <w:rPr>
          <w:rFonts w:ascii="Times New Roman" w:hAnsi="Times New Roman" w:cs="Times New Roman"/>
        </w:rPr>
        <w:t>在项目选择结果方面，调查受访者对村民的项目选择过程和结果满意度进行调研。受访者对项目选择过程和结果满意度较好，表示非常满意、比较满意和一般的人群分别占比为</w:t>
      </w:r>
      <w:r w:rsidR="00B8447F" w:rsidRPr="006F3168">
        <w:rPr>
          <w:rFonts w:ascii="Times New Roman" w:hAnsi="Times New Roman" w:cs="Times New Roman"/>
        </w:rPr>
        <w:t>24.00%</w:t>
      </w:r>
      <w:r w:rsidR="00B8447F" w:rsidRPr="006F3168">
        <w:rPr>
          <w:rFonts w:ascii="Times New Roman" w:hAnsi="Times New Roman" w:cs="Times New Roman"/>
        </w:rPr>
        <w:t>、</w:t>
      </w:r>
      <w:r w:rsidR="00B8447F" w:rsidRPr="006F3168">
        <w:rPr>
          <w:rFonts w:ascii="Times New Roman" w:hAnsi="Times New Roman" w:cs="Times New Roman"/>
        </w:rPr>
        <w:t>50.00%</w:t>
      </w:r>
      <w:r w:rsidR="00B8447F" w:rsidRPr="006F3168">
        <w:rPr>
          <w:rFonts w:ascii="Times New Roman" w:hAnsi="Times New Roman" w:cs="Times New Roman"/>
        </w:rPr>
        <w:t>和</w:t>
      </w:r>
      <w:r w:rsidR="00B8447F" w:rsidRPr="006F3168">
        <w:rPr>
          <w:rFonts w:ascii="Times New Roman" w:hAnsi="Times New Roman" w:cs="Times New Roman"/>
        </w:rPr>
        <w:t>14.00%</w:t>
      </w:r>
      <w:r w:rsidR="00B8447F" w:rsidRPr="006F3168">
        <w:rPr>
          <w:rFonts w:ascii="Times New Roman" w:hAnsi="Times New Roman" w:cs="Times New Roman"/>
        </w:rPr>
        <w:t>，表示不太满意和非常不满意的人群占比为</w:t>
      </w:r>
      <w:r w:rsidR="00B8447F" w:rsidRPr="006F3168">
        <w:rPr>
          <w:rFonts w:ascii="Times New Roman" w:hAnsi="Times New Roman" w:cs="Times New Roman"/>
        </w:rPr>
        <w:t>4.00%</w:t>
      </w:r>
      <w:r w:rsidR="00B8447F" w:rsidRPr="006F3168">
        <w:rPr>
          <w:rFonts w:ascii="Times New Roman" w:hAnsi="Times New Roman" w:cs="Times New Roman"/>
        </w:rPr>
        <w:t>和</w:t>
      </w:r>
      <w:r w:rsidR="00B8447F" w:rsidRPr="006F3168">
        <w:rPr>
          <w:rFonts w:ascii="Times New Roman" w:hAnsi="Times New Roman" w:cs="Times New Roman"/>
        </w:rPr>
        <w:t>8.00%</w:t>
      </w:r>
      <w:r w:rsidR="00B8447F" w:rsidRPr="006F3168">
        <w:rPr>
          <w:rFonts w:ascii="Times New Roman" w:hAnsi="Times New Roman" w:cs="Times New Roman"/>
        </w:rPr>
        <w:t>。</w:t>
      </w:r>
    </w:p>
    <w:p w14:paraId="705D8340" w14:textId="26BC3C0C" w:rsidR="00836A3A" w:rsidRPr="006F3168" w:rsidRDefault="00B8447F" w:rsidP="00882AE7">
      <w:pPr>
        <w:ind w:firstLineChars="0" w:firstLine="0"/>
        <w:jc w:val="center"/>
        <w:rPr>
          <w:rFonts w:ascii="Times New Roman" w:eastAsia="幼圆" w:hAnsi="Times New Roman" w:cs="Times New Roman"/>
          <w:b/>
          <w:sz w:val="28"/>
          <w:szCs w:val="32"/>
        </w:rPr>
      </w:pPr>
      <w:r w:rsidRPr="006F3168">
        <w:rPr>
          <w:rFonts w:ascii="Times New Roman" w:eastAsia="幼圆" w:hAnsi="Times New Roman" w:cs="Times New Roman"/>
          <w:b/>
          <w:sz w:val="28"/>
          <w:szCs w:val="32"/>
        </w:rPr>
        <w:t>附图</w:t>
      </w:r>
      <w:r w:rsidRPr="006F3168">
        <w:rPr>
          <w:rFonts w:ascii="Times New Roman" w:eastAsia="幼圆" w:hAnsi="Times New Roman" w:cs="Times New Roman"/>
          <w:b/>
          <w:sz w:val="28"/>
          <w:szCs w:val="32"/>
        </w:rPr>
        <w:t xml:space="preserve"> </w:t>
      </w:r>
      <w:r w:rsidR="00401A9E" w:rsidRPr="006F3168">
        <w:rPr>
          <w:rFonts w:ascii="Times New Roman" w:eastAsia="幼圆" w:hAnsi="Times New Roman" w:cs="Times New Roman"/>
          <w:b/>
          <w:sz w:val="28"/>
          <w:szCs w:val="32"/>
        </w:rPr>
        <w:t xml:space="preserve"> </w:t>
      </w:r>
      <w:r w:rsidRPr="006F3168">
        <w:rPr>
          <w:rFonts w:ascii="Times New Roman" w:eastAsia="幼圆" w:hAnsi="Times New Roman" w:cs="Times New Roman"/>
          <w:b/>
          <w:sz w:val="28"/>
          <w:szCs w:val="32"/>
        </w:rPr>
        <w:t>项目选择过程和结果满意度</w:t>
      </w:r>
    </w:p>
    <w:p w14:paraId="4E8132A6" w14:textId="2083EEE7" w:rsidR="00836A3A" w:rsidRPr="006F3168" w:rsidRDefault="00A928C1" w:rsidP="00882AE7">
      <w:pPr>
        <w:pStyle w:val="2"/>
        <w:ind w:firstLine="643"/>
        <w:rPr>
          <w:rFonts w:cs="Times New Roman"/>
        </w:rPr>
      </w:pPr>
      <w:bookmarkStart w:id="36" w:name="_Toc76937100"/>
      <w:r w:rsidRPr="006F3168">
        <w:rPr>
          <w:rFonts w:cs="Times New Roman"/>
        </w:rPr>
        <w:lastRenderedPageBreak/>
        <w:t>（二）</w:t>
      </w:r>
      <w:r w:rsidR="00B8447F" w:rsidRPr="006F3168">
        <w:rPr>
          <w:rFonts w:cs="Times New Roman"/>
        </w:rPr>
        <w:t>项目受益情况</w:t>
      </w:r>
      <w:bookmarkEnd w:id="36"/>
    </w:p>
    <w:p w14:paraId="4D80E2A5"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在项目受益情况方面，调查受访者对村民的项目建设情况、项目投入使用情况、文化娱乐场所使用频率和项目给居民生活带来的变化满意度进行调研。</w:t>
      </w:r>
    </w:p>
    <w:p w14:paraId="6483B3B3"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在项目建设情况方面，调查受访者对项目的建设快慢、工作人员态度、施工时产生的噪音、垃圾、灰尘等、工程质量满意度和项目实用性进行调研。</w:t>
      </w:r>
    </w:p>
    <w:p w14:paraId="2B91B91D"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在建设快慢方面，受访者对项目建设快慢满意度较好，表示非常满意、比较满意和一般的人群分别占比为</w:t>
      </w:r>
      <w:r w:rsidRPr="006F3168">
        <w:rPr>
          <w:rFonts w:ascii="Times New Roman" w:hAnsi="Times New Roman" w:cs="Times New Roman"/>
        </w:rPr>
        <w:t>24.00%</w:t>
      </w:r>
      <w:r w:rsidRPr="006F3168">
        <w:rPr>
          <w:rFonts w:ascii="Times New Roman" w:hAnsi="Times New Roman" w:cs="Times New Roman"/>
        </w:rPr>
        <w:t>、</w:t>
      </w:r>
      <w:r w:rsidRPr="006F3168">
        <w:rPr>
          <w:rFonts w:ascii="Times New Roman" w:hAnsi="Times New Roman" w:cs="Times New Roman"/>
        </w:rPr>
        <w:t>62.00%</w:t>
      </w:r>
      <w:r w:rsidRPr="006F3168">
        <w:rPr>
          <w:rFonts w:ascii="Times New Roman" w:hAnsi="Times New Roman" w:cs="Times New Roman"/>
        </w:rPr>
        <w:t>和</w:t>
      </w:r>
      <w:r w:rsidRPr="006F3168">
        <w:rPr>
          <w:rFonts w:ascii="Times New Roman" w:hAnsi="Times New Roman" w:cs="Times New Roman"/>
        </w:rPr>
        <w:t>4.00%</w:t>
      </w:r>
      <w:r w:rsidRPr="006F3168">
        <w:rPr>
          <w:rFonts w:ascii="Times New Roman" w:hAnsi="Times New Roman" w:cs="Times New Roman"/>
        </w:rPr>
        <w:t>，表示不太满意和非常不满意的人群占比为</w:t>
      </w:r>
      <w:r w:rsidRPr="006F3168">
        <w:rPr>
          <w:rFonts w:ascii="Times New Roman" w:hAnsi="Times New Roman" w:cs="Times New Roman"/>
        </w:rPr>
        <w:t>4.00%</w:t>
      </w:r>
      <w:r w:rsidRPr="006F3168">
        <w:rPr>
          <w:rFonts w:ascii="Times New Roman" w:hAnsi="Times New Roman" w:cs="Times New Roman"/>
        </w:rPr>
        <w:t>和</w:t>
      </w:r>
      <w:r w:rsidRPr="006F3168">
        <w:rPr>
          <w:rFonts w:ascii="Times New Roman" w:hAnsi="Times New Roman" w:cs="Times New Roman"/>
        </w:rPr>
        <w:t>4.00%</w:t>
      </w:r>
      <w:r w:rsidRPr="006F3168">
        <w:rPr>
          <w:rFonts w:ascii="Times New Roman" w:hAnsi="Times New Roman" w:cs="Times New Roman"/>
        </w:rPr>
        <w:t>。</w:t>
      </w:r>
    </w:p>
    <w:p w14:paraId="10775445"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在工作人员态度方面，受访者对项目建设快慢满意度较好，表示非常满意、比较满意和一般的人群分别占比为</w:t>
      </w:r>
      <w:r w:rsidRPr="006F3168">
        <w:rPr>
          <w:rFonts w:ascii="Times New Roman" w:hAnsi="Times New Roman" w:cs="Times New Roman"/>
        </w:rPr>
        <w:t>18.00%</w:t>
      </w:r>
      <w:r w:rsidRPr="006F3168">
        <w:rPr>
          <w:rFonts w:ascii="Times New Roman" w:hAnsi="Times New Roman" w:cs="Times New Roman"/>
        </w:rPr>
        <w:t>、</w:t>
      </w:r>
      <w:r w:rsidRPr="006F3168">
        <w:rPr>
          <w:rFonts w:ascii="Times New Roman" w:hAnsi="Times New Roman" w:cs="Times New Roman"/>
        </w:rPr>
        <w:t>66.00%</w:t>
      </w:r>
      <w:r w:rsidRPr="006F3168">
        <w:rPr>
          <w:rFonts w:ascii="Times New Roman" w:hAnsi="Times New Roman" w:cs="Times New Roman"/>
        </w:rPr>
        <w:t>和</w:t>
      </w:r>
      <w:r w:rsidRPr="006F3168">
        <w:rPr>
          <w:rFonts w:ascii="Times New Roman" w:hAnsi="Times New Roman" w:cs="Times New Roman"/>
        </w:rPr>
        <w:t>10.00%</w:t>
      </w:r>
      <w:r w:rsidRPr="006F3168">
        <w:rPr>
          <w:rFonts w:ascii="Times New Roman" w:hAnsi="Times New Roman" w:cs="Times New Roman"/>
        </w:rPr>
        <w:t>，表示不太满意和非常不满意的人群占比为</w:t>
      </w:r>
      <w:r w:rsidRPr="006F3168">
        <w:rPr>
          <w:rFonts w:ascii="Times New Roman" w:hAnsi="Times New Roman" w:cs="Times New Roman"/>
        </w:rPr>
        <w:t>2.00%</w:t>
      </w:r>
      <w:r w:rsidRPr="006F3168">
        <w:rPr>
          <w:rFonts w:ascii="Times New Roman" w:hAnsi="Times New Roman" w:cs="Times New Roman"/>
        </w:rPr>
        <w:t>和</w:t>
      </w:r>
      <w:r w:rsidRPr="006F3168">
        <w:rPr>
          <w:rFonts w:ascii="Times New Roman" w:hAnsi="Times New Roman" w:cs="Times New Roman"/>
        </w:rPr>
        <w:t>0.00%</w:t>
      </w:r>
      <w:r w:rsidRPr="006F3168">
        <w:rPr>
          <w:rFonts w:ascii="Times New Roman" w:hAnsi="Times New Roman" w:cs="Times New Roman"/>
        </w:rPr>
        <w:t>。</w:t>
      </w:r>
    </w:p>
    <w:p w14:paraId="4CE8A086"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在施工时产生的噪音、垃圾、灰尘等方面，受访者对项目施工时产生的噪音、垃圾、灰尘等满意度较好，表示非常满意、比较满意和一般的人群分别占比为</w:t>
      </w:r>
      <w:r w:rsidRPr="006F3168">
        <w:rPr>
          <w:rFonts w:ascii="Times New Roman" w:hAnsi="Times New Roman" w:cs="Times New Roman"/>
        </w:rPr>
        <w:t>20.00%</w:t>
      </w:r>
      <w:r w:rsidRPr="006F3168">
        <w:rPr>
          <w:rFonts w:ascii="Times New Roman" w:hAnsi="Times New Roman" w:cs="Times New Roman"/>
        </w:rPr>
        <w:t>、</w:t>
      </w:r>
      <w:r w:rsidRPr="006F3168">
        <w:rPr>
          <w:rFonts w:ascii="Times New Roman" w:hAnsi="Times New Roman" w:cs="Times New Roman"/>
        </w:rPr>
        <w:t>52.00%</w:t>
      </w:r>
      <w:r w:rsidRPr="006F3168">
        <w:rPr>
          <w:rFonts w:ascii="Times New Roman" w:hAnsi="Times New Roman" w:cs="Times New Roman"/>
        </w:rPr>
        <w:t>和</w:t>
      </w:r>
      <w:r w:rsidRPr="006F3168">
        <w:rPr>
          <w:rFonts w:ascii="Times New Roman" w:hAnsi="Times New Roman" w:cs="Times New Roman"/>
        </w:rPr>
        <w:t>22.00%</w:t>
      </w:r>
      <w:r w:rsidRPr="006F3168">
        <w:rPr>
          <w:rFonts w:ascii="Times New Roman" w:hAnsi="Times New Roman" w:cs="Times New Roman"/>
        </w:rPr>
        <w:t>，表示不太满意和非常不满意的人群占比为</w:t>
      </w:r>
      <w:r w:rsidRPr="006F3168">
        <w:rPr>
          <w:rFonts w:ascii="Times New Roman" w:hAnsi="Times New Roman" w:cs="Times New Roman"/>
        </w:rPr>
        <w:t>4.00%</w:t>
      </w:r>
      <w:r w:rsidRPr="006F3168">
        <w:rPr>
          <w:rFonts w:ascii="Times New Roman" w:hAnsi="Times New Roman" w:cs="Times New Roman"/>
        </w:rPr>
        <w:t>和</w:t>
      </w:r>
      <w:r w:rsidRPr="006F3168">
        <w:rPr>
          <w:rFonts w:ascii="Times New Roman" w:hAnsi="Times New Roman" w:cs="Times New Roman"/>
        </w:rPr>
        <w:t>0.00%</w:t>
      </w:r>
      <w:r w:rsidRPr="006F3168">
        <w:rPr>
          <w:rFonts w:ascii="Times New Roman" w:hAnsi="Times New Roman" w:cs="Times New Roman"/>
        </w:rPr>
        <w:t>。</w:t>
      </w:r>
    </w:p>
    <w:p w14:paraId="13631D22"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在工程质量方面，受访者对项目工程质量满意度较好，表示非常满意、比较满意和一般的人群分别占比为</w:t>
      </w:r>
      <w:r w:rsidRPr="006F3168">
        <w:rPr>
          <w:rFonts w:ascii="Times New Roman" w:hAnsi="Times New Roman" w:cs="Times New Roman"/>
        </w:rPr>
        <w:t>20.00%</w:t>
      </w:r>
      <w:r w:rsidRPr="006F3168">
        <w:rPr>
          <w:rFonts w:ascii="Times New Roman" w:hAnsi="Times New Roman" w:cs="Times New Roman"/>
        </w:rPr>
        <w:t>、</w:t>
      </w:r>
      <w:r w:rsidRPr="006F3168">
        <w:rPr>
          <w:rFonts w:ascii="Times New Roman" w:hAnsi="Times New Roman" w:cs="Times New Roman"/>
        </w:rPr>
        <w:t>42.00%</w:t>
      </w:r>
      <w:r w:rsidRPr="006F3168">
        <w:rPr>
          <w:rFonts w:ascii="Times New Roman" w:hAnsi="Times New Roman" w:cs="Times New Roman"/>
        </w:rPr>
        <w:t>和</w:t>
      </w:r>
      <w:r w:rsidRPr="006F3168">
        <w:rPr>
          <w:rFonts w:ascii="Times New Roman" w:hAnsi="Times New Roman" w:cs="Times New Roman"/>
        </w:rPr>
        <w:t>10.00%</w:t>
      </w:r>
      <w:r w:rsidRPr="006F3168">
        <w:rPr>
          <w:rFonts w:ascii="Times New Roman" w:hAnsi="Times New Roman" w:cs="Times New Roman"/>
        </w:rPr>
        <w:t>，表示不太满意和非常不满意的人群占比为</w:t>
      </w:r>
      <w:r w:rsidRPr="006F3168">
        <w:rPr>
          <w:rFonts w:ascii="Times New Roman" w:hAnsi="Times New Roman" w:cs="Times New Roman"/>
        </w:rPr>
        <w:t>8.00%</w:t>
      </w:r>
      <w:r w:rsidRPr="006F3168">
        <w:rPr>
          <w:rFonts w:ascii="Times New Roman" w:hAnsi="Times New Roman" w:cs="Times New Roman"/>
        </w:rPr>
        <w:t>和</w:t>
      </w:r>
      <w:r w:rsidRPr="006F3168">
        <w:rPr>
          <w:rFonts w:ascii="Times New Roman" w:hAnsi="Times New Roman" w:cs="Times New Roman"/>
        </w:rPr>
        <w:t>18.00%</w:t>
      </w:r>
      <w:r w:rsidRPr="006F3168">
        <w:rPr>
          <w:rFonts w:ascii="Times New Roman" w:hAnsi="Times New Roman" w:cs="Times New Roman"/>
        </w:rPr>
        <w:t>。</w:t>
      </w:r>
    </w:p>
    <w:p w14:paraId="5C615CC5"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noProof/>
        </w:rPr>
        <w:lastRenderedPageBreak/>
        <w:drawing>
          <wp:anchor distT="0" distB="0" distL="114300" distR="114300" simplePos="0" relativeHeight="251662336" behindDoc="0" locked="0" layoutInCell="1" allowOverlap="1" wp14:anchorId="66ED1D6B" wp14:editId="5669D6F7">
            <wp:simplePos x="0" y="0"/>
            <wp:positionH relativeFrom="column">
              <wp:posOffset>524510</wp:posOffset>
            </wp:positionH>
            <wp:positionV relativeFrom="paragraph">
              <wp:posOffset>1302385</wp:posOffset>
            </wp:positionV>
            <wp:extent cx="4766945" cy="3733800"/>
            <wp:effectExtent l="0" t="0" r="14605" b="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Pr="006F3168">
        <w:rPr>
          <w:rFonts w:ascii="Times New Roman" w:hAnsi="Times New Roman" w:cs="Times New Roman"/>
        </w:rPr>
        <w:t>在项目实用性方面，受访者对项目实用性满意度较好，表示非常满意、比较满意和一般的人群分别占比为</w:t>
      </w:r>
      <w:r w:rsidRPr="006F3168">
        <w:rPr>
          <w:rFonts w:ascii="Times New Roman" w:hAnsi="Times New Roman" w:cs="Times New Roman"/>
        </w:rPr>
        <w:t>38.00%</w:t>
      </w:r>
      <w:r w:rsidRPr="006F3168">
        <w:rPr>
          <w:rFonts w:ascii="Times New Roman" w:hAnsi="Times New Roman" w:cs="Times New Roman"/>
        </w:rPr>
        <w:t>、</w:t>
      </w:r>
      <w:r w:rsidRPr="006F3168">
        <w:rPr>
          <w:rFonts w:ascii="Times New Roman" w:hAnsi="Times New Roman" w:cs="Times New Roman"/>
        </w:rPr>
        <w:t>36.00%</w:t>
      </w:r>
      <w:r w:rsidRPr="006F3168">
        <w:rPr>
          <w:rFonts w:ascii="Times New Roman" w:hAnsi="Times New Roman" w:cs="Times New Roman"/>
        </w:rPr>
        <w:t>和</w:t>
      </w:r>
      <w:r w:rsidRPr="006F3168">
        <w:rPr>
          <w:rFonts w:ascii="Times New Roman" w:hAnsi="Times New Roman" w:cs="Times New Roman"/>
        </w:rPr>
        <w:t>12.00%</w:t>
      </w:r>
      <w:r w:rsidRPr="006F3168">
        <w:rPr>
          <w:rFonts w:ascii="Times New Roman" w:hAnsi="Times New Roman" w:cs="Times New Roman"/>
        </w:rPr>
        <w:t>，表示不太满意和非常不满意的人群占比为</w:t>
      </w:r>
      <w:r w:rsidRPr="006F3168">
        <w:rPr>
          <w:rFonts w:ascii="Times New Roman" w:hAnsi="Times New Roman" w:cs="Times New Roman"/>
        </w:rPr>
        <w:t>6.00%</w:t>
      </w:r>
      <w:r w:rsidRPr="006F3168">
        <w:rPr>
          <w:rFonts w:ascii="Times New Roman" w:hAnsi="Times New Roman" w:cs="Times New Roman"/>
        </w:rPr>
        <w:t>和</w:t>
      </w:r>
      <w:r w:rsidRPr="006F3168">
        <w:rPr>
          <w:rFonts w:ascii="Times New Roman" w:hAnsi="Times New Roman" w:cs="Times New Roman"/>
        </w:rPr>
        <w:t>6.00%</w:t>
      </w:r>
      <w:r w:rsidRPr="006F3168">
        <w:rPr>
          <w:rFonts w:ascii="Times New Roman" w:hAnsi="Times New Roman" w:cs="Times New Roman"/>
        </w:rPr>
        <w:t>。</w:t>
      </w:r>
    </w:p>
    <w:p w14:paraId="1E30CCFB" w14:textId="5347FB21" w:rsidR="00836A3A" w:rsidRPr="006F3168" w:rsidRDefault="00B8447F" w:rsidP="00882AE7">
      <w:pPr>
        <w:ind w:firstLineChars="0" w:firstLine="0"/>
        <w:jc w:val="center"/>
        <w:rPr>
          <w:rFonts w:ascii="Times New Roman" w:eastAsia="幼圆" w:hAnsi="Times New Roman" w:cs="Times New Roman"/>
          <w:b/>
          <w:sz w:val="28"/>
          <w:szCs w:val="32"/>
        </w:rPr>
      </w:pPr>
      <w:r w:rsidRPr="006F3168">
        <w:rPr>
          <w:rFonts w:ascii="Times New Roman" w:eastAsia="幼圆" w:hAnsi="Times New Roman" w:cs="Times New Roman"/>
          <w:b/>
          <w:sz w:val="28"/>
          <w:szCs w:val="32"/>
        </w:rPr>
        <w:t>附图</w:t>
      </w:r>
      <w:r w:rsidR="00401A9E" w:rsidRPr="006F3168">
        <w:rPr>
          <w:rFonts w:ascii="Times New Roman" w:eastAsia="幼圆" w:hAnsi="Times New Roman" w:cs="Times New Roman"/>
          <w:b/>
          <w:sz w:val="28"/>
          <w:szCs w:val="32"/>
        </w:rPr>
        <w:t xml:space="preserve"> </w:t>
      </w:r>
      <w:r w:rsidRPr="006F3168">
        <w:rPr>
          <w:rFonts w:ascii="Times New Roman" w:eastAsia="幼圆" w:hAnsi="Times New Roman" w:cs="Times New Roman"/>
          <w:b/>
          <w:sz w:val="28"/>
          <w:szCs w:val="32"/>
        </w:rPr>
        <w:t xml:space="preserve"> </w:t>
      </w:r>
      <w:r w:rsidR="00401A9E" w:rsidRPr="006F3168">
        <w:rPr>
          <w:rFonts w:ascii="Times New Roman" w:eastAsia="幼圆" w:hAnsi="Times New Roman" w:cs="Times New Roman"/>
          <w:b/>
          <w:sz w:val="28"/>
          <w:szCs w:val="32"/>
        </w:rPr>
        <w:t>一镇一基础</w:t>
      </w:r>
      <w:r w:rsidRPr="006F3168">
        <w:rPr>
          <w:rFonts w:ascii="Times New Roman" w:eastAsia="幼圆" w:hAnsi="Times New Roman" w:cs="Times New Roman"/>
          <w:b/>
          <w:sz w:val="28"/>
          <w:szCs w:val="32"/>
        </w:rPr>
        <w:t>项目受益情况</w:t>
      </w:r>
    </w:p>
    <w:p w14:paraId="0B79FFED" w14:textId="77777777" w:rsidR="00401A9E" w:rsidRPr="006F3168" w:rsidRDefault="00401A9E" w:rsidP="00882AE7">
      <w:pPr>
        <w:ind w:firstLineChars="0" w:firstLine="0"/>
        <w:jc w:val="center"/>
        <w:rPr>
          <w:rFonts w:ascii="Times New Roman" w:eastAsia="幼圆" w:hAnsi="Times New Roman" w:cs="Times New Roman"/>
          <w:b/>
          <w:sz w:val="28"/>
          <w:szCs w:val="32"/>
        </w:rPr>
      </w:pPr>
    </w:p>
    <w:p w14:paraId="513483BD" w14:textId="2B1544B6" w:rsidR="00836A3A" w:rsidRPr="006F3168" w:rsidRDefault="00A928C1" w:rsidP="00882AE7">
      <w:pPr>
        <w:pStyle w:val="2"/>
        <w:ind w:firstLine="643"/>
        <w:rPr>
          <w:rFonts w:cs="Times New Roman"/>
        </w:rPr>
      </w:pPr>
      <w:bookmarkStart w:id="37" w:name="_Toc76937101"/>
      <w:r w:rsidRPr="006F3168">
        <w:rPr>
          <w:rFonts w:cs="Times New Roman"/>
        </w:rPr>
        <w:t>（三）</w:t>
      </w:r>
      <w:r w:rsidR="00B8447F" w:rsidRPr="006F3168">
        <w:rPr>
          <w:rFonts w:cs="Times New Roman"/>
        </w:rPr>
        <w:t>项目对于居民生活的改变程度</w:t>
      </w:r>
      <w:bookmarkEnd w:id="37"/>
    </w:p>
    <w:p w14:paraId="66AEB93B"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在项目建设情况方面，调查受访者对项目的给居民生活在外出交通、田间道路、灌溉用水获取、人畜饮水、村里文化娱乐活动程度进行调研。</w:t>
      </w:r>
    </w:p>
    <w:p w14:paraId="580508E3"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在外出交通方面，受访者对项目建设完成投入使用后给居民的生产生活是否带来外出交通更便利的改变满意度较好，表示非常符合、比较符合的人群分别占比为</w:t>
      </w:r>
      <w:r w:rsidRPr="006F3168">
        <w:rPr>
          <w:rFonts w:ascii="Times New Roman" w:hAnsi="Times New Roman" w:cs="Times New Roman"/>
        </w:rPr>
        <w:t>50.00%</w:t>
      </w:r>
      <w:r w:rsidRPr="006F3168">
        <w:rPr>
          <w:rFonts w:ascii="Times New Roman" w:hAnsi="Times New Roman" w:cs="Times New Roman"/>
        </w:rPr>
        <w:t>和</w:t>
      </w:r>
      <w:r w:rsidRPr="006F3168">
        <w:rPr>
          <w:rFonts w:ascii="Times New Roman" w:hAnsi="Times New Roman" w:cs="Times New Roman"/>
        </w:rPr>
        <w:t>50.00%</w:t>
      </w:r>
      <w:r w:rsidRPr="006F3168">
        <w:rPr>
          <w:rFonts w:ascii="Times New Roman" w:hAnsi="Times New Roman" w:cs="Times New Roman"/>
        </w:rPr>
        <w:t>。</w:t>
      </w:r>
    </w:p>
    <w:p w14:paraId="5432E15A"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lastRenderedPageBreak/>
        <w:t>在田间道路方面，受访者对项目建设完成投入使用后给居民的生产生活是否在田间道路方面带来更便利的改变满意度较好，表示非常符合、比较符合的人群分别占比为</w:t>
      </w:r>
      <w:r w:rsidRPr="006F3168">
        <w:rPr>
          <w:rFonts w:ascii="Times New Roman" w:hAnsi="Times New Roman" w:cs="Times New Roman"/>
        </w:rPr>
        <w:t>50.00%</w:t>
      </w:r>
      <w:r w:rsidRPr="006F3168">
        <w:rPr>
          <w:rFonts w:ascii="Times New Roman" w:hAnsi="Times New Roman" w:cs="Times New Roman"/>
        </w:rPr>
        <w:t>和</w:t>
      </w:r>
      <w:r w:rsidRPr="006F3168">
        <w:rPr>
          <w:rFonts w:ascii="Times New Roman" w:hAnsi="Times New Roman" w:cs="Times New Roman"/>
        </w:rPr>
        <w:t>50.00%</w:t>
      </w:r>
      <w:r w:rsidRPr="006F3168">
        <w:rPr>
          <w:rFonts w:ascii="Times New Roman" w:hAnsi="Times New Roman" w:cs="Times New Roman"/>
        </w:rPr>
        <w:t>。</w:t>
      </w:r>
    </w:p>
    <w:p w14:paraId="3EFC2152"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在灌溉用水方面，受访者对项目建设完成投入使用后给居民的生产生活是否在灌溉用水获取方面带来更便利的改变满意度较好，表示非常符合、比较符合和一般的人群分别占比为</w:t>
      </w:r>
      <w:r w:rsidRPr="006F3168">
        <w:rPr>
          <w:rFonts w:ascii="Times New Roman" w:hAnsi="Times New Roman" w:cs="Times New Roman"/>
        </w:rPr>
        <w:t>21.87%</w:t>
      </w:r>
      <w:r w:rsidRPr="006F3168">
        <w:rPr>
          <w:rFonts w:ascii="Times New Roman" w:hAnsi="Times New Roman" w:cs="Times New Roman"/>
        </w:rPr>
        <w:t>、</w:t>
      </w:r>
      <w:r w:rsidRPr="006F3168">
        <w:rPr>
          <w:rFonts w:ascii="Times New Roman" w:hAnsi="Times New Roman" w:cs="Times New Roman"/>
        </w:rPr>
        <w:t>43.75%</w:t>
      </w:r>
      <w:r w:rsidRPr="006F3168">
        <w:rPr>
          <w:rFonts w:ascii="Times New Roman" w:hAnsi="Times New Roman" w:cs="Times New Roman"/>
        </w:rPr>
        <w:t>和</w:t>
      </w:r>
      <w:r w:rsidRPr="006F3168">
        <w:rPr>
          <w:rFonts w:ascii="Times New Roman" w:hAnsi="Times New Roman" w:cs="Times New Roman"/>
        </w:rPr>
        <w:t>3.12%</w:t>
      </w:r>
      <w:r w:rsidRPr="006F3168">
        <w:rPr>
          <w:rFonts w:ascii="Times New Roman" w:hAnsi="Times New Roman" w:cs="Times New Roman"/>
        </w:rPr>
        <w:t>，表示不太符合和非常不符合的人群占比为</w:t>
      </w:r>
      <w:r w:rsidRPr="006F3168">
        <w:rPr>
          <w:rFonts w:ascii="Times New Roman" w:hAnsi="Times New Roman" w:cs="Times New Roman"/>
        </w:rPr>
        <w:t>9.37%</w:t>
      </w:r>
      <w:r w:rsidRPr="006F3168">
        <w:rPr>
          <w:rFonts w:ascii="Times New Roman" w:hAnsi="Times New Roman" w:cs="Times New Roman"/>
        </w:rPr>
        <w:t>和</w:t>
      </w:r>
      <w:r w:rsidRPr="006F3168">
        <w:rPr>
          <w:rFonts w:ascii="Times New Roman" w:hAnsi="Times New Roman" w:cs="Times New Roman"/>
        </w:rPr>
        <w:t>21.87%</w:t>
      </w:r>
      <w:r w:rsidRPr="006F3168">
        <w:rPr>
          <w:rFonts w:ascii="Times New Roman" w:hAnsi="Times New Roman" w:cs="Times New Roman"/>
        </w:rPr>
        <w:t>。</w:t>
      </w:r>
    </w:p>
    <w:p w14:paraId="699728A5"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在人畜饮水方面，受访者对项目建设完成投入使用后给居民的生产生活是否在人畜饮水方面带来更便利的改变满意度较好，表示非常符合、比较符合和一般的人群分别占比为</w:t>
      </w:r>
      <w:r w:rsidRPr="006F3168">
        <w:rPr>
          <w:rFonts w:ascii="Times New Roman" w:hAnsi="Times New Roman" w:cs="Times New Roman"/>
        </w:rPr>
        <w:t>27.28%</w:t>
      </w:r>
      <w:r w:rsidRPr="006F3168">
        <w:rPr>
          <w:rFonts w:ascii="Times New Roman" w:hAnsi="Times New Roman" w:cs="Times New Roman"/>
        </w:rPr>
        <w:t>、</w:t>
      </w:r>
      <w:r w:rsidRPr="006F3168">
        <w:rPr>
          <w:rFonts w:ascii="Times New Roman" w:hAnsi="Times New Roman" w:cs="Times New Roman"/>
        </w:rPr>
        <w:t>40.90%</w:t>
      </w:r>
      <w:r w:rsidRPr="006F3168">
        <w:rPr>
          <w:rFonts w:ascii="Times New Roman" w:hAnsi="Times New Roman" w:cs="Times New Roman"/>
        </w:rPr>
        <w:t>和</w:t>
      </w:r>
      <w:r w:rsidRPr="006F3168">
        <w:rPr>
          <w:rFonts w:ascii="Times New Roman" w:hAnsi="Times New Roman" w:cs="Times New Roman"/>
        </w:rPr>
        <w:t>4.54%</w:t>
      </w:r>
      <w:r w:rsidRPr="006F3168">
        <w:rPr>
          <w:rFonts w:ascii="Times New Roman" w:hAnsi="Times New Roman" w:cs="Times New Roman"/>
        </w:rPr>
        <w:t>，表示不太符合和非常不符合的人群占比为</w:t>
      </w:r>
      <w:r w:rsidRPr="006F3168">
        <w:rPr>
          <w:rFonts w:ascii="Times New Roman" w:hAnsi="Times New Roman" w:cs="Times New Roman"/>
        </w:rPr>
        <w:t>9.09%</w:t>
      </w:r>
      <w:r w:rsidRPr="006F3168">
        <w:rPr>
          <w:rFonts w:ascii="Times New Roman" w:hAnsi="Times New Roman" w:cs="Times New Roman"/>
        </w:rPr>
        <w:t>和</w:t>
      </w:r>
      <w:r w:rsidRPr="006F3168">
        <w:rPr>
          <w:rFonts w:ascii="Times New Roman" w:hAnsi="Times New Roman" w:cs="Times New Roman"/>
        </w:rPr>
        <w:t>18.19%</w:t>
      </w:r>
      <w:r w:rsidRPr="006F3168">
        <w:rPr>
          <w:rFonts w:ascii="Times New Roman" w:hAnsi="Times New Roman" w:cs="Times New Roman"/>
        </w:rPr>
        <w:t>。</w:t>
      </w:r>
    </w:p>
    <w:p w14:paraId="66FF2452" w14:textId="77777777" w:rsidR="00836A3A" w:rsidRPr="006F3168" w:rsidRDefault="00B8447F" w:rsidP="00882AE7">
      <w:pPr>
        <w:ind w:firstLine="640"/>
        <w:rPr>
          <w:rFonts w:ascii="Times New Roman" w:hAnsi="Times New Roman" w:cs="Times New Roman"/>
        </w:rPr>
      </w:pPr>
      <w:r w:rsidRPr="006F3168">
        <w:rPr>
          <w:rFonts w:ascii="Times New Roman" w:hAnsi="Times New Roman" w:cs="Times New Roman"/>
        </w:rPr>
        <w:t>在村里文化娱乐活动方面，受访者对项目建设完成投入使用后给居民的生产生活是否在村里文化娱乐活动方面带来更便利的改变满意度较好，表示非常符合、比较符合的人群分别占比为</w:t>
      </w:r>
      <w:r w:rsidRPr="006F3168">
        <w:rPr>
          <w:rFonts w:ascii="Times New Roman" w:hAnsi="Times New Roman" w:cs="Times New Roman"/>
        </w:rPr>
        <w:t>18.19%</w:t>
      </w:r>
      <w:r w:rsidRPr="006F3168">
        <w:rPr>
          <w:rFonts w:ascii="Times New Roman" w:hAnsi="Times New Roman" w:cs="Times New Roman"/>
        </w:rPr>
        <w:t>和</w:t>
      </w:r>
      <w:r w:rsidRPr="006F3168">
        <w:rPr>
          <w:rFonts w:ascii="Times New Roman" w:hAnsi="Times New Roman" w:cs="Times New Roman"/>
        </w:rPr>
        <w:t>81.81%</w:t>
      </w:r>
      <w:r w:rsidRPr="006F3168">
        <w:rPr>
          <w:rFonts w:ascii="Times New Roman" w:hAnsi="Times New Roman" w:cs="Times New Roman"/>
        </w:rPr>
        <w:t>。</w:t>
      </w:r>
    </w:p>
    <w:p w14:paraId="65214A95" w14:textId="7A0E96DD" w:rsidR="00836A3A" w:rsidRPr="006F3168" w:rsidRDefault="00B8447F" w:rsidP="00882AE7">
      <w:pPr>
        <w:ind w:firstLineChars="62" w:firstLine="198"/>
        <w:jc w:val="center"/>
        <w:rPr>
          <w:rFonts w:ascii="Times New Roman" w:eastAsia="幼圆" w:hAnsi="Times New Roman" w:cs="Times New Roman"/>
          <w:b/>
          <w:sz w:val="28"/>
          <w:szCs w:val="32"/>
        </w:rPr>
      </w:pPr>
      <w:r w:rsidRPr="006F3168">
        <w:rPr>
          <w:rFonts w:ascii="Times New Roman" w:eastAsia="仿宋" w:hAnsi="Times New Roman" w:cs="Times New Roman"/>
          <w:noProof/>
        </w:rPr>
        <w:lastRenderedPageBreak/>
        <w:drawing>
          <wp:anchor distT="0" distB="0" distL="114300" distR="114300" simplePos="0" relativeHeight="251663360" behindDoc="0" locked="0" layoutInCell="1" allowOverlap="1" wp14:anchorId="4208BCCB" wp14:editId="465241C9">
            <wp:simplePos x="0" y="0"/>
            <wp:positionH relativeFrom="column">
              <wp:posOffset>365760</wp:posOffset>
            </wp:positionH>
            <wp:positionV relativeFrom="paragraph">
              <wp:posOffset>215900</wp:posOffset>
            </wp:positionV>
            <wp:extent cx="5274310" cy="3076575"/>
            <wp:effectExtent l="0" t="0" r="2540" b="952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sidRPr="006F3168">
        <w:rPr>
          <w:rFonts w:ascii="Times New Roman" w:eastAsia="幼圆" w:hAnsi="Times New Roman" w:cs="Times New Roman"/>
          <w:b/>
          <w:sz w:val="28"/>
          <w:szCs w:val="32"/>
        </w:rPr>
        <w:t>附图</w:t>
      </w:r>
      <w:r w:rsidR="00401A9E" w:rsidRPr="006F3168">
        <w:rPr>
          <w:rFonts w:ascii="Times New Roman" w:eastAsia="幼圆" w:hAnsi="Times New Roman" w:cs="Times New Roman"/>
          <w:b/>
          <w:sz w:val="28"/>
          <w:szCs w:val="32"/>
        </w:rPr>
        <w:t xml:space="preserve">  </w:t>
      </w:r>
      <w:r w:rsidR="00401A9E" w:rsidRPr="006F3168">
        <w:rPr>
          <w:rFonts w:ascii="Times New Roman" w:eastAsia="幼圆" w:hAnsi="Times New Roman" w:cs="Times New Roman"/>
          <w:b/>
          <w:sz w:val="28"/>
          <w:szCs w:val="32"/>
        </w:rPr>
        <w:t>一镇一基础</w:t>
      </w:r>
      <w:r w:rsidRPr="006F3168">
        <w:rPr>
          <w:rFonts w:ascii="Times New Roman" w:eastAsia="幼圆" w:hAnsi="Times New Roman" w:cs="Times New Roman"/>
          <w:b/>
          <w:sz w:val="28"/>
          <w:szCs w:val="32"/>
        </w:rPr>
        <w:t>项目对于居民生活的改变程度</w:t>
      </w:r>
    </w:p>
    <w:p w14:paraId="49372C71" w14:textId="77777777" w:rsidR="00836A3A" w:rsidRPr="006F3168" w:rsidRDefault="00836A3A" w:rsidP="00882AE7">
      <w:pPr>
        <w:pStyle w:val="ae"/>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560" w:lineRule="exact"/>
        <w:ind w:right="998"/>
        <w:jc w:val="both"/>
        <w:rPr>
          <w:rFonts w:ascii="Times New Roman" w:hAnsi="Times New Roman" w:cs="Times New Roman"/>
        </w:rPr>
      </w:pPr>
    </w:p>
    <w:sectPr w:rsidR="00836A3A" w:rsidRPr="006F3168">
      <w:pgSz w:w="11906" w:h="16838"/>
      <w:pgMar w:top="1134" w:right="1134" w:bottom="1134"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ED9A8" w14:textId="77777777" w:rsidR="00964B94" w:rsidRDefault="00964B94">
      <w:pPr>
        <w:spacing w:before="120" w:after="120" w:line="240" w:lineRule="auto"/>
        <w:ind w:firstLine="640"/>
        <w:rPr>
          <w:rFonts w:hint="eastAsia"/>
        </w:rPr>
      </w:pPr>
      <w:r>
        <w:separator/>
      </w:r>
    </w:p>
  </w:endnote>
  <w:endnote w:type="continuationSeparator" w:id="0">
    <w:p w14:paraId="733CC674" w14:textId="77777777" w:rsidR="00964B94" w:rsidRDefault="00964B94">
      <w:pPr>
        <w:spacing w:before="120" w:after="120" w:line="240" w:lineRule="auto"/>
        <w:ind w:firstLine="64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Roman">
    <w:altName w:val="Times New Roman"/>
    <w:charset w:val="00"/>
    <w:family w:val="roman"/>
    <w:pitch w:val="default"/>
  </w:font>
  <w:font w:name="仿宋_GB2312">
    <w:altName w:val="仿宋"/>
    <w:panose1 w:val="02010609030101010101"/>
    <w:charset w:val="86"/>
    <w:family w:val="modern"/>
    <w:pitch w:val="fixed"/>
    <w:sig w:usb0="00000001" w:usb1="080E0000" w:usb2="00000010" w:usb3="00000000" w:csb0="00040001" w:csb1="00000000"/>
  </w:font>
  <w:font w:name="Arial Unicode MS">
    <w:altName w:val="HGMaruGothicMPRO"/>
    <w:panose1 w:val="020B0604020202020204"/>
    <w:charset w:val="80"/>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1" w:csb1="00000000"/>
  </w:font>
  <w:font w:name="PINGFANG SC SEMIBOLD">
    <w:altName w:val="微软雅黑"/>
    <w:charset w:val="86"/>
    <w:family w:val="swiss"/>
    <w:pitch w:val="variable"/>
    <w:sig w:usb0="A00002FF" w:usb1="7ACFFDFB" w:usb2="00000017" w:usb3="00000000" w:csb0="00040001" w:csb1="00000000"/>
  </w:font>
  <w:font w:name="PingFang SC Regular">
    <w:altName w:val="Cambria"/>
    <w:charset w:val="00"/>
    <w:family w:val="roman"/>
    <w:pitch w:val="default"/>
  </w:font>
  <w:font w:name="方正小标宋_GBK">
    <w:altName w:val="微软雅黑"/>
    <w:charset w:val="86"/>
    <w:family w:val="script"/>
    <w:pitch w:val="fixed"/>
    <w:sig w:usb0="00000003" w:usb1="080E0000" w:usb2="00000010" w:usb3="00000000" w:csb0="00040001" w:csb1="00000000"/>
  </w:font>
  <w:font w:name="小标宋">
    <w:altName w:val="宋体"/>
    <w:charset w:val="86"/>
    <w:family w:val="roman"/>
    <w:pitch w:val="default"/>
  </w:font>
  <w:font w:name="幼圆">
    <w:altName w:val="微软雅黑"/>
    <w:panose1 w:val="0201050906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34C24" w14:textId="77777777" w:rsidR="00DD59ED" w:rsidRDefault="00DD59ED">
    <w:pPr>
      <w:pStyle w:val="a7"/>
      <w:spacing w:before="120" w:after="120"/>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4890930"/>
      <w:showingPlcHdr/>
    </w:sdtPr>
    <w:sdtEndPr/>
    <w:sdtContent>
      <w:p w14:paraId="6D219BA3" w14:textId="540922B2" w:rsidR="00DD59ED" w:rsidRDefault="00DD59ED" w:rsidP="00DD59ED">
        <w:pPr>
          <w:pStyle w:val="a7"/>
          <w:spacing w:before="120" w:after="120"/>
          <w:ind w:firstLine="360"/>
          <w:rPr>
            <w:rFonts w:hint="eastAsia"/>
          </w:rPr>
        </w:pPr>
        <w:r>
          <w:rPr>
            <w:rFonts w:hint="eastAsia"/>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25340" w14:textId="77777777" w:rsidR="00DD59ED" w:rsidRDefault="00DD59ED">
    <w:pPr>
      <w:pStyle w:val="a7"/>
      <w:spacing w:before="120" w:after="120"/>
      <w:ind w:firstLine="360"/>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1206861"/>
    </w:sdtPr>
    <w:sdtEndPr/>
    <w:sdtContent>
      <w:p w14:paraId="19035288" w14:textId="77777777" w:rsidR="00DD59ED" w:rsidRDefault="00DD59ED">
        <w:pPr>
          <w:pStyle w:val="a7"/>
          <w:spacing w:before="120" w:after="120"/>
          <w:ind w:firstLine="360"/>
          <w:jc w:val="center"/>
          <w:rPr>
            <w:rFonts w:hint="eastAsia"/>
          </w:rP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0602243"/>
    </w:sdtPr>
    <w:sdtEndPr/>
    <w:sdtContent>
      <w:p w14:paraId="09D088BC" w14:textId="77777777" w:rsidR="00DD59ED" w:rsidRDefault="00DD59ED">
        <w:pPr>
          <w:pStyle w:val="a7"/>
          <w:spacing w:before="120" w:after="120"/>
          <w:ind w:firstLine="360"/>
          <w:jc w:val="center"/>
          <w:rPr>
            <w:rFonts w:hint="eastAsia"/>
          </w:rPr>
        </w:pPr>
        <w:r>
          <w:fldChar w:fldCharType="begin"/>
        </w:r>
        <w:r>
          <w:instrText>PAGE   \* MERGEFORMAT</w:instrText>
        </w:r>
        <w:r>
          <w:fldChar w:fldCharType="separate"/>
        </w:r>
        <w:r>
          <w:t>2</w:t>
        </w:r>
        <w:r>
          <w:fldChar w:fldCharType="end"/>
        </w:r>
      </w:p>
    </w:sdtContent>
  </w:sdt>
  <w:p w14:paraId="201A3EDC" w14:textId="77777777" w:rsidR="00DD59ED" w:rsidRDefault="00DD59ED">
    <w:pPr>
      <w:spacing w:before="120" w:after="120"/>
      <w:ind w:firstLineChars="0" w:firstLine="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FF968" w14:textId="77777777" w:rsidR="00964B94" w:rsidRDefault="00964B94">
      <w:pPr>
        <w:spacing w:before="120" w:after="120" w:line="240" w:lineRule="auto"/>
        <w:ind w:firstLine="640"/>
        <w:rPr>
          <w:rFonts w:hint="eastAsia"/>
        </w:rPr>
      </w:pPr>
      <w:r>
        <w:separator/>
      </w:r>
    </w:p>
  </w:footnote>
  <w:footnote w:type="continuationSeparator" w:id="0">
    <w:p w14:paraId="3B3DEE84" w14:textId="77777777" w:rsidR="00964B94" w:rsidRDefault="00964B94">
      <w:pPr>
        <w:spacing w:before="120" w:after="120" w:line="240" w:lineRule="auto"/>
        <w:ind w:firstLine="640"/>
        <w:rPr>
          <w:rFonts w:hint="eastAsia"/>
        </w:rPr>
      </w:pPr>
      <w:r>
        <w:continuationSeparator/>
      </w:r>
    </w:p>
  </w:footnote>
  <w:footnote w:id="1">
    <w:p w14:paraId="01DA2C95" w14:textId="77777777" w:rsidR="00DD59ED" w:rsidRDefault="00DD59ED">
      <w:pPr>
        <w:pStyle w:val="ab"/>
        <w:spacing w:before="120" w:after="120"/>
        <w:ind w:firstLine="360"/>
      </w:pPr>
      <w:r>
        <w:rPr>
          <w:rStyle w:val="af5"/>
        </w:rPr>
        <w:footnoteRef/>
      </w:r>
      <w:r>
        <w:t xml:space="preserve"> </w:t>
      </w:r>
      <w:r>
        <w:rPr>
          <w:rFonts w:ascii="黑体" w:eastAsia="黑体" w:hAnsi="黑体" w:hint="eastAsia"/>
        </w:rPr>
        <w:t>评价结果分为优、良、中、低、差五个档次。其中：优（得分</w:t>
      </w:r>
      <m:oMath>
        <m:r>
          <m:rPr>
            <m:sty m:val="p"/>
          </m:rPr>
          <w:rPr>
            <w:rFonts w:ascii="Cambria Math" w:eastAsia="黑体" w:hAnsi="Cambria Math"/>
          </w:rPr>
          <m:t>≥</m:t>
        </m:r>
      </m:oMath>
      <w:r>
        <w:rPr>
          <w:rFonts w:ascii="黑体" w:eastAsia="黑体" w:hAnsi="黑体" w:hint="eastAsia"/>
        </w:rPr>
        <w:t>90），良（90</w:t>
      </w:r>
      <m:oMath>
        <m:r>
          <m:rPr>
            <m:sty m:val="p"/>
          </m:rPr>
          <w:rPr>
            <w:rFonts w:ascii="Cambria Math" w:eastAsia="黑体" w:hAnsi="Cambria Math"/>
          </w:rPr>
          <m:t>&gt;</m:t>
        </m:r>
      </m:oMath>
      <w:r>
        <w:rPr>
          <w:rFonts w:ascii="黑体" w:eastAsia="黑体" w:hAnsi="黑体" w:hint="eastAsia"/>
        </w:rPr>
        <w:t>得分</w:t>
      </w:r>
      <m:oMath>
        <m:r>
          <m:rPr>
            <m:sty m:val="p"/>
          </m:rPr>
          <w:rPr>
            <w:rFonts w:ascii="Cambria Math" w:eastAsia="黑体" w:hAnsi="Cambria Math"/>
          </w:rPr>
          <m:t>≥</m:t>
        </m:r>
      </m:oMath>
      <w:r>
        <w:rPr>
          <w:rFonts w:ascii="黑体" w:eastAsia="黑体" w:hAnsi="黑体" w:hint="eastAsia"/>
        </w:rPr>
        <w:t>80），中（80</w:t>
      </w:r>
      <m:oMath>
        <m:r>
          <m:rPr>
            <m:sty m:val="p"/>
          </m:rPr>
          <w:rPr>
            <w:rFonts w:ascii="Cambria Math" w:eastAsia="黑体" w:hAnsi="Cambria Math"/>
          </w:rPr>
          <m:t>&gt;</m:t>
        </m:r>
      </m:oMath>
      <w:r>
        <w:rPr>
          <w:rFonts w:ascii="黑体" w:eastAsia="黑体" w:hAnsi="黑体" w:hint="eastAsia"/>
        </w:rPr>
        <w:t>得分</w:t>
      </w:r>
      <m:oMath>
        <m:r>
          <m:rPr>
            <m:sty m:val="p"/>
          </m:rPr>
          <w:rPr>
            <w:rFonts w:ascii="Cambria Math" w:eastAsia="黑体" w:hAnsi="Cambria Math"/>
          </w:rPr>
          <m:t>≥</m:t>
        </m:r>
      </m:oMath>
      <w:r>
        <w:rPr>
          <w:rFonts w:ascii="黑体" w:eastAsia="黑体" w:hAnsi="黑体" w:hint="eastAsia"/>
        </w:rPr>
        <w:t>70），低（70</w:t>
      </w:r>
      <m:oMath>
        <m:r>
          <m:rPr>
            <m:sty m:val="p"/>
          </m:rPr>
          <w:rPr>
            <w:rFonts w:ascii="Cambria Math" w:eastAsia="黑体" w:hAnsi="Cambria Math"/>
          </w:rPr>
          <m:t>&gt;</m:t>
        </m:r>
      </m:oMath>
      <w:r>
        <w:rPr>
          <w:rFonts w:ascii="黑体" w:eastAsia="黑体" w:hAnsi="黑体" w:hint="eastAsia"/>
        </w:rPr>
        <w:t>得分</w:t>
      </w:r>
      <m:oMath>
        <m:r>
          <m:rPr>
            <m:sty m:val="p"/>
          </m:rPr>
          <w:rPr>
            <w:rFonts w:ascii="Cambria Math" w:eastAsia="黑体" w:hAnsi="Cambria Math"/>
          </w:rPr>
          <m:t>≥</m:t>
        </m:r>
      </m:oMath>
      <w:r>
        <w:rPr>
          <w:rFonts w:ascii="黑体" w:eastAsia="黑体" w:hAnsi="黑体" w:hint="eastAsia"/>
        </w:rPr>
        <w:t>50），差（得分</w:t>
      </w:r>
      <m:oMath>
        <m:r>
          <m:rPr>
            <m:sty m:val="p"/>
          </m:rPr>
          <w:rPr>
            <w:rFonts w:ascii="Cambria Math" w:eastAsia="黑体" w:hAnsi="Cambria Math"/>
          </w:rPr>
          <m:t>&lt;</m:t>
        </m:r>
      </m:oMath>
      <w:r>
        <w:rPr>
          <w:rFonts w:ascii="黑体" w:eastAsia="黑体" w:hAnsi="黑体" w:hint="eastAsia"/>
        </w:rPr>
        <w:t>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CE255" w14:textId="77777777" w:rsidR="00DD59ED" w:rsidRDefault="00DD59ED">
    <w:pPr>
      <w:pStyle w:val="a9"/>
      <w:spacing w:before="120" w:after="120"/>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D8870" w14:textId="77777777" w:rsidR="00DD59ED" w:rsidRDefault="00DD59ED">
    <w:pPr>
      <w:pStyle w:val="a9"/>
      <w:pBdr>
        <w:bottom w:val="none" w:sz="0" w:space="0" w:color="auto"/>
      </w:pBdr>
      <w:spacing w:before="120" w:after="120"/>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C3624" w14:textId="77777777" w:rsidR="00DD59ED" w:rsidRDefault="00DD59ED">
    <w:pPr>
      <w:pStyle w:val="a9"/>
      <w:spacing w:before="120" w:after="120"/>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1D47A6"/>
    <w:multiLevelType w:val="multilevel"/>
    <w:tmpl w:val="6D1D47A6"/>
    <w:lvl w:ilvl="0">
      <w:start w:val="1"/>
      <w:numFmt w:val="japaneseCounting"/>
      <w:lvlText w:val="%1、"/>
      <w:lvlJc w:val="left"/>
      <w:pPr>
        <w:ind w:left="800" w:hanging="8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922"/>
    <w:rsid w:val="00000F67"/>
    <w:rsid w:val="000131B6"/>
    <w:rsid w:val="000167FD"/>
    <w:rsid w:val="0002050B"/>
    <w:rsid w:val="00021C5E"/>
    <w:rsid w:val="00024332"/>
    <w:rsid w:val="0004726B"/>
    <w:rsid w:val="000552CD"/>
    <w:rsid w:val="00067EB2"/>
    <w:rsid w:val="000804B2"/>
    <w:rsid w:val="000A2C67"/>
    <w:rsid w:val="000A4CE5"/>
    <w:rsid w:val="000A7511"/>
    <w:rsid w:val="000B4AA8"/>
    <w:rsid w:val="000B7ED9"/>
    <w:rsid w:val="000C2C36"/>
    <w:rsid w:val="000C7BD3"/>
    <w:rsid w:val="000D6EAA"/>
    <w:rsid w:val="000E1C7B"/>
    <w:rsid w:val="000E300A"/>
    <w:rsid w:val="000E5712"/>
    <w:rsid w:val="000E5E22"/>
    <w:rsid w:val="001000C9"/>
    <w:rsid w:val="001001FA"/>
    <w:rsid w:val="001005DF"/>
    <w:rsid w:val="001068EA"/>
    <w:rsid w:val="00107D98"/>
    <w:rsid w:val="00114085"/>
    <w:rsid w:val="001154E4"/>
    <w:rsid w:val="001159D4"/>
    <w:rsid w:val="001239B6"/>
    <w:rsid w:val="00134CDA"/>
    <w:rsid w:val="00140BD5"/>
    <w:rsid w:val="00141873"/>
    <w:rsid w:val="00145C9D"/>
    <w:rsid w:val="001474A0"/>
    <w:rsid w:val="0015094F"/>
    <w:rsid w:val="00162C09"/>
    <w:rsid w:val="00166079"/>
    <w:rsid w:val="001733CD"/>
    <w:rsid w:val="001772FB"/>
    <w:rsid w:val="001836D0"/>
    <w:rsid w:val="00185915"/>
    <w:rsid w:val="001A12B5"/>
    <w:rsid w:val="001B0C71"/>
    <w:rsid w:val="001D0046"/>
    <w:rsid w:val="001D336F"/>
    <w:rsid w:val="001E4B73"/>
    <w:rsid w:val="001F3207"/>
    <w:rsid w:val="001F7F0D"/>
    <w:rsid w:val="00203DD4"/>
    <w:rsid w:val="00207DD6"/>
    <w:rsid w:val="00210519"/>
    <w:rsid w:val="00211990"/>
    <w:rsid w:val="002128E8"/>
    <w:rsid w:val="00230F5C"/>
    <w:rsid w:val="00231BC1"/>
    <w:rsid w:val="00234E40"/>
    <w:rsid w:val="00235983"/>
    <w:rsid w:val="002420F3"/>
    <w:rsid w:val="00245F89"/>
    <w:rsid w:val="0024602E"/>
    <w:rsid w:val="002549D6"/>
    <w:rsid w:val="002600E9"/>
    <w:rsid w:val="00264840"/>
    <w:rsid w:val="002744AC"/>
    <w:rsid w:val="00292FE6"/>
    <w:rsid w:val="00294C51"/>
    <w:rsid w:val="002A42D6"/>
    <w:rsid w:val="002A5417"/>
    <w:rsid w:val="002A5E26"/>
    <w:rsid w:val="002D535D"/>
    <w:rsid w:val="002E3866"/>
    <w:rsid w:val="002E7AA0"/>
    <w:rsid w:val="003031AA"/>
    <w:rsid w:val="00304B72"/>
    <w:rsid w:val="00313A14"/>
    <w:rsid w:val="00314AAC"/>
    <w:rsid w:val="00314FCC"/>
    <w:rsid w:val="00322870"/>
    <w:rsid w:val="00337E8E"/>
    <w:rsid w:val="00347FA4"/>
    <w:rsid w:val="00353A33"/>
    <w:rsid w:val="0036401D"/>
    <w:rsid w:val="00383F39"/>
    <w:rsid w:val="00392917"/>
    <w:rsid w:val="003935CE"/>
    <w:rsid w:val="003A3062"/>
    <w:rsid w:val="003A3200"/>
    <w:rsid w:val="003B130D"/>
    <w:rsid w:val="003B51C1"/>
    <w:rsid w:val="003C6887"/>
    <w:rsid w:val="003D1E9F"/>
    <w:rsid w:val="003E2C78"/>
    <w:rsid w:val="003E7DD4"/>
    <w:rsid w:val="003F61F3"/>
    <w:rsid w:val="00401A9E"/>
    <w:rsid w:val="00411CF4"/>
    <w:rsid w:val="00417618"/>
    <w:rsid w:val="00422496"/>
    <w:rsid w:val="00432C61"/>
    <w:rsid w:val="00440034"/>
    <w:rsid w:val="00440B49"/>
    <w:rsid w:val="00441548"/>
    <w:rsid w:val="004551D9"/>
    <w:rsid w:val="00455D9A"/>
    <w:rsid w:val="00466D36"/>
    <w:rsid w:val="00476922"/>
    <w:rsid w:val="0048024B"/>
    <w:rsid w:val="004847FF"/>
    <w:rsid w:val="00494CEB"/>
    <w:rsid w:val="004A0699"/>
    <w:rsid w:val="004B3A64"/>
    <w:rsid w:val="004B72E7"/>
    <w:rsid w:val="004B7868"/>
    <w:rsid w:val="004D0732"/>
    <w:rsid w:val="004D14BE"/>
    <w:rsid w:val="004E561B"/>
    <w:rsid w:val="004F1E28"/>
    <w:rsid w:val="004F4B52"/>
    <w:rsid w:val="00512369"/>
    <w:rsid w:val="005123D9"/>
    <w:rsid w:val="00517BF9"/>
    <w:rsid w:val="0053110B"/>
    <w:rsid w:val="0053243A"/>
    <w:rsid w:val="00534E18"/>
    <w:rsid w:val="0053680D"/>
    <w:rsid w:val="00541D7F"/>
    <w:rsid w:val="0055541F"/>
    <w:rsid w:val="00560B49"/>
    <w:rsid w:val="00574317"/>
    <w:rsid w:val="0058102F"/>
    <w:rsid w:val="00587EDB"/>
    <w:rsid w:val="005939B9"/>
    <w:rsid w:val="00596F9D"/>
    <w:rsid w:val="005A1608"/>
    <w:rsid w:val="005A29CF"/>
    <w:rsid w:val="005B4BF5"/>
    <w:rsid w:val="005C3FED"/>
    <w:rsid w:val="005C41B6"/>
    <w:rsid w:val="005C7CCA"/>
    <w:rsid w:val="005D3963"/>
    <w:rsid w:val="005D6B2D"/>
    <w:rsid w:val="005E3275"/>
    <w:rsid w:val="005E620C"/>
    <w:rsid w:val="00620B35"/>
    <w:rsid w:val="00620DA0"/>
    <w:rsid w:val="006255F6"/>
    <w:rsid w:val="0063287D"/>
    <w:rsid w:val="006663BF"/>
    <w:rsid w:val="006921E2"/>
    <w:rsid w:val="006A489C"/>
    <w:rsid w:val="006A6BC6"/>
    <w:rsid w:val="006B609F"/>
    <w:rsid w:val="006C1286"/>
    <w:rsid w:val="006C34B6"/>
    <w:rsid w:val="006D045D"/>
    <w:rsid w:val="006D6A8A"/>
    <w:rsid w:val="006E39B2"/>
    <w:rsid w:val="006F3168"/>
    <w:rsid w:val="00701C30"/>
    <w:rsid w:val="007041C9"/>
    <w:rsid w:val="00704485"/>
    <w:rsid w:val="00716F0E"/>
    <w:rsid w:val="00717C8E"/>
    <w:rsid w:val="00720F84"/>
    <w:rsid w:val="007250AD"/>
    <w:rsid w:val="00726084"/>
    <w:rsid w:val="00727863"/>
    <w:rsid w:val="00740D8A"/>
    <w:rsid w:val="00741E83"/>
    <w:rsid w:val="00747DB5"/>
    <w:rsid w:val="0075204E"/>
    <w:rsid w:val="007567AC"/>
    <w:rsid w:val="007609F6"/>
    <w:rsid w:val="00765E58"/>
    <w:rsid w:val="00767F5F"/>
    <w:rsid w:val="00770FC4"/>
    <w:rsid w:val="007B2B17"/>
    <w:rsid w:val="007B6593"/>
    <w:rsid w:val="007D44E0"/>
    <w:rsid w:val="007D4F62"/>
    <w:rsid w:val="007E37B3"/>
    <w:rsid w:val="007E4ABF"/>
    <w:rsid w:val="007E6A76"/>
    <w:rsid w:val="007F56B9"/>
    <w:rsid w:val="008037D7"/>
    <w:rsid w:val="00806A9D"/>
    <w:rsid w:val="00815ED7"/>
    <w:rsid w:val="00816859"/>
    <w:rsid w:val="00816A1F"/>
    <w:rsid w:val="008217AC"/>
    <w:rsid w:val="008233DD"/>
    <w:rsid w:val="00830BFE"/>
    <w:rsid w:val="00836A3A"/>
    <w:rsid w:val="00841A65"/>
    <w:rsid w:val="0085556F"/>
    <w:rsid w:val="0086191E"/>
    <w:rsid w:val="00880CF8"/>
    <w:rsid w:val="00882AE7"/>
    <w:rsid w:val="0088797C"/>
    <w:rsid w:val="008A164C"/>
    <w:rsid w:val="008B2BE2"/>
    <w:rsid w:val="008B48E2"/>
    <w:rsid w:val="008B59D2"/>
    <w:rsid w:val="008B704A"/>
    <w:rsid w:val="008C541A"/>
    <w:rsid w:val="008C6192"/>
    <w:rsid w:val="008D0D68"/>
    <w:rsid w:val="008D4F29"/>
    <w:rsid w:val="008D6F8E"/>
    <w:rsid w:val="008F396A"/>
    <w:rsid w:val="008F3A0E"/>
    <w:rsid w:val="008F5093"/>
    <w:rsid w:val="00901030"/>
    <w:rsid w:val="00906316"/>
    <w:rsid w:val="00937912"/>
    <w:rsid w:val="009529F6"/>
    <w:rsid w:val="00962916"/>
    <w:rsid w:val="00964B94"/>
    <w:rsid w:val="00967D4B"/>
    <w:rsid w:val="00967DE8"/>
    <w:rsid w:val="00972757"/>
    <w:rsid w:val="00977851"/>
    <w:rsid w:val="0098298A"/>
    <w:rsid w:val="00985505"/>
    <w:rsid w:val="0099249B"/>
    <w:rsid w:val="009A298C"/>
    <w:rsid w:val="009B214E"/>
    <w:rsid w:val="009B41C7"/>
    <w:rsid w:val="009C442F"/>
    <w:rsid w:val="009D59EC"/>
    <w:rsid w:val="009E347F"/>
    <w:rsid w:val="009E5BC2"/>
    <w:rsid w:val="009F6176"/>
    <w:rsid w:val="00A03F23"/>
    <w:rsid w:val="00A22624"/>
    <w:rsid w:val="00A34AF3"/>
    <w:rsid w:val="00A35CF4"/>
    <w:rsid w:val="00A56811"/>
    <w:rsid w:val="00A56CFE"/>
    <w:rsid w:val="00A60992"/>
    <w:rsid w:val="00A73978"/>
    <w:rsid w:val="00A86364"/>
    <w:rsid w:val="00A8706A"/>
    <w:rsid w:val="00A928C1"/>
    <w:rsid w:val="00A94023"/>
    <w:rsid w:val="00A953D6"/>
    <w:rsid w:val="00AA176D"/>
    <w:rsid w:val="00AA2AE1"/>
    <w:rsid w:val="00AA5974"/>
    <w:rsid w:val="00AE2259"/>
    <w:rsid w:val="00AE6481"/>
    <w:rsid w:val="00AF1084"/>
    <w:rsid w:val="00AF2D22"/>
    <w:rsid w:val="00B00F1D"/>
    <w:rsid w:val="00B0135A"/>
    <w:rsid w:val="00B143E3"/>
    <w:rsid w:val="00B203F5"/>
    <w:rsid w:val="00B2091A"/>
    <w:rsid w:val="00B27FC6"/>
    <w:rsid w:val="00B51CCB"/>
    <w:rsid w:val="00B54010"/>
    <w:rsid w:val="00B549CF"/>
    <w:rsid w:val="00B57CB1"/>
    <w:rsid w:val="00B65814"/>
    <w:rsid w:val="00B8182F"/>
    <w:rsid w:val="00B82388"/>
    <w:rsid w:val="00B82952"/>
    <w:rsid w:val="00B8297D"/>
    <w:rsid w:val="00B8447F"/>
    <w:rsid w:val="00B91219"/>
    <w:rsid w:val="00BA121B"/>
    <w:rsid w:val="00BB1481"/>
    <w:rsid w:val="00BB2317"/>
    <w:rsid w:val="00BB60ED"/>
    <w:rsid w:val="00BD3AAA"/>
    <w:rsid w:val="00BF5FD3"/>
    <w:rsid w:val="00C05418"/>
    <w:rsid w:val="00C06455"/>
    <w:rsid w:val="00C0709F"/>
    <w:rsid w:val="00C113F9"/>
    <w:rsid w:val="00C11BBB"/>
    <w:rsid w:val="00C2383B"/>
    <w:rsid w:val="00C24329"/>
    <w:rsid w:val="00C2460A"/>
    <w:rsid w:val="00C376C4"/>
    <w:rsid w:val="00C46C43"/>
    <w:rsid w:val="00C50E94"/>
    <w:rsid w:val="00C76100"/>
    <w:rsid w:val="00C7763A"/>
    <w:rsid w:val="00C84115"/>
    <w:rsid w:val="00C86761"/>
    <w:rsid w:val="00C878B6"/>
    <w:rsid w:val="00C97D24"/>
    <w:rsid w:val="00CA2798"/>
    <w:rsid w:val="00CB433B"/>
    <w:rsid w:val="00CB59B5"/>
    <w:rsid w:val="00CF271E"/>
    <w:rsid w:val="00D15877"/>
    <w:rsid w:val="00D246A4"/>
    <w:rsid w:val="00D30A63"/>
    <w:rsid w:val="00D3182B"/>
    <w:rsid w:val="00D3582F"/>
    <w:rsid w:val="00D35B78"/>
    <w:rsid w:val="00D45523"/>
    <w:rsid w:val="00D50300"/>
    <w:rsid w:val="00D50DA6"/>
    <w:rsid w:val="00D62B87"/>
    <w:rsid w:val="00D6613E"/>
    <w:rsid w:val="00D7089E"/>
    <w:rsid w:val="00D77C16"/>
    <w:rsid w:val="00D929FA"/>
    <w:rsid w:val="00DA1D8C"/>
    <w:rsid w:val="00DA432F"/>
    <w:rsid w:val="00DC4C1B"/>
    <w:rsid w:val="00DC6375"/>
    <w:rsid w:val="00DD184C"/>
    <w:rsid w:val="00DD59ED"/>
    <w:rsid w:val="00DD6A2D"/>
    <w:rsid w:val="00DD6ECE"/>
    <w:rsid w:val="00DF3F12"/>
    <w:rsid w:val="00E14501"/>
    <w:rsid w:val="00E1518B"/>
    <w:rsid w:val="00E15340"/>
    <w:rsid w:val="00E33DAA"/>
    <w:rsid w:val="00E42C73"/>
    <w:rsid w:val="00E5026B"/>
    <w:rsid w:val="00E507BD"/>
    <w:rsid w:val="00E55370"/>
    <w:rsid w:val="00E651EB"/>
    <w:rsid w:val="00E73366"/>
    <w:rsid w:val="00E77F68"/>
    <w:rsid w:val="00E873D4"/>
    <w:rsid w:val="00EA0DD0"/>
    <w:rsid w:val="00EB1E39"/>
    <w:rsid w:val="00ED69B5"/>
    <w:rsid w:val="00EE591F"/>
    <w:rsid w:val="00EE7B2E"/>
    <w:rsid w:val="00F07621"/>
    <w:rsid w:val="00F153CB"/>
    <w:rsid w:val="00F20CF8"/>
    <w:rsid w:val="00F36EFE"/>
    <w:rsid w:val="00F4142A"/>
    <w:rsid w:val="00F45F5C"/>
    <w:rsid w:val="00F612E6"/>
    <w:rsid w:val="00F616D0"/>
    <w:rsid w:val="00F7399C"/>
    <w:rsid w:val="00F8654E"/>
    <w:rsid w:val="00F93E40"/>
    <w:rsid w:val="00FA2CFE"/>
    <w:rsid w:val="00FB4F1D"/>
    <w:rsid w:val="00FC4B36"/>
    <w:rsid w:val="00FC663F"/>
    <w:rsid w:val="00FD24C6"/>
    <w:rsid w:val="00FD6489"/>
    <w:rsid w:val="203D4F8F"/>
    <w:rsid w:val="5D163F0A"/>
    <w:rsid w:val="6A7B1EFA"/>
    <w:rsid w:val="6E7A597C"/>
    <w:rsid w:val="73931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7BA5E8E"/>
  <w15:docId w15:val="{C8889A36-138F-4E04-9C4C-211858C31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9ED"/>
    <w:pPr>
      <w:spacing w:line="560" w:lineRule="exact"/>
      <w:ind w:firstLineChars="200" w:firstLine="200"/>
      <w:jc w:val="both"/>
    </w:pPr>
    <w:rPr>
      <w:rFonts w:ascii="Times Roman" w:eastAsia="仿宋_GB2312" w:hAnsi="Times Roman" w:cs="Arial Unicode MS"/>
      <w:color w:val="000000"/>
      <w:sz w:val="32"/>
      <w:szCs w:val="28"/>
      <w:lang w:val="zh-CN"/>
    </w:rPr>
  </w:style>
  <w:style w:type="paragraph" w:styleId="1">
    <w:name w:val="heading 1"/>
    <w:basedOn w:val="a"/>
    <w:next w:val="a"/>
    <w:link w:val="10"/>
    <w:uiPriority w:val="9"/>
    <w:qFormat/>
    <w:pPr>
      <w:keepNext/>
      <w:keepLines/>
      <w:outlineLvl w:val="0"/>
    </w:pPr>
    <w:rPr>
      <w:rFonts w:eastAsia="黑体"/>
      <w:b/>
      <w:bCs/>
      <w:kern w:val="44"/>
      <w:sz w:val="36"/>
      <w:szCs w:val="44"/>
    </w:rPr>
  </w:style>
  <w:style w:type="paragraph" w:styleId="2">
    <w:name w:val="heading 2"/>
    <w:basedOn w:val="a"/>
    <w:next w:val="a"/>
    <w:link w:val="20"/>
    <w:uiPriority w:val="9"/>
    <w:unhideWhenUsed/>
    <w:qFormat/>
    <w:pPr>
      <w:keepNext/>
      <w:keepLines/>
      <w:outlineLvl w:val="1"/>
    </w:pPr>
    <w:rPr>
      <w:rFonts w:ascii="Times New Roman" w:eastAsia="楷体_GB2312" w:hAnsi="Times New Roman" w:cstheme="majorBidi"/>
      <w:b/>
      <w:bCs/>
      <w:szCs w:val="32"/>
    </w:rPr>
  </w:style>
  <w:style w:type="paragraph" w:styleId="3">
    <w:name w:val="heading 3"/>
    <w:basedOn w:val="a"/>
    <w:next w:val="a"/>
    <w:link w:val="30"/>
    <w:uiPriority w:val="9"/>
    <w:unhideWhenUsed/>
    <w:qFormat/>
    <w:pPr>
      <w:keepNext/>
      <w:keepLines/>
      <w:spacing w:before="260" w:after="260" w:line="416" w:lineRule="atLeast"/>
      <w:outlineLvl w:val="2"/>
    </w:pPr>
    <w:rPr>
      <w:b/>
      <w:bCs/>
      <w:szCs w:val="32"/>
    </w:rPr>
  </w:style>
  <w:style w:type="paragraph" w:styleId="4">
    <w:name w:val="heading 4"/>
    <w:basedOn w:val="a"/>
    <w:next w:val="a"/>
    <w:link w:val="40"/>
    <w:uiPriority w:val="9"/>
    <w:unhideWhenUsed/>
    <w:qFormat/>
    <w:pPr>
      <w:keepNext/>
      <w:keepLines/>
      <w:spacing w:before="280" w:after="290" w:line="376" w:lineRule="atLeast"/>
      <w:outlineLvl w:val="3"/>
    </w:pPr>
    <w:rPr>
      <w:rFonts w:asciiTheme="majorHAnsi" w:eastAsiaTheme="majorEastAsia" w:hAnsiTheme="majorHAnsi" w:cstheme="majorBidi"/>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style>
  <w:style w:type="paragraph" w:styleId="TOC3">
    <w:name w:val="toc 3"/>
    <w:basedOn w:val="a"/>
    <w:next w:val="a"/>
    <w:uiPriority w:val="39"/>
    <w:unhideWhenUsed/>
    <w:pPr>
      <w:ind w:leftChars="400" w:left="840"/>
    </w:pPr>
  </w:style>
  <w:style w:type="paragraph" w:styleId="a5">
    <w:name w:val="Balloon Text"/>
    <w:basedOn w:val="a"/>
    <w:link w:val="a6"/>
    <w:uiPriority w:val="99"/>
    <w:semiHidden/>
    <w:unhideWhenUsed/>
    <w:pPr>
      <w:spacing w:line="240" w:lineRule="auto"/>
    </w:pPr>
    <w:rPr>
      <w:sz w:val="18"/>
      <w:szCs w:val="18"/>
    </w:rPr>
  </w:style>
  <w:style w:type="paragraph" w:styleId="a7">
    <w:name w:val="footer"/>
    <w:basedOn w:val="a"/>
    <w:link w:val="a8"/>
    <w:uiPriority w:val="99"/>
    <w:unhideWhenUsed/>
    <w:pPr>
      <w:tabs>
        <w:tab w:val="center" w:pos="4153"/>
        <w:tab w:val="right" w:pos="8306"/>
      </w:tabs>
      <w:snapToGrid w:val="0"/>
      <w:spacing w:line="240" w:lineRule="atLeas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a"/>
    <w:next w:val="a"/>
    <w:uiPriority w:val="39"/>
    <w:unhideWhenUsed/>
    <w:pPr>
      <w:tabs>
        <w:tab w:val="right" w:leader="dot" w:pos="9628"/>
      </w:tabs>
      <w:spacing w:before="120" w:after="120"/>
      <w:ind w:firstLine="723"/>
      <w:jc w:val="center"/>
    </w:pPr>
    <w:rPr>
      <w:rFonts w:ascii="黑体" w:eastAsia="黑体" w:hAnsi="黑体"/>
      <w:b/>
      <w:bCs/>
      <w:sz w:val="36"/>
      <w:szCs w:val="36"/>
      <w:lang w:val="en-US"/>
    </w:rPr>
  </w:style>
  <w:style w:type="paragraph" w:styleId="ab">
    <w:name w:val="footnote text"/>
    <w:basedOn w:val="a"/>
    <w:link w:val="ac"/>
    <w:unhideWhenUsed/>
    <w:pPr>
      <w:widowControl w:val="0"/>
      <w:snapToGrid w:val="0"/>
    </w:pPr>
    <w:rPr>
      <w:rFonts w:ascii="Times New Roman" w:hAnsi="Times New Roman" w:cstheme="minorBidi"/>
      <w:color w:val="auto"/>
      <w:kern w:val="2"/>
      <w:sz w:val="18"/>
      <w:szCs w:val="18"/>
      <w:lang w:val="en-US"/>
    </w:rPr>
  </w:style>
  <w:style w:type="paragraph" w:styleId="TOC2">
    <w:name w:val="toc 2"/>
    <w:basedOn w:val="a"/>
    <w:next w:val="a"/>
    <w:uiPriority w:val="39"/>
    <w:unhideWhenUsed/>
    <w:pPr>
      <w:ind w:leftChars="200" w:left="420"/>
    </w:pPr>
  </w:style>
  <w:style w:type="paragraph" w:styleId="ad">
    <w:name w:val="Title"/>
    <w:basedOn w:val="3"/>
    <w:next w:val="ae"/>
    <w:link w:val="af"/>
    <w:uiPriority w:val="10"/>
    <w:qFormat/>
    <w:pPr>
      <w:spacing w:before="50" w:after="50" w:line="560" w:lineRule="exact"/>
      <w:jc w:val="center"/>
    </w:pPr>
    <w:rPr>
      <w:rFonts w:asciiTheme="majorHAnsi" w:eastAsiaTheme="majorEastAsia" w:hAnsiTheme="majorHAnsi" w:cstheme="majorBidi"/>
      <w:b w:val="0"/>
      <w:bCs w:val="0"/>
    </w:rPr>
  </w:style>
  <w:style w:type="paragraph" w:customStyle="1" w:styleId="ae">
    <w:name w:val="默认"/>
    <w:pPr>
      <w:spacing w:before="160" w:line="288" w:lineRule="auto"/>
    </w:pPr>
    <w:rPr>
      <w:rFonts w:ascii="PingFang SC Regular" w:eastAsia="Arial Unicode MS" w:hAnsi="PingFang SC Regular" w:cs="Arial Unicode MS"/>
      <w:color w:val="000000"/>
      <w:sz w:val="24"/>
      <w:szCs w:val="24"/>
    </w:rPr>
  </w:style>
  <w:style w:type="paragraph" w:styleId="af0">
    <w:name w:val="annotation subject"/>
    <w:basedOn w:val="a3"/>
    <w:next w:val="a3"/>
    <w:link w:val="af1"/>
    <w:uiPriority w:val="99"/>
    <w:semiHidden/>
    <w:unhideWhenUsed/>
    <w:rPr>
      <w:b/>
      <w:bCs/>
    </w:rPr>
  </w:style>
  <w:style w:type="table" w:styleId="af2">
    <w:name w:val="Table Grid"/>
    <w:basedOn w:val="a1"/>
    <w:uiPriority w:val="39"/>
    <w:rPr>
      <w:rFonts w:asciiTheme="minorHAnsi"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uiPriority w:val="99"/>
    <w:qFormat/>
    <w:rPr>
      <w:u w:val="single"/>
    </w:rPr>
  </w:style>
  <w:style w:type="character" w:styleId="af4">
    <w:name w:val="annotation reference"/>
    <w:basedOn w:val="a0"/>
    <w:uiPriority w:val="99"/>
    <w:semiHidden/>
    <w:unhideWhenUsed/>
    <w:rPr>
      <w:sz w:val="21"/>
      <w:szCs w:val="21"/>
    </w:rPr>
  </w:style>
  <w:style w:type="character" w:styleId="af5">
    <w:name w:val="footnote reference"/>
    <w:basedOn w:val="a0"/>
    <w:unhideWhenUsed/>
    <w:rPr>
      <w:vertAlign w:val="superscript"/>
    </w:rPr>
  </w:style>
  <w:style w:type="table" w:customStyle="1" w:styleId="TableNormal">
    <w:name w:val="Table Normal"/>
    <w:tblPr>
      <w:tblCellMar>
        <w:top w:w="0" w:type="dxa"/>
        <w:left w:w="0" w:type="dxa"/>
        <w:bottom w:w="0" w:type="dxa"/>
        <w:right w:w="0" w:type="dxa"/>
      </w:tblCellMar>
    </w:tblPr>
  </w:style>
  <w:style w:type="character" w:customStyle="1" w:styleId="10">
    <w:name w:val="标题 1 字符"/>
    <w:basedOn w:val="a0"/>
    <w:link w:val="1"/>
    <w:uiPriority w:val="9"/>
    <w:qFormat/>
    <w:rPr>
      <w:rFonts w:ascii="Times Roman" w:eastAsia="黑体" w:hAnsi="Times Roman" w:cs="Arial Unicode MS"/>
      <w:b/>
      <w:bCs/>
      <w:color w:val="000000"/>
      <w:kern w:val="44"/>
      <w:sz w:val="36"/>
      <w:szCs w:val="44"/>
      <w:lang w:val="zh-CN"/>
    </w:rPr>
  </w:style>
  <w:style w:type="character" w:customStyle="1" w:styleId="20">
    <w:name w:val="标题 2 字符"/>
    <w:basedOn w:val="a0"/>
    <w:link w:val="2"/>
    <w:uiPriority w:val="9"/>
    <w:qFormat/>
    <w:rPr>
      <w:rFonts w:eastAsia="楷体_GB2312" w:cstheme="majorBidi"/>
      <w:b/>
      <w:bCs/>
      <w:color w:val="000000"/>
      <w:sz w:val="32"/>
      <w:szCs w:val="32"/>
      <w:lang w:val="zh-CN"/>
    </w:rPr>
  </w:style>
  <w:style w:type="character" w:customStyle="1" w:styleId="af">
    <w:name w:val="标题 字符"/>
    <w:basedOn w:val="a0"/>
    <w:link w:val="ad"/>
    <w:uiPriority w:val="10"/>
    <w:qFormat/>
    <w:rPr>
      <w:rFonts w:asciiTheme="majorHAnsi" w:eastAsiaTheme="majorEastAsia" w:hAnsiTheme="majorHAnsi" w:cstheme="majorBidi"/>
      <w:color w:val="000000"/>
      <w:sz w:val="32"/>
      <w:szCs w:val="32"/>
      <w:lang w:val="zh-CN"/>
    </w:rPr>
  </w:style>
  <w:style w:type="character" w:customStyle="1" w:styleId="40">
    <w:name w:val="标题 4 字符"/>
    <w:basedOn w:val="a0"/>
    <w:link w:val="4"/>
    <w:uiPriority w:val="9"/>
    <w:qFormat/>
    <w:rPr>
      <w:rFonts w:asciiTheme="majorHAnsi" w:eastAsiaTheme="majorEastAsia" w:hAnsiTheme="majorHAnsi" w:cstheme="majorBidi"/>
      <w:b/>
      <w:bCs/>
      <w:color w:val="000000"/>
      <w:sz w:val="28"/>
      <w:szCs w:val="28"/>
      <w:lang w:val="zh-CN"/>
    </w:rPr>
  </w:style>
  <w:style w:type="character" w:customStyle="1" w:styleId="30">
    <w:name w:val="标题 3 字符"/>
    <w:basedOn w:val="a0"/>
    <w:link w:val="3"/>
    <w:uiPriority w:val="9"/>
    <w:rPr>
      <w:rFonts w:ascii="Times Roman" w:eastAsia="仿宋_GB2312" w:hAnsi="Times Roman" w:cs="Arial Unicode MS"/>
      <w:b/>
      <w:bCs/>
      <w:color w:val="000000"/>
      <w:sz w:val="32"/>
      <w:szCs w:val="32"/>
      <w:lang w:val="zh-CN"/>
    </w:rPr>
  </w:style>
  <w:style w:type="character" w:customStyle="1" w:styleId="aa">
    <w:name w:val="页眉 字符"/>
    <w:basedOn w:val="a0"/>
    <w:link w:val="a9"/>
    <w:uiPriority w:val="99"/>
    <w:rPr>
      <w:rFonts w:ascii="Times Roman" w:eastAsia="仿宋_GB2312" w:hAnsi="Times Roman" w:cs="Arial Unicode MS"/>
      <w:color w:val="000000"/>
      <w:sz w:val="18"/>
      <w:szCs w:val="18"/>
      <w:lang w:val="zh-CN"/>
    </w:rPr>
  </w:style>
  <w:style w:type="character" w:customStyle="1" w:styleId="a8">
    <w:name w:val="页脚 字符"/>
    <w:basedOn w:val="a0"/>
    <w:link w:val="a7"/>
    <w:uiPriority w:val="99"/>
    <w:qFormat/>
    <w:rPr>
      <w:rFonts w:ascii="Times Roman" w:eastAsia="仿宋_GB2312" w:hAnsi="Times Roman" w:cs="Arial Unicode MS"/>
      <w:color w:val="000000"/>
      <w:sz w:val="18"/>
      <w:szCs w:val="18"/>
      <w:lang w:val="zh-CN"/>
    </w:rPr>
  </w:style>
  <w:style w:type="character" w:customStyle="1" w:styleId="a6">
    <w:name w:val="批注框文本 字符"/>
    <w:basedOn w:val="a0"/>
    <w:link w:val="a5"/>
    <w:uiPriority w:val="99"/>
    <w:semiHidden/>
    <w:rPr>
      <w:rFonts w:ascii="Times Roman" w:eastAsia="仿宋_GB2312" w:hAnsi="Times Roman" w:cs="Arial Unicode MS"/>
      <w:color w:val="000000"/>
      <w:sz w:val="18"/>
      <w:szCs w:val="18"/>
      <w:lang w:val="zh-CN"/>
    </w:rPr>
  </w:style>
  <w:style w:type="character" w:customStyle="1" w:styleId="ac">
    <w:name w:val="脚注文本 字符"/>
    <w:basedOn w:val="a0"/>
    <w:link w:val="ab"/>
    <w:rPr>
      <w:rFonts w:eastAsia="仿宋_GB2312" w:cstheme="minorBidi"/>
      <w:kern w:val="2"/>
      <w:sz w:val="18"/>
      <w:szCs w:val="18"/>
    </w:rPr>
  </w:style>
  <w:style w:type="paragraph" w:styleId="af6">
    <w:name w:val="No Spacing"/>
    <w:uiPriority w:val="1"/>
    <w:qFormat/>
    <w:pPr>
      <w:spacing w:beforeLines="50" w:afterLines="50"/>
      <w:ind w:firstLineChars="200" w:firstLine="200"/>
    </w:pPr>
    <w:rPr>
      <w:rFonts w:ascii="Times Roman" w:eastAsia="仿宋_GB2312" w:hAnsi="Times Roman" w:cs="Arial Unicode MS"/>
      <w:color w:val="000000"/>
      <w:sz w:val="32"/>
      <w:szCs w:val="28"/>
      <w:lang w:val="zh-CN"/>
    </w:rPr>
  </w:style>
  <w:style w:type="character" w:customStyle="1" w:styleId="a4">
    <w:name w:val="批注文字 字符"/>
    <w:basedOn w:val="a0"/>
    <w:link w:val="a3"/>
    <w:uiPriority w:val="99"/>
    <w:rPr>
      <w:rFonts w:ascii="Times Roman" w:eastAsia="仿宋_GB2312" w:hAnsi="Times Roman" w:cs="Arial Unicode MS"/>
      <w:color w:val="000000"/>
      <w:sz w:val="32"/>
      <w:szCs w:val="28"/>
      <w:lang w:val="zh-CN"/>
    </w:rPr>
  </w:style>
  <w:style w:type="character" w:customStyle="1" w:styleId="af1">
    <w:name w:val="批注主题 字符"/>
    <w:basedOn w:val="a4"/>
    <w:link w:val="af0"/>
    <w:uiPriority w:val="99"/>
    <w:semiHidden/>
    <w:rPr>
      <w:rFonts w:ascii="Times Roman" w:eastAsia="仿宋_GB2312" w:hAnsi="Times Roman" w:cs="Arial Unicode MS"/>
      <w:b/>
      <w:bCs/>
      <w:color w:val="000000"/>
      <w:sz w:val="32"/>
      <w:szCs w:val="28"/>
      <w:lang w:val="zh-CN"/>
    </w:rPr>
  </w:style>
  <w:style w:type="paragraph" w:styleId="af7">
    <w:name w:val="List Paragraph"/>
    <w:basedOn w:val="a"/>
    <w:uiPriority w:val="34"/>
    <w:qFormat/>
    <w:pPr>
      <w:widowControl w:val="0"/>
      <w:spacing w:line="240" w:lineRule="auto"/>
      <w:ind w:firstLine="420"/>
    </w:pPr>
    <w:rPr>
      <w:rFonts w:asciiTheme="minorHAnsi" w:eastAsiaTheme="minorEastAsia" w:hAnsiTheme="minorHAnsi" w:cstheme="minorBidi"/>
      <w:color w:val="auto"/>
      <w:kern w:val="2"/>
      <w:sz w:val="21"/>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Colors" Target="diagrams/colors1.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chart" Target="charts/chart2.xml"/><Relationship Id="rId10" Type="http://schemas.openxmlformats.org/officeDocument/2006/relationships/header" Target="header2.xml"/><Relationship Id="rId19" Type="http://schemas.microsoft.com/office/2007/relationships/diagramDrawing" Target="diagrams/drawing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zhengyuan\Desktop\&#32501;&#31481;&#36130;&#25919;&#39033;&#30446;\&#24037;&#20316;&#26041;&#26696;\&#31532;&#19968;&#32452;&#36164;&#26009;\&#19968;&#38215;&#19968;&#22522;&#30784;&#35774;&#26045;\&#39033;&#30446;&#32454;&#21017;.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6.8378493129535298E-2"/>
          <c:y val="0.14081301584289899"/>
          <c:w val="0.51857379959857997"/>
          <c:h val="0.73042216108528601"/>
        </c:manualLayout>
      </c:layout>
      <c:pie3DChart>
        <c:varyColors val="1"/>
        <c:ser>
          <c:idx val="0"/>
          <c:order val="0"/>
          <c:dPt>
            <c:idx val="0"/>
            <c:bubble3D val="0"/>
            <c:spPr>
              <a:solidFill>
                <a:schemeClr val="accent1"/>
              </a:solidFill>
              <a:ln>
                <a:noFill/>
              </a:ln>
              <a:effectLst/>
              <a:sp3d/>
            </c:spPr>
            <c:extLst>
              <c:ext xmlns:c16="http://schemas.microsoft.com/office/drawing/2014/chart" uri="{C3380CC4-5D6E-409C-BE32-E72D297353CC}">
                <c16:uniqueId val="{00000001-429F-4FC5-8BE5-70AD481F9172}"/>
              </c:ext>
            </c:extLst>
          </c:dPt>
          <c:dPt>
            <c:idx val="1"/>
            <c:bubble3D val="0"/>
            <c:spPr>
              <a:solidFill>
                <a:srgbClr val="00516B"/>
              </a:solidFill>
              <a:ln>
                <a:noFill/>
              </a:ln>
              <a:effectLst/>
              <a:sp3d/>
            </c:spPr>
            <c:extLst>
              <c:ext xmlns:c16="http://schemas.microsoft.com/office/drawing/2014/chart" uri="{C3380CC4-5D6E-409C-BE32-E72D297353CC}">
                <c16:uniqueId val="{00000003-429F-4FC5-8BE5-70AD481F9172}"/>
              </c:ext>
            </c:extLst>
          </c:dPt>
          <c:dPt>
            <c:idx val="2"/>
            <c:bubble3D val="0"/>
            <c:spPr>
              <a:solidFill>
                <a:schemeClr val="accent1">
                  <a:lumMod val="40000"/>
                  <a:lumOff val="60000"/>
                </a:schemeClr>
              </a:solidFill>
              <a:ln>
                <a:noFill/>
              </a:ln>
              <a:effectLst/>
              <a:sp3d/>
            </c:spPr>
            <c:extLst>
              <c:ext xmlns:c16="http://schemas.microsoft.com/office/drawing/2014/chart" uri="{C3380CC4-5D6E-409C-BE32-E72D297353CC}">
                <c16:uniqueId val="{00000005-429F-4FC5-8BE5-70AD481F9172}"/>
              </c:ext>
            </c:extLst>
          </c:dPt>
          <c:dPt>
            <c:idx val="3"/>
            <c:bubble3D val="0"/>
            <c:spPr>
              <a:solidFill>
                <a:srgbClr val="0070C0"/>
              </a:solidFill>
              <a:ln>
                <a:noFill/>
              </a:ln>
              <a:effectLst/>
              <a:sp3d/>
            </c:spPr>
            <c:extLst>
              <c:ext xmlns:c16="http://schemas.microsoft.com/office/drawing/2014/chart" uri="{C3380CC4-5D6E-409C-BE32-E72D297353CC}">
                <c16:uniqueId val="{00000007-429F-4FC5-8BE5-70AD481F9172}"/>
              </c:ext>
            </c:extLst>
          </c:dPt>
          <c:dLbls>
            <c:dLbl>
              <c:idx val="0"/>
              <c:layout>
                <c:manualLayout>
                  <c:x val="3.9215686274509699E-2"/>
                  <c:y val="0.147590361445783"/>
                </c:manualLayout>
              </c:layout>
              <c:tx>
                <c:rich>
                  <a:bodyPr rot="0" spcFirstLastPara="1" vertOverflow="ellipsis" vert="horz" wrap="square" lIns="38100" tIns="19050" rIns="38100" bIns="19050" anchor="ctr" anchorCtr="1">
                    <a:noAutofit/>
                  </a:bodyPr>
                  <a:lstStyle/>
                  <a:p>
                    <a:r>
                      <a:rPr lang="en-US" altLang="zh-CN" sz="900" b="0">
                        <a:latin typeface="微软雅黑" panose="020B0503020204020204" pitchFamily="34" charset="-122"/>
                        <a:ea typeface="微软雅黑" panose="020B0503020204020204" pitchFamily="34" charset="-122"/>
                      </a:rPr>
                      <a:t>400</a:t>
                    </a:r>
                    <a:r>
                      <a:rPr lang="zh-CN" altLang="en-US" sz="900" b="0">
                        <a:latin typeface="微软雅黑" panose="020B0503020204020204" pitchFamily="34" charset="-122"/>
                        <a:ea typeface="微软雅黑" panose="020B0503020204020204" pitchFamily="34" charset="-122"/>
                      </a:rPr>
                      <a:t>，占比</a:t>
                    </a:r>
                    <a:r>
                      <a:rPr lang="en-US" altLang="zh-CN" sz="900" b="0">
                        <a:latin typeface="微软雅黑" panose="020B0503020204020204" pitchFamily="34" charset="-122"/>
                        <a:ea typeface="微软雅黑" panose="020B0503020204020204" pitchFamily="34" charset="-122"/>
                      </a:rPr>
                      <a:t>40%</a:t>
                    </a:r>
                    <a:endParaRPr lang="zh-CN" altLang="en-US"/>
                  </a:p>
                </c:rich>
              </c:tx>
              <c:spPr>
                <a:noFill/>
                <a:ln>
                  <a:noFill/>
                </a:ln>
                <a:effectLst/>
              </c:spPr>
              <c:dLblPos val="bestFit"/>
              <c:showLegendKey val="0"/>
              <c:showVal val="1"/>
              <c:showCatName val="0"/>
              <c:showSerName val="0"/>
              <c:showPercent val="0"/>
              <c:showBubbleSize val="0"/>
              <c:extLst>
                <c:ext xmlns:c15="http://schemas.microsoft.com/office/drawing/2012/chart" uri="{CE6537A1-D6FC-4f65-9D91-7224C49458BB}">
                  <c15:layout>
                    <c:manualLayout>
                      <c:w val="0.147916666666667"/>
                      <c:h val="0.275301204819277"/>
                    </c:manualLayout>
                  </c15:layout>
                  <c15:showDataLabelsRange val="0"/>
                </c:ext>
                <c:ext xmlns:c16="http://schemas.microsoft.com/office/drawing/2014/chart" uri="{C3380CC4-5D6E-409C-BE32-E72D297353CC}">
                  <c16:uniqueId val="{00000001-429F-4FC5-8BE5-70AD481F9172}"/>
                </c:ext>
              </c:extLst>
            </c:dLbl>
            <c:dLbl>
              <c:idx val="1"/>
              <c:layout>
                <c:manualLayout>
                  <c:x val="-3.9215686274509803E-2"/>
                  <c:y val="-2.40963855421686E-2"/>
                </c:manualLayout>
              </c:layout>
              <c:tx>
                <c:rich>
                  <a:bodyPr/>
                  <a:lstStyle/>
                  <a:p>
                    <a:r>
                      <a:rPr lang="en-US" altLang="zh-CN"/>
                      <a:t>461</a:t>
                    </a:r>
                    <a:r>
                      <a:rPr lang="zh-CN" altLang="en-US"/>
                      <a:t>，占比</a:t>
                    </a:r>
                    <a:r>
                      <a:rPr lang="en-US" altLang="zh-CN"/>
                      <a:t>46.1%</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29F-4FC5-8BE5-70AD481F9172}"/>
                </c:ext>
              </c:extLst>
            </c:dLbl>
            <c:dLbl>
              <c:idx val="2"/>
              <c:layout>
                <c:manualLayout>
                  <c:x val="-5.6372549019607802E-2"/>
                  <c:y val="4.8192771084337303E-2"/>
                </c:manualLayout>
              </c:layout>
              <c:tx>
                <c:rich>
                  <a:bodyPr/>
                  <a:lstStyle/>
                  <a:p>
                    <a:r>
                      <a:rPr lang="en-US" altLang="zh-CN"/>
                      <a:t>35</a:t>
                    </a:r>
                    <a:r>
                      <a:rPr lang="zh-CN" altLang="en-US"/>
                      <a:t>，占比</a:t>
                    </a:r>
                    <a:r>
                      <a:rPr lang="en-US" altLang="zh-CN"/>
                      <a:t>0.35%</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429F-4FC5-8BE5-70AD481F9172}"/>
                </c:ext>
              </c:extLst>
            </c:dLbl>
            <c:dLbl>
              <c:idx val="3"/>
              <c:layout>
                <c:manualLayout>
                  <c:x val="-6.3725490196078399E-2"/>
                  <c:y val="-6.0240963855421699E-3"/>
                </c:manualLayout>
              </c:layout>
              <c:tx>
                <c:rich>
                  <a:bodyPr/>
                  <a:lstStyle/>
                  <a:p>
                    <a:r>
                      <a:rPr lang="en-US" altLang="zh-CN"/>
                      <a:t>104</a:t>
                    </a:r>
                    <a:r>
                      <a:rPr lang="zh-CN" altLang="en-US"/>
                      <a:t>，占比</a:t>
                    </a:r>
                    <a:r>
                      <a:rPr lang="en-US" altLang="zh-CN"/>
                      <a:t>10.4%</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429F-4FC5-8BE5-70AD481F9172}"/>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endParaRPr lang="zh-CN"/>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Sheet2!$B$1:$E$1</c:f>
              <c:strCache>
                <c:ptCount val="4"/>
                <c:pt idx="0">
                  <c:v>2020年财政专项扶贫资金（万元）</c:v>
                </c:pt>
                <c:pt idx="1">
                  <c:v>2019年农村综合改革转移支付资金（万元）</c:v>
                </c:pt>
                <c:pt idx="2">
                  <c:v>2020年农村综合改革转移支付资金（万元）</c:v>
                </c:pt>
                <c:pt idx="3">
                  <c:v>市农业农村局本级财政资金（万元）</c:v>
                </c:pt>
              </c:strCache>
            </c:strRef>
          </c:cat>
          <c:val>
            <c:numRef>
              <c:f>Sheet2!$B$2:$E$2</c:f>
              <c:numCache>
                <c:formatCode>General</c:formatCode>
                <c:ptCount val="4"/>
                <c:pt idx="0">
                  <c:v>400</c:v>
                </c:pt>
                <c:pt idx="1">
                  <c:v>461</c:v>
                </c:pt>
                <c:pt idx="2">
                  <c:v>35</c:v>
                </c:pt>
                <c:pt idx="3">
                  <c:v>104</c:v>
                </c:pt>
              </c:numCache>
            </c:numRef>
          </c:val>
          <c:extLst>
            <c:ext xmlns:c16="http://schemas.microsoft.com/office/drawing/2014/chart" uri="{C3380CC4-5D6E-409C-BE32-E72D297353CC}">
              <c16:uniqueId val="{00000008-429F-4FC5-8BE5-70AD481F9172}"/>
            </c:ext>
          </c:extLst>
        </c:ser>
        <c:dLbls>
          <c:showLegendKey val="0"/>
          <c:showVal val="0"/>
          <c:showCatName val="0"/>
          <c:showSerName val="0"/>
          <c:showPercent val="0"/>
          <c:showBubbleSize val="0"/>
          <c:showLeaderLines val="1"/>
        </c:dLbls>
      </c:pie3DChart>
    </c:plotArea>
    <c:legend>
      <c:legendPos val="r"/>
      <c:overlay val="0"/>
      <c:spPr>
        <a:noFill/>
        <a:ln>
          <a:noFill/>
        </a:ln>
        <a:effectLst/>
      </c:spPr>
      <c:txPr>
        <a:bodyPr rot="0" spcFirstLastPara="1" vertOverflow="ellipsis" vert="horz" wrap="square" anchor="ctr" anchorCtr="1"/>
        <a:lstStyle/>
        <a:p>
          <a:pPr>
            <a:defRPr lang="zh-CN" sz="900" b="1" i="0" u="none" strike="noStrike" kern="1200" baseline="0">
              <a:solidFill>
                <a:schemeClr val="tx1">
                  <a:lumMod val="65000"/>
                  <a:lumOff val="35000"/>
                </a:schemeClr>
              </a:solidFill>
              <a:latin typeface="幼圆" panose="02010509060101010101" pitchFamily="3" charset="-122"/>
              <a:ea typeface="幼圆" panose="02010509060101010101" pitchFamily="3" charset="-122"/>
              <a:cs typeface="+mn-cs"/>
            </a:defRPr>
          </a:pPr>
          <a:endParaRPr lang="zh-CN"/>
        </a:p>
      </c:txPr>
    </c:legend>
    <c:plotVisOnly val="1"/>
    <c:dispBlanksAs val="gap"/>
    <c:showDLblsOverMax val="0"/>
  </c:chart>
  <c:spPr>
    <a:solidFill>
      <a:schemeClr val="bg1"/>
    </a:solidFill>
    <a:ln w="9525" cap="flat" cmpd="sng" algn="ctr">
      <a:no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percentStacked"/>
        <c:varyColors val="0"/>
        <c:ser>
          <c:idx val="0"/>
          <c:order val="0"/>
          <c:tx>
            <c:strRef>
              <c:f>Sheet1!$B$1</c:f>
              <c:strCache>
                <c:ptCount val="1"/>
                <c:pt idx="0">
                  <c:v>非常满意</c:v>
                </c:pt>
              </c:strCache>
            </c:strRef>
          </c:tx>
          <c:invertIfNegative val="0"/>
          <c:cat>
            <c:strRef>
              <c:f>Sheet1!$A$2:$A$3</c:f>
              <c:strCache>
                <c:ptCount val="2"/>
                <c:pt idx="0">
                  <c:v>项目选择过程</c:v>
                </c:pt>
                <c:pt idx="1">
                  <c:v>项目选择结果</c:v>
                </c:pt>
              </c:strCache>
            </c:strRef>
          </c:cat>
          <c:val>
            <c:numRef>
              <c:f>Sheet1!$B$2:$B$3</c:f>
              <c:numCache>
                <c:formatCode>General</c:formatCode>
                <c:ptCount val="2"/>
                <c:pt idx="0">
                  <c:v>24</c:v>
                </c:pt>
                <c:pt idx="1">
                  <c:v>24</c:v>
                </c:pt>
              </c:numCache>
            </c:numRef>
          </c:val>
          <c:extLst>
            <c:ext xmlns:c16="http://schemas.microsoft.com/office/drawing/2014/chart" uri="{C3380CC4-5D6E-409C-BE32-E72D297353CC}">
              <c16:uniqueId val="{00000000-1FDD-48DC-8863-A90497756E29}"/>
            </c:ext>
          </c:extLst>
        </c:ser>
        <c:ser>
          <c:idx val="1"/>
          <c:order val="1"/>
          <c:tx>
            <c:strRef>
              <c:f>Sheet1!$C$1</c:f>
              <c:strCache>
                <c:ptCount val="1"/>
                <c:pt idx="0">
                  <c:v>比较满意</c:v>
                </c:pt>
              </c:strCache>
            </c:strRef>
          </c:tx>
          <c:spPr>
            <a:solidFill>
              <a:srgbClr val="00516B"/>
            </a:solidFill>
          </c:spPr>
          <c:invertIfNegative val="0"/>
          <c:cat>
            <c:strRef>
              <c:f>Sheet1!$A$2:$A$3</c:f>
              <c:strCache>
                <c:ptCount val="2"/>
                <c:pt idx="0">
                  <c:v>项目选择过程</c:v>
                </c:pt>
                <c:pt idx="1">
                  <c:v>项目选择结果</c:v>
                </c:pt>
              </c:strCache>
            </c:strRef>
          </c:cat>
          <c:val>
            <c:numRef>
              <c:f>Sheet1!$C$2:$C$3</c:f>
              <c:numCache>
                <c:formatCode>General</c:formatCode>
                <c:ptCount val="2"/>
                <c:pt idx="0">
                  <c:v>58</c:v>
                </c:pt>
                <c:pt idx="1">
                  <c:v>50</c:v>
                </c:pt>
              </c:numCache>
            </c:numRef>
          </c:val>
          <c:extLst>
            <c:ext xmlns:c16="http://schemas.microsoft.com/office/drawing/2014/chart" uri="{C3380CC4-5D6E-409C-BE32-E72D297353CC}">
              <c16:uniqueId val="{00000001-1FDD-48DC-8863-A90497756E29}"/>
            </c:ext>
          </c:extLst>
        </c:ser>
        <c:ser>
          <c:idx val="2"/>
          <c:order val="2"/>
          <c:tx>
            <c:strRef>
              <c:f>Sheet1!$D$1</c:f>
              <c:strCache>
                <c:ptCount val="1"/>
                <c:pt idx="0">
                  <c:v>一般</c:v>
                </c:pt>
              </c:strCache>
            </c:strRef>
          </c:tx>
          <c:spPr>
            <a:solidFill>
              <a:schemeClr val="accent1">
                <a:lumMod val="40000"/>
                <a:lumOff val="60000"/>
              </a:schemeClr>
            </a:solidFill>
          </c:spPr>
          <c:invertIfNegative val="0"/>
          <c:cat>
            <c:strRef>
              <c:f>Sheet1!$A$2:$A$3</c:f>
              <c:strCache>
                <c:ptCount val="2"/>
                <c:pt idx="0">
                  <c:v>项目选择过程</c:v>
                </c:pt>
                <c:pt idx="1">
                  <c:v>项目选择结果</c:v>
                </c:pt>
              </c:strCache>
            </c:strRef>
          </c:cat>
          <c:val>
            <c:numRef>
              <c:f>Sheet1!$D$2:$D$3</c:f>
              <c:numCache>
                <c:formatCode>General</c:formatCode>
                <c:ptCount val="2"/>
                <c:pt idx="0">
                  <c:v>14</c:v>
                </c:pt>
                <c:pt idx="1">
                  <c:v>14</c:v>
                </c:pt>
              </c:numCache>
            </c:numRef>
          </c:val>
          <c:extLst>
            <c:ext xmlns:c16="http://schemas.microsoft.com/office/drawing/2014/chart" uri="{C3380CC4-5D6E-409C-BE32-E72D297353CC}">
              <c16:uniqueId val="{00000002-1FDD-48DC-8863-A90497756E29}"/>
            </c:ext>
          </c:extLst>
        </c:ser>
        <c:dLbls>
          <c:showLegendKey val="0"/>
          <c:showVal val="0"/>
          <c:showCatName val="0"/>
          <c:showSerName val="0"/>
          <c:showPercent val="0"/>
          <c:showBubbleSize val="0"/>
        </c:dLbls>
        <c:gapWidth val="150"/>
        <c:overlap val="100"/>
        <c:axId val="277709184"/>
        <c:axId val="277710720"/>
      </c:barChart>
      <c:catAx>
        <c:axId val="27770918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endParaRPr lang="zh-CN"/>
          </a:p>
        </c:txPr>
        <c:crossAx val="277710720"/>
        <c:crosses val="autoZero"/>
        <c:auto val="1"/>
        <c:lblAlgn val="ctr"/>
        <c:lblOffset val="100"/>
        <c:noMultiLvlLbl val="0"/>
      </c:catAx>
      <c:valAx>
        <c:axId val="277710720"/>
        <c:scaling>
          <c:orientation val="minMax"/>
        </c:scaling>
        <c:delete val="0"/>
        <c:axPos val="l"/>
        <c:numFmt formatCode="0%"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77709184"/>
        <c:crosses val="autoZero"/>
        <c:crossBetween val="between"/>
      </c:valAx>
    </c:plotArea>
    <c:legend>
      <c:legendPos val="r"/>
      <c:overlay val="0"/>
      <c:txPr>
        <a:bodyPr rot="0" spcFirstLastPara="0" vertOverflow="ellipsis" vert="horz" wrap="square" anchor="ctr" anchorCtr="1"/>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endParaRPr lang="zh-CN"/>
        </a:p>
      </c:txPr>
    </c:legend>
    <c:plotVisOnly val="1"/>
    <c:dispBlanksAs val="gap"/>
    <c:showDLblsOverMax val="0"/>
  </c:chart>
  <c:spPr>
    <a:ln w="9525" cap="flat" cmpd="sng" algn="ctr">
      <a:solidFill>
        <a:schemeClr val="bg1"/>
      </a:solidFill>
      <a:prstDash val="solid"/>
      <a:round/>
    </a:ln>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percentStacked"/>
        <c:varyColors val="0"/>
        <c:ser>
          <c:idx val="0"/>
          <c:order val="0"/>
          <c:tx>
            <c:strRef>
              <c:f>Sheet1!$B$1</c:f>
              <c:strCache>
                <c:ptCount val="1"/>
                <c:pt idx="0">
                  <c:v>非常满意</c:v>
                </c:pt>
              </c:strCache>
            </c:strRef>
          </c:tx>
          <c:invertIfNegative val="0"/>
          <c:cat>
            <c:strRef>
              <c:f>Sheet1!$A$2:$A$6</c:f>
              <c:strCache>
                <c:ptCount val="5"/>
                <c:pt idx="0">
                  <c:v>建设快慢</c:v>
                </c:pt>
                <c:pt idx="1">
                  <c:v>工作人员态度</c:v>
                </c:pt>
                <c:pt idx="2">
                  <c:v>施工时产生的噪音、垃圾、灰尘</c:v>
                </c:pt>
                <c:pt idx="3">
                  <c:v>工程质量</c:v>
                </c:pt>
                <c:pt idx="4">
                  <c:v>项目实用性</c:v>
                </c:pt>
              </c:strCache>
            </c:strRef>
          </c:cat>
          <c:val>
            <c:numRef>
              <c:f>Sheet1!$B$2:$B$6</c:f>
              <c:numCache>
                <c:formatCode>General</c:formatCode>
                <c:ptCount val="5"/>
                <c:pt idx="0">
                  <c:v>24</c:v>
                </c:pt>
                <c:pt idx="1">
                  <c:v>18</c:v>
                </c:pt>
                <c:pt idx="2">
                  <c:v>20</c:v>
                </c:pt>
                <c:pt idx="3">
                  <c:v>20</c:v>
                </c:pt>
                <c:pt idx="4">
                  <c:v>38</c:v>
                </c:pt>
              </c:numCache>
            </c:numRef>
          </c:val>
          <c:extLst>
            <c:ext xmlns:c16="http://schemas.microsoft.com/office/drawing/2014/chart" uri="{C3380CC4-5D6E-409C-BE32-E72D297353CC}">
              <c16:uniqueId val="{00000000-9784-4056-B1E5-6ACA84EB5847}"/>
            </c:ext>
          </c:extLst>
        </c:ser>
        <c:ser>
          <c:idx val="1"/>
          <c:order val="1"/>
          <c:tx>
            <c:strRef>
              <c:f>Sheet1!$C$1</c:f>
              <c:strCache>
                <c:ptCount val="1"/>
                <c:pt idx="0">
                  <c:v>比较满意</c:v>
                </c:pt>
              </c:strCache>
            </c:strRef>
          </c:tx>
          <c:invertIfNegative val="0"/>
          <c:cat>
            <c:strRef>
              <c:f>Sheet1!$A$2:$A$6</c:f>
              <c:strCache>
                <c:ptCount val="5"/>
                <c:pt idx="0">
                  <c:v>建设快慢</c:v>
                </c:pt>
                <c:pt idx="1">
                  <c:v>工作人员态度</c:v>
                </c:pt>
                <c:pt idx="2">
                  <c:v>施工时产生的噪音、垃圾、灰尘</c:v>
                </c:pt>
                <c:pt idx="3">
                  <c:v>工程质量</c:v>
                </c:pt>
                <c:pt idx="4">
                  <c:v>项目实用性</c:v>
                </c:pt>
              </c:strCache>
            </c:strRef>
          </c:cat>
          <c:val>
            <c:numRef>
              <c:f>Sheet1!$C$2:$C$6</c:f>
              <c:numCache>
                <c:formatCode>General</c:formatCode>
                <c:ptCount val="5"/>
                <c:pt idx="0">
                  <c:v>62</c:v>
                </c:pt>
                <c:pt idx="1">
                  <c:v>66</c:v>
                </c:pt>
                <c:pt idx="2">
                  <c:v>52</c:v>
                </c:pt>
                <c:pt idx="3">
                  <c:v>42</c:v>
                </c:pt>
                <c:pt idx="4">
                  <c:v>36</c:v>
                </c:pt>
              </c:numCache>
            </c:numRef>
          </c:val>
          <c:extLst>
            <c:ext xmlns:c16="http://schemas.microsoft.com/office/drawing/2014/chart" uri="{C3380CC4-5D6E-409C-BE32-E72D297353CC}">
              <c16:uniqueId val="{00000001-9784-4056-B1E5-6ACA84EB5847}"/>
            </c:ext>
          </c:extLst>
        </c:ser>
        <c:ser>
          <c:idx val="2"/>
          <c:order val="2"/>
          <c:tx>
            <c:strRef>
              <c:f>Sheet1!$D$1</c:f>
              <c:strCache>
                <c:ptCount val="1"/>
                <c:pt idx="0">
                  <c:v>一般</c:v>
                </c:pt>
              </c:strCache>
            </c:strRef>
          </c:tx>
          <c:invertIfNegative val="0"/>
          <c:cat>
            <c:strRef>
              <c:f>Sheet1!$A$2:$A$6</c:f>
              <c:strCache>
                <c:ptCount val="5"/>
                <c:pt idx="0">
                  <c:v>建设快慢</c:v>
                </c:pt>
                <c:pt idx="1">
                  <c:v>工作人员态度</c:v>
                </c:pt>
                <c:pt idx="2">
                  <c:v>施工时产生的噪音、垃圾、灰尘</c:v>
                </c:pt>
                <c:pt idx="3">
                  <c:v>工程质量</c:v>
                </c:pt>
                <c:pt idx="4">
                  <c:v>项目实用性</c:v>
                </c:pt>
              </c:strCache>
            </c:strRef>
          </c:cat>
          <c:val>
            <c:numRef>
              <c:f>Sheet1!$D$2:$D$6</c:f>
              <c:numCache>
                <c:formatCode>General</c:formatCode>
                <c:ptCount val="5"/>
                <c:pt idx="0">
                  <c:v>4</c:v>
                </c:pt>
                <c:pt idx="1">
                  <c:v>10</c:v>
                </c:pt>
                <c:pt idx="2">
                  <c:v>22</c:v>
                </c:pt>
                <c:pt idx="3">
                  <c:v>10</c:v>
                </c:pt>
                <c:pt idx="4">
                  <c:v>12</c:v>
                </c:pt>
              </c:numCache>
            </c:numRef>
          </c:val>
          <c:extLst>
            <c:ext xmlns:c16="http://schemas.microsoft.com/office/drawing/2014/chart" uri="{C3380CC4-5D6E-409C-BE32-E72D297353CC}">
              <c16:uniqueId val="{00000002-9784-4056-B1E5-6ACA84EB5847}"/>
            </c:ext>
          </c:extLst>
        </c:ser>
        <c:ser>
          <c:idx val="3"/>
          <c:order val="3"/>
          <c:tx>
            <c:strRef>
              <c:f>Sheet1!$E$1</c:f>
              <c:strCache>
                <c:ptCount val="1"/>
                <c:pt idx="0">
                  <c:v>不太满意</c:v>
                </c:pt>
              </c:strCache>
            </c:strRef>
          </c:tx>
          <c:invertIfNegative val="0"/>
          <c:cat>
            <c:strRef>
              <c:f>Sheet1!$A$2:$A$6</c:f>
              <c:strCache>
                <c:ptCount val="5"/>
                <c:pt idx="0">
                  <c:v>建设快慢</c:v>
                </c:pt>
                <c:pt idx="1">
                  <c:v>工作人员态度</c:v>
                </c:pt>
                <c:pt idx="2">
                  <c:v>施工时产生的噪音、垃圾、灰尘</c:v>
                </c:pt>
                <c:pt idx="3">
                  <c:v>工程质量</c:v>
                </c:pt>
                <c:pt idx="4">
                  <c:v>项目实用性</c:v>
                </c:pt>
              </c:strCache>
            </c:strRef>
          </c:cat>
          <c:val>
            <c:numRef>
              <c:f>Sheet1!$E$2:$E$6</c:f>
              <c:numCache>
                <c:formatCode>General</c:formatCode>
                <c:ptCount val="5"/>
                <c:pt idx="0">
                  <c:v>4</c:v>
                </c:pt>
                <c:pt idx="1">
                  <c:v>2</c:v>
                </c:pt>
                <c:pt idx="2">
                  <c:v>4</c:v>
                </c:pt>
                <c:pt idx="3">
                  <c:v>8</c:v>
                </c:pt>
                <c:pt idx="4">
                  <c:v>6</c:v>
                </c:pt>
              </c:numCache>
            </c:numRef>
          </c:val>
          <c:extLst>
            <c:ext xmlns:c16="http://schemas.microsoft.com/office/drawing/2014/chart" uri="{C3380CC4-5D6E-409C-BE32-E72D297353CC}">
              <c16:uniqueId val="{00000003-9784-4056-B1E5-6ACA84EB5847}"/>
            </c:ext>
          </c:extLst>
        </c:ser>
        <c:ser>
          <c:idx val="4"/>
          <c:order val="4"/>
          <c:tx>
            <c:strRef>
              <c:f>Sheet1!$F$1</c:f>
              <c:strCache>
                <c:ptCount val="1"/>
                <c:pt idx="0">
                  <c:v>非常不满意</c:v>
                </c:pt>
              </c:strCache>
            </c:strRef>
          </c:tx>
          <c:invertIfNegative val="0"/>
          <c:cat>
            <c:strRef>
              <c:f>Sheet1!$A$2:$A$6</c:f>
              <c:strCache>
                <c:ptCount val="5"/>
                <c:pt idx="0">
                  <c:v>建设快慢</c:v>
                </c:pt>
                <c:pt idx="1">
                  <c:v>工作人员态度</c:v>
                </c:pt>
                <c:pt idx="2">
                  <c:v>施工时产生的噪音、垃圾、灰尘</c:v>
                </c:pt>
                <c:pt idx="3">
                  <c:v>工程质量</c:v>
                </c:pt>
                <c:pt idx="4">
                  <c:v>项目实用性</c:v>
                </c:pt>
              </c:strCache>
            </c:strRef>
          </c:cat>
          <c:val>
            <c:numRef>
              <c:f>Sheet1!$F$2:$F$6</c:f>
              <c:numCache>
                <c:formatCode>General</c:formatCode>
                <c:ptCount val="5"/>
                <c:pt idx="0">
                  <c:v>4</c:v>
                </c:pt>
                <c:pt idx="1">
                  <c:v>0</c:v>
                </c:pt>
                <c:pt idx="2">
                  <c:v>0</c:v>
                </c:pt>
                <c:pt idx="3">
                  <c:v>8</c:v>
                </c:pt>
                <c:pt idx="4">
                  <c:v>6</c:v>
                </c:pt>
              </c:numCache>
            </c:numRef>
          </c:val>
          <c:extLst>
            <c:ext xmlns:c16="http://schemas.microsoft.com/office/drawing/2014/chart" uri="{C3380CC4-5D6E-409C-BE32-E72D297353CC}">
              <c16:uniqueId val="{00000004-9784-4056-B1E5-6ACA84EB5847}"/>
            </c:ext>
          </c:extLst>
        </c:ser>
        <c:dLbls>
          <c:showLegendKey val="0"/>
          <c:showVal val="0"/>
          <c:showCatName val="0"/>
          <c:showSerName val="0"/>
          <c:showPercent val="0"/>
          <c:showBubbleSize val="0"/>
        </c:dLbls>
        <c:gapWidth val="150"/>
        <c:overlap val="100"/>
        <c:axId val="423023744"/>
        <c:axId val="423025280"/>
      </c:barChart>
      <c:catAx>
        <c:axId val="42302374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endParaRPr lang="zh-CN"/>
          </a:p>
        </c:txPr>
        <c:crossAx val="423025280"/>
        <c:crosses val="autoZero"/>
        <c:auto val="1"/>
        <c:lblAlgn val="ctr"/>
        <c:lblOffset val="100"/>
        <c:noMultiLvlLbl val="0"/>
      </c:catAx>
      <c:valAx>
        <c:axId val="423025280"/>
        <c:scaling>
          <c:orientation val="minMax"/>
        </c:scaling>
        <c:delete val="0"/>
        <c:axPos val="l"/>
        <c:numFmt formatCode="0%"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423023744"/>
        <c:crosses val="autoZero"/>
        <c:crossBetween val="between"/>
      </c:valAx>
    </c:plotArea>
    <c:legend>
      <c:legendPos val="r"/>
      <c:overlay val="0"/>
      <c:txPr>
        <a:bodyPr rot="0" spcFirstLastPara="0" vertOverflow="ellipsis" vert="horz" wrap="square" anchor="ctr" anchorCtr="1"/>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endParaRPr lang="zh-CN"/>
        </a:p>
      </c:txPr>
    </c:legend>
    <c:plotVisOnly val="1"/>
    <c:dispBlanksAs val="gap"/>
    <c:showDLblsOverMax val="0"/>
  </c:chart>
  <c:spPr>
    <a:solidFill>
      <a:schemeClr val="bg1"/>
    </a:solidFill>
    <a:ln w="9525" cap="flat" cmpd="sng" algn="ctr">
      <a:solidFill>
        <a:schemeClr val="bg1"/>
      </a:solidFill>
      <a:prstDash val="solid"/>
      <a:round/>
    </a:ln>
  </c:spPr>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percentStacked"/>
        <c:varyColors val="0"/>
        <c:ser>
          <c:idx val="0"/>
          <c:order val="0"/>
          <c:tx>
            <c:strRef>
              <c:f>Sheet1!$B$1</c:f>
              <c:strCache>
                <c:ptCount val="1"/>
                <c:pt idx="0">
                  <c:v>非常符合</c:v>
                </c:pt>
              </c:strCache>
            </c:strRef>
          </c:tx>
          <c:invertIfNegative val="0"/>
          <c:cat>
            <c:strRef>
              <c:f>Sheet1!$A$2:$A$6</c:f>
              <c:strCache>
                <c:ptCount val="5"/>
                <c:pt idx="0">
                  <c:v>外出交通</c:v>
                </c:pt>
                <c:pt idx="1">
                  <c:v>田间道路</c:v>
                </c:pt>
                <c:pt idx="2">
                  <c:v>灌溉用水获取</c:v>
                </c:pt>
                <c:pt idx="3">
                  <c:v>人畜饮水</c:v>
                </c:pt>
                <c:pt idx="4">
                  <c:v>村里文化娱乐活动程度</c:v>
                </c:pt>
              </c:strCache>
            </c:strRef>
          </c:cat>
          <c:val>
            <c:numRef>
              <c:f>Sheet1!$B$2:$B$6</c:f>
              <c:numCache>
                <c:formatCode>General</c:formatCode>
                <c:ptCount val="5"/>
                <c:pt idx="0">
                  <c:v>50</c:v>
                </c:pt>
                <c:pt idx="1">
                  <c:v>50</c:v>
                </c:pt>
                <c:pt idx="2">
                  <c:v>21.87</c:v>
                </c:pt>
                <c:pt idx="3">
                  <c:v>18.75</c:v>
                </c:pt>
                <c:pt idx="4">
                  <c:v>18.190000000000001</c:v>
                </c:pt>
              </c:numCache>
            </c:numRef>
          </c:val>
          <c:extLst>
            <c:ext xmlns:c16="http://schemas.microsoft.com/office/drawing/2014/chart" uri="{C3380CC4-5D6E-409C-BE32-E72D297353CC}">
              <c16:uniqueId val="{00000000-29DE-4889-A2C8-83B42AECDD87}"/>
            </c:ext>
          </c:extLst>
        </c:ser>
        <c:ser>
          <c:idx val="1"/>
          <c:order val="1"/>
          <c:tx>
            <c:strRef>
              <c:f>Sheet1!$C$1</c:f>
              <c:strCache>
                <c:ptCount val="1"/>
                <c:pt idx="0">
                  <c:v>比较符合</c:v>
                </c:pt>
              </c:strCache>
            </c:strRef>
          </c:tx>
          <c:invertIfNegative val="0"/>
          <c:cat>
            <c:strRef>
              <c:f>Sheet1!$A$2:$A$6</c:f>
              <c:strCache>
                <c:ptCount val="5"/>
                <c:pt idx="0">
                  <c:v>外出交通</c:v>
                </c:pt>
                <c:pt idx="1">
                  <c:v>田间道路</c:v>
                </c:pt>
                <c:pt idx="2">
                  <c:v>灌溉用水获取</c:v>
                </c:pt>
                <c:pt idx="3">
                  <c:v>人畜饮水</c:v>
                </c:pt>
                <c:pt idx="4">
                  <c:v>村里文化娱乐活动程度</c:v>
                </c:pt>
              </c:strCache>
            </c:strRef>
          </c:cat>
          <c:val>
            <c:numRef>
              <c:f>Sheet1!$C$2:$C$6</c:f>
              <c:numCache>
                <c:formatCode>General</c:formatCode>
                <c:ptCount val="5"/>
                <c:pt idx="0">
                  <c:v>50</c:v>
                </c:pt>
                <c:pt idx="1">
                  <c:v>50</c:v>
                </c:pt>
                <c:pt idx="2">
                  <c:v>43.75</c:v>
                </c:pt>
                <c:pt idx="3">
                  <c:v>28.12</c:v>
                </c:pt>
                <c:pt idx="4">
                  <c:v>81.81</c:v>
                </c:pt>
              </c:numCache>
            </c:numRef>
          </c:val>
          <c:extLst>
            <c:ext xmlns:c16="http://schemas.microsoft.com/office/drawing/2014/chart" uri="{C3380CC4-5D6E-409C-BE32-E72D297353CC}">
              <c16:uniqueId val="{00000001-29DE-4889-A2C8-83B42AECDD87}"/>
            </c:ext>
          </c:extLst>
        </c:ser>
        <c:ser>
          <c:idx val="2"/>
          <c:order val="2"/>
          <c:tx>
            <c:strRef>
              <c:f>Sheet1!$D$1</c:f>
              <c:strCache>
                <c:ptCount val="1"/>
                <c:pt idx="0">
                  <c:v>不符合</c:v>
                </c:pt>
              </c:strCache>
            </c:strRef>
          </c:tx>
          <c:invertIfNegative val="0"/>
          <c:cat>
            <c:strRef>
              <c:f>Sheet1!$A$2:$A$6</c:f>
              <c:strCache>
                <c:ptCount val="5"/>
                <c:pt idx="0">
                  <c:v>外出交通</c:v>
                </c:pt>
                <c:pt idx="1">
                  <c:v>田间道路</c:v>
                </c:pt>
                <c:pt idx="2">
                  <c:v>灌溉用水获取</c:v>
                </c:pt>
                <c:pt idx="3">
                  <c:v>人畜饮水</c:v>
                </c:pt>
                <c:pt idx="4">
                  <c:v>村里文化娱乐活动程度</c:v>
                </c:pt>
              </c:strCache>
            </c:strRef>
          </c:cat>
          <c:val>
            <c:numRef>
              <c:f>Sheet1!$D$2:$D$6</c:f>
              <c:numCache>
                <c:formatCode>General</c:formatCode>
                <c:ptCount val="5"/>
                <c:pt idx="0">
                  <c:v>0</c:v>
                </c:pt>
                <c:pt idx="1">
                  <c:v>0</c:v>
                </c:pt>
                <c:pt idx="2">
                  <c:v>3.12</c:v>
                </c:pt>
                <c:pt idx="3">
                  <c:v>3.12</c:v>
                </c:pt>
                <c:pt idx="4">
                  <c:v>0</c:v>
                </c:pt>
              </c:numCache>
            </c:numRef>
          </c:val>
          <c:extLst>
            <c:ext xmlns:c16="http://schemas.microsoft.com/office/drawing/2014/chart" uri="{C3380CC4-5D6E-409C-BE32-E72D297353CC}">
              <c16:uniqueId val="{00000002-29DE-4889-A2C8-83B42AECDD87}"/>
            </c:ext>
          </c:extLst>
        </c:ser>
        <c:ser>
          <c:idx val="3"/>
          <c:order val="3"/>
          <c:tx>
            <c:strRef>
              <c:f>Sheet1!$E$1</c:f>
              <c:strCache>
                <c:ptCount val="1"/>
                <c:pt idx="0">
                  <c:v>不太符合</c:v>
                </c:pt>
              </c:strCache>
            </c:strRef>
          </c:tx>
          <c:invertIfNegative val="0"/>
          <c:cat>
            <c:strRef>
              <c:f>Sheet1!$A$2:$A$6</c:f>
              <c:strCache>
                <c:ptCount val="5"/>
                <c:pt idx="0">
                  <c:v>外出交通</c:v>
                </c:pt>
                <c:pt idx="1">
                  <c:v>田间道路</c:v>
                </c:pt>
                <c:pt idx="2">
                  <c:v>灌溉用水获取</c:v>
                </c:pt>
                <c:pt idx="3">
                  <c:v>人畜饮水</c:v>
                </c:pt>
                <c:pt idx="4">
                  <c:v>村里文化娱乐活动程度</c:v>
                </c:pt>
              </c:strCache>
            </c:strRef>
          </c:cat>
          <c:val>
            <c:numRef>
              <c:f>Sheet1!$E$2:$E$6</c:f>
              <c:numCache>
                <c:formatCode>General</c:formatCode>
                <c:ptCount val="5"/>
                <c:pt idx="0">
                  <c:v>0</c:v>
                </c:pt>
                <c:pt idx="1">
                  <c:v>0</c:v>
                </c:pt>
                <c:pt idx="2">
                  <c:v>9.3699999999999992</c:v>
                </c:pt>
                <c:pt idx="3">
                  <c:v>6.25</c:v>
                </c:pt>
                <c:pt idx="4">
                  <c:v>0</c:v>
                </c:pt>
              </c:numCache>
            </c:numRef>
          </c:val>
          <c:extLst>
            <c:ext xmlns:c16="http://schemas.microsoft.com/office/drawing/2014/chart" uri="{C3380CC4-5D6E-409C-BE32-E72D297353CC}">
              <c16:uniqueId val="{00000003-29DE-4889-A2C8-83B42AECDD87}"/>
            </c:ext>
          </c:extLst>
        </c:ser>
        <c:ser>
          <c:idx val="4"/>
          <c:order val="4"/>
          <c:tx>
            <c:strRef>
              <c:f>Sheet1!$F$1</c:f>
              <c:strCache>
                <c:ptCount val="1"/>
                <c:pt idx="0">
                  <c:v>非常不符合</c:v>
                </c:pt>
              </c:strCache>
            </c:strRef>
          </c:tx>
          <c:invertIfNegative val="0"/>
          <c:cat>
            <c:strRef>
              <c:f>Sheet1!$A$2:$A$6</c:f>
              <c:strCache>
                <c:ptCount val="5"/>
                <c:pt idx="0">
                  <c:v>外出交通</c:v>
                </c:pt>
                <c:pt idx="1">
                  <c:v>田间道路</c:v>
                </c:pt>
                <c:pt idx="2">
                  <c:v>灌溉用水获取</c:v>
                </c:pt>
                <c:pt idx="3">
                  <c:v>人畜饮水</c:v>
                </c:pt>
                <c:pt idx="4">
                  <c:v>村里文化娱乐活动程度</c:v>
                </c:pt>
              </c:strCache>
            </c:strRef>
          </c:cat>
          <c:val>
            <c:numRef>
              <c:f>Sheet1!$F$2:$F$6</c:f>
              <c:numCache>
                <c:formatCode>General</c:formatCode>
                <c:ptCount val="5"/>
                <c:pt idx="0">
                  <c:v>0</c:v>
                </c:pt>
                <c:pt idx="1">
                  <c:v>0</c:v>
                </c:pt>
                <c:pt idx="2">
                  <c:v>21.87</c:v>
                </c:pt>
                <c:pt idx="3">
                  <c:v>1.25</c:v>
                </c:pt>
                <c:pt idx="4">
                  <c:v>0</c:v>
                </c:pt>
              </c:numCache>
            </c:numRef>
          </c:val>
          <c:extLst>
            <c:ext xmlns:c16="http://schemas.microsoft.com/office/drawing/2014/chart" uri="{C3380CC4-5D6E-409C-BE32-E72D297353CC}">
              <c16:uniqueId val="{00000004-29DE-4889-A2C8-83B42AECDD87}"/>
            </c:ext>
          </c:extLst>
        </c:ser>
        <c:dLbls>
          <c:showLegendKey val="0"/>
          <c:showVal val="0"/>
          <c:showCatName val="0"/>
          <c:showSerName val="0"/>
          <c:showPercent val="0"/>
          <c:showBubbleSize val="0"/>
        </c:dLbls>
        <c:gapWidth val="150"/>
        <c:overlap val="100"/>
        <c:axId val="281458176"/>
        <c:axId val="281459712"/>
      </c:barChart>
      <c:catAx>
        <c:axId val="281458176"/>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endParaRPr lang="zh-CN"/>
          </a:p>
        </c:txPr>
        <c:crossAx val="281459712"/>
        <c:crosses val="autoZero"/>
        <c:auto val="1"/>
        <c:lblAlgn val="ctr"/>
        <c:lblOffset val="100"/>
        <c:noMultiLvlLbl val="0"/>
      </c:catAx>
      <c:valAx>
        <c:axId val="281459712"/>
        <c:scaling>
          <c:orientation val="minMax"/>
        </c:scaling>
        <c:delete val="0"/>
        <c:axPos val="l"/>
        <c:numFmt formatCode="0%"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81458176"/>
        <c:crosses val="autoZero"/>
        <c:crossBetween val="between"/>
      </c:valAx>
    </c:plotArea>
    <c:legend>
      <c:legendPos val="r"/>
      <c:overlay val="0"/>
      <c:txPr>
        <a:bodyPr rot="0" spcFirstLastPara="0" vertOverflow="ellipsis" vert="horz" wrap="square" anchor="ctr" anchorCtr="1"/>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endParaRPr lang="zh-CN"/>
        </a:p>
      </c:txPr>
    </c:legend>
    <c:plotVisOnly val="1"/>
    <c:dispBlanksAs val="gap"/>
    <c:showDLblsOverMax val="0"/>
  </c:chart>
  <c:spPr>
    <a:ln w="9525" cap="flat" cmpd="sng" algn="ctr">
      <a:solidFill>
        <a:schemeClr val="bg1"/>
      </a:solidFill>
      <a:prstDash val="solid"/>
      <a:round/>
    </a:ln>
  </c:spPr>
  <c:txPr>
    <a:bodyPr/>
    <a:lstStyle/>
    <a:p>
      <a:pPr>
        <a:defRPr lang="zh-CN"/>
      </a:pPr>
      <a:endParaRPr lang="zh-CN"/>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2962F796-8335-7948-A4AE-36809396E9EB}" type="doc">
      <dgm:prSet loTypeId="urn:microsoft.com/office/officeart/2005/8/layout/process1" loCatId="" qsTypeId="urn:microsoft.com/office/officeart/2005/8/quickstyle/simple1#1" qsCatId="simple" csTypeId="urn:microsoft.com/office/officeart/2005/8/colors/accent1_2#1" csCatId="accent1" phldr="1"/>
      <dgm:spPr/>
    </dgm:pt>
    <dgm:pt modelId="{6849A5A9-F545-B74C-BEA0-352A1389343C}">
      <dgm:prSet phldrT="[文本]"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村上报需求项目表到镇政府</a:t>
          </a:r>
        </a:p>
      </dgm:t>
    </dgm:pt>
    <dgm:pt modelId="{B4A2F2FD-13F7-5F47-96EB-93DC2568720F}" type="parTrans" cxnId="{50C2A87F-A8D9-004E-AD28-14D87B45C4AC}">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6B1C04B6-BBF1-7348-9562-55330CD40B66}" type="sibTrans" cxnId="{50C2A87F-A8D9-004E-AD28-14D87B45C4AC}">
      <dgm:prSet custT="1"/>
      <dgm:spPr/>
      <dgm:t>
        <a:bodyPr/>
        <a:lstStyle/>
        <a:p>
          <a:pPr algn="ctr"/>
          <a:endParaRPr lang="zh-CN" altLang="en-US" sz="600" b="1">
            <a:latin typeface="幼圆" panose="02010509060101010101" pitchFamily="3" charset="-122"/>
            <a:ea typeface="幼圆" panose="02010509060101010101" pitchFamily="3" charset="-122"/>
          </a:endParaRPr>
        </a:p>
      </dgm:t>
    </dgm:pt>
    <dgm:pt modelId="{7599010B-18CA-264D-9E25-75621A78A3E7}">
      <dgm:prSet phldrT="[文本]"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镇审批上报到市农业农村局</a:t>
          </a:r>
        </a:p>
      </dgm:t>
    </dgm:pt>
    <dgm:pt modelId="{80B0996C-1F84-0D4A-9404-402B2E5AEA56}" type="parTrans" cxnId="{8F1965A8-5D3D-A44D-A5CA-2B7AE4181608}">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3EF92C5E-6123-8B49-BB0A-AFA3D1759ECF}" type="sibTrans" cxnId="{8F1965A8-5D3D-A44D-A5CA-2B7AE4181608}">
      <dgm:prSet custT="1"/>
      <dgm:spPr/>
      <dgm:t>
        <a:bodyPr/>
        <a:lstStyle/>
        <a:p>
          <a:pPr algn="ctr"/>
          <a:endParaRPr lang="zh-CN" altLang="en-US" sz="600" b="1">
            <a:latin typeface="幼圆" panose="02010509060101010101" pitchFamily="3" charset="-122"/>
            <a:ea typeface="幼圆" panose="02010509060101010101" pitchFamily="3" charset="-122"/>
          </a:endParaRPr>
        </a:p>
      </dgm:t>
    </dgm:pt>
    <dgm:pt modelId="{207D966C-EC27-EC40-BEA4-B1620A9571F9}">
      <dgm:prSet phldrT="[文本]"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市农业农村局批复资金</a:t>
          </a:r>
          <a:r>
            <a:rPr lang="en-US" altLang="zh-CN" sz="700" b="1">
              <a:latin typeface="幼圆" panose="02010509060101010101" pitchFamily="3" charset="-122"/>
              <a:ea typeface="幼圆" panose="02010509060101010101" pitchFamily="3" charset="-122"/>
            </a:rPr>
            <a:t>50%</a:t>
          </a:r>
          <a:r>
            <a:rPr lang="zh-CN" altLang="en-US" sz="700" b="1">
              <a:latin typeface="幼圆" panose="02010509060101010101" pitchFamily="3" charset="-122"/>
              <a:ea typeface="幼圆" panose="02010509060101010101" pitchFamily="3" charset="-122"/>
            </a:rPr>
            <a:t>资金</a:t>
          </a:r>
        </a:p>
      </dgm:t>
    </dgm:pt>
    <dgm:pt modelId="{3C353B1B-5231-FD44-9E01-B9F08A3594BA}" type="parTrans" cxnId="{2E42690F-4578-B948-80CB-63888162303D}">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0FBA636A-9693-3349-A3BD-044D0C956CDB}" type="sibTrans" cxnId="{2E42690F-4578-B948-80CB-63888162303D}">
      <dgm:prSet custT="1"/>
      <dgm:spPr/>
      <dgm:t>
        <a:bodyPr/>
        <a:lstStyle/>
        <a:p>
          <a:pPr algn="ctr"/>
          <a:endParaRPr lang="zh-CN" altLang="en-US" sz="600" b="1">
            <a:latin typeface="幼圆" panose="02010509060101010101" pitchFamily="3" charset="-122"/>
            <a:ea typeface="幼圆" panose="02010509060101010101" pitchFamily="3" charset="-122"/>
          </a:endParaRPr>
        </a:p>
      </dgm:t>
    </dgm:pt>
    <dgm:pt modelId="{8A269D69-942F-924E-BA7B-9BB32CE60B3A}">
      <dgm:prSet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市招投标工程建设公司</a:t>
          </a:r>
          <a:endParaRPr lang="en-US" altLang="zh-CN" sz="700" b="1">
            <a:latin typeface="幼圆" panose="02010509060101010101" pitchFamily="3" charset="-122"/>
            <a:ea typeface="幼圆" panose="02010509060101010101" pitchFamily="3" charset="-122"/>
          </a:endParaRPr>
        </a:p>
        <a:p>
          <a:pPr algn="ctr"/>
          <a:r>
            <a:rPr lang="zh-CN" altLang="en-US" sz="700" b="1">
              <a:latin typeface="幼圆" panose="02010509060101010101" pitchFamily="3" charset="-122"/>
              <a:ea typeface="幼圆" panose="02010509060101010101" pitchFamily="3" charset="-122"/>
            </a:rPr>
            <a:t>村开展村议事会投票选举建设队伍</a:t>
          </a:r>
        </a:p>
      </dgm:t>
    </dgm:pt>
    <dgm:pt modelId="{9EE81C39-EF4C-A148-A4D4-20170444E87E}" type="parTrans" cxnId="{31B5B660-B4C6-7243-9BB9-BB0740F1A927}">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ED74436D-4A81-1B49-8516-907A397A74F3}" type="sibTrans" cxnId="{31B5B660-B4C6-7243-9BB9-BB0740F1A927}">
      <dgm:prSet custT="1"/>
      <dgm:spPr/>
      <dgm:t>
        <a:bodyPr/>
        <a:lstStyle/>
        <a:p>
          <a:pPr algn="ctr"/>
          <a:endParaRPr lang="zh-CN" altLang="en-US" sz="600" b="1">
            <a:latin typeface="幼圆" panose="02010509060101010101" pitchFamily="3" charset="-122"/>
            <a:ea typeface="幼圆" panose="02010509060101010101" pitchFamily="3" charset="-122"/>
          </a:endParaRPr>
        </a:p>
      </dgm:t>
    </dgm:pt>
    <dgm:pt modelId="{211008AE-C649-1746-B6BE-61FB90D45C07}">
      <dgm:prSet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工程建设</a:t>
          </a:r>
        </a:p>
      </dgm:t>
    </dgm:pt>
    <dgm:pt modelId="{EBA819B2-3FEB-544A-BFD0-F89C087B5F1D}" type="parTrans" cxnId="{107C31F8-91A3-A545-A517-73C6BB9B7485}">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863ACFBA-CE26-F644-85D2-41EAB59F4749}" type="sibTrans" cxnId="{107C31F8-91A3-A545-A517-73C6BB9B7485}">
      <dgm:prSet custT="1"/>
      <dgm:spPr/>
      <dgm:t>
        <a:bodyPr/>
        <a:lstStyle/>
        <a:p>
          <a:pPr algn="ctr"/>
          <a:endParaRPr lang="zh-CN" altLang="en-US" sz="600" b="1">
            <a:latin typeface="幼圆" panose="02010509060101010101" pitchFamily="3" charset="-122"/>
            <a:ea typeface="幼圆" panose="02010509060101010101" pitchFamily="3" charset="-122"/>
          </a:endParaRPr>
        </a:p>
      </dgm:t>
    </dgm:pt>
    <dgm:pt modelId="{096E2FB2-EF74-CD4E-866C-7B6202A1F231}">
      <dgm:prSet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审计机构进行验收定价</a:t>
          </a:r>
        </a:p>
      </dgm:t>
    </dgm:pt>
    <dgm:pt modelId="{885AE808-B894-F44A-9115-6B1B90887548}" type="parTrans" cxnId="{404475AF-C037-284E-BBBF-3C0F8154E533}">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8B93B929-5FB0-9741-9CC6-22861859184D}" type="sibTrans" cxnId="{404475AF-C037-284E-BBBF-3C0F8154E533}">
      <dgm:prSet custT="1"/>
      <dgm:spPr/>
      <dgm:t>
        <a:bodyPr/>
        <a:lstStyle/>
        <a:p>
          <a:pPr algn="ctr"/>
          <a:endParaRPr lang="zh-CN" altLang="en-US" sz="600" b="1">
            <a:latin typeface="幼圆" panose="02010509060101010101" pitchFamily="3" charset="-122"/>
            <a:ea typeface="幼圆" panose="02010509060101010101" pitchFamily="3" charset="-122"/>
          </a:endParaRPr>
        </a:p>
      </dgm:t>
    </dgm:pt>
    <dgm:pt modelId="{E8249949-6DB0-6C43-A38B-BDC307FFBD04}">
      <dgm:prSet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验收合格</a:t>
          </a:r>
          <a:endParaRPr lang="en-US" altLang="zh-CN" sz="700" b="1">
            <a:latin typeface="幼圆" panose="02010509060101010101" pitchFamily="3" charset="-122"/>
            <a:ea typeface="幼圆" panose="02010509060101010101" pitchFamily="3" charset="-122"/>
          </a:endParaRPr>
        </a:p>
        <a:p>
          <a:pPr algn="ctr"/>
          <a:r>
            <a:rPr lang="zh-CN" altLang="en-US" sz="700" b="1">
              <a:latin typeface="幼圆" panose="02010509060101010101" pitchFamily="3" charset="-122"/>
              <a:ea typeface="幼圆" panose="02010509060101010101" pitchFamily="3" charset="-122"/>
            </a:rPr>
            <a:t>上报相关工程资料</a:t>
          </a:r>
        </a:p>
      </dgm:t>
    </dgm:pt>
    <dgm:pt modelId="{06BB6684-8E19-0742-89ED-73248915AD11}" type="parTrans" cxnId="{6395295F-D142-7743-BC30-17D01822CDBC}">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FF42A6FA-777B-904E-BE07-DDBEB682D511}" type="sibTrans" cxnId="{6395295F-D142-7743-BC30-17D01822CDBC}">
      <dgm:prSet custT="1"/>
      <dgm:spPr/>
      <dgm:t>
        <a:bodyPr/>
        <a:lstStyle/>
        <a:p>
          <a:pPr algn="ctr"/>
          <a:endParaRPr lang="zh-CN" altLang="en-US" sz="600" b="1">
            <a:latin typeface="幼圆" panose="02010509060101010101" pitchFamily="3" charset="-122"/>
            <a:ea typeface="幼圆" panose="02010509060101010101" pitchFamily="3" charset="-122"/>
          </a:endParaRPr>
        </a:p>
      </dgm:t>
    </dgm:pt>
    <dgm:pt modelId="{DE003715-85D5-BF47-93DD-90AC9132241C}">
      <dgm:prSet custT="1"/>
      <dgm:spPr>
        <a:solidFill>
          <a:srgbClr val="00516B"/>
        </a:solidFill>
      </dgm:spPr>
      <dgm:t>
        <a:bodyPr/>
        <a:lstStyle/>
        <a:p>
          <a:pPr algn="ctr"/>
          <a:r>
            <a:rPr lang="zh-CN" altLang="en-US" sz="700" b="1">
              <a:latin typeface="幼圆" panose="02010509060101010101" pitchFamily="3" charset="-122"/>
              <a:ea typeface="幼圆" panose="02010509060101010101" pitchFamily="3" charset="-122"/>
            </a:rPr>
            <a:t>市农村农业局拨发余下</a:t>
          </a:r>
          <a:r>
            <a:rPr lang="en-US" altLang="zh-CN" sz="700" b="1">
              <a:latin typeface="幼圆" panose="02010509060101010101" pitchFamily="3" charset="-122"/>
              <a:ea typeface="幼圆" panose="02010509060101010101" pitchFamily="3" charset="-122"/>
            </a:rPr>
            <a:t>50%</a:t>
          </a:r>
          <a:r>
            <a:rPr lang="zh-CN" altLang="en-US" sz="700" b="1">
              <a:latin typeface="幼圆" panose="02010509060101010101" pitchFamily="3" charset="-122"/>
              <a:ea typeface="幼圆" panose="02010509060101010101" pitchFamily="3" charset="-122"/>
            </a:rPr>
            <a:t>工程补贴</a:t>
          </a:r>
        </a:p>
      </dgm:t>
    </dgm:pt>
    <dgm:pt modelId="{5355B69B-DC11-714E-9ECA-87D6E6DA102C}" type="parTrans" cxnId="{5CF33336-A2AC-9C49-A852-A83BBD6CEDB8}">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2E774566-11E1-0342-95C5-3D2640D6428E}" type="sibTrans" cxnId="{5CF33336-A2AC-9C49-A852-A83BBD6CEDB8}">
      <dgm:prSet/>
      <dgm:spPr/>
      <dgm:t>
        <a:bodyPr/>
        <a:lstStyle/>
        <a:p>
          <a:pPr algn="ctr"/>
          <a:endParaRPr lang="zh-CN" altLang="en-US" sz="2000" b="1">
            <a:latin typeface="幼圆" panose="02010509060101010101" pitchFamily="3" charset="-122"/>
            <a:ea typeface="幼圆" panose="02010509060101010101" pitchFamily="3" charset="-122"/>
          </a:endParaRPr>
        </a:p>
      </dgm:t>
    </dgm:pt>
    <dgm:pt modelId="{09E36AC3-3448-2149-9951-3B762AD2C176}" type="pres">
      <dgm:prSet presAssocID="{2962F796-8335-7948-A4AE-36809396E9EB}" presName="Name0" presStyleCnt="0">
        <dgm:presLayoutVars>
          <dgm:dir/>
          <dgm:resizeHandles val="exact"/>
        </dgm:presLayoutVars>
      </dgm:prSet>
      <dgm:spPr/>
    </dgm:pt>
    <dgm:pt modelId="{35D0CCED-AA8E-CA44-BA53-812602968B6A}" type="pres">
      <dgm:prSet presAssocID="{6849A5A9-F545-B74C-BEA0-352A1389343C}" presName="node" presStyleLbl="node1" presStyleIdx="0" presStyleCnt="8" custScaleY="137286">
        <dgm:presLayoutVars>
          <dgm:bulletEnabled val="1"/>
        </dgm:presLayoutVars>
      </dgm:prSet>
      <dgm:spPr/>
    </dgm:pt>
    <dgm:pt modelId="{A3DBD370-6683-D34F-AB8D-76A04E51E13C}" type="pres">
      <dgm:prSet presAssocID="{6B1C04B6-BBF1-7348-9562-55330CD40B66}" presName="sibTrans" presStyleLbl="sibTrans2D1" presStyleIdx="0" presStyleCnt="7"/>
      <dgm:spPr/>
    </dgm:pt>
    <dgm:pt modelId="{DE7CBB30-1636-3F41-98BA-B492F51C7C0D}" type="pres">
      <dgm:prSet presAssocID="{6B1C04B6-BBF1-7348-9562-55330CD40B66}" presName="connectorText" presStyleLbl="sibTrans2D1" presStyleIdx="0" presStyleCnt="7"/>
      <dgm:spPr/>
    </dgm:pt>
    <dgm:pt modelId="{09C90D96-2ACD-3B47-9B9E-E5DF51982E0E}" type="pres">
      <dgm:prSet presAssocID="{7599010B-18CA-264D-9E25-75621A78A3E7}" presName="node" presStyleLbl="node1" presStyleIdx="1" presStyleCnt="8" custScaleY="137286">
        <dgm:presLayoutVars>
          <dgm:bulletEnabled val="1"/>
        </dgm:presLayoutVars>
      </dgm:prSet>
      <dgm:spPr/>
    </dgm:pt>
    <dgm:pt modelId="{59DE61FA-C7AD-1341-B848-1B898140F3C5}" type="pres">
      <dgm:prSet presAssocID="{3EF92C5E-6123-8B49-BB0A-AFA3D1759ECF}" presName="sibTrans" presStyleLbl="sibTrans2D1" presStyleIdx="1" presStyleCnt="7"/>
      <dgm:spPr/>
    </dgm:pt>
    <dgm:pt modelId="{C5F36CB2-7756-AF47-9574-7F0B7E220FE3}" type="pres">
      <dgm:prSet presAssocID="{3EF92C5E-6123-8B49-BB0A-AFA3D1759ECF}" presName="connectorText" presStyleLbl="sibTrans2D1" presStyleIdx="1" presStyleCnt="7"/>
      <dgm:spPr/>
    </dgm:pt>
    <dgm:pt modelId="{1FB82A66-8F06-7D4B-A36F-72391E972678}" type="pres">
      <dgm:prSet presAssocID="{207D966C-EC27-EC40-BEA4-B1620A9571F9}" presName="node" presStyleLbl="node1" presStyleIdx="2" presStyleCnt="8" custScaleY="137286">
        <dgm:presLayoutVars>
          <dgm:bulletEnabled val="1"/>
        </dgm:presLayoutVars>
      </dgm:prSet>
      <dgm:spPr/>
    </dgm:pt>
    <dgm:pt modelId="{28594F9C-AA2C-5546-AA33-BF39BF1D1992}" type="pres">
      <dgm:prSet presAssocID="{0FBA636A-9693-3349-A3BD-044D0C956CDB}" presName="sibTrans" presStyleLbl="sibTrans2D1" presStyleIdx="2" presStyleCnt="7"/>
      <dgm:spPr/>
    </dgm:pt>
    <dgm:pt modelId="{1269DE6A-80D0-B943-86AB-3FEEF1897B0B}" type="pres">
      <dgm:prSet presAssocID="{0FBA636A-9693-3349-A3BD-044D0C956CDB}" presName="connectorText" presStyleLbl="sibTrans2D1" presStyleIdx="2" presStyleCnt="7"/>
      <dgm:spPr/>
    </dgm:pt>
    <dgm:pt modelId="{DFACE44D-A1BE-6E4F-9C1E-508162FACC07}" type="pres">
      <dgm:prSet presAssocID="{8A269D69-942F-924E-BA7B-9BB32CE60B3A}" presName="node" presStyleLbl="node1" presStyleIdx="3" presStyleCnt="8" custScaleY="137286">
        <dgm:presLayoutVars>
          <dgm:bulletEnabled val="1"/>
        </dgm:presLayoutVars>
      </dgm:prSet>
      <dgm:spPr/>
    </dgm:pt>
    <dgm:pt modelId="{61323554-C6BA-9A4E-8563-EB59A245F496}" type="pres">
      <dgm:prSet presAssocID="{ED74436D-4A81-1B49-8516-907A397A74F3}" presName="sibTrans" presStyleLbl="sibTrans2D1" presStyleIdx="3" presStyleCnt="7"/>
      <dgm:spPr/>
    </dgm:pt>
    <dgm:pt modelId="{C6EBD863-629A-B74C-A258-2040726E8AFE}" type="pres">
      <dgm:prSet presAssocID="{ED74436D-4A81-1B49-8516-907A397A74F3}" presName="connectorText" presStyleLbl="sibTrans2D1" presStyleIdx="3" presStyleCnt="7"/>
      <dgm:spPr/>
    </dgm:pt>
    <dgm:pt modelId="{97F78D75-51A9-864C-92C2-29681C912997}" type="pres">
      <dgm:prSet presAssocID="{211008AE-C649-1746-B6BE-61FB90D45C07}" presName="node" presStyleLbl="node1" presStyleIdx="4" presStyleCnt="8" custScaleY="137286">
        <dgm:presLayoutVars>
          <dgm:bulletEnabled val="1"/>
        </dgm:presLayoutVars>
      </dgm:prSet>
      <dgm:spPr/>
    </dgm:pt>
    <dgm:pt modelId="{FAEF0D3D-5F68-FA4D-BA37-4444DFEFB9A5}" type="pres">
      <dgm:prSet presAssocID="{863ACFBA-CE26-F644-85D2-41EAB59F4749}" presName="sibTrans" presStyleLbl="sibTrans2D1" presStyleIdx="4" presStyleCnt="7"/>
      <dgm:spPr/>
    </dgm:pt>
    <dgm:pt modelId="{6E6D9682-7802-8F4C-9445-596050F8AEE6}" type="pres">
      <dgm:prSet presAssocID="{863ACFBA-CE26-F644-85D2-41EAB59F4749}" presName="connectorText" presStyleLbl="sibTrans2D1" presStyleIdx="4" presStyleCnt="7"/>
      <dgm:spPr/>
    </dgm:pt>
    <dgm:pt modelId="{8C5DDE75-CA90-8E47-BB12-AEADC33B7414}" type="pres">
      <dgm:prSet presAssocID="{096E2FB2-EF74-CD4E-866C-7B6202A1F231}" presName="node" presStyleLbl="node1" presStyleIdx="5" presStyleCnt="8" custScaleY="137286">
        <dgm:presLayoutVars>
          <dgm:bulletEnabled val="1"/>
        </dgm:presLayoutVars>
      </dgm:prSet>
      <dgm:spPr/>
    </dgm:pt>
    <dgm:pt modelId="{633B525E-7B75-C642-AA10-3D74B8D26B19}" type="pres">
      <dgm:prSet presAssocID="{8B93B929-5FB0-9741-9CC6-22861859184D}" presName="sibTrans" presStyleLbl="sibTrans2D1" presStyleIdx="5" presStyleCnt="7"/>
      <dgm:spPr/>
    </dgm:pt>
    <dgm:pt modelId="{D84E5D87-AA9F-054B-8A93-41E2CBB3C8E7}" type="pres">
      <dgm:prSet presAssocID="{8B93B929-5FB0-9741-9CC6-22861859184D}" presName="connectorText" presStyleLbl="sibTrans2D1" presStyleIdx="5" presStyleCnt="7"/>
      <dgm:spPr/>
    </dgm:pt>
    <dgm:pt modelId="{54648C3F-D11D-824D-B8B8-A63AF9AB7AAD}" type="pres">
      <dgm:prSet presAssocID="{E8249949-6DB0-6C43-A38B-BDC307FFBD04}" presName="node" presStyleLbl="node1" presStyleIdx="6" presStyleCnt="8" custScaleY="137286">
        <dgm:presLayoutVars>
          <dgm:bulletEnabled val="1"/>
        </dgm:presLayoutVars>
      </dgm:prSet>
      <dgm:spPr/>
    </dgm:pt>
    <dgm:pt modelId="{0E787E3F-6A17-784F-BEEC-EC0D2BCB5CEB}" type="pres">
      <dgm:prSet presAssocID="{FF42A6FA-777B-904E-BE07-DDBEB682D511}" presName="sibTrans" presStyleLbl="sibTrans2D1" presStyleIdx="6" presStyleCnt="7"/>
      <dgm:spPr/>
    </dgm:pt>
    <dgm:pt modelId="{3062E4D5-F6D7-FF4C-B8C0-A7CEB3E983DC}" type="pres">
      <dgm:prSet presAssocID="{FF42A6FA-777B-904E-BE07-DDBEB682D511}" presName="connectorText" presStyleLbl="sibTrans2D1" presStyleIdx="6" presStyleCnt="7"/>
      <dgm:spPr/>
    </dgm:pt>
    <dgm:pt modelId="{B39213CA-D2C1-CE49-92C6-930ACAAEF279}" type="pres">
      <dgm:prSet presAssocID="{DE003715-85D5-BF47-93DD-90AC9132241C}" presName="node" presStyleLbl="node1" presStyleIdx="7" presStyleCnt="8" custScaleY="137286">
        <dgm:presLayoutVars>
          <dgm:bulletEnabled val="1"/>
        </dgm:presLayoutVars>
      </dgm:prSet>
      <dgm:spPr/>
    </dgm:pt>
  </dgm:ptLst>
  <dgm:cxnLst>
    <dgm:cxn modelId="{3A54B601-A1ED-584B-9925-8EE3FBA7DAB7}" type="presOf" srcId="{FF42A6FA-777B-904E-BE07-DDBEB682D511}" destId="{0E787E3F-6A17-784F-BEEC-EC0D2BCB5CEB}" srcOrd="0" destOrd="0" presId="urn:microsoft.com/office/officeart/2005/8/layout/process1"/>
    <dgm:cxn modelId="{532D6802-8B01-754A-9C58-9D403C129305}" type="presOf" srcId="{7599010B-18CA-264D-9E25-75621A78A3E7}" destId="{09C90D96-2ACD-3B47-9B9E-E5DF51982E0E}" srcOrd="0" destOrd="0" presId="urn:microsoft.com/office/officeart/2005/8/layout/process1"/>
    <dgm:cxn modelId="{2E42690F-4578-B948-80CB-63888162303D}" srcId="{2962F796-8335-7948-A4AE-36809396E9EB}" destId="{207D966C-EC27-EC40-BEA4-B1620A9571F9}" srcOrd="2" destOrd="0" parTransId="{3C353B1B-5231-FD44-9E01-B9F08A3594BA}" sibTransId="{0FBA636A-9693-3349-A3BD-044D0C956CDB}"/>
    <dgm:cxn modelId="{9B70E425-11FB-5B41-AAF7-4C8F3B2D4ABA}" type="presOf" srcId="{8B93B929-5FB0-9741-9CC6-22861859184D}" destId="{D84E5D87-AA9F-054B-8A93-41E2CBB3C8E7}" srcOrd="1" destOrd="0" presId="urn:microsoft.com/office/officeart/2005/8/layout/process1"/>
    <dgm:cxn modelId="{5CF33336-A2AC-9C49-A852-A83BBD6CEDB8}" srcId="{2962F796-8335-7948-A4AE-36809396E9EB}" destId="{DE003715-85D5-BF47-93DD-90AC9132241C}" srcOrd="7" destOrd="0" parTransId="{5355B69B-DC11-714E-9ECA-87D6E6DA102C}" sibTransId="{2E774566-11E1-0342-95C5-3D2640D6428E}"/>
    <dgm:cxn modelId="{6395295F-D142-7743-BC30-17D01822CDBC}" srcId="{2962F796-8335-7948-A4AE-36809396E9EB}" destId="{E8249949-6DB0-6C43-A38B-BDC307FFBD04}" srcOrd="6" destOrd="0" parTransId="{06BB6684-8E19-0742-89ED-73248915AD11}" sibTransId="{FF42A6FA-777B-904E-BE07-DDBEB682D511}"/>
    <dgm:cxn modelId="{31B5B660-B4C6-7243-9BB9-BB0740F1A927}" srcId="{2962F796-8335-7948-A4AE-36809396E9EB}" destId="{8A269D69-942F-924E-BA7B-9BB32CE60B3A}" srcOrd="3" destOrd="0" parTransId="{9EE81C39-EF4C-A148-A4D4-20170444E87E}" sibTransId="{ED74436D-4A81-1B49-8516-907A397A74F3}"/>
    <dgm:cxn modelId="{E6F11F68-360C-C446-91C7-D4142C222027}" type="presOf" srcId="{863ACFBA-CE26-F644-85D2-41EAB59F4749}" destId="{6E6D9682-7802-8F4C-9445-596050F8AEE6}" srcOrd="1" destOrd="0" presId="urn:microsoft.com/office/officeart/2005/8/layout/process1"/>
    <dgm:cxn modelId="{C9D39469-BA2F-9644-8CD4-4BC02530E359}" type="presOf" srcId="{211008AE-C649-1746-B6BE-61FB90D45C07}" destId="{97F78D75-51A9-864C-92C2-29681C912997}" srcOrd="0" destOrd="0" presId="urn:microsoft.com/office/officeart/2005/8/layout/process1"/>
    <dgm:cxn modelId="{0721A54E-D5B6-284A-8A59-7F562725478B}" type="presOf" srcId="{0FBA636A-9693-3349-A3BD-044D0C956CDB}" destId="{1269DE6A-80D0-B943-86AB-3FEEF1897B0B}" srcOrd="1" destOrd="0" presId="urn:microsoft.com/office/officeart/2005/8/layout/process1"/>
    <dgm:cxn modelId="{BF91C156-BE1A-AD4F-AA7F-92894E23F05C}" type="presOf" srcId="{ED74436D-4A81-1B49-8516-907A397A74F3}" destId="{61323554-C6BA-9A4E-8563-EB59A245F496}" srcOrd="0" destOrd="0" presId="urn:microsoft.com/office/officeart/2005/8/layout/process1"/>
    <dgm:cxn modelId="{DC1EE579-564C-F64F-8095-BC62671C8E38}" type="presOf" srcId="{3EF92C5E-6123-8B49-BB0A-AFA3D1759ECF}" destId="{C5F36CB2-7756-AF47-9574-7F0B7E220FE3}" srcOrd="1" destOrd="0" presId="urn:microsoft.com/office/officeart/2005/8/layout/process1"/>
    <dgm:cxn modelId="{8A6CD17E-D227-EA49-AAE2-2778987BFBF1}" type="presOf" srcId="{207D966C-EC27-EC40-BEA4-B1620A9571F9}" destId="{1FB82A66-8F06-7D4B-A36F-72391E972678}" srcOrd="0" destOrd="0" presId="urn:microsoft.com/office/officeart/2005/8/layout/process1"/>
    <dgm:cxn modelId="{50C2A87F-A8D9-004E-AD28-14D87B45C4AC}" srcId="{2962F796-8335-7948-A4AE-36809396E9EB}" destId="{6849A5A9-F545-B74C-BEA0-352A1389343C}" srcOrd="0" destOrd="0" parTransId="{B4A2F2FD-13F7-5F47-96EB-93DC2568720F}" sibTransId="{6B1C04B6-BBF1-7348-9562-55330CD40B66}"/>
    <dgm:cxn modelId="{6BFD9B85-361E-4B43-A3F6-16D4BA36FECC}" type="presOf" srcId="{6B1C04B6-BBF1-7348-9562-55330CD40B66}" destId="{A3DBD370-6683-D34F-AB8D-76A04E51E13C}" srcOrd="0" destOrd="0" presId="urn:microsoft.com/office/officeart/2005/8/layout/process1"/>
    <dgm:cxn modelId="{E317149D-D09D-8A46-8CA2-31288C7C8007}" type="presOf" srcId="{2962F796-8335-7948-A4AE-36809396E9EB}" destId="{09E36AC3-3448-2149-9951-3B762AD2C176}" srcOrd="0" destOrd="0" presId="urn:microsoft.com/office/officeart/2005/8/layout/process1"/>
    <dgm:cxn modelId="{AF99F4A0-3391-8D40-B0C8-0F5A241FAA05}" type="presOf" srcId="{863ACFBA-CE26-F644-85D2-41EAB59F4749}" destId="{FAEF0D3D-5F68-FA4D-BA37-4444DFEFB9A5}" srcOrd="0" destOrd="0" presId="urn:microsoft.com/office/officeart/2005/8/layout/process1"/>
    <dgm:cxn modelId="{70F46BA6-E101-5E4E-AE5B-164C0CA3D191}" type="presOf" srcId="{FF42A6FA-777B-904E-BE07-DDBEB682D511}" destId="{3062E4D5-F6D7-FF4C-B8C0-A7CEB3E983DC}" srcOrd="1" destOrd="0" presId="urn:microsoft.com/office/officeart/2005/8/layout/process1"/>
    <dgm:cxn modelId="{8F1965A8-5D3D-A44D-A5CA-2B7AE4181608}" srcId="{2962F796-8335-7948-A4AE-36809396E9EB}" destId="{7599010B-18CA-264D-9E25-75621A78A3E7}" srcOrd="1" destOrd="0" parTransId="{80B0996C-1F84-0D4A-9404-402B2E5AEA56}" sibTransId="{3EF92C5E-6123-8B49-BB0A-AFA3D1759ECF}"/>
    <dgm:cxn modelId="{404475AF-C037-284E-BBBF-3C0F8154E533}" srcId="{2962F796-8335-7948-A4AE-36809396E9EB}" destId="{096E2FB2-EF74-CD4E-866C-7B6202A1F231}" srcOrd="5" destOrd="0" parTransId="{885AE808-B894-F44A-9115-6B1B90887548}" sibTransId="{8B93B929-5FB0-9741-9CC6-22861859184D}"/>
    <dgm:cxn modelId="{12F134B5-1BA4-A248-B0F5-9A4985993FFB}" type="presOf" srcId="{6849A5A9-F545-B74C-BEA0-352A1389343C}" destId="{35D0CCED-AA8E-CA44-BA53-812602968B6A}" srcOrd="0" destOrd="0" presId="urn:microsoft.com/office/officeart/2005/8/layout/process1"/>
    <dgm:cxn modelId="{EC32B9C8-2C48-C449-966D-E00F75C35D81}" type="presOf" srcId="{0FBA636A-9693-3349-A3BD-044D0C956CDB}" destId="{28594F9C-AA2C-5546-AA33-BF39BF1D1992}" srcOrd="0" destOrd="0" presId="urn:microsoft.com/office/officeart/2005/8/layout/process1"/>
    <dgm:cxn modelId="{E6AC76CA-5ED2-B440-BD42-3A18E66F49A1}" type="presOf" srcId="{ED74436D-4A81-1B49-8516-907A397A74F3}" destId="{C6EBD863-629A-B74C-A258-2040726E8AFE}" srcOrd="1" destOrd="0" presId="urn:microsoft.com/office/officeart/2005/8/layout/process1"/>
    <dgm:cxn modelId="{D40035CE-0A7A-AC45-9C05-BB235E93CCE6}" type="presOf" srcId="{8B93B929-5FB0-9741-9CC6-22861859184D}" destId="{633B525E-7B75-C642-AA10-3D74B8D26B19}" srcOrd="0" destOrd="0" presId="urn:microsoft.com/office/officeart/2005/8/layout/process1"/>
    <dgm:cxn modelId="{DE42F3CE-3490-6E4E-9AE5-B0372E93B1E2}" type="presOf" srcId="{E8249949-6DB0-6C43-A38B-BDC307FFBD04}" destId="{54648C3F-D11D-824D-B8B8-A63AF9AB7AAD}" srcOrd="0" destOrd="0" presId="urn:microsoft.com/office/officeart/2005/8/layout/process1"/>
    <dgm:cxn modelId="{8D7198D8-763E-2F40-AA93-8736B807DE08}" type="presOf" srcId="{8A269D69-942F-924E-BA7B-9BB32CE60B3A}" destId="{DFACE44D-A1BE-6E4F-9C1E-508162FACC07}" srcOrd="0" destOrd="0" presId="urn:microsoft.com/office/officeart/2005/8/layout/process1"/>
    <dgm:cxn modelId="{D861FBDD-A6D7-4A4F-B543-72FB66734D42}" type="presOf" srcId="{DE003715-85D5-BF47-93DD-90AC9132241C}" destId="{B39213CA-D2C1-CE49-92C6-930ACAAEF279}" srcOrd="0" destOrd="0" presId="urn:microsoft.com/office/officeart/2005/8/layout/process1"/>
    <dgm:cxn modelId="{5686D0E3-B99E-B04D-867A-3DBD3D6EA381}" type="presOf" srcId="{6B1C04B6-BBF1-7348-9562-55330CD40B66}" destId="{DE7CBB30-1636-3F41-98BA-B492F51C7C0D}" srcOrd="1" destOrd="0" presId="urn:microsoft.com/office/officeart/2005/8/layout/process1"/>
    <dgm:cxn modelId="{28090BF0-504C-8447-AB8A-563EE2E4452B}" type="presOf" srcId="{3EF92C5E-6123-8B49-BB0A-AFA3D1759ECF}" destId="{59DE61FA-C7AD-1341-B848-1B898140F3C5}" srcOrd="0" destOrd="0" presId="urn:microsoft.com/office/officeart/2005/8/layout/process1"/>
    <dgm:cxn modelId="{107C31F8-91A3-A545-A517-73C6BB9B7485}" srcId="{2962F796-8335-7948-A4AE-36809396E9EB}" destId="{211008AE-C649-1746-B6BE-61FB90D45C07}" srcOrd="4" destOrd="0" parTransId="{EBA819B2-3FEB-544A-BFD0-F89C087B5F1D}" sibTransId="{863ACFBA-CE26-F644-85D2-41EAB59F4749}"/>
    <dgm:cxn modelId="{E59DDCFE-3409-6E44-82E7-3C81515FD877}" type="presOf" srcId="{096E2FB2-EF74-CD4E-866C-7B6202A1F231}" destId="{8C5DDE75-CA90-8E47-BB12-AEADC33B7414}" srcOrd="0" destOrd="0" presId="urn:microsoft.com/office/officeart/2005/8/layout/process1"/>
    <dgm:cxn modelId="{AEC559FD-F2C0-6A4F-A4CA-12EF98705A5C}" type="presParOf" srcId="{09E36AC3-3448-2149-9951-3B762AD2C176}" destId="{35D0CCED-AA8E-CA44-BA53-812602968B6A}" srcOrd="0" destOrd="0" presId="urn:microsoft.com/office/officeart/2005/8/layout/process1"/>
    <dgm:cxn modelId="{80E8BF7F-F798-B941-9C02-90FE2C1D18B1}" type="presParOf" srcId="{09E36AC3-3448-2149-9951-3B762AD2C176}" destId="{A3DBD370-6683-D34F-AB8D-76A04E51E13C}" srcOrd="1" destOrd="0" presId="urn:microsoft.com/office/officeart/2005/8/layout/process1"/>
    <dgm:cxn modelId="{3CC77770-A24A-BE45-9B5C-5B8C3DB9AC84}" type="presParOf" srcId="{A3DBD370-6683-D34F-AB8D-76A04E51E13C}" destId="{DE7CBB30-1636-3F41-98BA-B492F51C7C0D}" srcOrd="0" destOrd="0" presId="urn:microsoft.com/office/officeart/2005/8/layout/process1"/>
    <dgm:cxn modelId="{9F32FA46-95CE-8D41-ADB9-9884377DDA59}" type="presParOf" srcId="{09E36AC3-3448-2149-9951-3B762AD2C176}" destId="{09C90D96-2ACD-3B47-9B9E-E5DF51982E0E}" srcOrd="2" destOrd="0" presId="urn:microsoft.com/office/officeart/2005/8/layout/process1"/>
    <dgm:cxn modelId="{4AE58D95-4495-BF46-BA9A-87E271E6FB60}" type="presParOf" srcId="{09E36AC3-3448-2149-9951-3B762AD2C176}" destId="{59DE61FA-C7AD-1341-B848-1B898140F3C5}" srcOrd="3" destOrd="0" presId="urn:microsoft.com/office/officeart/2005/8/layout/process1"/>
    <dgm:cxn modelId="{1897301B-4F69-3941-98BE-4EC12AEB8D99}" type="presParOf" srcId="{59DE61FA-C7AD-1341-B848-1B898140F3C5}" destId="{C5F36CB2-7756-AF47-9574-7F0B7E220FE3}" srcOrd="0" destOrd="0" presId="urn:microsoft.com/office/officeart/2005/8/layout/process1"/>
    <dgm:cxn modelId="{B9428712-BF08-A142-8F75-F21CA7EA30D7}" type="presParOf" srcId="{09E36AC3-3448-2149-9951-3B762AD2C176}" destId="{1FB82A66-8F06-7D4B-A36F-72391E972678}" srcOrd="4" destOrd="0" presId="urn:microsoft.com/office/officeart/2005/8/layout/process1"/>
    <dgm:cxn modelId="{9B9DBE78-E865-CE45-846A-FB4B9F6D02A9}" type="presParOf" srcId="{09E36AC3-3448-2149-9951-3B762AD2C176}" destId="{28594F9C-AA2C-5546-AA33-BF39BF1D1992}" srcOrd="5" destOrd="0" presId="urn:microsoft.com/office/officeart/2005/8/layout/process1"/>
    <dgm:cxn modelId="{F058C4F4-1333-DA4D-A258-6659176725E2}" type="presParOf" srcId="{28594F9C-AA2C-5546-AA33-BF39BF1D1992}" destId="{1269DE6A-80D0-B943-86AB-3FEEF1897B0B}" srcOrd="0" destOrd="0" presId="urn:microsoft.com/office/officeart/2005/8/layout/process1"/>
    <dgm:cxn modelId="{955A3485-5D31-B945-B70E-538FD2AF7B6E}" type="presParOf" srcId="{09E36AC3-3448-2149-9951-3B762AD2C176}" destId="{DFACE44D-A1BE-6E4F-9C1E-508162FACC07}" srcOrd="6" destOrd="0" presId="urn:microsoft.com/office/officeart/2005/8/layout/process1"/>
    <dgm:cxn modelId="{6632E39D-668A-1042-9FD7-9AA23432C8AF}" type="presParOf" srcId="{09E36AC3-3448-2149-9951-3B762AD2C176}" destId="{61323554-C6BA-9A4E-8563-EB59A245F496}" srcOrd="7" destOrd="0" presId="urn:microsoft.com/office/officeart/2005/8/layout/process1"/>
    <dgm:cxn modelId="{7D1956A2-6824-7E45-9E86-CD049A43CCC4}" type="presParOf" srcId="{61323554-C6BA-9A4E-8563-EB59A245F496}" destId="{C6EBD863-629A-B74C-A258-2040726E8AFE}" srcOrd="0" destOrd="0" presId="urn:microsoft.com/office/officeart/2005/8/layout/process1"/>
    <dgm:cxn modelId="{A94D9852-D0E0-304D-92AF-5CEBC53986C4}" type="presParOf" srcId="{09E36AC3-3448-2149-9951-3B762AD2C176}" destId="{97F78D75-51A9-864C-92C2-29681C912997}" srcOrd="8" destOrd="0" presId="urn:microsoft.com/office/officeart/2005/8/layout/process1"/>
    <dgm:cxn modelId="{E1B82023-5359-1848-9FBC-E8AE54689F33}" type="presParOf" srcId="{09E36AC3-3448-2149-9951-3B762AD2C176}" destId="{FAEF0D3D-5F68-FA4D-BA37-4444DFEFB9A5}" srcOrd="9" destOrd="0" presId="urn:microsoft.com/office/officeart/2005/8/layout/process1"/>
    <dgm:cxn modelId="{62F4FDC3-4CC5-594A-9175-6BFF2CAAAD33}" type="presParOf" srcId="{FAEF0D3D-5F68-FA4D-BA37-4444DFEFB9A5}" destId="{6E6D9682-7802-8F4C-9445-596050F8AEE6}" srcOrd="0" destOrd="0" presId="urn:microsoft.com/office/officeart/2005/8/layout/process1"/>
    <dgm:cxn modelId="{4C91E8C5-F938-964A-992D-3EB363C8D480}" type="presParOf" srcId="{09E36AC3-3448-2149-9951-3B762AD2C176}" destId="{8C5DDE75-CA90-8E47-BB12-AEADC33B7414}" srcOrd="10" destOrd="0" presId="urn:microsoft.com/office/officeart/2005/8/layout/process1"/>
    <dgm:cxn modelId="{5A582E73-765B-B54B-AFA3-246489391CBC}" type="presParOf" srcId="{09E36AC3-3448-2149-9951-3B762AD2C176}" destId="{633B525E-7B75-C642-AA10-3D74B8D26B19}" srcOrd="11" destOrd="0" presId="urn:microsoft.com/office/officeart/2005/8/layout/process1"/>
    <dgm:cxn modelId="{38BF8516-B94F-2C42-AF66-9E8C174ABB05}" type="presParOf" srcId="{633B525E-7B75-C642-AA10-3D74B8D26B19}" destId="{D84E5D87-AA9F-054B-8A93-41E2CBB3C8E7}" srcOrd="0" destOrd="0" presId="urn:microsoft.com/office/officeart/2005/8/layout/process1"/>
    <dgm:cxn modelId="{B7D6D346-B541-0148-A82C-E03904F3D460}" type="presParOf" srcId="{09E36AC3-3448-2149-9951-3B762AD2C176}" destId="{54648C3F-D11D-824D-B8B8-A63AF9AB7AAD}" srcOrd="12" destOrd="0" presId="urn:microsoft.com/office/officeart/2005/8/layout/process1"/>
    <dgm:cxn modelId="{46DF23C5-5E9C-B840-84AD-FA21FCBC500D}" type="presParOf" srcId="{09E36AC3-3448-2149-9951-3B762AD2C176}" destId="{0E787E3F-6A17-784F-BEEC-EC0D2BCB5CEB}" srcOrd="13" destOrd="0" presId="urn:microsoft.com/office/officeart/2005/8/layout/process1"/>
    <dgm:cxn modelId="{56F9E3D0-B2DF-924E-A427-999F569A4C9A}" type="presParOf" srcId="{0E787E3F-6A17-784F-BEEC-EC0D2BCB5CEB}" destId="{3062E4D5-F6D7-FF4C-B8C0-A7CEB3E983DC}" srcOrd="0" destOrd="0" presId="urn:microsoft.com/office/officeart/2005/8/layout/process1"/>
    <dgm:cxn modelId="{8ECB0DA7-A7B9-8745-BE0E-2248079FEAF6}" type="presParOf" srcId="{09E36AC3-3448-2149-9951-3B762AD2C176}" destId="{B39213CA-D2C1-CE49-92C6-930ACAAEF279}" srcOrd="14"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D0CCED-AA8E-CA44-BA53-812602968B6A}">
      <dsp:nvSpPr>
        <dsp:cNvPr id="0" name=""/>
        <dsp:cNvSpPr/>
      </dsp:nvSpPr>
      <dsp:spPr>
        <a:xfrm>
          <a:off x="1775"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村上报需求项目表到镇政府</a:t>
          </a:r>
        </a:p>
      </dsp:txBody>
      <dsp:txXfrm>
        <a:off x="15852" y="302080"/>
        <a:ext cx="452470" cy="1147169"/>
      </dsp:txXfrm>
    </dsp:sp>
    <dsp:sp modelId="{A3DBD370-6683-D34F-AB8D-76A04E51E13C}">
      <dsp:nvSpPr>
        <dsp:cNvPr id="0" name=""/>
        <dsp:cNvSpPr/>
      </dsp:nvSpPr>
      <dsp:spPr>
        <a:xfrm>
          <a:off x="530462" y="816067"/>
          <a:ext cx="101892" cy="1191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zh-CN" altLang="en-US" sz="600" b="1" kern="1200">
            <a:latin typeface="幼圆" panose="02010509060101010101" pitchFamily="3" charset="-122"/>
            <a:ea typeface="幼圆" panose="02010509060101010101" pitchFamily="3" charset="-122"/>
          </a:endParaRPr>
        </a:p>
      </dsp:txBody>
      <dsp:txXfrm>
        <a:off x="530462" y="839906"/>
        <a:ext cx="71324" cy="71516"/>
      </dsp:txXfrm>
    </dsp:sp>
    <dsp:sp modelId="{09C90D96-2ACD-3B47-9B9E-E5DF51982E0E}">
      <dsp:nvSpPr>
        <dsp:cNvPr id="0" name=""/>
        <dsp:cNvSpPr/>
      </dsp:nvSpPr>
      <dsp:spPr>
        <a:xfrm>
          <a:off x="674650"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镇审批上报到市农业农村局</a:t>
          </a:r>
        </a:p>
      </dsp:txBody>
      <dsp:txXfrm>
        <a:off x="688727" y="302080"/>
        <a:ext cx="452470" cy="1147169"/>
      </dsp:txXfrm>
    </dsp:sp>
    <dsp:sp modelId="{59DE61FA-C7AD-1341-B848-1B898140F3C5}">
      <dsp:nvSpPr>
        <dsp:cNvPr id="0" name=""/>
        <dsp:cNvSpPr/>
      </dsp:nvSpPr>
      <dsp:spPr>
        <a:xfrm>
          <a:off x="1203337" y="816067"/>
          <a:ext cx="101892" cy="1191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zh-CN" altLang="en-US" sz="600" b="1" kern="1200">
            <a:latin typeface="幼圆" panose="02010509060101010101" pitchFamily="3" charset="-122"/>
            <a:ea typeface="幼圆" panose="02010509060101010101" pitchFamily="3" charset="-122"/>
          </a:endParaRPr>
        </a:p>
      </dsp:txBody>
      <dsp:txXfrm>
        <a:off x="1203337" y="839906"/>
        <a:ext cx="71324" cy="71516"/>
      </dsp:txXfrm>
    </dsp:sp>
    <dsp:sp modelId="{1FB82A66-8F06-7D4B-A36F-72391E972678}">
      <dsp:nvSpPr>
        <dsp:cNvPr id="0" name=""/>
        <dsp:cNvSpPr/>
      </dsp:nvSpPr>
      <dsp:spPr>
        <a:xfrm>
          <a:off x="1347525"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市农业农村局批复资金</a:t>
          </a:r>
          <a:r>
            <a:rPr lang="en-US" altLang="zh-CN" sz="700" b="1" kern="1200">
              <a:latin typeface="幼圆" panose="02010509060101010101" pitchFamily="3" charset="-122"/>
              <a:ea typeface="幼圆" panose="02010509060101010101" pitchFamily="3" charset="-122"/>
            </a:rPr>
            <a:t>50%</a:t>
          </a:r>
          <a:r>
            <a:rPr lang="zh-CN" altLang="en-US" sz="700" b="1" kern="1200">
              <a:latin typeface="幼圆" panose="02010509060101010101" pitchFamily="3" charset="-122"/>
              <a:ea typeface="幼圆" panose="02010509060101010101" pitchFamily="3" charset="-122"/>
            </a:rPr>
            <a:t>资金</a:t>
          </a:r>
        </a:p>
      </dsp:txBody>
      <dsp:txXfrm>
        <a:off x="1361602" y="302080"/>
        <a:ext cx="452470" cy="1147169"/>
      </dsp:txXfrm>
    </dsp:sp>
    <dsp:sp modelId="{28594F9C-AA2C-5546-AA33-BF39BF1D1992}">
      <dsp:nvSpPr>
        <dsp:cNvPr id="0" name=""/>
        <dsp:cNvSpPr/>
      </dsp:nvSpPr>
      <dsp:spPr>
        <a:xfrm>
          <a:off x="1876212" y="816067"/>
          <a:ext cx="101892" cy="1191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zh-CN" altLang="en-US" sz="600" b="1" kern="1200">
            <a:latin typeface="幼圆" panose="02010509060101010101" pitchFamily="3" charset="-122"/>
            <a:ea typeface="幼圆" panose="02010509060101010101" pitchFamily="3" charset="-122"/>
          </a:endParaRPr>
        </a:p>
      </dsp:txBody>
      <dsp:txXfrm>
        <a:off x="1876212" y="839906"/>
        <a:ext cx="71324" cy="71516"/>
      </dsp:txXfrm>
    </dsp:sp>
    <dsp:sp modelId="{DFACE44D-A1BE-6E4F-9C1E-508162FACC07}">
      <dsp:nvSpPr>
        <dsp:cNvPr id="0" name=""/>
        <dsp:cNvSpPr/>
      </dsp:nvSpPr>
      <dsp:spPr>
        <a:xfrm>
          <a:off x="2020400"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市招投标工程建设公司</a:t>
          </a:r>
          <a:endParaRPr lang="en-US" altLang="zh-CN" sz="700" b="1" kern="1200">
            <a:latin typeface="幼圆" panose="02010509060101010101" pitchFamily="3" charset="-122"/>
            <a:ea typeface="幼圆" panose="02010509060101010101" pitchFamily="3" charset="-122"/>
          </a:endParaRPr>
        </a:p>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村开展村议事会投票选举建设队伍</a:t>
          </a:r>
        </a:p>
      </dsp:txBody>
      <dsp:txXfrm>
        <a:off x="2034477" y="302080"/>
        <a:ext cx="452470" cy="1147169"/>
      </dsp:txXfrm>
    </dsp:sp>
    <dsp:sp modelId="{61323554-C6BA-9A4E-8563-EB59A245F496}">
      <dsp:nvSpPr>
        <dsp:cNvPr id="0" name=""/>
        <dsp:cNvSpPr/>
      </dsp:nvSpPr>
      <dsp:spPr>
        <a:xfrm>
          <a:off x="2549087" y="816067"/>
          <a:ext cx="101892" cy="1191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zh-CN" altLang="en-US" sz="600" b="1" kern="1200">
            <a:latin typeface="幼圆" panose="02010509060101010101" pitchFamily="3" charset="-122"/>
            <a:ea typeface="幼圆" panose="02010509060101010101" pitchFamily="3" charset="-122"/>
          </a:endParaRPr>
        </a:p>
      </dsp:txBody>
      <dsp:txXfrm>
        <a:off x="2549087" y="839906"/>
        <a:ext cx="71324" cy="71516"/>
      </dsp:txXfrm>
    </dsp:sp>
    <dsp:sp modelId="{97F78D75-51A9-864C-92C2-29681C912997}">
      <dsp:nvSpPr>
        <dsp:cNvPr id="0" name=""/>
        <dsp:cNvSpPr/>
      </dsp:nvSpPr>
      <dsp:spPr>
        <a:xfrm>
          <a:off x="2693274"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工程建设</a:t>
          </a:r>
        </a:p>
      </dsp:txBody>
      <dsp:txXfrm>
        <a:off x="2707351" y="302080"/>
        <a:ext cx="452470" cy="1147169"/>
      </dsp:txXfrm>
    </dsp:sp>
    <dsp:sp modelId="{FAEF0D3D-5F68-FA4D-BA37-4444DFEFB9A5}">
      <dsp:nvSpPr>
        <dsp:cNvPr id="0" name=""/>
        <dsp:cNvSpPr/>
      </dsp:nvSpPr>
      <dsp:spPr>
        <a:xfrm>
          <a:off x="3221962" y="816067"/>
          <a:ext cx="101892" cy="1191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zh-CN" altLang="en-US" sz="600" b="1" kern="1200">
            <a:latin typeface="幼圆" panose="02010509060101010101" pitchFamily="3" charset="-122"/>
            <a:ea typeface="幼圆" panose="02010509060101010101" pitchFamily="3" charset="-122"/>
          </a:endParaRPr>
        </a:p>
      </dsp:txBody>
      <dsp:txXfrm>
        <a:off x="3221962" y="839906"/>
        <a:ext cx="71324" cy="71516"/>
      </dsp:txXfrm>
    </dsp:sp>
    <dsp:sp modelId="{8C5DDE75-CA90-8E47-BB12-AEADC33B7414}">
      <dsp:nvSpPr>
        <dsp:cNvPr id="0" name=""/>
        <dsp:cNvSpPr/>
      </dsp:nvSpPr>
      <dsp:spPr>
        <a:xfrm>
          <a:off x="3366149"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审计机构进行验收定价</a:t>
          </a:r>
        </a:p>
      </dsp:txBody>
      <dsp:txXfrm>
        <a:off x="3380226" y="302080"/>
        <a:ext cx="452470" cy="1147169"/>
      </dsp:txXfrm>
    </dsp:sp>
    <dsp:sp modelId="{633B525E-7B75-C642-AA10-3D74B8D26B19}">
      <dsp:nvSpPr>
        <dsp:cNvPr id="0" name=""/>
        <dsp:cNvSpPr/>
      </dsp:nvSpPr>
      <dsp:spPr>
        <a:xfrm>
          <a:off x="3894837" y="816067"/>
          <a:ext cx="101892" cy="1191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zh-CN" altLang="en-US" sz="600" b="1" kern="1200">
            <a:latin typeface="幼圆" panose="02010509060101010101" pitchFamily="3" charset="-122"/>
            <a:ea typeface="幼圆" panose="02010509060101010101" pitchFamily="3" charset="-122"/>
          </a:endParaRPr>
        </a:p>
      </dsp:txBody>
      <dsp:txXfrm>
        <a:off x="3894837" y="839906"/>
        <a:ext cx="71324" cy="71516"/>
      </dsp:txXfrm>
    </dsp:sp>
    <dsp:sp modelId="{54648C3F-D11D-824D-B8B8-A63AF9AB7AAD}">
      <dsp:nvSpPr>
        <dsp:cNvPr id="0" name=""/>
        <dsp:cNvSpPr/>
      </dsp:nvSpPr>
      <dsp:spPr>
        <a:xfrm>
          <a:off x="4039024"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验收合格</a:t>
          </a:r>
          <a:endParaRPr lang="en-US" altLang="zh-CN" sz="700" b="1" kern="1200">
            <a:latin typeface="幼圆" panose="02010509060101010101" pitchFamily="3" charset="-122"/>
            <a:ea typeface="幼圆" panose="02010509060101010101" pitchFamily="3" charset="-122"/>
          </a:endParaRPr>
        </a:p>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上报相关工程资料</a:t>
          </a:r>
        </a:p>
      </dsp:txBody>
      <dsp:txXfrm>
        <a:off x="4053101" y="302080"/>
        <a:ext cx="452470" cy="1147169"/>
      </dsp:txXfrm>
    </dsp:sp>
    <dsp:sp modelId="{0E787E3F-6A17-784F-BEEC-EC0D2BCB5CEB}">
      <dsp:nvSpPr>
        <dsp:cNvPr id="0" name=""/>
        <dsp:cNvSpPr/>
      </dsp:nvSpPr>
      <dsp:spPr>
        <a:xfrm>
          <a:off x="4567712" y="816067"/>
          <a:ext cx="101892" cy="11919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zh-CN" altLang="en-US" sz="600" b="1" kern="1200">
            <a:latin typeface="幼圆" panose="02010509060101010101" pitchFamily="3" charset="-122"/>
            <a:ea typeface="幼圆" panose="02010509060101010101" pitchFamily="3" charset="-122"/>
          </a:endParaRPr>
        </a:p>
      </dsp:txBody>
      <dsp:txXfrm>
        <a:off x="4567712" y="839906"/>
        <a:ext cx="71324" cy="71516"/>
      </dsp:txXfrm>
    </dsp:sp>
    <dsp:sp modelId="{B39213CA-D2C1-CE49-92C6-930ACAAEF279}">
      <dsp:nvSpPr>
        <dsp:cNvPr id="0" name=""/>
        <dsp:cNvSpPr/>
      </dsp:nvSpPr>
      <dsp:spPr>
        <a:xfrm>
          <a:off x="4711899" y="288003"/>
          <a:ext cx="480624" cy="1175323"/>
        </a:xfrm>
        <a:prstGeom prst="roundRect">
          <a:avLst>
            <a:gd name="adj" fmla="val 10000"/>
          </a:avLst>
        </a:prstGeom>
        <a:solidFill>
          <a:srgbClr val="00516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zh-CN" altLang="en-US" sz="700" b="1" kern="1200">
              <a:latin typeface="幼圆" panose="02010509060101010101" pitchFamily="3" charset="-122"/>
              <a:ea typeface="幼圆" panose="02010509060101010101" pitchFamily="3" charset="-122"/>
            </a:rPr>
            <a:t>市农村农业局拨发余下</a:t>
          </a:r>
          <a:r>
            <a:rPr lang="en-US" altLang="zh-CN" sz="700" b="1" kern="1200">
              <a:latin typeface="幼圆" panose="02010509060101010101" pitchFamily="3" charset="-122"/>
              <a:ea typeface="幼圆" panose="02010509060101010101" pitchFamily="3" charset="-122"/>
            </a:rPr>
            <a:t>50%</a:t>
          </a:r>
          <a:r>
            <a:rPr lang="zh-CN" altLang="en-US" sz="700" b="1" kern="1200">
              <a:latin typeface="幼圆" panose="02010509060101010101" pitchFamily="3" charset="-122"/>
              <a:ea typeface="幼圆" panose="02010509060101010101" pitchFamily="3" charset="-122"/>
            </a:rPr>
            <a:t>工程补贴</a:t>
          </a:r>
        </a:p>
      </dsp:txBody>
      <dsp:txXfrm>
        <a:off x="4725976" y="302080"/>
        <a:ext cx="452470" cy="114716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黑体"/>
        <a:cs typeface="PingFang SC Semibold"/>
      </a:majorFont>
      <a:minorFont>
        <a:latin typeface="PingFang SC Regular"/>
        <a:ea typeface="宋体"/>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2030A9-706F-4AB3-871A-732403A5B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33</Pages>
  <Words>2686</Words>
  <Characters>15311</Characters>
  <Application>Microsoft Office Word</Application>
  <DocSecurity>0</DocSecurity>
  <Lines>127</Lines>
  <Paragraphs>35</Paragraphs>
  <ScaleCrop>false</ScaleCrop>
  <Company/>
  <LinksUpToDate>false</LinksUpToDate>
  <CharactersWithSpaces>17962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李忠阳</dc:creator>
  <cp:lastModifiedBy>忠阳 李</cp:lastModifiedBy>
  <cp:revision>42</cp:revision>
  <dcterms:created xsi:type="dcterms:W3CDTF">2021-07-10T16:57:00Z</dcterms:created>
  <dcterms:modified xsi:type="dcterms:W3CDTF">2021-08-09T11:52:00Z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