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7B0EB">
      <w:pPr>
        <w:numPr>
          <w:ilvl w:val="0"/>
          <w:numId w:val="0"/>
        </w:numPr>
        <w:tabs>
          <w:tab w:val="left" w:pos="921"/>
        </w:tabs>
        <w:bidi w:val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附件1： </w:t>
      </w:r>
    </w:p>
    <w:tbl>
      <w:tblPr>
        <w:tblStyle w:val="8"/>
        <w:tblpPr w:leftFromText="180" w:rightFromText="180" w:vertAnchor="text" w:horzAnchor="page" w:tblpX="1412" w:tblpY="619"/>
        <w:tblOverlap w:val="never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1367"/>
        <w:gridCol w:w="2607"/>
        <w:gridCol w:w="2446"/>
      </w:tblGrid>
      <w:tr w14:paraId="482B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09" w:type="pct"/>
            <w:vAlign w:val="top"/>
          </w:tcPr>
          <w:p w14:paraId="1C35C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390" w:type="pct"/>
            <w:gridSpan w:val="3"/>
            <w:vAlign w:val="top"/>
          </w:tcPr>
          <w:p w14:paraId="00DAB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</w:tr>
      <w:tr w14:paraId="2613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9" w:type="pct"/>
            <w:vAlign w:val="top"/>
          </w:tcPr>
          <w:p w14:paraId="03355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营业执照号</w:t>
            </w:r>
          </w:p>
        </w:tc>
        <w:tc>
          <w:tcPr>
            <w:tcW w:w="722" w:type="pct"/>
            <w:vAlign w:val="top"/>
          </w:tcPr>
          <w:p w14:paraId="69FBA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  <w:tc>
          <w:tcPr>
            <w:tcW w:w="1377" w:type="pct"/>
            <w:vAlign w:val="top"/>
          </w:tcPr>
          <w:p w14:paraId="21B1B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290" w:type="pct"/>
            <w:vAlign w:val="top"/>
          </w:tcPr>
          <w:p w14:paraId="34EB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</w:tr>
      <w:tr w14:paraId="363A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9" w:type="pct"/>
            <w:vAlign w:val="top"/>
          </w:tcPr>
          <w:p w14:paraId="0966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22" w:type="pct"/>
            <w:vAlign w:val="top"/>
          </w:tcPr>
          <w:p w14:paraId="2DB5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  <w:tc>
          <w:tcPr>
            <w:tcW w:w="1377" w:type="pct"/>
            <w:vAlign w:val="top"/>
          </w:tcPr>
          <w:p w14:paraId="46A04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290" w:type="pct"/>
            <w:vAlign w:val="top"/>
          </w:tcPr>
          <w:p w14:paraId="3898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</w:tr>
      <w:tr w14:paraId="6F98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9" w:type="pct"/>
            <w:vAlign w:val="top"/>
          </w:tcPr>
          <w:p w14:paraId="23C29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22" w:type="pct"/>
            <w:vAlign w:val="top"/>
          </w:tcPr>
          <w:p w14:paraId="191CF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  <w:tc>
          <w:tcPr>
            <w:tcW w:w="1377" w:type="pct"/>
            <w:vAlign w:val="top"/>
          </w:tcPr>
          <w:p w14:paraId="035D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90" w:type="pct"/>
            <w:vAlign w:val="top"/>
          </w:tcPr>
          <w:p w14:paraId="34A7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</w:tr>
      <w:tr w14:paraId="1687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09" w:type="pct"/>
            <w:vAlign w:val="top"/>
          </w:tcPr>
          <w:p w14:paraId="3C30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390" w:type="pct"/>
            <w:gridSpan w:val="3"/>
            <w:vAlign w:val="top"/>
          </w:tcPr>
          <w:p w14:paraId="4344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</w:tr>
      <w:tr w14:paraId="226C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09" w:type="pct"/>
            <w:vMerge w:val="restart"/>
            <w:vAlign w:val="top"/>
          </w:tcPr>
          <w:p w14:paraId="74183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接受奖补资金的账户</w:t>
            </w:r>
          </w:p>
        </w:tc>
        <w:tc>
          <w:tcPr>
            <w:tcW w:w="722" w:type="pct"/>
            <w:vAlign w:val="top"/>
          </w:tcPr>
          <w:p w14:paraId="4A8A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开户名</w:t>
            </w:r>
          </w:p>
        </w:tc>
        <w:tc>
          <w:tcPr>
            <w:tcW w:w="1377" w:type="pct"/>
            <w:vAlign w:val="top"/>
          </w:tcPr>
          <w:p w14:paraId="21E9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开户号</w:t>
            </w:r>
          </w:p>
        </w:tc>
        <w:tc>
          <w:tcPr>
            <w:tcW w:w="1290" w:type="pct"/>
            <w:vAlign w:val="top"/>
          </w:tcPr>
          <w:p w14:paraId="3B52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开户行（明确到支行）</w:t>
            </w:r>
          </w:p>
        </w:tc>
      </w:tr>
      <w:tr w14:paraId="661B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09" w:type="pct"/>
            <w:vMerge w:val="continue"/>
            <w:vAlign w:val="top"/>
          </w:tcPr>
          <w:p w14:paraId="226E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top"/>
          </w:tcPr>
          <w:p w14:paraId="305A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pct"/>
            <w:vAlign w:val="top"/>
          </w:tcPr>
          <w:p w14:paraId="640D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vAlign w:val="top"/>
          </w:tcPr>
          <w:p w14:paraId="6436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6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09" w:type="pct"/>
            <w:vAlign w:val="top"/>
          </w:tcPr>
          <w:p w14:paraId="0C04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申报年度主营业务收入</w:t>
            </w:r>
          </w:p>
        </w:tc>
        <w:tc>
          <w:tcPr>
            <w:tcW w:w="722" w:type="pct"/>
            <w:vAlign w:val="top"/>
          </w:tcPr>
          <w:p w14:paraId="494F9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  <w:tc>
          <w:tcPr>
            <w:tcW w:w="1377" w:type="pct"/>
            <w:vAlign w:val="top"/>
          </w:tcPr>
          <w:p w14:paraId="2E6AF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申报年度科技服务合同实际支付金额</w:t>
            </w:r>
          </w:p>
        </w:tc>
        <w:tc>
          <w:tcPr>
            <w:tcW w:w="1290" w:type="pct"/>
            <w:vAlign w:val="top"/>
          </w:tcPr>
          <w:p w14:paraId="7E5E9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</w:tr>
      <w:tr w14:paraId="229F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09" w:type="pct"/>
            <w:vAlign w:val="top"/>
          </w:tcPr>
          <w:p w14:paraId="7842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创业孵化机构申报年度财税贡献</w:t>
            </w:r>
          </w:p>
        </w:tc>
        <w:tc>
          <w:tcPr>
            <w:tcW w:w="722" w:type="pct"/>
            <w:vAlign w:val="top"/>
          </w:tcPr>
          <w:p w14:paraId="5018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  <w:tc>
          <w:tcPr>
            <w:tcW w:w="1377" w:type="pct"/>
            <w:vAlign w:val="top"/>
          </w:tcPr>
          <w:p w14:paraId="660C9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创业孵化机构申报年度上一年的财税贡献</w:t>
            </w:r>
          </w:p>
        </w:tc>
        <w:tc>
          <w:tcPr>
            <w:tcW w:w="1290" w:type="pct"/>
            <w:vAlign w:val="top"/>
          </w:tcPr>
          <w:p w14:paraId="4D369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</w:rPr>
            </w:pPr>
          </w:p>
        </w:tc>
      </w:tr>
      <w:tr w14:paraId="1CB7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5000" w:type="pct"/>
            <w:gridSpan w:val="4"/>
            <w:vAlign w:val="top"/>
          </w:tcPr>
          <w:p w14:paraId="558DD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 w14:paraId="03A9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绵竹市经济信息化和科学技术局审查意见</w:t>
            </w:r>
          </w:p>
          <w:p w14:paraId="75384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 w14:paraId="0D0D7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（单位公章）</w:t>
            </w:r>
          </w:p>
          <w:p w14:paraId="2EEF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1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 w14:paraId="5848BDBC">
      <w:pPr>
        <w:numPr>
          <w:ilvl w:val="0"/>
          <w:numId w:val="0"/>
        </w:numPr>
        <w:tabs>
          <w:tab w:val="left" w:pos="921"/>
        </w:tabs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科技服务企业奖励申报表</w:t>
      </w:r>
    </w:p>
    <w:p w14:paraId="411D20AC">
      <w:pPr>
        <w:numPr>
          <w:ilvl w:val="0"/>
          <w:numId w:val="0"/>
        </w:numPr>
        <w:tabs>
          <w:tab w:val="left" w:pos="921"/>
        </w:tabs>
        <w:bidi w:val="0"/>
        <w:jc w:val="both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1E33FA9">
      <w:pPr>
        <w:numPr>
          <w:ilvl w:val="0"/>
          <w:numId w:val="0"/>
        </w:numPr>
        <w:tabs>
          <w:tab w:val="left" w:pos="921"/>
        </w:tabs>
        <w:bidi w:val="0"/>
        <w:jc w:val="both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备注：基本信息均需填写。(1)申报大力培育科技服务企业项目的企业，只需填写申报年度主营业务收入；(2)申报支持科技服务业业态发展项目的企业，只需填写申报年度科技服务合同实际支付金额；(3)申报支持研发服务及创业孵化服务发展项目的企业，只需填写创业孵化机构申报年度财税贡献，创业孵化机构申报年度上一年的财税贡献。</w:t>
      </w:r>
    </w:p>
    <w:p w14:paraId="4379CE2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4F98E77B">
      <w:pPr>
        <w:numPr>
          <w:ilvl w:val="0"/>
          <w:numId w:val="0"/>
        </w:numPr>
        <w:tabs>
          <w:tab w:val="left" w:pos="921"/>
        </w:tabs>
        <w:bidi w:val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 w14:paraId="0E36096E">
      <w:pPr>
        <w:numPr>
          <w:ilvl w:val="0"/>
          <w:numId w:val="0"/>
        </w:numPr>
        <w:tabs>
          <w:tab w:val="left" w:pos="921"/>
        </w:tabs>
        <w:bidi w:val="0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承诺函</w:t>
      </w:r>
    </w:p>
    <w:p w14:paraId="5128E5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绵竹市经济信息化和科学技术局：</w:t>
      </w:r>
    </w:p>
    <w:p w14:paraId="19DA42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65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在2024年服务业发展奖补资金（科技信息领域）项目申报过程中，我单位作为项目申报主体，郑重承诺：</w:t>
      </w:r>
    </w:p>
    <w:p w14:paraId="4DE2AB9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申报单位依法纳税且未被列入严重失信名单；</w:t>
      </w:r>
    </w:p>
    <w:p w14:paraId="6FAD5F4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申报单位提交的申报材料中所有文件、单证和资料是准确、真实、完整和有效的；</w:t>
      </w:r>
    </w:p>
    <w:p w14:paraId="095E78E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申报单位申报材料中的所有复印件均与原件核对，完全一致；</w:t>
      </w:r>
    </w:p>
    <w:p w14:paraId="364B32C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申请人承诺本项目没有重复（申报）享受本级财政资金；</w:t>
      </w:r>
    </w:p>
    <w:p w14:paraId="16D632E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申请人承诺接受有关主管部门为审核本项目而进行的必要核查。</w:t>
      </w:r>
    </w:p>
    <w:p w14:paraId="0F2C92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如有违法上述声明及国家法律、法规规定的行为，申请人愿承担由此带来的一切法律责任，并退回本次所获奖补资金。</w:t>
      </w:r>
    </w:p>
    <w:p w14:paraId="482BA9D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特此承诺。</w:t>
      </w:r>
    </w:p>
    <w:p w14:paraId="539650E8">
      <w:pPr>
        <w:numPr>
          <w:ilvl w:val="0"/>
          <w:numId w:val="0"/>
        </w:numPr>
        <w:tabs>
          <w:tab w:val="left" w:pos="921"/>
        </w:tabs>
        <w:bidi w:val="0"/>
        <w:ind w:left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 w14:paraId="0A5D6DB6">
      <w:pPr>
        <w:numPr>
          <w:ilvl w:val="0"/>
          <w:numId w:val="0"/>
        </w:numPr>
        <w:tabs>
          <w:tab w:val="left" w:pos="921"/>
        </w:tabs>
        <w:bidi w:val="0"/>
        <w:ind w:left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申报单位法定代表人（负责人）签名：</w:t>
      </w:r>
    </w:p>
    <w:p w14:paraId="28889FB9">
      <w:pPr>
        <w:numPr>
          <w:ilvl w:val="0"/>
          <w:numId w:val="0"/>
        </w:numPr>
        <w:tabs>
          <w:tab w:val="left" w:pos="921"/>
        </w:tabs>
        <w:bidi w:val="0"/>
        <w:ind w:leftChars="0"/>
        <w:jc w:val="righ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申报单位（鲜章）</w:t>
      </w:r>
    </w:p>
    <w:p w14:paraId="2440A96A">
      <w:pPr>
        <w:numPr>
          <w:ilvl w:val="0"/>
          <w:numId w:val="0"/>
        </w:numPr>
        <w:tabs>
          <w:tab w:val="left" w:pos="921"/>
        </w:tabs>
        <w:bidi w:val="0"/>
        <w:ind w:leftChars="0"/>
        <w:jc w:val="righ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 w14:paraId="0F8EC4B0">
      <w:pPr>
        <w:numPr>
          <w:ilvl w:val="0"/>
          <w:numId w:val="0"/>
        </w:numPr>
        <w:tabs>
          <w:tab w:val="left" w:pos="921"/>
        </w:tabs>
        <w:bidi w:val="0"/>
        <w:ind w:leftChars="0"/>
        <w:jc w:val="righ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年  月  日</w:t>
      </w:r>
    </w:p>
    <w:p w14:paraId="27F72337"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br w:type="page"/>
      </w:r>
    </w:p>
    <w:p w14:paraId="2CC85792">
      <w:pPr>
        <w:numPr>
          <w:ilvl w:val="0"/>
          <w:numId w:val="0"/>
        </w:numPr>
        <w:tabs>
          <w:tab w:val="left" w:pos="921"/>
        </w:tabs>
        <w:bidi w:val="0"/>
        <w:ind w:left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AndChars" w:linePitch="289" w:charSpace="9240"/>
        </w:sectPr>
      </w:pPr>
    </w:p>
    <w:p w14:paraId="2CC6B5EE">
      <w:pPr>
        <w:numPr>
          <w:ilvl w:val="0"/>
          <w:numId w:val="0"/>
        </w:numPr>
        <w:tabs>
          <w:tab w:val="left" w:pos="921"/>
        </w:tabs>
        <w:bidi w:val="0"/>
        <w:ind w:left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附件3：</w:t>
      </w:r>
    </w:p>
    <w:p w14:paraId="59BEC6D2">
      <w:pPr>
        <w:numPr>
          <w:ilvl w:val="0"/>
          <w:numId w:val="0"/>
        </w:numPr>
        <w:tabs>
          <w:tab w:val="left" w:pos="921"/>
        </w:tabs>
        <w:bidi w:val="0"/>
        <w:ind w:leftChars="0"/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奖补范围、条件及佐证材料明细</w:t>
      </w:r>
    </w:p>
    <w:tbl>
      <w:tblPr>
        <w:tblStyle w:val="8"/>
        <w:tblW w:w="14520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6390"/>
        <w:gridCol w:w="2895"/>
        <w:gridCol w:w="3570"/>
      </w:tblGrid>
      <w:tr w14:paraId="0BA5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65" w:type="dxa"/>
            <w:vAlign w:val="center"/>
          </w:tcPr>
          <w:p w14:paraId="48863C0D">
            <w:pPr>
              <w:numPr>
                <w:ilvl w:val="0"/>
                <w:numId w:val="0"/>
              </w:numPr>
              <w:tabs>
                <w:tab w:val="left" w:pos="921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奖补范围</w:t>
            </w:r>
          </w:p>
        </w:tc>
        <w:tc>
          <w:tcPr>
            <w:tcW w:w="6390" w:type="dxa"/>
            <w:vAlign w:val="center"/>
          </w:tcPr>
          <w:p w14:paraId="138675BC">
            <w:pPr>
              <w:numPr>
                <w:ilvl w:val="0"/>
                <w:numId w:val="0"/>
              </w:numPr>
              <w:tabs>
                <w:tab w:val="left" w:pos="921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支持方向</w:t>
            </w:r>
          </w:p>
        </w:tc>
        <w:tc>
          <w:tcPr>
            <w:tcW w:w="2895" w:type="dxa"/>
            <w:vAlign w:val="center"/>
          </w:tcPr>
          <w:p w14:paraId="22B05636">
            <w:pPr>
              <w:numPr>
                <w:ilvl w:val="0"/>
                <w:numId w:val="0"/>
              </w:numPr>
              <w:tabs>
                <w:tab w:val="left" w:pos="921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奖补条件</w:t>
            </w:r>
          </w:p>
        </w:tc>
        <w:tc>
          <w:tcPr>
            <w:tcW w:w="3570" w:type="dxa"/>
            <w:vAlign w:val="center"/>
          </w:tcPr>
          <w:p w14:paraId="318145AE">
            <w:pPr>
              <w:numPr>
                <w:ilvl w:val="0"/>
                <w:numId w:val="0"/>
              </w:numPr>
              <w:tabs>
                <w:tab w:val="left" w:pos="921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佐证材料明细</w:t>
            </w:r>
          </w:p>
        </w:tc>
      </w:tr>
      <w:tr w14:paraId="52FC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65" w:type="dxa"/>
            <w:vAlign w:val="center"/>
          </w:tcPr>
          <w:p w14:paraId="6E110D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大力培育科技服务企业</w:t>
            </w:r>
          </w:p>
        </w:tc>
        <w:tc>
          <w:tcPr>
            <w:tcW w:w="6390" w:type="dxa"/>
            <w:vAlign w:val="center"/>
          </w:tcPr>
          <w:p w14:paraId="1DD3B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在绵竹注册的科技服务类企业，企业主营业务收入首次达到50万元及以上、100万元及以上、300万元及以上，分别给予2万、4万、6万元一次性奖励。</w:t>
            </w:r>
          </w:p>
        </w:tc>
        <w:tc>
          <w:tcPr>
            <w:tcW w:w="2895" w:type="dxa"/>
            <w:vAlign w:val="center"/>
          </w:tcPr>
          <w:p w14:paraId="227256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科技服务业务首次达到50万元、100万元、300万元的企业。</w:t>
            </w:r>
          </w:p>
        </w:tc>
        <w:tc>
          <w:tcPr>
            <w:tcW w:w="3570" w:type="dxa"/>
            <w:vAlign w:val="center"/>
          </w:tcPr>
          <w:p w14:paraId="44A55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营收达申报条件的企业提供相应纳税证明，处于税收减免阶段的企业提供发票或银行回单。</w:t>
            </w:r>
          </w:p>
        </w:tc>
      </w:tr>
      <w:tr w14:paraId="43F0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 w14:paraId="50320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支持科技服务业业态发展</w:t>
            </w:r>
          </w:p>
        </w:tc>
        <w:tc>
          <w:tcPr>
            <w:tcW w:w="6390" w:type="dxa"/>
            <w:vAlign w:val="center"/>
          </w:tcPr>
          <w:p w14:paraId="5D338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在绵竹注册的科技服务类企业，为企业提供研发设计、信息资源、科技中介、检验检测等科技服务，按服务合同实际支付金额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20%给予奖励,单个企业每年奖励最高不超过 10 万元。</w:t>
            </w:r>
          </w:p>
        </w:tc>
        <w:tc>
          <w:tcPr>
            <w:tcW w:w="2895" w:type="dxa"/>
            <w:vAlign w:val="center"/>
          </w:tcPr>
          <w:p w14:paraId="2FC7A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具有实际合同交易的科技服务类企业。</w:t>
            </w:r>
          </w:p>
        </w:tc>
        <w:tc>
          <w:tcPr>
            <w:tcW w:w="3570" w:type="dxa"/>
            <w:vAlign w:val="center"/>
          </w:tcPr>
          <w:p w14:paraId="34B62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科技服务合同及相关发票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07C25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7A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 w14:paraId="72FEC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支持研发服务及创业孵化服务发展</w:t>
            </w:r>
          </w:p>
        </w:tc>
        <w:tc>
          <w:tcPr>
            <w:tcW w:w="6390" w:type="dxa"/>
            <w:vAlign w:val="center"/>
          </w:tcPr>
          <w:p w14:paraId="5FEED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在绵竹注册具法人资格的研发机构、创业孵化机构，按照对本级新增财税贡献收入的 20%给予奖励，单个企业每年奖励最高不超过 20 万元。</w:t>
            </w:r>
          </w:p>
          <w:p w14:paraId="3C932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3E406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对本级新增财税有贡献的研发机构、创业孵化机构。</w:t>
            </w:r>
          </w:p>
          <w:p w14:paraId="1DE5E5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center"/>
          </w:tcPr>
          <w:p w14:paraId="37141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申报年度及上一年的纳税证明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65035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A03C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AndChars" w:linePitch="294" w:charSpace="9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B170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C2A47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7C2A47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CEFAD"/>
    <w:multiLevelType w:val="singleLevel"/>
    <w:tmpl w:val="5ADCEF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28"/>
  <w:drawingGridVerticalSpacing w:val="14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zUzMmE2ZmJiNjhiNWIwZGM4MzQxMjVjMDkyMjEifQ=="/>
    <w:docVar w:name="KSO_WPS_MARK_KEY" w:val="2e43ba0d-f721-4b1e-a8cb-0becc22dae49"/>
  </w:docVars>
  <w:rsids>
    <w:rsidRoot w:val="017A400B"/>
    <w:rsid w:val="017A400B"/>
    <w:rsid w:val="18F432EF"/>
    <w:rsid w:val="1AF61327"/>
    <w:rsid w:val="1F4D5FF7"/>
    <w:rsid w:val="210518E9"/>
    <w:rsid w:val="252034A4"/>
    <w:rsid w:val="269F5DA8"/>
    <w:rsid w:val="2F8968FD"/>
    <w:rsid w:val="34A7628D"/>
    <w:rsid w:val="351C001B"/>
    <w:rsid w:val="399A0E40"/>
    <w:rsid w:val="409C6779"/>
    <w:rsid w:val="52D3387C"/>
    <w:rsid w:val="5C7133B8"/>
    <w:rsid w:val="5D055D7B"/>
    <w:rsid w:val="63617CB4"/>
    <w:rsid w:val="65BF660F"/>
    <w:rsid w:val="6D040221"/>
    <w:rsid w:val="734B703B"/>
    <w:rsid w:val="743B7883"/>
    <w:rsid w:val="7F4305FB"/>
    <w:rsid w:val="7F663065"/>
    <w:rsid w:val="7F7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2027</Words>
  <Characters>2116</Characters>
  <Lines>0</Lines>
  <Paragraphs>0</Paragraphs>
  <TotalTime>5</TotalTime>
  <ScaleCrop>false</ScaleCrop>
  <LinksUpToDate>false</LinksUpToDate>
  <CharactersWithSpaces>2153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2024-12-17T07:51:00Z</dcterms:created>
  <dc:creator>龚朝俊</dc:creator>
  <cp:lastModifiedBy>Administrator</cp:lastModifiedBy>
  <cp:lastPrinted>2024-12-25T08:11:00Z</cp:lastPrinted>
  <dcterms:modified xsi:type="dcterms:W3CDTF">2024-12-27T07:55:43Z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AE7ADA938CA9413581368A848B4DC9B5_13</vt:lpwstr>
  </property>
  <property fmtid="{D5CDD505-2E9C-101B-9397-08002B2CF9AE}" pid="4" name="KSOTemplateDocerSaveRecord">
    <vt:lpwstr>eyJoZGlkIjoiN2YwN2QxMzQyMTIxMmQ3NWZiZmY1MGFjY2ZhNjlhMzciLCJ1c2VySWQiOiIxNjU4ODUzMzA5In0=</vt:lpwstr>
  </property>
</Properties>
</file>