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（长江流域十年禁捕项目）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>
        <w:rPr>
          <w:rFonts w:hint="eastAsia" w:ascii="仿宋_GB2312" w:hAnsi="宋体"/>
          <w:lang w:val="zh-CN"/>
        </w:rPr>
        <w:t>为贯彻党中央、国务院关于加强生态文明建设的决策部署，有效恢复长江流域重点水域水生生物资源，绵竹市提高政治站位，强化政治担当，坚持问题导向，扎实开展天然水域禁捕工作</w:t>
      </w:r>
      <w:r>
        <w:rPr>
          <w:rFonts w:hint="eastAsia" w:ascii="仿宋_GB2312" w:hAnsi="宋体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>
        <w:rPr>
          <w:rFonts w:hint="eastAsia" w:ascii="仿宋_GB2312" w:hAnsi="宋体"/>
        </w:rPr>
        <w:t>我市开展长江流域重点水域十年禁捕工作，通过各种宣传形式，将禁捕工作必要性、重大意义传递给全市每一位群众</w:t>
      </w:r>
      <w:r>
        <w:rPr>
          <w:rFonts w:hint="eastAsia" w:ascii="仿宋_GB2312" w:hAnsi="宋体"/>
          <w:lang w:val="zh-CN"/>
        </w:rPr>
        <w:t>形成全民关注、全民支持、全民禁捕的良好舆论氛围；积极开展执法检查，做到日常巡察和重点时段突击检查，全面排查和重点水域重点检查相结合，确保我市天然水域十年禁捕工作取得实效，形成“水上不捕、市场不卖、餐馆不做、群众不吃”的良好氛围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>按照</w:t>
      </w:r>
      <w:r>
        <w:rPr>
          <w:rFonts w:hint="eastAsia" w:ascii="仿宋_GB2312" w:hAnsi="宋体"/>
        </w:rPr>
        <w:t>文件要求，参照绵竹市项目支出绩效评价指标体系开展自评。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资金经农业农村局每年向绵竹市人民政府和市财政局申报、批复，同意财政拨付资金用于</w:t>
      </w:r>
      <w:r>
        <w:rPr>
          <w:rFonts w:hint="eastAsia" w:ascii="仿宋_GB2312" w:hAnsi="宋体"/>
        </w:rPr>
        <w:t>十年禁捕工作开展。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color w:val="FF0000"/>
          <w:lang w:val="zh-CN"/>
        </w:rPr>
      </w:pPr>
      <w:r>
        <w:rPr>
          <w:rFonts w:hint="eastAsia" w:ascii="仿宋_GB2312" w:hAnsi="宋体"/>
          <w:color w:val="auto"/>
          <w:lang w:val="zh-CN"/>
        </w:rPr>
        <w:t>1.资金计划。202</w:t>
      </w:r>
      <w:r>
        <w:rPr>
          <w:rFonts w:hint="eastAsia" w:ascii="仿宋_GB2312" w:hAnsi="宋体"/>
          <w:color w:val="auto"/>
        </w:rPr>
        <w:t>3</w:t>
      </w:r>
      <w:r>
        <w:rPr>
          <w:rFonts w:hint="eastAsia" w:ascii="仿宋_GB2312" w:hAnsi="宋体"/>
          <w:color w:val="auto"/>
          <w:lang w:val="zh-CN"/>
        </w:rPr>
        <w:t>年</w:t>
      </w:r>
      <w:r>
        <w:rPr>
          <w:rFonts w:hint="eastAsia" w:ascii="仿宋_GB2312" w:hAnsi="宋体"/>
          <w:color w:val="auto"/>
        </w:rPr>
        <w:t>财政资金7</w:t>
      </w:r>
      <w:r>
        <w:rPr>
          <w:rFonts w:hint="eastAsia" w:ascii="仿宋_GB2312" w:hAnsi="宋体"/>
          <w:color w:val="auto"/>
          <w:lang w:val="zh-CN"/>
        </w:rPr>
        <w:t>万。</w:t>
      </w:r>
      <w:r>
        <w:rPr>
          <w:rFonts w:hint="eastAsia" w:ascii="仿宋_GB2312" w:hAnsi="宋体"/>
          <w:color w:val="FF0000"/>
          <w:lang w:val="zh-CN"/>
        </w:rPr>
        <w:t xml:space="preserve"> 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 w:ascii="仿宋_GB2312" w:hAnsi="宋体"/>
          <w:color w:val="auto"/>
          <w:lang w:val="zh-CN"/>
        </w:rPr>
        <w:t>2.资金到位。资金在年初拨付到位。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>
        <w:rPr>
          <w:rFonts w:hint="eastAsia" w:ascii="仿宋_GB2312" w:hAnsi="宋体"/>
          <w:lang w:val="zh-CN"/>
        </w:rPr>
        <w:t>3.资金使用。截至</w:t>
      </w:r>
      <w:r>
        <w:rPr>
          <w:rFonts w:hint="eastAsia" w:ascii="仿宋_GB2312" w:hAnsi="宋体"/>
        </w:rPr>
        <w:t>2023年底，全市共制作“长江禁捕”宣传标语横幅40副，宣传资料2500余份，完成一件非法捕捞案件的举报奖励，完成对射水河的水生生物监测。资金使用率100%，资金全部兑现，资金兑付率100%。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总体评价该项目实施期间严格执行财务管理制度，账务处理及时，会计核算规范。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color w:val="FF0000"/>
        </w:rPr>
      </w:pPr>
      <w:r>
        <w:rPr>
          <w:rFonts w:hint="eastAsia" w:ascii="黑体" w:hAnsi="宋体" w:eastAsia="黑体"/>
          <w:color w:val="auto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hint="default" w:ascii="楷体_GB2312" w:hAnsi="宋体" w:eastAsia="楷体_GB2312"/>
          <w:b w:val="0"/>
          <w:bCs/>
          <w:color w:val="auto"/>
          <w:lang w:val="en-US" w:eastAsia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（一）项目实施流程。</w:t>
      </w:r>
      <w:r>
        <w:rPr>
          <w:rFonts w:hint="eastAsia" w:ascii="仿宋_GB2312" w:hAnsi="宋体"/>
          <w:lang w:val="en-US" w:eastAsia="zh-CN"/>
        </w:rPr>
        <w:t>该项目严格报账制度，制作禁捕宣传资料，完成非法捕捞案件举报奖励程序，由局财务支付。</w:t>
      </w:r>
      <w:bookmarkStart w:id="0" w:name="_GoBack"/>
      <w:bookmarkEnd w:id="0"/>
    </w:p>
    <w:p>
      <w:pPr>
        <w:adjustRightInd w:val="0"/>
        <w:snapToGrid w:val="0"/>
        <w:spacing w:line="60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</w:rPr>
        <w:t>二</w:t>
      </w:r>
      <w:r>
        <w:rPr>
          <w:rFonts w:hint="eastAsia" w:ascii="楷体_GB2312" w:hAnsi="宋体" w:eastAsia="楷体_GB2312"/>
          <w:b/>
          <w:lang w:val="zh-CN"/>
        </w:rPr>
        <w:t>）项目管理情况。</w:t>
      </w:r>
      <w:r>
        <w:rPr>
          <w:rFonts w:hint="eastAsia" w:ascii="仿宋_GB2312" w:hAnsi="宋体"/>
          <w:lang w:val="zh-CN"/>
        </w:rPr>
        <w:t>该项目实施严格按照财务管理等制度使用。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</w:t>
      </w:r>
      <w:r>
        <w:rPr>
          <w:rFonts w:hint="eastAsia" w:ascii="楷体_GB2312" w:hAnsi="宋体" w:eastAsia="楷体_GB2312"/>
          <w:b/>
        </w:rPr>
        <w:t>三</w:t>
      </w:r>
      <w:r>
        <w:rPr>
          <w:rFonts w:hint="eastAsia" w:ascii="楷体_GB2312" w:hAnsi="宋体" w:eastAsia="楷体_GB2312"/>
          <w:b/>
          <w:lang w:val="zh-CN"/>
        </w:rPr>
        <w:t>）项目监管情况。</w:t>
      </w:r>
      <w:r>
        <w:rPr>
          <w:rFonts w:hint="eastAsia" w:ascii="仿宋_GB2312" w:hAnsi="宋体"/>
          <w:lang w:val="zh-CN"/>
        </w:rPr>
        <w:t>该项目实施严格按照财务管理制度使用，按程序组织实施、审批、支付，已达到预期效果。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四、项目绩效情况</w:t>
      </w:r>
      <w:r>
        <w:rPr>
          <w:rFonts w:ascii="仿宋_GB2312" w:hAnsi="宋体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</w:rPr>
        <w:t>该项目已达到预计的效果，我市通过开展长江流域重点水域十年禁捕工作，将禁捕工作必要性、重大意义传递给全市每一位群众</w:t>
      </w:r>
      <w:r>
        <w:rPr>
          <w:rFonts w:hint="eastAsia" w:ascii="仿宋_GB2312" w:hAnsi="宋体"/>
          <w:lang w:val="zh-CN"/>
        </w:rPr>
        <w:t>形成全民关注、全民支持、全民禁捕的良好舆论氛围。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>
        <w:rPr>
          <w:rFonts w:hint="eastAsia" w:ascii="仿宋_GB2312" w:hAnsi="宋体"/>
        </w:rPr>
        <w:t>我市天然水域十年禁捕工作取得实效，形成“水上不捕、市场不卖、餐馆不做、群众不吃”的良好氛围。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该项目实施后起到了良好的社会效益。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960" w:firstLineChars="30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无。</w:t>
      </w:r>
      <w:r>
        <w:rPr>
          <w:rFonts w:ascii="仿宋_GB2312" w:hAnsi="宋体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</w:rPr>
        <w:t>长江“十年禁捕”工作</w:t>
      </w:r>
      <w:r>
        <w:rPr>
          <w:rFonts w:hint="eastAsia" w:ascii="仿宋_GB2312" w:hAnsi="宋体"/>
          <w:lang w:val="zh-CN"/>
        </w:rPr>
        <w:t>是一项长期的基础工作，需要</w:t>
      </w:r>
      <w:r>
        <w:rPr>
          <w:rFonts w:hint="eastAsia" w:ascii="仿宋_GB2312" w:hAnsi="宋体"/>
        </w:rPr>
        <w:t>加大对此项工作的投入力度，对禁捕工作的禁捕效果和禁捕资源开展监测，全力推进长江“十年禁捕”工作落实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2ACF61"/>
    <w:multiLevelType w:val="singleLevel"/>
    <w:tmpl w:val="8E2ACF6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yMjNhYjk2YWY3M2M2YjQ3ZGNhZmNkYzE5Nzk3MzMifQ=="/>
  </w:docVars>
  <w:rsids>
    <w:rsidRoot w:val="00FD3EFA"/>
    <w:rsid w:val="001B0330"/>
    <w:rsid w:val="001C6BC6"/>
    <w:rsid w:val="00291918"/>
    <w:rsid w:val="002E7D7A"/>
    <w:rsid w:val="00427240"/>
    <w:rsid w:val="00516306"/>
    <w:rsid w:val="00543D64"/>
    <w:rsid w:val="00572F4E"/>
    <w:rsid w:val="005842A2"/>
    <w:rsid w:val="008F6FBC"/>
    <w:rsid w:val="008F788A"/>
    <w:rsid w:val="00A25407"/>
    <w:rsid w:val="00A36A47"/>
    <w:rsid w:val="00AB1E4A"/>
    <w:rsid w:val="00AC3975"/>
    <w:rsid w:val="00E10AB9"/>
    <w:rsid w:val="00E4357F"/>
    <w:rsid w:val="00E90284"/>
    <w:rsid w:val="00F246C7"/>
    <w:rsid w:val="00F251E9"/>
    <w:rsid w:val="00F67C8D"/>
    <w:rsid w:val="00F951B3"/>
    <w:rsid w:val="00FA25A8"/>
    <w:rsid w:val="00FD3EFA"/>
    <w:rsid w:val="00FD62E7"/>
    <w:rsid w:val="31850219"/>
    <w:rsid w:val="3399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autoRedefine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154</Words>
  <Characters>882</Characters>
  <Lines>7</Lines>
  <Paragraphs>2</Paragraphs>
  <TotalTime>86</TotalTime>
  <ScaleCrop>false</ScaleCrop>
  <LinksUpToDate>false</LinksUpToDate>
  <CharactersWithSpaces>1034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罗昭勇</cp:lastModifiedBy>
  <dcterms:modified xsi:type="dcterms:W3CDTF">2024-01-04T08:54:35Z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94E6B5A18C6A40BC9D93E18C5F1814CA_13</vt:lpwstr>
  </property>
</Properties>
</file>