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286" w:rsidRPr="00EF3BD2" w:rsidRDefault="001C5286" w:rsidP="001C5286">
      <w:pPr>
        <w:pStyle w:val="a5"/>
        <w:spacing w:line="580" w:lineRule="exact"/>
        <w:ind w:left="640" w:firstLineChars="50" w:firstLine="220"/>
        <w:jc w:val="center"/>
        <w:rPr>
          <w:rFonts w:ascii="仿宋_GB2312" w:eastAsia="仿宋_GB2312" w:hAnsi="宋体"/>
          <w:color w:val="auto"/>
          <w:kern w:val="2"/>
          <w:sz w:val="32"/>
          <w:szCs w:val="32"/>
        </w:rPr>
      </w:pPr>
      <w:r w:rsidRPr="00A411A9">
        <w:rPr>
          <w:rFonts w:ascii="方正小标宋简体" w:eastAsia="方正小标宋简体" w:hAnsi="宋体" w:hint="eastAsia"/>
          <w:sz w:val="44"/>
          <w:szCs w:val="44"/>
        </w:rPr>
        <w:t>项目支出绩效自评报告</w:t>
      </w:r>
    </w:p>
    <w:p w:rsidR="001C5286" w:rsidRPr="00374466" w:rsidRDefault="001C5286" w:rsidP="001C5286">
      <w:pPr>
        <w:spacing w:line="580" w:lineRule="exact"/>
        <w:jc w:val="center"/>
        <w:rPr>
          <w:rFonts w:ascii="仿宋_GB2312" w:hAnsi="宋体"/>
        </w:rPr>
      </w:pPr>
      <w:r>
        <w:rPr>
          <w:rFonts w:ascii="仿宋_GB2312" w:hAnsi="宋体" w:hint="eastAsia"/>
        </w:rPr>
        <w:t xml:space="preserve">     </w:t>
      </w:r>
      <w:r w:rsidRPr="00374466">
        <w:rPr>
          <w:rFonts w:ascii="仿宋_GB2312" w:hAnsi="宋体" w:hint="eastAsia"/>
        </w:rPr>
        <w:t>（</w:t>
      </w:r>
      <w:r w:rsidRPr="00DA36B6">
        <w:rPr>
          <w:rFonts w:ascii="仿宋_GB2312" w:hAnsi="宋体" w:hint="eastAsia"/>
        </w:rPr>
        <w:t>绵竹市农业外来入侵物种普查</w:t>
      </w:r>
      <w:r w:rsidRPr="00374466">
        <w:rPr>
          <w:rFonts w:ascii="仿宋_GB2312" w:hAnsi="宋体" w:hint="eastAsia"/>
        </w:rPr>
        <w:t>项目）</w:t>
      </w:r>
    </w:p>
    <w:p w:rsidR="00D5460A" w:rsidRDefault="00D5460A">
      <w:pPr>
        <w:pStyle w:val="a5"/>
        <w:spacing w:line="600" w:lineRule="exact"/>
        <w:ind w:firstLine="640"/>
        <w:jc w:val="center"/>
        <w:rPr>
          <w:rFonts w:ascii="宋体" w:hAnsi="宋体"/>
          <w:color w:val="auto"/>
          <w:kern w:val="2"/>
          <w:sz w:val="32"/>
          <w:szCs w:val="32"/>
        </w:rPr>
      </w:pPr>
    </w:p>
    <w:p w:rsidR="00D5460A" w:rsidRDefault="004621B0">
      <w:pPr>
        <w:adjustRightInd w:val="0"/>
        <w:snapToGrid w:val="0"/>
        <w:spacing w:line="600" w:lineRule="exact"/>
        <w:ind w:firstLine="720"/>
        <w:rPr>
          <w:rFonts w:ascii="黑体" w:eastAsia="黑体" w:hAnsi="宋体"/>
          <w:lang w:val="zh-CN"/>
        </w:rPr>
      </w:pPr>
      <w:r>
        <w:rPr>
          <w:rFonts w:ascii="黑体" w:eastAsia="黑体" w:hAnsi="宋体" w:hint="eastAsia"/>
        </w:rPr>
        <w:t>一、</w:t>
      </w:r>
      <w:r>
        <w:rPr>
          <w:rFonts w:ascii="黑体" w:eastAsia="黑体" w:hAnsi="宋体" w:hint="eastAsia"/>
          <w:lang w:val="zh-CN"/>
        </w:rPr>
        <w:t>项目概况</w:t>
      </w:r>
    </w:p>
    <w:p w:rsidR="00D5460A" w:rsidRDefault="004621B0">
      <w:pPr>
        <w:adjustRightInd w:val="0"/>
        <w:snapToGrid w:val="0"/>
        <w:spacing w:line="600" w:lineRule="exact"/>
        <w:ind w:firstLine="720"/>
        <w:rPr>
          <w:rFonts w:ascii="楷体_GB2312" w:eastAsia="楷体_GB2312" w:hAnsi="宋体"/>
          <w:b/>
          <w:lang w:val="zh-CN"/>
        </w:rPr>
      </w:pPr>
      <w:r>
        <w:rPr>
          <w:rFonts w:ascii="楷体_GB2312" w:eastAsia="楷体_GB2312" w:hAnsi="宋体" w:hint="eastAsia"/>
          <w:b/>
          <w:lang w:val="zh-CN"/>
        </w:rPr>
        <w:t>（一）项目基本情况。</w:t>
      </w:r>
    </w:p>
    <w:p w:rsidR="001C5286" w:rsidRDefault="001C5286">
      <w:pPr>
        <w:ind w:firstLineChars="200" w:firstLine="640"/>
      </w:pPr>
      <w:r w:rsidRPr="001C5286">
        <w:rPr>
          <w:rFonts w:hint="eastAsia"/>
        </w:rPr>
        <w:t>绵竹市农业外来入侵物种普查服务采购项目，项目总投资</w:t>
      </w:r>
      <w:r w:rsidR="003811E1">
        <w:rPr>
          <w:rFonts w:hint="eastAsia"/>
        </w:rPr>
        <w:t>42.044</w:t>
      </w:r>
      <w:r w:rsidRPr="001C5286">
        <w:rPr>
          <w:rFonts w:hint="eastAsia"/>
        </w:rPr>
        <w:t>万元，资金来源于本级财政资金。</w:t>
      </w:r>
    </w:p>
    <w:p w:rsidR="00D5460A" w:rsidRDefault="004621B0">
      <w:pPr>
        <w:ind w:firstLineChars="200" w:firstLine="640"/>
      </w:pPr>
      <w:r>
        <w:t>1</w:t>
      </w:r>
      <w:r>
        <w:t>．项目主管部门（绵竹市农业农村局）在该项目管理中的职能</w:t>
      </w:r>
      <w:r>
        <w:t>:</w:t>
      </w:r>
      <w:r>
        <w:t>编制实施方案，组织实施，检查验收，项目总结。</w:t>
      </w:r>
    </w:p>
    <w:p w:rsidR="00D5460A" w:rsidRDefault="004621B0">
      <w:pPr>
        <w:ind w:firstLineChars="200" w:firstLine="640"/>
        <w:rPr>
          <w:color w:val="000000" w:themeColor="text1"/>
        </w:rPr>
      </w:pPr>
      <w:r>
        <w:t>2</w:t>
      </w:r>
      <w:r>
        <w:t>．项目立项、资金申报的依据：</w:t>
      </w:r>
      <w:r>
        <w:rPr>
          <w:rFonts w:hint="eastAsia"/>
          <w:color w:val="000000" w:themeColor="text1"/>
        </w:rPr>
        <w:t>四川省七部门《关于印发</w:t>
      </w:r>
      <w:r>
        <w:rPr>
          <w:rFonts w:hint="eastAsia"/>
          <w:color w:val="000000" w:themeColor="text1"/>
        </w:rPr>
        <w:t>&lt;</w:t>
      </w:r>
      <w:r>
        <w:rPr>
          <w:rFonts w:hint="eastAsia"/>
          <w:color w:val="000000" w:themeColor="text1"/>
        </w:rPr>
        <w:t>四川省农业外来入侵物种普查实施方案</w:t>
      </w:r>
      <w:r>
        <w:rPr>
          <w:rFonts w:hint="eastAsia"/>
          <w:color w:val="000000" w:themeColor="text1"/>
        </w:rPr>
        <w:t>&gt;</w:t>
      </w:r>
      <w:r>
        <w:rPr>
          <w:rFonts w:hint="eastAsia"/>
          <w:color w:val="000000" w:themeColor="text1"/>
        </w:rPr>
        <w:t>的通知》（川农函〔</w:t>
      </w:r>
      <w:r>
        <w:rPr>
          <w:rFonts w:hint="eastAsia"/>
          <w:color w:val="000000" w:themeColor="text1"/>
        </w:rPr>
        <w:t>2021</w:t>
      </w:r>
      <w:r>
        <w:rPr>
          <w:rFonts w:hint="eastAsia"/>
          <w:color w:val="000000" w:themeColor="text1"/>
        </w:rPr>
        <w:t>〕</w:t>
      </w:r>
      <w:r>
        <w:rPr>
          <w:rFonts w:hint="eastAsia"/>
          <w:color w:val="000000" w:themeColor="text1"/>
        </w:rPr>
        <w:t>489</w:t>
      </w:r>
      <w:r>
        <w:rPr>
          <w:rFonts w:hint="eastAsia"/>
          <w:color w:val="000000" w:themeColor="text1"/>
        </w:rPr>
        <w:t>号）和《四川省农业外来入侵物种普查实施方案》（川农函〔</w:t>
      </w:r>
      <w:r>
        <w:rPr>
          <w:rFonts w:hint="eastAsia"/>
          <w:color w:val="000000" w:themeColor="text1"/>
        </w:rPr>
        <w:t>2022</w:t>
      </w:r>
      <w:r>
        <w:rPr>
          <w:rFonts w:hint="eastAsia"/>
          <w:color w:val="000000" w:themeColor="text1"/>
        </w:rPr>
        <w:t>〕</w:t>
      </w:r>
      <w:r>
        <w:rPr>
          <w:rFonts w:hint="eastAsia"/>
          <w:color w:val="000000" w:themeColor="text1"/>
        </w:rPr>
        <w:t>48</w:t>
      </w:r>
      <w:r>
        <w:rPr>
          <w:rFonts w:hint="eastAsia"/>
          <w:color w:val="000000" w:themeColor="text1"/>
        </w:rPr>
        <w:t>号）等文件。</w:t>
      </w:r>
    </w:p>
    <w:p w:rsidR="00D5460A" w:rsidRDefault="004621B0">
      <w:pPr>
        <w:ind w:firstLineChars="200" w:firstLine="640"/>
        <w:rPr>
          <w:color w:val="000000" w:themeColor="text1"/>
          <w:szCs w:val="22"/>
        </w:rPr>
      </w:pPr>
      <w:r>
        <w:t>3</w:t>
      </w:r>
      <w:r w:rsidR="00FE5C81">
        <w:t>．资金管理办法制订</w:t>
      </w:r>
      <w:r>
        <w:t>情况，资金支持具体项目的条件、范围与支持方式概况：</w:t>
      </w:r>
      <w:r>
        <w:rPr>
          <w:rFonts w:hint="eastAsia"/>
        </w:rPr>
        <w:t>根据文件要求，</w:t>
      </w:r>
      <w:r>
        <w:rPr>
          <w:rFonts w:hint="eastAsia"/>
          <w:color w:val="000000" w:themeColor="text1"/>
          <w:szCs w:val="22"/>
        </w:rPr>
        <w:t>编制经费预算</w:t>
      </w:r>
      <w:r>
        <w:t>，</w:t>
      </w:r>
      <w:r>
        <w:rPr>
          <w:rFonts w:hint="eastAsia"/>
          <w:color w:val="000000" w:themeColor="text1"/>
          <w:szCs w:val="22"/>
        </w:rPr>
        <w:t>上报绵竹市政府，经财政部门审核后，列入预算安排，落实普查经费，确保普查工作顺利开展。</w:t>
      </w:r>
    </w:p>
    <w:p w:rsidR="00D5460A" w:rsidRDefault="004621B0">
      <w:pPr>
        <w:spacing w:line="560" w:lineRule="exact"/>
        <w:ind w:firstLineChars="200" w:firstLine="640"/>
        <w:rPr>
          <w:color w:val="000000" w:themeColor="text1"/>
          <w:szCs w:val="22"/>
        </w:rPr>
      </w:pPr>
      <w:r>
        <w:t xml:space="preserve"> 4</w:t>
      </w:r>
      <w:r>
        <w:t>．资金分配的原则及考虑因素：</w:t>
      </w:r>
      <w:r>
        <w:rPr>
          <w:rFonts w:hint="eastAsia"/>
          <w:color w:val="000000" w:themeColor="text1"/>
          <w:szCs w:val="22"/>
        </w:rPr>
        <w:t>农业外来入侵物种普查工作经费</w:t>
      </w:r>
      <w:r w:rsidR="007E464F">
        <w:rPr>
          <w:rFonts w:hint="eastAsia"/>
        </w:rPr>
        <w:t>42.044</w:t>
      </w:r>
      <w:r>
        <w:rPr>
          <w:rFonts w:hint="eastAsia"/>
          <w:color w:val="000000" w:themeColor="text1"/>
          <w:szCs w:val="22"/>
        </w:rPr>
        <w:t>万元，主要用于购买第三方服务，在全市</w:t>
      </w:r>
      <w:r>
        <w:rPr>
          <w:rFonts w:hint="eastAsia"/>
          <w:color w:val="000000" w:themeColor="text1"/>
          <w:szCs w:val="22"/>
        </w:rPr>
        <w:t>12</w:t>
      </w:r>
      <w:r>
        <w:rPr>
          <w:rFonts w:hint="eastAsia"/>
          <w:color w:val="000000" w:themeColor="text1"/>
          <w:szCs w:val="22"/>
        </w:rPr>
        <w:t>个镇（街道）开展农业外来入侵植物、农作物外来入侵病虫害和外来入侵水生动物的清查、踏查、样地调查、标本制作及样本鉴定、培训宣传、专家评审费、成果验收等费用。</w:t>
      </w:r>
    </w:p>
    <w:p w:rsidR="00D5460A" w:rsidRDefault="004621B0" w:rsidP="007521B5">
      <w:pPr>
        <w:adjustRightInd w:val="0"/>
        <w:snapToGrid w:val="0"/>
        <w:spacing w:line="600" w:lineRule="exact"/>
        <w:ind w:firstLineChars="200" w:firstLine="643"/>
        <w:rPr>
          <w:rFonts w:ascii="楷体_GB2312" w:eastAsia="楷体_GB2312" w:hAnsi="宋体"/>
          <w:b/>
          <w:lang w:val="zh-CN"/>
        </w:rPr>
      </w:pPr>
      <w:r>
        <w:rPr>
          <w:rFonts w:ascii="楷体_GB2312" w:eastAsia="楷体_GB2312" w:hAnsi="宋体" w:hint="eastAsia"/>
          <w:b/>
          <w:lang w:val="zh-CN"/>
        </w:rPr>
        <w:t>（二）项目绩效目标。</w:t>
      </w:r>
    </w:p>
    <w:p w:rsidR="00D5460A" w:rsidRDefault="004621B0">
      <w:pPr>
        <w:spacing w:line="560" w:lineRule="exact"/>
        <w:ind w:firstLineChars="200" w:firstLine="640"/>
        <w:rPr>
          <w:rFonts w:ascii="仿宋_GB2312" w:hAnsi="宋体"/>
        </w:rPr>
      </w:pPr>
      <w:r>
        <w:rPr>
          <w:rFonts w:ascii="仿宋_GB2312" w:hAnsi="仿宋_GB2312" w:cs="仿宋_GB2312" w:hint="eastAsia"/>
          <w:color w:val="000000" w:themeColor="text1"/>
        </w:rPr>
        <w:lastRenderedPageBreak/>
        <w:t>在全市范围内，以全省外来入侵物种信息为基础，兼顾其他潜在高危外来有害物种，对农田和渔业水域开展普查。普查对象包括外来入侵植物、动物、植物病虫害等。主要开展农业外来入侵植物、农作物外来入侵病虫害和外来入侵水生动物普查，摸清绵竹市域内农业外来入侵物种的种类数量、分布范围、发生面积、危害程度等情况，构建外来入侵物种信息数据库，分析外来入侵物种对绵竹市经济、生态和社会的影响。具体项目绩效目标为：专项普查调查镇数量（涉农街道）12个；开展踏查点数量≥60个；形成普查清单1份，总结报告数量1份；宣传培训（场次）≥1场次；普查样地调查按时完成率≥98%；样地调查合格率≥95%；2023年12月31日前完成外来入侵物种普查工作；任务</w:t>
      </w:r>
      <w:r>
        <w:rPr>
          <w:rFonts w:ascii="仿宋_GB2312" w:hAnsi="宋体" w:hint="eastAsia"/>
          <w:lang w:val="zh-CN"/>
        </w:rPr>
        <w:t>资金使用无重大违规违纪问题。</w:t>
      </w:r>
      <w:r>
        <w:rPr>
          <w:rFonts w:ascii="仿宋_GB2312" w:hAnsi="宋体" w:hint="eastAsia"/>
        </w:rPr>
        <w:t xml:space="preserve"> </w:t>
      </w:r>
    </w:p>
    <w:p w:rsidR="00D5460A" w:rsidRDefault="004621B0" w:rsidP="007521B5">
      <w:pPr>
        <w:adjustRightInd w:val="0"/>
        <w:snapToGrid w:val="0"/>
        <w:spacing w:line="600" w:lineRule="exact"/>
        <w:ind w:firstLineChars="200" w:firstLine="643"/>
        <w:rPr>
          <w:rFonts w:ascii="楷体_GB2312" w:eastAsia="楷体_GB2312" w:hAnsi="宋体"/>
          <w:b/>
          <w:lang w:val="zh-CN"/>
        </w:rPr>
      </w:pPr>
      <w:r>
        <w:rPr>
          <w:rFonts w:ascii="仿宋_GB2312" w:hAnsi="宋体" w:hint="eastAsia"/>
          <w:b/>
          <w:bCs/>
        </w:rPr>
        <w:t>（三）</w:t>
      </w:r>
      <w:r>
        <w:rPr>
          <w:rFonts w:ascii="楷体_GB2312" w:eastAsia="楷体_GB2312" w:hAnsi="宋体" w:hint="eastAsia"/>
          <w:b/>
          <w:lang w:val="zh-CN"/>
        </w:rPr>
        <w:t>项目自评步骤及方法。</w:t>
      </w:r>
    </w:p>
    <w:p w:rsidR="00D5460A" w:rsidRDefault="004621B0">
      <w:pPr>
        <w:adjustRightInd w:val="0"/>
        <w:snapToGrid w:val="0"/>
        <w:spacing w:line="600" w:lineRule="exact"/>
        <w:ind w:firstLine="720"/>
        <w:rPr>
          <w:rFonts w:ascii="仿宋_GB2312" w:hAnsi="宋体"/>
          <w:lang w:val="zh-CN"/>
        </w:rPr>
      </w:pPr>
      <w:r>
        <w:rPr>
          <w:rFonts w:ascii="仿宋_GB2312" w:hAnsi="宋体" w:hint="eastAsia"/>
          <w:lang w:val="zh-CN"/>
        </w:rPr>
        <w:t>1、项目业主单位自查。</w:t>
      </w:r>
    </w:p>
    <w:p w:rsidR="00D5460A" w:rsidRDefault="004621B0">
      <w:pPr>
        <w:adjustRightInd w:val="0"/>
        <w:snapToGrid w:val="0"/>
        <w:spacing w:line="600" w:lineRule="exact"/>
        <w:ind w:firstLine="720"/>
        <w:rPr>
          <w:rFonts w:ascii="仿宋_GB2312" w:hAnsi="宋体"/>
          <w:lang w:val="zh-CN"/>
        </w:rPr>
      </w:pPr>
      <w:r>
        <w:rPr>
          <w:rFonts w:ascii="仿宋_GB2312" w:hAnsi="宋体" w:hint="eastAsia"/>
          <w:lang w:val="zh-CN"/>
        </w:rPr>
        <w:t>2、项目管理部门抽查。</w:t>
      </w:r>
    </w:p>
    <w:p w:rsidR="00D5460A" w:rsidRDefault="004621B0">
      <w:pPr>
        <w:adjustRightInd w:val="0"/>
        <w:snapToGrid w:val="0"/>
        <w:spacing w:line="600" w:lineRule="exact"/>
        <w:ind w:firstLine="720"/>
        <w:rPr>
          <w:rFonts w:ascii="仿宋_GB2312" w:hAnsi="宋体"/>
          <w:lang w:val="zh-CN"/>
        </w:rPr>
      </w:pPr>
      <w:r>
        <w:rPr>
          <w:rFonts w:ascii="仿宋_GB2312" w:hAnsi="宋体" w:hint="eastAsia"/>
          <w:lang w:val="zh-CN"/>
        </w:rPr>
        <w:t>3、撰写自评报告。</w:t>
      </w:r>
    </w:p>
    <w:p w:rsidR="00D5460A" w:rsidRDefault="004621B0">
      <w:pPr>
        <w:adjustRightInd w:val="0"/>
        <w:snapToGrid w:val="0"/>
        <w:spacing w:line="600" w:lineRule="exact"/>
        <w:ind w:firstLine="720"/>
        <w:rPr>
          <w:rFonts w:ascii="黑体" w:eastAsia="黑体" w:hAnsi="宋体"/>
        </w:rPr>
      </w:pPr>
      <w:r>
        <w:rPr>
          <w:rFonts w:ascii="黑体" w:eastAsia="黑体" w:hAnsi="宋体" w:hint="eastAsia"/>
        </w:rPr>
        <w:t>二、项目资金申报及使用情况</w:t>
      </w:r>
    </w:p>
    <w:p w:rsidR="00D5460A" w:rsidRDefault="004621B0">
      <w:pPr>
        <w:adjustRightInd w:val="0"/>
        <w:snapToGrid w:val="0"/>
        <w:spacing w:line="600" w:lineRule="exact"/>
        <w:ind w:firstLine="720"/>
        <w:rPr>
          <w:rFonts w:ascii="楷体_GB2312" w:eastAsia="楷体_GB2312" w:hAnsi="宋体"/>
          <w:b/>
          <w:lang w:val="zh-CN"/>
        </w:rPr>
      </w:pPr>
      <w:r>
        <w:rPr>
          <w:rFonts w:ascii="楷体_GB2312" w:eastAsia="楷体_GB2312" w:hAnsi="宋体" w:hint="eastAsia"/>
          <w:b/>
          <w:lang w:val="zh-CN"/>
        </w:rPr>
        <w:t>（一）项目资金申报及批复情况。</w:t>
      </w:r>
    </w:p>
    <w:p w:rsidR="00D5460A" w:rsidRDefault="004621B0" w:rsidP="0039566A">
      <w:pPr>
        <w:adjustRightInd w:val="0"/>
        <w:snapToGrid w:val="0"/>
        <w:spacing w:line="600" w:lineRule="exact"/>
        <w:ind w:firstLine="720"/>
        <w:rPr>
          <w:rFonts w:ascii="仿宋_GB2312" w:hAnsi="宋体"/>
          <w:lang w:val="zh-CN"/>
        </w:rPr>
      </w:pPr>
      <w:r>
        <w:rPr>
          <w:rFonts w:ascii="仿宋_GB2312" w:hAnsi="宋体" w:hint="eastAsia"/>
          <w:lang w:val="zh-CN"/>
        </w:rPr>
        <w:t>项目下达后，</w:t>
      </w:r>
      <w:r>
        <w:rPr>
          <w:rFonts w:hint="eastAsia"/>
          <w:color w:val="000000" w:themeColor="text1"/>
          <w:szCs w:val="22"/>
        </w:rPr>
        <w:t>编制经费预算</w:t>
      </w:r>
      <w:r>
        <w:t>，</w:t>
      </w:r>
      <w:r>
        <w:rPr>
          <w:rFonts w:hint="eastAsia"/>
          <w:color w:val="000000" w:themeColor="text1"/>
          <w:szCs w:val="22"/>
        </w:rPr>
        <w:t>上报绵竹市政府，经财政部门审核后，列入预算安排，落实普查经费；编制实施方案，</w:t>
      </w:r>
      <w:r>
        <w:rPr>
          <w:rFonts w:ascii="仿宋_GB2312" w:hAnsi="宋体" w:hint="eastAsia"/>
          <w:lang w:val="zh-CN"/>
        </w:rPr>
        <w:t>经局党组会议审核通过报德阳市农业农村局备案后组织实施。</w:t>
      </w:r>
    </w:p>
    <w:p w:rsidR="00D5460A" w:rsidRDefault="004621B0" w:rsidP="007521B5">
      <w:pPr>
        <w:adjustRightInd w:val="0"/>
        <w:snapToGrid w:val="0"/>
        <w:spacing w:line="600" w:lineRule="exact"/>
        <w:ind w:firstLineChars="200" w:firstLine="643"/>
        <w:rPr>
          <w:lang w:val="zh-CN"/>
        </w:rPr>
      </w:pPr>
      <w:r>
        <w:rPr>
          <w:rFonts w:ascii="楷体_GB2312" w:eastAsia="楷体_GB2312" w:hAnsi="宋体" w:hint="eastAsia"/>
          <w:b/>
          <w:lang w:val="zh-CN"/>
        </w:rPr>
        <w:t>（二）资金计划、到位及使用情况</w:t>
      </w:r>
    </w:p>
    <w:p w:rsidR="0039566A" w:rsidRPr="0039566A" w:rsidRDefault="0039566A" w:rsidP="0039566A">
      <w:pPr>
        <w:adjustRightInd w:val="0"/>
        <w:snapToGrid w:val="0"/>
        <w:spacing w:line="600" w:lineRule="exact"/>
        <w:ind w:firstLine="720"/>
        <w:rPr>
          <w:rFonts w:ascii="仿宋_GB2312" w:hAnsi="宋体"/>
          <w:lang w:val="zh-CN"/>
        </w:rPr>
      </w:pPr>
      <w:r w:rsidRPr="0039566A">
        <w:rPr>
          <w:rFonts w:ascii="仿宋_GB2312" w:hAnsi="宋体" w:hint="eastAsia"/>
          <w:lang w:val="zh-CN"/>
        </w:rPr>
        <w:lastRenderedPageBreak/>
        <w:t>1、资金计划项目总投资</w:t>
      </w:r>
      <w:r w:rsidR="007E464F">
        <w:rPr>
          <w:rFonts w:hint="eastAsia"/>
        </w:rPr>
        <w:t>42.044</w:t>
      </w:r>
      <w:r w:rsidRPr="0039566A">
        <w:rPr>
          <w:rFonts w:ascii="仿宋_GB2312" w:hAnsi="宋体" w:hint="eastAsia"/>
          <w:lang w:val="zh-CN"/>
        </w:rPr>
        <w:t>万元，资金来源于本级财政资金。</w:t>
      </w:r>
    </w:p>
    <w:p w:rsidR="0039566A" w:rsidRPr="0039566A" w:rsidRDefault="0039566A" w:rsidP="0039566A">
      <w:pPr>
        <w:adjustRightInd w:val="0"/>
        <w:snapToGrid w:val="0"/>
        <w:spacing w:line="600" w:lineRule="exact"/>
        <w:ind w:firstLine="720"/>
        <w:rPr>
          <w:rFonts w:ascii="仿宋_GB2312" w:hAnsi="宋体"/>
          <w:lang w:val="zh-CN"/>
        </w:rPr>
      </w:pPr>
      <w:r w:rsidRPr="0039566A">
        <w:rPr>
          <w:rFonts w:ascii="仿宋_GB2312" w:hAnsi="宋体" w:hint="eastAsia"/>
          <w:lang w:val="zh-CN"/>
        </w:rPr>
        <w:t>2、资金到位。本级财政资金全部到位。</w:t>
      </w:r>
    </w:p>
    <w:p w:rsidR="0039566A" w:rsidRPr="00B909BF" w:rsidRDefault="0039566A" w:rsidP="00427130">
      <w:pPr>
        <w:adjustRightInd w:val="0"/>
        <w:snapToGrid w:val="0"/>
        <w:spacing w:line="600" w:lineRule="exact"/>
        <w:ind w:firstLine="720"/>
      </w:pPr>
      <w:r w:rsidRPr="00B909BF">
        <w:rPr>
          <w:rFonts w:ascii="仿宋_GB2312" w:hAnsi="宋体" w:hint="eastAsia"/>
          <w:lang w:val="zh-CN"/>
        </w:rPr>
        <w:t>3、资金使用。</w:t>
      </w:r>
      <w:r w:rsidR="001C5286" w:rsidRPr="00B909BF">
        <w:rPr>
          <w:rFonts w:ascii="仿宋_GB2312" w:hAnsi="宋体" w:hint="eastAsia"/>
          <w:lang w:val="zh-CN"/>
        </w:rPr>
        <w:t>2023年</w:t>
      </w:r>
      <w:r w:rsidR="00F03ECF" w:rsidRPr="00B909BF">
        <w:rPr>
          <w:rFonts w:ascii="仿宋_GB2312" w:hAnsi="宋体" w:hint="eastAsia"/>
          <w:lang w:val="zh-CN"/>
        </w:rPr>
        <w:t>项目</w:t>
      </w:r>
      <w:r w:rsidR="001C5286" w:rsidRPr="00B909BF">
        <w:rPr>
          <w:rFonts w:ascii="仿宋_GB2312" w:hAnsi="宋体" w:hint="eastAsia"/>
          <w:lang w:val="zh-CN"/>
        </w:rPr>
        <w:t>拨付资金</w:t>
      </w:r>
      <w:r w:rsidR="007E464F" w:rsidRPr="00B909BF">
        <w:rPr>
          <w:rFonts w:hint="eastAsia"/>
        </w:rPr>
        <w:t>42.044</w:t>
      </w:r>
      <w:r w:rsidR="001C5286" w:rsidRPr="00B909BF">
        <w:rPr>
          <w:rFonts w:ascii="仿宋_GB2312" w:hAnsi="宋体" w:hint="eastAsia"/>
          <w:lang w:val="zh-CN"/>
        </w:rPr>
        <w:t>万元，其中：服务费</w:t>
      </w:r>
      <w:r w:rsidR="00427130" w:rsidRPr="00B909BF">
        <w:rPr>
          <w:rFonts w:ascii="仿宋_GB2312" w:hAnsi="宋体" w:hint="eastAsia"/>
          <w:lang w:val="zh-CN"/>
        </w:rPr>
        <w:t>支出</w:t>
      </w:r>
      <w:r w:rsidR="007E464F" w:rsidRPr="00B909BF">
        <w:rPr>
          <w:rFonts w:ascii="仿宋_GB2312" w:hAnsi="宋体" w:hint="eastAsia"/>
          <w:lang w:val="zh-CN"/>
        </w:rPr>
        <w:t>36.4</w:t>
      </w:r>
      <w:r w:rsidR="00427130" w:rsidRPr="00B909BF">
        <w:rPr>
          <w:rFonts w:ascii="仿宋_GB2312" w:hAnsi="宋体" w:hint="eastAsia"/>
          <w:lang w:val="zh-CN"/>
        </w:rPr>
        <w:t>万元；</w:t>
      </w:r>
      <w:r w:rsidR="001C5286" w:rsidRPr="00B909BF">
        <w:rPr>
          <w:rFonts w:ascii="仿宋_GB2312" w:hAnsi="宋体" w:hint="eastAsia"/>
          <w:lang w:val="zh-CN"/>
        </w:rPr>
        <w:t>普查工作经费支出1.505万元</w:t>
      </w:r>
      <w:r w:rsidR="00427130" w:rsidRPr="00B909BF">
        <w:rPr>
          <w:rFonts w:ascii="仿宋_GB2312" w:hAnsi="宋体" w:hint="eastAsia"/>
          <w:lang w:val="zh-CN"/>
        </w:rPr>
        <w:t>；</w:t>
      </w:r>
      <w:r w:rsidR="00FE5C81">
        <w:rPr>
          <w:rFonts w:ascii="仿宋_GB2312" w:hAnsi="宋体" w:hint="eastAsia"/>
          <w:lang w:val="zh-CN"/>
        </w:rPr>
        <w:t>委托四川省农业科学院植物保护研究标本制作服务、制订</w:t>
      </w:r>
      <w:r w:rsidR="001C5286" w:rsidRPr="00B909BF">
        <w:rPr>
          <w:rFonts w:ascii="仿宋_GB2312" w:hAnsi="宋体" w:hint="eastAsia"/>
          <w:lang w:val="zh-CN"/>
        </w:rPr>
        <w:t>农业外来入侵物种综合防控方案</w:t>
      </w:r>
      <w:r w:rsidR="00427130" w:rsidRPr="00B909BF">
        <w:rPr>
          <w:rFonts w:ascii="仿宋_GB2312" w:hAnsi="宋体" w:hint="eastAsia"/>
          <w:lang w:val="zh-CN"/>
        </w:rPr>
        <w:t>资金支出3万元。该项目已完工，</w:t>
      </w:r>
      <w:r w:rsidR="00B909BF">
        <w:rPr>
          <w:rFonts w:ascii="仿宋_GB2312" w:hAnsi="宋体" w:hint="eastAsia"/>
          <w:lang w:val="zh-CN"/>
        </w:rPr>
        <w:t>实际支出</w:t>
      </w:r>
      <w:r w:rsidR="007E464F" w:rsidRPr="00B909BF">
        <w:rPr>
          <w:rFonts w:ascii="仿宋_GB2312" w:hAnsi="宋体" w:hint="eastAsia"/>
          <w:lang w:val="zh-CN"/>
        </w:rPr>
        <w:t>费用共计40</w:t>
      </w:r>
      <w:r w:rsidR="00B909BF" w:rsidRPr="00B909BF">
        <w:rPr>
          <w:rFonts w:ascii="仿宋_GB2312" w:hAnsi="宋体" w:hint="eastAsia"/>
          <w:lang w:val="zh-CN"/>
        </w:rPr>
        <w:t>.905万元，</w:t>
      </w:r>
      <w:r w:rsidRPr="00B909BF">
        <w:rPr>
          <w:rFonts w:ascii="仿宋_GB2312" w:hAnsi="宋体" w:hint="eastAsia"/>
          <w:lang w:val="zh-CN"/>
        </w:rPr>
        <w:t>结余财政资金</w:t>
      </w:r>
      <w:r w:rsidR="00427130" w:rsidRPr="00B909BF">
        <w:rPr>
          <w:rFonts w:ascii="仿宋_GB2312" w:hAnsi="宋体" w:hint="eastAsia"/>
          <w:lang w:val="zh-CN"/>
        </w:rPr>
        <w:t>1.139</w:t>
      </w:r>
      <w:r w:rsidRPr="00B909BF">
        <w:rPr>
          <w:rFonts w:ascii="仿宋_GB2312" w:hAnsi="宋体" w:hint="eastAsia"/>
          <w:lang w:val="zh-CN"/>
        </w:rPr>
        <w:t>万元</w:t>
      </w:r>
      <w:r w:rsidR="00427130" w:rsidRPr="00B909BF">
        <w:rPr>
          <w:rFonts w:ascii="仿宋_GB2312" w:hAnsi="宋体" w:hint="eastAsia"/>
          <w:lang w:val="zh-CN"/>
        </w:rPr>
        <w:t>，申请财政追减，不再使用。</w:t>
      </w:r>
    </w:p>
    <w:p w:rsidR="00DB36AF" w:rsidRDefault="00DB36AF" w:rsidP="007521B5">
      <w:pPr>
        <w:adjustRightInd w:val="0"/>
        <w:snapToGrid w:val="0"/>
        <w:spacing w:line="600" w:lineRule="exact"/>
        <w:ind w:firstLineChars="200" w:firstLine="643"/>
        <w:rPr>
          <w:lang w:val="zh-CN"/>
        </w:rPr>
      </w:pPr>
      <w:r w:rsidRPr="00DB36AF">
        <w:rPr>
          <w:rFonts w:ascii="楷体_GB2312" w:eastAsia="楷体_GB2312" w:hAnsi="宋体" w:hint="eastAsia"/>
          <w:b/>
          <w:lang w:val="zh-CN"/>
        </w:rPr>
        <w:t>（三）项目财务管理情况</w:t>
      </w:r>
    </w:p>
    <w:p w:rsidR="00D5460A" w:rsidRDefault="004621B0">
      <w:pPr>
        <w:adjustRightInd w:val="0"/>
        <w:snapToGrid w:val="0"/>
        <w:spacing w:line="600" w:lineRule="exact"/>
        <w:ind w:firstLine="720"/>
        <w:rPr>
          <w:rFonts w:ascii="仿宋_GB2312" w:hAnsi="宋体"/>
          <w:lang w:val="zh-CN"/>
        </w:rPr>
      </w:pPr>
      <w:r>
        <w:rPr>
          <w:rFonts w:ascii="仿宋_GB2312" w:hAnsi="宋体" w:hint="eastAsia"/>
          <w:lang w:val="zh-CN"/>
        </w:rPr>
        <w:t>总体评价项目实施单位财务管理制度健全，严格执行财务管理制度，账务处理及时，会计核算规范。</w:t>
      </w:r>
    </w:p>
    <w:p w:rsidR="00D5460A" w:rsidRDefault="004621B0">
      <w:pPr>
        <w:adjustRightInd w:val="0"/>
        <w:snapToGrid w:val="0"/>
        <w:spacing w:line="600" w:lineRule="exact"/>
        <w:ind w:firstLine="720"/>
        <w:rPr>
          <w:rFonts w:ascii="黑体" w:eastAsia="黑体" w:hAnsi="宋体"/>
        </w:rPr>
      </w:pPr>
      <w:r>
        <w:rPr>
          <w:rFonts w:ascii="黑体" w:eastAsia="黑体" w:hAnsi="宋体" w:hint="eastAsia"/>
        </w:rPr>
        <w:t>三、项目实施及管理情况</w:t>
      </w:r>
    </w:p>
    <w:p w:rsidR="00D5460A" w:rsidRDefault="00DB36AF" w:rsidP="007521B5">
      <w:pPr>
        <w:spacing w:line="560" w:lineRule="exact"/>
        <w:ind w:firstLineChars="200" w:firstLine="643"/>
        <w:rPr>
          <w:rFonts w:ascii="仿宋_GB2312" w:hAnsi="仿宋_GB2312" w:cs="仿宋_GB2312"/>
          <w:color w:val="000000" w:themeColor="text1"/>
        </w:rPr>
      </w:pPr>
      <w:r w:rsidRPr="00DB36AF">
        <w:rPr>
          <w:rFonts w:ascii="楷体_GB2312" w:eastAsia="楷体_GB2312" w:hAnsi="宋体" w:hint="eastAsia"/>
          <w:b/>
          <w:lang w:val="zh-CN"/>
        </w:rPr>
        <w:t>（一）项目组织架构及实施流程。</w:t>
      </w:r>
      <w:r w:rsidR="004621B0">
        <w:rPr>
          <w:rFonts w:ascii="仿宋_GB2312" w:hAnsi="宋体" w:hint="eastAsia"/>
          <w:lang w:val="zh-CN"/>
        </w:rPr>
        <w:t>成立以农业农村局主要领导为组长的“绵竹市2022年外来入侵物种普查工作领导小组</w:t>
      </w:r>
      <w:r w:rsidR="004621B0">
        <w:t>领导小组</w:t>
      </w:r>
      <w:r w:rsidR="004621B0">
        <w:rPr>
          <w:rFonts w:ascii="仿宋_GB2312" w:hAnsi="宋体" w:hint="eastAsia"/>
          <w:lang w:val="zh-CN"/>
        </w:rPr>
        <w:t>”，</w:t>
      </w:r>
      <w:r w:rsidR="004621B0">
        <w:t>办公室设在市农业</w:t>
      </w:r>
      <w:r w:rsidR="004621B0">
        <w:rPr>
          <w:rFonts w:hint="eastAsia"/>
        </w:rPr>
        <w:t>农村</w:t>
      </w:r>
      <w:r w:rsidR="004621B0">
        <w:t>局，</w:t>
      </w:r>
      <w:r w:rsidR="004621B0">
        <w:rPr>
          <w:rFonts w:hint="eastAsia"/>
        </w:rPr>
        <w:t>由</w:t>
      </w:r>
      <w:r w:rsidR="004621B0">
        <w:rPr>
          <w:rFonts w:hint="eastAsia"/>
          <w:color w:val="000000" w:themeColor="text1"/>
        </w:rPr>
        <w:t>吕兴平同志</w:t>
      </w:r>
      <w:r w:rsidR="004621B0">
        <w:t>任办公室主任，</w:t>
      </w:r>
      <w:r w:rsidR="004621B0">
        <w:rPr>
          <w:rFonts w:hint="eastAsia"/>
        </w:rPr>
        <w:t>领导小组</w:t>
      </w:r>
      <w:r w:rsidR="004621B0">
        <w:t>负责</w:t>
      </w:r>
      <w:r w:rsidR="004621B0">
        <w:rPr>
          <w:color w:val="000000" w:themeColor="text1"/>
        </w:rPr>
        <w:t>协调解决外来入侵物种普查工作中的重大问题，监督检查外来入侵物种普查工作任务落实情况，审议外来入侵物种普查成果，承办省</w:t>
      </w:r>
      <w:r w:rsidR="004621B0">
        <w:rPr>
          <w:rFonts w:hint="eastAsia"/>
          <w:color w:val="000000" w:themeColor="text1"/>
        </w:rPr>
        <w:t>市</w:t>
      </w:r>
      <w:r w:rsidR="004621B0">
        <w:rPr>
          <w:color w:val="000000" w:themeColor="text1"/>
        </w:rPr>
        <w:t>外来入侵物种普查领导小组交办的其他工作。</w:t>
      </w:r>
      <w:r w:rsidR="004621B0">
        <w:rPr>
          <w:rFonts w:hint="eastAsia"/>
          <w:color w:val="000000" w:themeColor="text1"/>
        </w:rPr>
        <w:t>同时成立“</w:t>
      </w:r>
      <w:r w:rsidR="004621B0">
        <w:rPr>
          <w:rFonts w:hint="eastAsia"/>
          <w:spacing w:val="-20"/>
        </w:rPr>
        <w:t>绵竹市</w:t>
      </w:r>
      <w:r w:rsidR="004621B0">
        <w:rPr>
          <w:rFonts w:hint="eastAsia"/>
          <w:spacing w:val="-20"/>
        </w:rPr>
        <w:t>2022</w:t>
      </w:r>
      <w:r w:rsidR="004621B0">
        <w:rPr>
          <w:rFonts w:hint="eastAsia"/>
          <w:spacing w:val="-20"/>
        </w:rPr>
        <w:t>年</w:t>
      </w:r>
      <w:r w:rsidR="004621B0">
        <w:rPr>
          <w:spacing w:val="-20"/>
        </w:rPr>
        <w:t>外来入侵物种普查工作技术</w:t>
      </w:r>
      <w:r w:rsidR="004621B0">
        <w:rPr>
          <w:rFonts w:hint="eastAsia"/>
          <w:spacing w:val="-20"/>
        </w:rPr>
        <w:t>专家小</w:t>
      </w:r>
      <w:r w:rsidR="004621B0">
        <w:rPr>
          <w:spacing w:val="-20"/>
        </w:rPr>
        <w:t>组</w:t>
      </w:r>
      <w:r w:rsidR="004621B0">
        <w:rPr>
          <w:rFonts w:hint="eastAsia"/>
          <w:color w:val="000000" w:themeColor="text1"/>
        </w:rPr>
        <w:t>”</w:t>
      </w:r>
      <w:r w:rsidR="004621B0">
        <w:rPr>
          <w:rFonts w:hint="eastAsia"/>
          <w:spacing w:val="-20"/>
        </w:rPr>
        <w:t>、“</w:t>
      </w:r>
      <w:r w:rsidR="004621B0">
        <w:rPr>
          <w:rFonts w:hint="eastAsia"/>
        </w:rPr>
        <w:t>绵竹市农业外来入侵</w:t>
      </w:r>
      <w:r w:rsidR="004621B0">
        <w:t>物种普查工作</w:t>
      </w:r>
      <w:r w:rsidR="004621B0">
        <w:rPr>
          <w:rFonts w:hint="eastAsia"/>
        </w:rPr>
        <w:t>推进组</w:t>
      </w:r>
      <w:r w:rsidR="004621B0">
        <w:rPr>
          <w:rFonts w:hint="eastAsia"/>
          <w:spacing w:val="-20"/>
        </w:rPr>
        <w:t>”，确定了</w:t>
      </w:r>
      <w:r w:rsidR="004621B0">
        <w:rPr>
          <w:rFonts w:hint="eastAsia"/>
          <w:szCs w:val="22"/>
        </w:rPr>
        <w:t>绵竹市各镇（街道）外来入侵物种普查质控员及普查员，</w:t>
      </w:r>
      <w:r w:rsidR="004621B0">
        <w:t>明确了普查工作要求、工作任务、</w:t>
      </w:r>
      <w:r w:rsidR="004621B0">
        <w:lastRenderedPageBreak/>
        <w:t>工作时限，建立了普查数据质量溯源和责任追究制度。</w:t>
      </w:r>
    </w:p>
    <w:p w:rsidR="00D5460A" w:rsidRDefault="00DB36AF">
      <w:pPr>
        <w:adjustRightInd w:val="0"/>
        <w:snapToGrid w:val="0"/>
        <w:spacing w:line="600" w:lineRule="exact"/>
        <w:ind w:firstLine="720"/>
        <w:rPr>
          <w:rFonts w:ascii="仿宋_GB2312" w:hAnsi="宋体"/>
          <w:lang w:val="zh-CN"/>
        </w:rPr>
      </w:pPr>
      <w:r w:rsidRPr="00DB36AF">
        <w:rPr>
          <w:rFonts w:ascii="楷体_GB2312" w:eastAsia="楷体_GB2312" w:hAnsi="宋体" w:hint="eastAsia"/>
          <w:b/>
          <w:lang w:val="zh-CN"/>
        </w:rPr>
        <w:t>（二）项目管理情况。</w:t>
      </w:r>
      <w:r w:rsidR="004621B0">
        <w:rPr>
          <w:rFonts w:ascii="仿宋_GB2312" w:hAnsi="宋体" w:hint="eastAsia"/>
          <w:lang w:val="zh-CN"/>
        </w:rPr>
        <w:t>项目的实施严格按照相关法律法规及项目管理制度规定办理。</w:t>
      </w:r>
    </w:p>
    <w:p w:rsidR="00D5460A" w:rsidRDefault="00DB36AF">
      <w:pPr>
        <w:adjustRightInd w:val="0"/>
        <w:snapToGrid w:val="0"/>
        <w:spacing w:line="600" w:lineRule="exact"/>
        <w:ind w:firstLine="720"/>
        <w:rPr>
          <w:rFonts w:ascii="仿宋_GB2312" w:hAnsi="宋体"/>
          <w:lang w:val="zh-CN"/>
        </w:rPr>
      </w:pPr>
      <w:r w:rsidRPr="00DB36AF">
        <w:rPr>
          <w:rFonts w:ascii="楷体_GB2312" w:eastAsia="楷体_GB2312" w:hAnsi="宋体" w:hint="eastAsia"/>
          <w:b/>
          <w:lang w:val="zh-CN"/>
        </w:rPr>
        <w:t>（三）项目监管情况。</w:t>
      </w:r>
      <w:r w:rsidR="004621B0">
        <w:rPr>
          <w:rFonts w:ascii="仿宋_GB2312" w:hAnsi="宋体" w:hint="eastAsia"/>
          <w:lang w:val="zh-CN"/>
        </w:rPr>
        <w:t>积极组织实施，加强监督管理，解决实施中的问题，检查实施质量，有效确保了项目质量和效果。</w:t>
      </w:r>
    </w:p>
    <w:p w:rsidR="00D5460A" w:rsidRDefault="004621B0">
      <w:pPr>
        <w:adjustRightInd w:val="0"/>
        <w:snapToGrid w:val="0"/>
        <w:spacing w:line="600" w:lineRule="exact"/>
        <w:ind w:firstLine="720"/>
        <w:rPr>
          <w:rFonts w:ascii="仿宋_GB2312" w:hAnsi="宋体"/>
          <w:lang w:val="zh-CN"/>
        </w:rPr>
      </w:pPr>
      <w:r>
        <w:rPr>
          <w:rFonts w:ascii="黑体" w:eastAsia="黑体" w:hAnsi="宋体" w:hint="eastAsia"/>
        </w:rPr>
        <w:t>四、项目绩效情况</w:t>
      </w:r>
      <w:r>
        <w:rPr>
          <w:rFonts w:ascii="仿宋_GB2312" w:hAnsi="宋体" w:hint="eastAsia"/>
          <w:lang w:val="zh-CN"/>
        </w:rPr>
        <w:tab/>
      </w:r>
    </w:p>
    <w:p w:rsidR="00D5460A" w:rsidRDefault="004621B0">
      <w:pPr>
        <w:adjustRightInd w:val="0"/>
        <w:snapToGrid w:val="0"/>
        <w:spacing w:line="600" w:lineRule="exact"/>
        <w:ind w:firstLine="720"/>
        <w:rPr>
          <w:rFonts w:ascii="楷体_GB2312" w:eastAsia="楷体_GB2312" w:hAnsi="宋体"/>
          <w:b/>
          <w:lang w:val="zh-CN"/>
        </w:rPr>
      </w:pPr>
      <w:r>
        <w:rPr>
          <w:rFonts w:ascii="楷体_GB2312" w:eastAsia="楷体_GB2312" w:hAnsi="宋体" w:hint="eastAsia"/>
          <w:b/>
          <w:lang w:val="zh-CN"/>
        </w:rPr>
        <w:t>（一）项目完成情况。</w:t>
      </w:r>
    </w:p>
    <w:p w:rsidR="00D5460A" w:rsidRDefault="00427130">
      <w:pPr>
        <w:adjustRightInd w:val="0"/>
        <w:snapToGrid w:val="0"/>
        <w:spacing w:line="600" w:lineRule="exact"/>
        <w:ind w:firstLine="720"/>
      </w:pPr>
      <w:r>
        <w:rPr>
          <w:rFonts w:ascii="仿宋_GB2312" w:hAnsi="宋体" w:hint="eastAsia"/>
          <w:lang w:val="zh-CN"/>
        </w:rPr>
        <w:t>2023年</w:t>
      </w:r>
      <w:r w:rsidR="004621B0">
        <w:rPr>
          <w:rFonts w:ascii="仿宋_GB2312" w:hAnsi="宋体" w:hint="eastAsia"/>
          <w:lang w:val="zh-CN"/>
        </w:rPr>
        <w:t>，</w:t>
      </w:r>
      <w:r w:rsidR="009C34F1" w:rsidRPr="00B909BF">
        <w:rPr>
          <w:rFonts w:ascii="仿宋_GB2312" w:hAnsi="宋体" w:hint="eastAsia"/>
          <w:lang w:val="zh-CN"/>
        </w:rPr>
        <w:t>项目</w:t>
      </w:r>
      <w:r w:rsidR="009C34F1">
        <w:rPr>
          <w:rFonts w:ascii="仿宋_GB2312" w:hAnsi="宋体" w:hint="eastAsia"/>
          <w:lang w:val="zh-CN"/>
        </w:rPr>
        <w:t>预算</w:t>
      </w:r>
      <w:r w:rsidR="009C34F1" w:rsidRPr="00B909BF">
        <w:rPr>
          <w:rFonts w:ascii="仿宋_GB2312" w:hAnsi="宋体" w:hint="eastAsia"/>
          <w:lang w:val="zh-CN"/>
        </w:rPr>
        <w:t>拨付资金</w:t>
      </w:r>
      <w:r w:rsidR="009C34F1" w:rsidRPr="00B909BF">
        <w:rPr>
          <w:rFonts w:hint="eastAsia"/>
        </w:rPr>
        <w:t>42.044</w:t>
      </w:r>
      <w:r w:rsidR="009C34F1" w:rsidRPr="00B909BF">
        <w:rPr>
          <w:rFonts w:ascii="仿宋_GB2312" w:hAnsi="宋体" w:hint="eastAsia"/>
          <w:lang w:val="zh-CN"/>
        </w:rPr>
        <w:t>万元</w:t>
      </w:r>
      <w:r w:rsidR="009C34F1">
        <w:rPr>
          <w:rFonts w:ascii="仿宋_GB2312" w:hAnsi="宋体" w:hint="eastAsia"/>
          <w:lang w:val="zh-CN"/>
        </w:rPr>
        <w:t>，</w:t>
      </w:r>
      <w:r w:rsidR="004621B0">
        <w:rPr>
          <w:rFonts w:ascii="仿宋_GB2312" w:hAnsi="宋体" w:hint="eastAsia"/>
          <w:lang w:val="zh-CN"/>
        </w:rPr>
        <w:t>项目</w:t>
      </w:r>
      <w:r w:rsidR="009C34F1">
        <w:rPr>
          <w:rFonts w:ascii="仿宋_GB2312" w:hAnsi="宋体" w:hint="eastAsia"/>
          <w:lang w:val="zh-CN"/>
        </w:rPr>
        <w:t>完工实际支付</w:t>
      </w:r>
      <w:r w:rsidR="004621B0">
        <w:rPr>
          <w:rFonts w:ascii="仿宋_GB2312" w:hAnsi="宋体" w:hint="eastAsia"/>
          <w:lang w:val="zh-CN"/>
        </w:rPr>
        <w:t>资金</w:t>
      </w:r>
      <w:r w:rsidRPr="00427130">
        <w:rPr>
          <w:rFonts w:ascii="仿宋_GB2312" w:hAnsi="宋体" w:hint="eastAsia"/>
          <w:lang w:val="zh-CN"/>
        </w:rPr>
        <w:t>40.905万元</w:t>
      </w:r>
      <w:r w:rsidR="004621B0">
        <w:rPr>
          <w:rFonts w:ascii="仿宋_GB2312" w:hAnsi="宋体" w:hint="eastAsia"/>
          <w:lang w:val="zh-CN"/>
        </w:rPr>
        <w:t>。</w:t>
      </w:r>
      <w:r w:rsidR="004621B0">
        <w:t>严格按照《农业外来入侵物种普查质量控制技术规定》，从普查准备、</w:t>
      </w:r>
      <w:bookmarkStart w:id="0" w:name="_Hlk121241730"/>
      <w:r w:rsidR="004621B0">
        <w:t>对象清查、数据采集、普查表填报和数据录入及汇总</w:t>
      </w:r>
      <w:bookmarkEnd w:id="0"/>
      <w:r w:rsidR="004621B0">
        <w:t>五个阶段分别详细阐述质量控制工作的具体开展情况，说明数据采集过程与方法、质控方法与措施。</w:t>
      </w:r>
    </w:p>
    <w:p w:rsidR="00D5460A" w:rsidRPr="007521B5" w:rsidRDefault="004621B0" w:rsidP="007521B5">
      <w:pPr>
        <w:pStyle w:val="2"/>
        <w:spacing w:after="0"/>
        <w:ind w:leftChars="0" w:left="0" w:firstLine="643"/>
        <w:rPr>
          <w:rFonts w:ascii="仿宋_GB2312" w:hAnsi="楷体" w:cs="宋体"/>
          <w:b/>
          <w:bCs/>
        </w:rPr>
      </w:pPr>
      <w:r w:rsidRPr="007521B5">
        <w:rPr>
          <w:rFonts w:ascii="仿宋_GB2312" w:hAnsi="楷体" w:cs="宋体" w:hint="eastAsia"/>
          <w:b/>
          <w:bCs/>
        </w:rPr>
        <w:t>1</w:t>
      </w:r>
      <w:r w:rsidR="00FE5C81">
        <w:rPr>
          <w:rFonts w:ascii="仿宋_GB2312" w:hAnsi="楷体" w:cs="宋体" w:hint="eastAsia"/>
          <w:b/>
          <w:bCs/>
        </w:rPr>
        <w:t>、普查方案及技术规定制订</w:t>
      </w:r>
    </w:p>
    <w:p w:rsidR="00E22959" w:rsidRPr="007521B5" w:rsidRDefault="00E22959" w:rsidP="007521B5">
      <w:pPr>
        <w:pStyle w:val="2"/>
        <w:spacing w:after="0"/>
        <w:ind w:leftChars="0" w:left="0" w:firstLine="640"/>
        <w:rPr>
          <w:rFonts w:ascii="仿宋_GB2312"/>
        </w:rPr>
      </w:pPr>
      <w:r w:rsidRPr="007521B5">
        <w:rPr>
          <w:rFonts w:ascii="仿宋_GB2312" w:hint="eastAsia"/>
        </w:rPr>
        <w:t xml:space="preserve">普查工作领导小组印发了《绵竹市农业外来入侵物种普查工作实施方案》，明确了普查目标任务内容及普查工作实施流程、实施方式。普查技术规定参照《四川省农业外来入侵物种普查实施方案》（川农函〔2022〕48号）和《农业外来入侵物种普查面上调查技术规程（试行）》。 </w:t>
      </w:r>
    </w:p>
    <w:p w:rsidR="00D5460A" w:rsidRPr="007521B5" w:rsidRDefault="00E22959" w:rsidP="007521B5">
      <w:pPr>
        <w:pStyle w:val="2"/>
        <w:spacing w:after="0"/>
        <w:ind w:leftChars="0" w:left="0" w:firstLine="640"/>
        <w:rPr>
          <w:rFonts w:ascii="仿宋_GB2312"/>
        </w:rPr>
      </w:pPr>
      <w:r w:rsidRPr="007521B5">
        <w:rPr>
          <w:rFonts w:ascii="仿宋_GB2312" w:hint="eastAsia"/>
        </w:rPr>
        <w:t>2022年8月在市农业农村局会议室举办了外来入侵生物普查宣传动员及技术培训会，邀请相关专家讲授了普查实施方案细则，以及四川省外来入侵生物发生现状、识别及防控</w:t>
      </w:r>
      <w:r w:rsidRPr="007521B5">
        <w:rPr>
          <w:rFonts w:ascii="仿宋_GB2312" w:hint="eastAsia"/>
        </w:rPr>
        <w:lastRenderedPageBreak/>
        <w:t>技术要点，来自区农业农村局、各镇（涉农街道）普查负责人及普查员、质控员等共40余人参会。</w:t>
      </w:r>
      <w:r w:rsidR="004621B0" w:rsidRPr="007521B5">
        <w:rPr>
          <w:rFonts w:ascii="仿宋_GB2312" w:hint="eastAsia"/>
        </w:rPr>
        <w:t xml:space="preserve"> </w:t>
      </w:r>
    </w:p>
    <w:p w:rsidR="00D5460A" w:rsidRPr="007521B5" w:rsidRDefault="004621B0" w:rsidP="007521B5">
      <w:pPr>
        <w:ind w:firstLineChars="200" w:firstLine="643"/>
        <w:rPr>
          <w:rFonts w:ascii="仿宋_GB2312" w:hAnsi="宋体" w:cs="宋体"/>
          <w:b/>
          <w:bCs/>
        </w:rPr>
      </w:pPr>
      <w:r w:rsidRPr="007521B5">
        <w:rPr>
          <w:rFonts w:ascii="仿宋_GB2312" w:hAnsi="宋体" w:cs="宋体" w:hint="eastAsia"/>
          <w:b/>
        </w:rPr>
        <w:t>2、</w:t>
      </w:r>
      <w:r w:rsidRPr="007521B5">
        <w:rPr>
          <w:rFonts w:ascii="仿宋_GB2312" w:hAnsi="宋体" w:cs="宋体" w:hint="eastAsia"/>
          <w:b/>
          <w:bCs/>
        </w:rPr>
        <w:t>普查物资准备</w:t>
      </w:r>
    </w:p>
    <w:p w:rsidR="00D5460A" w:rsidRPr="007521B5" w:rsidRDefault="00FE5C81" w:rsidP="007521B5">
      <w:pPr>
        <w:ind w:firstLineChars="200" w:firstLine="640"/>
        <w:rPr>
          <w:rFonts w:ascii="仿宋_GB2312"/>
        </w:rPr>
      </w:pPr>
      <w:r>
        <w:rPr>
          <w:rFonts w:ascii="仿宋_GB2312" w:hint="eastAsia"/>
        </w:rPr>
        <w:t>普查方案制订</w:t>
      </w:r>
      <w:r w:rsidR="004621B0" w:rsidRPr="007521B5">
        <w:rPr>
          <w:rFonts w:ascii="仿宋_GB2312" w:hint="eastAsia"/>
        </w:rPr>
        <w:t>后，推进组将普查所需基础资料准备齐全，普查工具设备准备充足。包括绵竹市第三次国土调查资料及其年度变更数据、绵竹市农业生产基本情况表、绵竹市最新行政区划调整情况及耕地面积表、绵竹市河道、水库信息表、绵竹市农业外来入侵物种相关资料记录等。</w:t>
      </w:r>
    </w:p>
    <w:p w:rsidR="00D5460A" w:rsidRPr="007521B5" w:rsidRDefault="004621B0" w:rsidP="007521B5">
      <w:pPr>
        <w:pStyle w:val="2"/>
        <w:spacing w:after="0"/>
        <w:ind w:leftChars="0" w:left="0" w:firstLine="643"/>
        <w:rPr>
          <w:rFonts w:ascii="仿宋_GB2312" w:hAnsi="宋体" w:cs="宋体"/>
          <w:b/>
          <w:bCs/>
        </w:rPr>
      </w:pPr>
      <w:r w:rsidRPr="007521B5">
        <w:rPr>
          <w:rFonts w:ascii="仿宋_GB2312" w:hAnsi="宋体" w:cs="宋体" w:hint="eastAsia"/>
          <w:b/>
          <w:bCs/>
        </w:rPr>
        <w:t>3、调查点位布设</w:t>
      </w:r>
    </w:p>
    <w:p w:rsidR="00FE5DD0" w:rsidRPr="007521B5" w:rsidRDefault="004621B0" w:rsidP="007521B5">
      <w:pPr>
        <w:ind w:firstLineChars="200" w:firstLine="640"/>
        <w:rPr>
          <w:rFonts w:ascii="仿宋_GB2312"/>
        </w:rPr>
      </w:pPr>
      <w:r w:rsidRPr="007521B5">
        <w:rPr>
          <w:rFonts w:ascii="仿宋_GB2312" w:hint="eastAsia"/>
        </w:rPr>
        <w:t>第三方普查机构按照相应技术规范完成踏查点布设，</w:t>
      </w:r>
      <w:r w:rsidR="00FE5DD0" w:rsidRPr="007521B5">
        <w:rPr>
          <w:rFonts w:ascii="仿宋_GB2312" w:hint="eastAsia"/>
        </w:rPr>
        <w:t>2022年8-9月以及2023年3月在绵竹市孝德镇、新市镇、富新镇、什地镇、麓棠镇、九龙镇、汉旺镇、清平镇、玉泉镇、剑南街道、紫岩街道、广济镇共12个镇（或街道）开展面上调查，</w:t>
      </w:r>
      <w:r w:rsidR="00B109AC" w:rsidRPr="007521B5">
        <w:rPr>
          <w:rFonts w:ascii="仿宋_GB2312" w:hint="eastAsia"/>
        </w:rPr>
        <w:t>踏查点</w:t>
      </w:r>
      <w:r w:rsidR="00FE5DD0" w:rsidRPr="007521B5">
        <w:rPr>
          <w:rFonts w:ascii="仿宋_GB2312" w:hint="eastAsia"/>
        </w:rPr>
        <w:t>235</w:t>
      </w:r>
      <w:r w:rsidR="00B109AC" w:rsidRPr="007521B5">
        <w:rPr>
          <w:rFonts w:ascii="仿宋_GB2312" w:hint="eastAsia"/>
        </w:rPr>
        <w:t>个，</w:t>
      </w:r>
      <w:r w:rsidR="00FE5DD0" w:rsidRPr="007521B5">
        <w:rPr>
          <w:rFonts w:ascii="仿宋_GB2312" w:hint="eastAsia"/>
        </w:rPr>
        <w:t>绵竹市共有农业外来入侵物种71种（其中福寿螺既是入侵植物虫害，又是入侵水生动物），包括入侵植物56种，入侵植物虫害9种，入侵植物病害4种，入侵水生动物3种。</w:t>
      </w:r>
    </w:p>
    <w:p w:rsidR="00D5460A" w:rsidRPr="007521B5" w:rsidRDefault="004621B0" w:rsidP="007521B5">
      <w:pPr>
        <w:ind w:firstLineChars="200" w:firstLine="640"/>
        <w:rPr>
          <w:rFonts w:ascii="仿宋_GB2312"/>
        </w:rPr>
      </w:pPr>
      <w:r w:rsidRPr="007521B5">
        <w:rPr>
          <w:rFonts w:ascii="仿宋_GB2312" w:hint="eastAsia"/>
        </w:rPr>
        <w:t>第三方普查机构依据四川省普查清单和绵竹市农业外来入侵物种相关资料记录，结合文献、数据库</w:t>
      </w:r>
      <w:r w:rsidR="00FE5DD0" w:rsidRPr="007521B5">
        <w:rPr>
          <w:rFonts w:ascii="仿宋_GB2312" w:hint="eastAsia"/>
        </w:rPr>
        <w:t>查询及自身工作经验开展清查，形成绵竹市农业外来入侵物种普查清单</w:t>
      </w:r>
      <w:r w:rsidRPr="007521B5">
        <w:rPr>
          <w:rFonts w:ascii="仿宋_GB2312" w:hint="eastAsia"/>
        </w:rPr>
        <w:t>。</w:t>
      </w:r>
    </w:p>
    <w:p w:rsidR="00D5460A" w:rsidRPr="007521B5" w:rsidRDefault="004621B0" w:rsidP="007521B5">
      <w:pPr>
        <w:ind w:firstLineChars="200" w:firstLine="643"/>
        <w:rPr>
          <w:rFonts w:ascii="仿宋_GB2312" w:hAnsi="宋体" w:cs="宋体"/>
          <w:b/>
          <w:bCs/>
        </w:rPr>
      </w:pPr>
      <w:r w:rsidRPr="007521B5">
        <w:rPr>
          <w:rFonts w:ascii="仿宋_GB2312" w:hAnsi="宋体" w:cs="宋体" w:hint="eastAsia"/>
          <w:b/>
          <w:bCs/>
        </w:rPr>
        <w:t>4、对象清查情况</w:t>
      </w:r>
    </w:p>
    <w:p w:rsidR="00D5460A" w:rsidRPr="007521B5" w:rsidRDefault="004621B0" w:rsidP="007521B5">
      <w:pPr>
        <w:ind w:firstLineChars="200" w:firstLine="640"/>
        <w:rPr>
          <w:rFonts w:ascii="仿宋_GB2312"/>
        </w:rPr>
      </w:pPr>
      <w:r w:rsidRPr="007521B5">
        <w:rPr>
          <w:rFonts w:ascii="仿宋_GB2312" w:hint="eastAsia"/>
        </w:rPr>
        <w:t>推进组组织本地技术专家对普查清单开展核查，并与第</w:t>
      </w:r>
      <w:r w:rsidRPr="007521B5">
        <w:rPr>
          <w:rFonts w:ascii="仿宋_GB2312" w:hint="eastAsia"/>
        </w:rPr>
        <w:lastRenderedPageBreak/>
        <w:t>三方普查机构进行了多次线上会商，根据当地农业外来入侵物种发生情况及普查数据库名单更新情况对清单进行部分调整，最终确定</w:t>
      </w:r>
      <w:r w:rsidR="00E22959" w:rsidRPr="007521B5">
        <w:rPr>
          <w:rFonts w:ascii="仿宋_GB2312" w:hint="eastAsia"/>
        </w:rPr>
        <w:t>绵竹市农业外来入侵物种普查清单</w:t>
      </w:r>
      <w:r w:rsidRPr="007521B5">
        <w:rPr>
          <w:rFonts w:ascii="仿宋_GB2312" w:hint="eastAsia"/>
        </w:rPr>
        <w:t>，并对四川省清单删减和增加的物种作了详细说明。</w:t>
      </w:r>
    </w:p>
    <w:p w:rsidR="002D486B" w:rsidRPr="007521B5" w:rsidRDefault="004621B0" w:rsidP="007521B5">
      <w:pPr>
        <w:pStyle w:val="2"/>
        <w:spacing w:after="0"/>
        <w:ind w:leftChars="0" w:left="0" w:firstLine="643"/>
        <w:rPr>
          <w:rFonts w:ascii="仿宋_GB2312" w:hAnsi="宋体" w:cs="宋体"/>
          <w:b/>
          <w:bCs/>
        </w:rPr>
      </w:pPr>
      <w:r w:rsidRPr="007521B5">
        <w:rPr>
          <w:rFonts w:ascii="仿宋_GB2312" w:hAnsi="宋体" w:cs="宋体" w:hint="eastAsia"/>
          <w:b/>
          <w:bCs/>
        </w:rPr>
        <w:t>5、数据采集</w:t>
      </w:r>
      <w:r w:rsidR="002D486B" w:rsidRPr="007521B5">
        <w:rPr>
          <w:rFonts w:ascii="仿宋_GB2312" w:hAnsi="宋体" w:cs="宋体" w:hint="eastAsia"/>
          <w:b/>
          <w:bCs/>
        </w:rPr>
        <w:t>录入汇总</w:t>
      </w:r>
      <w:r w:rsidRPr="007521B5">
        <w:rPr>
          <w:rFonts w:ascii="仿宋_GB2312" w:hAnsi="宋体" w:cs="宋体" w:hint="eastAsia"/>
          <w:b/>
          <w:bCs/>
        </w:rPr>
        <w:t>情况</w:t>
      </w:r>
    </w:p>
    <w:p w:rsidR="002D486B" w:rsidRPr="007521B5" w:rsidRDefault="002D486B" w:rsidP="007521B5">
      <w:pPr>
        <w:pStyle w:val="2"/>
        <w:spacing w:after="0"/>
        <w:ind w:leftChars="0" w:left="0" w:firstLine="640"/>
        <w:rPr>
          <w:rFonts w:ascii="仿宋_GB2312"/>
        </w:rPr>
      </w:pPr>
      <w:r w:rsidRPr="007521B5">
        <w:rPr>
          <w:rFonts w:ascii="仿宋_GB2312" w:hint="eastAsia"/>
        </w:rPr>
        <w:t>（1）踏查开展情况</w:t>
      </w:r>
    </w:p>
    <w:p w:rsidR="002D486B" w:rsidRPr="007521B5" w:rsidRDefault="002D486B" w:rsidP="007521B5">
      <w:pPr>
        <w:pStyle w:val="a6"/>
        <w:ind w:firstLine="640"/>
        <w:rPr>
          <w:rFonts w:ascii="仿宋_GB2312"/>
        </w:rPr>
      </w:pPr>
      <w:r w:rsidRPr="007521B5">
        <w:rPr>
          <w:rFonts w:ascii="仿宋_GB2312" w:hint="eastAsia"/>
        </w:rPr>
        <w:t>2022年8-10月调查组在绵竹市孝德镇、新市镇、富新镇、什地镇、麓棠镇、九龙镇、汉旺镇、清平镇、玉泉镇、剑南街道、紫岩街道、广济镇共12个镇（涉农街道）完成第一轮农作物外来入侵物种踏查工作。2023年2-4月，针对小春作物田外来入侵物种、非农田生境春季外来入侵物种又进行了第二轮踏查工作，完善补充调查数据。</w:t>
      </w:r>
    </w:p>
    <w:p w:rsidR="002D486B" w:rsidRPr="007521B5" w:rsidRDefault="002D486B" w:rsidP="007521B5">
      <w:pPr>
        <w:pStyle w:val="a6"/>
        <w:ind w:firstLine="640"/>
        <w:rPr>
          <w:rFonts w:ascii="仿宋_GB2312"/>
        </w:rPr>
      </w:pPr>
      <w:r w:rsidRPr="007521B5">
        <w:rPr>
          <w:rFonts w:ascii="仿宋_GB2312" w:hint="eastAsia"/>
        </w:rPr>
        <w:t>（2）标准样地调查开展情况</w:t>
      </w:r>
    </w:p>
    <w:p w:rsidR="00D76A35" w:rsidRPr="007521B5" w:rsidRDefault="00D76A35" w:rsidP="007521B5">
      <w:pPr>
        <w:pStyle w:val="a6"/>
        <w:ind w:firstLine="640"/>
        <w:rPr>
          <w:rFonts w:ascii="仿宋_GB2312"/>
        </w:rPr>
      </w:pPr>
      <w:r w:rsidRPr="007521B5">
        <w:rPr>
          <w:rFonts w:ascii="仿宋_GB2312" w:hint="eastAsia"/>
        </w:rPr>
        <w:t>在全面踏查结果基础上，选择了在踏查区域内分布范围广、危害重、具有代表性的25种（入侵植物虫害和入侵水生动物均包括福寿螺）外来入侵物种设置标准样地，其中入侵植物12种，入侵害虫7种，入侵病害4种，入侵水生动物3种。总计设置95个标准样地，其中入侵植物36个，入侵害虫20个，入侵病害20个，入侵水生动物19个。</w:t>
      </w:r>
    </w:p>
    <w:p w:rsidR="002D486B" w:rsidRPr="007521B5" w:rsidRDefault="002D486B" w:rsidP="007521B5">
      <w:pPr>
        <w:pStyle w:val="a6"/>
        <w:ind w:firstLine="640"/>
        <w:rPr>
          <w:rFonts w:ascii="仿宋_GB2312"/>
        </w:rPr>
      </w:pPr>
      <w:r w:rsidRPr="007521B5">
        <w:rPr>
          <w:rFonts w:ascii="仿宋_GB2312" w:hint="eastAsia"/>
        </w:rPr>
        <w:t>（3）数据录入汇总情况</w:t>
      </w:r>
    </w:p>
    <w:p w:rsidR="002D486B" w:rsidRPr="007521B5" w:rsidRDefault="002D486B" w:rsidP="007521B5">
      <w:pPr>
        <w:pStyle w:val="a6"/>
        <w:ind w:firstLine="640"/>
        <w:rPr>
          <w:rFonts w:ascii="仿宋_GB2312"/>
        </w:rPr>
      </w:pPr>
      <w:r w:rsidRPr="007521B5">
        <w:rPr>
          <w:rFonts w:ascii="仿宋_GB2312" w:hint="eastAsia"/>
        </w:rPr>
        <w:t>调查团队已完成所有调查数据的录入，包括踏查数据和标准样地数据。</w:t>
      </w:r>
    </w:p>
    <w:p w:rsidR="00D5460A" w:rsidRPr="007521B5" w:rsidRDefault="004621B0" w:rsidP="007521B5">
      <w:pPr>
        <w:pStyle w:val="a6"/>
        <w:ind w:firstLine="643"/>
        <w:rPr>
          <w:rFonts w:ascii="仿宋_GB2312" w:hAnsi="黑体"/>
          <w:b/>
          <w:bCs/>
        </w:rPr>
      </w:pPr>
      <w:r w:rsidRPr="007521B5">
        <w:rPr>
          <w:rFonts w:ascii="仿宋_GB2312" w:hAnsi="宋体" w:cs="宋体" w:hint="eastAsia"/>
          <w:b/>
          <w:bCs/>
        </w:rPr>
        <w:lastRenderedPageBreak/>
        <w:t>6、普查表填报情况</w:t>
      </w:r>
      <w:r w:rsidRPr="007521B5">
        <w:rPr>
          <w:rFonts w:ascii="仿宋_GB2312" w:hAnsi="黑体" w:hint="eastAsia"/>
          <w:b/>
          <w:bCs/>
        </w:rPr>
        <w:t xml:space="preserve">  </w:t>
      </w:r>
    </w:p>
    <w:p w:rsidR="00C949D9" w:rsidRPr="007521B5" w:rsidRDefault="004621B0" w:rsidP="007521B5">
      <w:pPr>
        <w:pStyle w:val="2"/>
        <w:spacing w:after="0"/>
        <w:ind w:leftChars="0" w:left="0" w:firstLine="640"/>
        <w:rPr>
          <w:rFonts w:ascii="仿宋_GB2312"/>
        </w:rPr>
      </w:pPr>
      <w:r w:rsidRPr="007521B5">
        <w:rPr>
          <w:rFonts w:ascii="仿宋_GB2312" w:hint="eastAsia"/>
        </w:rPr>
        <w:t>通过填表单位内部审核、普查机构会审和质量抽查审核3种方式进行普查表填报核查。</w:t>
      </w:r>
    </w:p>
    <w:p w:rsidR="001A435B" w:rsidRPr="007521B5" w:rsidRDefault="001A435B" w:rsidP="007521B5">
      <w:pPr>
        <w:ind w:firstLineChars="200" w:firstLine="643"/>
        <w:rPr>
          <w:rFonts w:ascii="仿宋_GB2312" w:hAnsiTheme="minorEastAsia"/>
          <w:b/>
        </w:rPr>
      </w:pPr>
      <w:r w:rsidRPr="007521B5">
        <w:rPr>
          <w:rFonts w:ascii="仿宋_GB2312" w:hAnsiTheme="minorEastAsia" w:hint="eastAsia"/>
          <w:b/>
        </w:rPr>
        <w:t>7、绵竹市重要的农业外来入侵物种风险评估简述及防控建议</w:t>
      </w:r>
    </w:p>
    <w:p w:rsidR="001A435B" w:rsidRPr="007521B5" w:rsidRDefault="001A435B" w:rsidP="007521B5">
      <w:pPr>
        <w:ind w:firstLineChars="200" w:firstLine="640"/>
        <w:rPr>
          <w:rFonts w:ascii="仿宋_GB2312"/>
        </w:rPr>
      </w:pPr>
      <w:r w:rsidRPr="007521B5">
        <w:rPr>
          <w:rFonts w:ascii="仿宋_GB2312" w:hint="eastAsia"/>
        </w:rPr>
        <w:t>对绵竹市重要的农业外来入侵植物喜旱莲子草、粗毛牛膝菊、三叶鬼针草、绿穗苋、大狼杷草、苏门白酒草、钻叶紫菀、小蓬草、垂序商陆、紫茉莉、阿拉伯婆婆纳共计11种及列入《重点管理外来入侵物种名录》的落葵薯、野燕麦、藿香蓟和凤眼蓝共计4种，绵竹市发现的13种农业外来入侵害虫，绵竹市发现的3种外来入侵水生动物均进行了简单的风险分析及防控建议。</w:t>
      </w:r>
    </w:p>
    <w:p w:rsidR="00D5460A" w:rsidRPr="007521B5" w:rsidRDefault="004621B0" w:rsidP="007521B5">
      <w:pPr>
        <w:pStyle w:val="2"/>
        <w:spacing w:after="0"/>
        <w:ind w:leftChars="0" w:left="0" w:firstLine="643"/>
        <w:rPr>
          <w:rFonts w:ascii="楷体" w:eastAsia="楷体" w:hAnsi="楷体"/>
          <w:b/>
          <w:lang w:val="zh-CN"/>
        </w:rPr>
      </w:pPr>
      <w:r w:rsidRPr="007521B5">
        <w:rPr>
          <w:rFonts w:ascii="楷体" w:eastAsia="楷体" w:hAnsi="楷体" w:hint="eastAsia"/>
          <w:b/>
          <w:lang w:val="zh-CN"/>
        </w:rPr>
        <w:t>（二）项目效益情况。</w:t>
      </w:r>
    </w:p>
    <w:p w:rsidR="00D5460A" w:rsidRPr="007521B5" w:rsidRDefault="00B4483B" w:rsidP="007521B5">
      <w:pPr>
        <w:ind w:firstLineChars="200" w:firstLine="640"/>
        <w:rPr>
          <w:rFonts w:ascii="仿宋_GB2312" w:hAnsi="仿宋" w:cs="仿宋"/>
          <w:lang w:val="zh-CN"/>
        </w:rPr>
      </w:pPr>
      <w:r w:rsidRPr="007521B5">
        <w:rPr>
          <w:rFonts w:ascii="仿宋_GB2312" w:hint="eastAsia"/>
        </w:rPr>
        <w:t>主要开展农业外来入侵植物、农作物外来入侵病虫害和外来入侵水生动物普查，摸清绵竹市域内农业外来入侵物种的种类数量、分布范围、发生面积、危害程度等情况，构建外来入侵物种信息数据库，分析外来入侵物种对绵竹市经济、生态和社会的影响。在绵竹市12个镇（街道）开展专项普查调查；</w:t>
      </w:r>
      <w:r w:rsidR="002D486B" w:rsidRPr="007521B5">
        <w:rPr>
          <w:rFonts w:ascii="仿宋_GB2312" w:hint="eastAsia"/>
        </w:rPr>
        <w:t>踏查点</w:t>
      </w:r>
      <w:r w:rsidRPr="007521B5">
        <w:rPr>
          <w:rFonts w:ascii="仿宋_GB2312" w:hint="eastAsia"/>
        </w:rPr>
        <w:t>235</w:t>
      </w:r>
      <w:r w:rsidR="002D486B" w:rsidRPr="007521B5">
        <w:rPr>
          <w:rFonts w:ascii="仿宋_GB2312" w:hint="eastAsia"/>
        </w:rPr>
        <w:t>个，</w:t>
      </w:r>
      <w:r w:rsidRPr="007521B5">
        <w:rPr>
          <w:rFonts w:ascii="仿宋_GB2312" w:hint="eastAsia"/>
        </w:rPr>
        <w:t>共记录绵竹市农业外来入侵物种71种（其中福寿螺既是入侵植物虫害，又是入侵水生动物），包括入侵植物56种，入侵植物虫害9种，入侵植物病害4种，入侵水生动物3种</w:t>
      </w:r>
      <w:r w:rsidR="002D486B" w:rsidRPr="007521B5">
        <w:rPr>
          <w:rFonts w:ascii="仿宋_GB2312" w:hint="eastAsia"/>
        </w:rPr>
        <w:t>；</w:t>
      </w:r>
      <w:r w:rsidRPr="007521B5">
        <w:rPr>
          <w:rFonts w:ascii="仿宋_GB2312" w:hint="eastAsia"/>
        </w:rPr>
        <w:t>确定绵竹市农业外来入侵物种普查</w:t>
      </w:r>
      <w:r w:rsidRPr="007521B5">
        <w:rPr>
          <w:rFonts w:ascii="仿宋_GB2312" w:hint="eastAsia"/>
        </w:rPr>
        <w:lastRenderedPageBreak/>
        <w:t>清单，形成绵竹市农业外来入侵物种普查质量控制报告；宣传培训（场次）3场次。</w:t>
      </w:r>
      <w:r w:rsidR="003C38E3" w:rsidRPr="007521B5">
        <w:rPr>
          <w:rFonts w:ascii="仿宋_GB2312" w:hint="eastAsia"/>
        </w:rPr>
        <w:t>外来物种入侵防控数据支撑能力≥90%；保障物种多样，定性好；普查结果统筹科学处置入侵物种，丰富生物多样性，定性好。抽查区域内涉农镇（街道）和农民满意度≥90%。</w:t>
      </w:r>
    </w:p>
    <w:p w:rsidR="00DB36AF" w:rsidRPr="00DB36AF" w:rsidRDefault="00DB36AF" w:rsidP="00DB36AF">
      <w:pPr>
        <w:adjustRightInd w:val="0"/>
        <w:snapToGrid w:val="0"/>
        <w:spacing w:line="580" w:lineRule="exact"/>
        <w:ind w:firstLine="720"/>
        <w:rPr>
          <w:rFonts w:ascii="黑体" w:eastAsia="黑体" w:hAnsi="宋体"/>
        </w:rPr>
      </w:pPr>
      <w:r w:rsidRPr="00DB36AF">
        <w:rPr>
          <w:rFonts w:ascii="黑体" w:eastAsia="黑体" w:hAnsi="宋体" w:hint="eastAsia"/>
        </w:rPr>
        <w:t>五、评价结论及建议</w:t>
      </w:r>
    </w:p>
    <w:p w:rsidR="00DB36AF" w:rsidRPr="00DB36AF" w:rsidRDefault="00DB36AF" w:rsidP="00DB36AF">
      <w:pPr>
        <w:adjustRightInd w:val="0"/>
        <w:snapToGrid w:val="0"/>
        <w:spacing w:line="580" w:lineRule="exact"/>
        <w:ind w:firstLine="720"/>
        <w:rPr>
          <w:rFonts w:ascii="楷体_GB2312" w:eastAsia="楷体_GB2312" w:hAnsi="宋体"/>
          <w:b/>
          <w:lang w:val="zh-CN"/>
        </w:rPr>
      </w:pPr>
      <w:r w:rsidRPr="00DB36AF">
        <w:rPr>
          <w:rFonts w:ascii="楷体_GB2312" w:eastAsia="楷体_GB2312" w:hAnsi="宋体" w:hint="eastAsia"/>
          <w:b/>
          <w:lang w:val="zh-CN"/>
        </w:rPr>
        <w:t>（一）评价结论。</w:t>
      </w:r>
    </w:p>
    <w:p w:rsidR="00DB36AF" w:rsidRDefault="00BC0882" w:rsidP="00BC0882">
      <w:pPr>
        <w:adjustRightInd w:val="0"/>
        <w:snapToGrid w:val="0"/>
        <w:spacing w:line="600" w:lineRule="exact"/>
        <w:ind w:firstLineChars="200" w:firstLine="640"/>
        <w:rPr>
          <w:rFonts w:ascii="黑体" w:eastAsia="黑体" w:hAnsi="宋体"/>
        </w:rPr>
      </w:pPr>
      <w:r w:rsidRPr="00BC0882">
        <w:rPr>
          <w:rFonts w:hint="eastAsia"/>
        </w:rPr>
        <w:t>本项目支出绩效自评</w:t>
      </w:r>
      <w:r w:rsidR="00C31F50">
        <w:rPr>
          <w:rFonts w:hint="eastAsia"/>
        </w:rPr>
        <w:t>85</w:t>
      </w:r>
      <w:bookmarkStart w:id="1" w:name="_GoBack"/>
      <w:bookmarkEnd w:id="1"/>
      <w:r w:rsidRPr="00BC0882">
        <w:rPr>
          <w:rFonts w:hint="eastAsia"/>
        </w:rPr>
        <w:t>分。在四川省绵竹市下辖</w:t>
      </w:r>
      <w:r w:rsidRPr="00BC0882">
        <w:rPr>
          <w:rFonts w:hint="eastAsia"/>
        </w:rPr>
        <w:t>12</w:t>
      </w:r>
      <w:r w:rsidRPr="00BC0882">
        <w:rPr>
          <w:rFonts w:hint="eastAsia"/>
        </w:rPr>
        <w:t>个乡镇（街道）开展农业外来入侵物种普查。收集上报农业外来入侵物种的种类数量、发生区域、危害程度等基本信息，明确空间分布格局并研判扩散趋势，全面掌握绵竹市农业外来入侵物种概况，建立农业外来入侵物种档案，完善农业外来入侵物种数据库，为准确评估外来入侵物种对绵竹市农业经济、生态环境的影响及防控等工作奠定基础。</w:t>
      </w:r>
    </w:p>
    <w:p w:rsidR="00D5460A" w:rsidRDefault="00DB36AF" w:rsidP="007521B5">
      <w:pPr>
        <w:adjustRightInd w:val="0"/>
        <w:snapToGrid w:val="0"/>
        <w:spacing w:line="600" w:lineRule="exact"/>
        <w:ind w:firstLineChars="200" w:firstLine="643"/>
        <w:rPr>
          <w:rFonts w:ascii="楷体_GB2312" w:eastAsia="楷体_GB2312" w:hAnsi="宋体"/>
          <w:b/>
          <w:lang w:val="zh-CN"/>
        </w:rPr>
      </w:pPr>
      <w:r>
        <w:rPr>
          <w:rFonts w:ascii="楷体_GB2312" w:eastAsia="楷体_GB2312" w:hAnsi="宋体" w:hint="eastAsia"/>
          <w:b/>
          <w:lang w:val="zh-CN"/>
        </w:rPr>
        <w:t>（二</w:t>
      </w:r>
      <w:r w:rsidR="004621B0">
        <w:rPr>
          <w:rFonts w:ascii="楷体_GB2312" w:eastAsia="楷体_GB2312" w:hAnsi="宋体" w:hint="eastAsia"/>
          <w:b/>
          <w:lang w:val="zh-CN"/>
        </w:rPr>
        <w:t>）存在的问题。</w:t>
      </w:r>
    </w:p>
    <w:p w:rsidR="002D486B" w:rsidRDefault="002D486B" w:rsidP="002D486B">
      <w:pPr>
        <w:adjustRightInd w:val="0"/>
        <w:snapToGrid w:val="0"/>
        <w:spacing w:line="600" w:lineRule="exact"/>
        <w:ind w:firstLineChars="200" w:firstLine="640"/>
      </w:pPr>
      <w:r>
        <w:rPr>
          <w:rFonts w:hint="eastAsia"/>
        </w:rPr>
        <w:t>1</w:t>
      </w:r>
      <w:r>
        <w:rPr>
          <w:rFonts w:hint="eastAsia"/>
        </w:rPr>
        <w:t>、小春季调查因天气干旱，导致入侵物种发生种类和数量与往年相比可能较少，与常年有一定差异；</w:t>
      </w:r>
      <w:r w:rsidR="00BC0882">
        <w:rPr>
          <w:rFonts w:hint="eastAsia"/>
        </w:rPr>
        <w:t xml:space="preserve"> </w:t>
      </w:r>
      <w:r>
        <w:rPr>
          <w:rFonts w:hint="eastAsia"/>
        </w:rPr>
        <w:t>2</w:t>
      </w:r>
      <w:r>
        <w:rPr>
          <w:rFonts w:hint="eastAsia"/>
        </w:rPr>
        <w:t>、因样地调查开展时间偏晚，部分病害、虫害季节性、气候性很强，未能取得调查数据；</w:t>
      </w:r>
    </w:p>
    <w:p w:rsidR="002D486B" w:rsidRDefault="002D486B" w:rsidP="002D486B">
      <w:pPr>
        <w:adjustRightInd w:val="0"/>
        <w:snapToGrid w:val="0"/>
        <w:spacing w:line="600" w:lineRule="exact"/>
        <w:ind w:firstLineChars="200" w:firstLine="640"/>
      </w:pPr>
      <w:r>
        <w:rPr>
          <w:rFonts w:hint="eastAsia"/>
        </w:rPr>
        <w:t>3</w:t>
      </w:r>
      <w:r>
        <w:rPr>
          <w:rFonts w:hint="eastAsia"/>
        </w:rPr>
        <w:t>、部分物种发生为害数量少，发生面积小，影响样地设置数量；</w:t>
      </w:r>
    </w:p>
    <w:p w:rsidR="00D5460A" w:rsidRDefault="00DB36AF" w:rsidP="007521B5">
      <w:pPr>
        <w:adjustRightInd w:val="0"/>
        <w:snapToGrid w:val="0"/>
        <w:spacing w:line="600" w:lineRule="exact"/>
        <w:ind w:firstLineChars="200" w:firstLine="643"/>
        <w:rPr>
          <w:rFonts w:ascii="楷体_GB2312" w:eastAsia="楷体_GB2312" w:hAnsi="宋体"/>
          <w:b/>
          <w:lang w:val="zh-CN"/>
        </w:rPr>
      </w:pPr>
      <w:r>
        <w:rPr>
          <w:rFonts w:ascii="楷体_GB2312" w:eastAsia="楷体_GB2312" w:hAnsi="宋体" w:hint="eastAsia"/>
          <w:b/>
          <w:lang w:val="zh-CN"/>
        </w:rPr>
        <w:t>（三</w:t>
      </w:r>
      <w:r w:rsidR="004621B0">
        <w:rPr>
          <w:rFonts w:ascii="楷体_GB2312" w:eastAsia="楷体_GB2312" w:hAnsi="宋体" w:hint="eastAsia"/>
          <w:b/>
          <w:lang w:val="zh-CN"/>
        </w:rPr>
        <w:t>）相关建议。</w:t>
      </w:r>
    </w:p>
    <w:p w:rsidR="002D486B" w:rsidRPr="002D486B" w:rsidRDefault="002D486B" w:rsidP="002D486B">
      <w:pPr>
        <w:ind w:firstLineChars="200" w:firstLine="640"/>
      </w:pPr>
      <w:r w:rsidRPr="002D486B">
        <w:rPr>
          <w:rFonts w:hint="eastAsia"/>
        </w:rPr>
        <w:t>建议普查数据系统更新数据分析功能，加入多样化选择</w:t>
      </w:r>
      <w:r w:rsidRPr="002D486B">
        <w:rPr>
          <w:rFonts w:hint="eastAsia"/>
        </w:rPr>
        <w:lastRenderedPageBreak/>
        <w:t>模块，便于数据汇总分析。</w:t>
      </w:r>
    </w:p>
    <w:p w:rsidR="00D5460A" w:rsidRDefault="00D5460A">
      <w:pPr>
        <w:pStyle w:val="4"/>
        <w:numPr>
          <w:ilvl w:val="3"/>
          <w:numId w:val="0"/>
        </w:numPr>
        <w:ind w:firstLineChars="200" w:firstLine="643"/>
        <w:rPr>
          <w:sz w:val="32"/>
          <w:szCs w:val="32"/>
        </w:rPr>
      </w:pPr>
    </w:p>
    <w:p w:rsidR="00D5460A" w:rsidRDefault="00D5460A"/>
    <w:p w:rsidR="00D5460A" w:rsidRDefault="00D5460A"/>
    <w:sectPr w:rsidR="00D5460A" w:rsidSect="00D5460A">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5CE" w:rsidRDefault="009B05CE" w:rsidP="00D5460A">
      <w:r>
        <w:separator/>
      </w:r>
    </w:p>
  </w:endnote>
  <w:endnote w:type="continuationSeparator" w:id="0">
    <w:p w:rsidR="009B05CE" w:rsidRDefault="009B05CE" w:rsidP="00D54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方正小标宋简体">
    <w:altName w:val="微软雅黑"/>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60A" w:rsidRDefault="009B05CE">
    <w:pPr>
      <w:pStyle w:val="a4"/>
    </w:pPr>
    <w:r>
      <w:pict>
        <v:shapetype id="_x0000_t202" coordsize="21600,21600" o:spt="202" path="m,l,21600r21600,l21600,xe">
          <v:stroke joinstyle="miter"/>
          <v:path gradientshapeok="t" o:connecttype="rect"/>
        </v:shapetype>
        <v:shape id="_x0000_s2050"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D5460A" w:rsidRDefault="00C721AA">
                <w:pPr>
                  <w:pStyle w:val="a4"/>
                </w:pPr>
                <w:r>
                  <w:fldChar w:fldCharType="begin"/>
                </w:r>
                <w:r w:rsidR="004621B0">
                  <w:instrText xml:space="preserve"> PAGE  \* MERGEFORMAT </w:instrText>
                </w:r>
                <w:r>
                  <w:fldChar w:fldCharType="separate"/>
                </w:r>
                <w:r w:rsidR="00C31F50">
                  <w:rPr>
                    <w:noProof/>
                  </w:rPr>
                  <w:t>8</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5CE" w:rsidRDefault="009B05CE" w:rsidP="00D5460A">
      <w:r>
        <w:separator/>
      </w:r>
    </w:p>
  </w:footnote>
  <w:footnote w:type="continuationSeparator" w:id="0">
    <w:p w:rsidR="009B05CE" w:rsidRDefault="009B05CE" w:rsidP="00D546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05C60B"/>
    <w:multiLevelType w:val="multilevel"/>
    <w:tmpl w:val="7A05C60B"/>
    <w:lvl w:ilvl="0">
      <w:start w:val="1"/>
      <w:numFmt w:val="chineseCounting"/>
      <w:suff w:val="nothing"/>
      <w:lvlText w:val="第%1章 "/>
      <w:lvlJc w:val="left"/>
      <w:pPr>
        <w:ind w:left="432" w:hanging="432"/>
      </w:pPr>
      <w:rPr>
        <w:rFonts w:hint="eastAsia"/>
      </w:rPr>
    </w:lvl>
    <w:lvl w:ilvl="1">
      <w:start w:val="1"/>
      <w:numFmt w:val="decimal"/>
      <w:isLgl/>
      <w:lvlText w:val="%1.%2."/>
      <w:lvlJc w:val="left"/>
      <w:pPr>
        <w:ind w:left="575" w:hanging="575"/>
      </w:pPr>
      <w:rPr>
        <w:rFonts w:hint="eastAsia"/>
      </w:rPr>
    </w:lvl>
    <w:lvl w:ilvl="2">
      <w:start w:val="1"/>
      <w:numFmt w:val="decimal"/>
      <w:isLgl/>
      <w:lvlText w:val="%1.%2.%3."/>
      <w:lvlJc w:val="left"/>
      <w:pPr>
        <w:ind w:left="720" w:hanging="720"/>
      </w:pPr>
      <w:rPr>
        <w:rFonts w:hint="eastAsia"/>
      </w:rPr>
    </w:lvl>
    <w:lvl w:ilvl="3">
      <w:start w:val="1"/>
      <w:numFmt w:val="decimal"/>
      <w:pStyle w:val="4"/>
      <w:isLgl/>
      <w:lvlText w:val="%1.%2.%3.%4."/>
      <w:lvlJc w:val="left"/>
      <w:pPr>
        <w:ind w:left="864" w:hanging="864"/>
      </w:pPr>
      <w:rPr>
        <w:rFonts w:hint="eastAsia"/>
      </w:rPr>
    </w:lvl>
    <w:lvl w:ilvl="4">
      <w:start w:val="1"/>
      <w:numFmt w:val="decimal"/>
      <w:isLgl/>
      <w:lvlText w:val="%1.%2.%3.%4.%5."/>
      <w:lvlJc w:val="left"/>
      <w:pPr>
        <w:ind w:left="1008" w:hanging="1008"/>
      </w:pPr>
      <w:rPr>
        <w:rFonts w:hint="eastAsia"/>
      </w:rPr>
    </w:lvl>
    <w:lvl w:ilvl="5">
      <w:start w:val="1"/>
      <w:numFmt w:val="decimal"/>
      <w:isLgl/>
      <w:lvlText w:val="%1.%2.%3.%4.%5.%6."/>
      <w:lvlJc w:val="left"/>
      <w:pPr>
        <w:ind w:left="1151" w:hanging="1151"/>
      </w:pPr>
      <w:rPr>
        <w:rFonts w:hint="eastAsia"/>
      </w:rPr>
    </w:lvl>
    <w:lvl w:ilvl="6">
      <w:start w:val="1"/>
      <w:numFmt w:val="decimal"/>
      <w:isLgl/>
      <w:lvlText w:val="%1.%2.%3.%4.%5.%6.%7."/>
      <w:lvlJc w:val="left"/>
      <w:pPr>
        <w:ind w:left="1296" w:hanging="1296"/>
      </w:pPr>
      <w:rPr>
        <w:rFonts w:hint="eastAsia"/>
      </w:rPr>
    </w:lvl>
    <w:lvl w:ilvl="7">
      <w:start w:val="1"/>
      <w:numFmt w:val="decimal"/>
      <w:isLgl/>
      <w:lvlText w:val="%1.%2.%3.%4.%5.%6.%7.%8."/>
      <w:lvlJc w:val="left"/>
      <w:pPr>
        <w:ind w:left="1440" w:hanging="1440"/>
      </w:pPr>
      <w:rPr>
        <w:rFonts w:hint="eastAsia"/>
      </w:rPr>
    </w:lvl>
    <w:lvl w:ilvl="8">
      <w:start w:val="1"/>
      <w:numFmt w:val="decimal"/>
      <w:isLgl/>
      <w:lvlText w:val="%1.%2.%3.%4.%5.%6.%7.%8.%9."/>
      <w:lvlJc w:val="left"/>
      <w:pPr>
        <w:ind w:left="1583" w:hanging="1583"/>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noPunctuationKerning/>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zcyNmRkNDRmY2UwNjUyN2IwYTZjNWQzZWIyZTU2OTEifQ=="/>
  </w:docVars>
  <w:rsids>
    <w:rsidRoot w:val="31D43FB7"/>
    <w:rsid w:val="000123BF"/>
    <w:rsid w:val="000B12D2"/>
    <w:rsid w:val="001A435B"/>
    <w:rsid w:val="001C5286"/>
    <w:rsid w:val="002D486B"/>
    <w:rsid w:val="003811E1"/>
    <w:rsid w:val="0039566A"/>
    <w:rsid w:val="003C38E3"/>
    <w:rsid w:val="00427130"/>
    <w:rsid w:val="004621B0"/>
    <w:rsid w:val="00487719"/>
    <w:rsid w:val="004A7876"/>
    <w:rsid w:val="00511D8F"/>
    <w:rsid w:val="005D691F"/>
    <w:rsid w:val="0065004A"/>
    <w:rsid w:val="007521B5"/>
    <w:rsid w:val="007D4D35"/>
    <w:rsid w:val="007E464F"/>
    <w:rsid w:val="008338B3"/>
    <w:rsid w:val="009B05CE"/>
    <w:rsid w:val="009B263E"/>
    <w:rsid w:val="009B34CC"/>
    <w:rsid w:val="009C34F1"/>
    <w:rsid w:val="00B109AC"/>
    <w:rsid w:val="00B43B3A"/>
    <w:rsid w:val="00B4483B"/>
    <w:rsid w:val="00B909BF"/>
    <w:rsid w:val="00BC0882"/>
    <w:rsid w:val="00BF60AD"/>
    <w:rsid w:val="00C31F50"/>
    <w:rsid w:val="00C721AA"/>
    <w:rsid w:val="00C949D9"/>
    <w:rsid w:val="00D5460A"/>
    <w:rsid w:val="00D76A35"/>
    <w:rsid w:val="00DB36AF"/>
    <w:rsid w:val="00E22959"/>
    <w:rsid w:val="00E64AD1"/>
    <w:rsid w:val="00EE62C4"/>
    <w:rsid w:val="00EF6F40"/>
    <w:rsid w:val="00F03ECF"/>
    <w:rsid w:val="00FE5C81"/>
    <w:rsid w:val="00FE5DD0"/>
    <w:rsid w:val="023506AE"/>
    <w:rsid w:val="02AA6ED4"/>
    <w:rsid w:val="060F7F33"/>
    <w:rsid w:val="17484EFD"/>
    <w:rsid w:val="18607071"/>
    <w:rsid w:val="222F1A27"/>
    <w:rsid w:val="29342BB6"/>
    <w:rsid w:val="301B6AB5"/>
    <w:rsid w:val="311D75B6"/>
    <w:rsid w:val="31D43FB7"/>
    <w:rsid w:val="3B835E14"/>
    <w:rsid w:val="41BD296B"/>
    <w:rsid w:val="446A62B5"/>
    <w:rsid w:val="462F300C"/>
    <w:rsid w:val="56A319C9"/>
    <w:rsid w:val="633F4AF9"/>
    <w:rsid w:val="65B5753E"/>
    <w:rsid w:val="722D14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D5460A"/>
    <w:pPr>
      <w:widowControl w:val="0"/>
      <w:jc w:val="both"/>
    </w:pPr>
    <w:rPr>
      <w:rFonts w:eastAsia="仿宋_GB2312"/>
      <w:kern w:val="2"/>
      <w:sz w:val="32"/>
      <w:szCs w:val="32"/>
    </w:rPr>
  </w:style>
  <w:style w:type="paragraph" w:styleId="4">
    <w:name w:val="heading 4"/>
    <w:basedOn w:val="a"/>
    <w:next w:val="a"/>
    <w:qFormat/>
    <w:rsid w:val="00D5460A"/>
    <w:pPr>
      <w:keepNext/>
      <w:keepLines/>
      <w:numPr>
        <w:ilvl w:val="3"/>
        <w:numId w:val="1"/>
      </w:numPr>
      <w:tabs>
        <w:tab w:val="left" w:pos="420"/>
      </w:tabs>
      <w:outlineLvl w:val="3"/>
    </w:pPr>
    <w:rPr>
      <w:rFonts w:ascii="Arial" w:eastAsia="宋体" w:hAnsi="Arial"/>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uiPriority w:val="99"/>
    <w:unhideWhenUsed/>
    <w:qFormat/>
    <w:rsid w:val="00D5460A"/>
    <w:pPr>
      <w:ind w:firstLineChars="200" w:firstLine="420"/>
    </w:pPr>
  </w:style>
  <w:style w:type="paragraph" w:styleId="a3">
    <w:name w:val="Body Text Indent"/>
    <w:basedOn w:val="a"/>
    <w:uiPriority w:val="99"/>
    <w:unhideWhenUsed/>
    <w:qFormat/>
    <w:rsid w:val="00D5460A"/>
    <w:pPr>
      <w:spacing w:after="120"/>
      <w:ind w:leftChars="200" w:left="420"/>
    </w:pPr>
  </w:style>
  <w:style w:type="paragraph" w:styleId="a4">
    <w:name w:val="footer"/>
    <w:basedOn w:val="a"/>
    <w:qFormat/>
    <w:rsid w:val="00D5460A"/>
    <w:pPr>
      <w:tabs>
        <w:tab w:val="center" w:pos="4153"/>
        <w:tab w:val="right" w:pos="8306"/>
      </w:tabs>
      <w:snapToGrid w:val="0"/>
      <w:jc w:val="left"/>
    </w:pPr>
    <w:rPr>
      <w:sz w:val="18"/>
    </w:rPr>
  </w:style>
  <w:style w:type="paragraph" w:customStyle="1" w:styleId="a5">
    <w:name w:val="四号正文"/>
    <w:basedOn w:val="a"/>
    <w:link w:val="Char"/>
    <w:uiPriority w:val="99"/>
    <w:qFormat/>
    <w:rsid w:val="00D5460A"/>
    <w:pPr>
      <w:spacing w:line="360" w:lineRule="auto"/>
    </w:pPr>
    <w:rPr>
      <w:rFonts w:ascii="??" w:eastAsia="宋体" w:hAnsi="??"/>
      <w:color w:val="000000"/>
      <w:kern w:val="0"/>
      <w:sz w:val="28"/>
      <w:szCs w:val="21"/>
      <w:lang w:val="zh-CN"/>
    </w:rPr>
  </w:style>
  <w:style w:type="paragraph" w:customStyle="1" w:styleId="BodyText1I2">
    <w:name w:val="BodyText1I2"/>
    <w:basedOn w:val="BodyTextIndent"/>
    <w:next w:val="a"/>
    <w:qFormat/>
    <w:rsid w:val="00D5460A"/>
    <w:pPr>
      <w:ind w:firstLineChars="200" w:firstLine="420"/>
    </w:pPr>
  </w:style>
  <w:style w:type="paragraph" w:customStyle="1" w:styleId="BodyTextIndent">
    <w:name w:val="BodyTextIndent"/>
    <w:basedOn w:val="a"/>
    <w:qFormat/>
    <w:rsid w:val="00D5460A"/>
    <w:pPr>
      <w:ind w:leftChars="200" w:left="420"/>
    </w:pPr>
  </w:style>
  <w:style w:type="paragraph" w:styleId="a6">
    <w:name w:val="List Paragraph"/>
    <w:basedOn w:val="a"/>
    <w:uiPriority w:val="1"/>
    <w:qFormat/>
    <w:rsid w:val="00D5460A"/>
    <w:pPr>
      <w:ind w:firstLineChars="200" w:firstLine="420"/>
    </w:pPr>
  </w:style>
  <w:style w:type="paragraph" w:styleId="a7">
    <w:name w:val="header"/>
    <w:basedOn w:val="a"/>
    <w:link w:val="Char0"/>
    <w:rsid w:val="00B109A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rsid w:val="00B109AC"/>
    <w:rPr>
      <w:rFonts w:eastAsia="仿宋_GB2312"/>
      <w:kern w:val="2"/>
      <w:sz w:val="18"/>
      <w:szCs w:val="18"/>
    </w:rPr>
  </w:style>
  <w:style w:type="character" w:customStyle="1" w:styleId="Char">
    <w:name w:val="四号正文 Char"/>
    <w:link w:val="a5"/>
    <w:uiPriority w:val="99"/>
    <w:locked/>
    <w:rsid w:val="001C5286"/>
    <w:rPr>
      <w:rFonts w:ascii="??" w:hAnsi="??"/>
      <w:color w:val="000000"/>
      <w:sz w:val="28"/>
      <w:szCs w:val="21"/>
      <w:lang w:val="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596</Words>
  <Characters>3403</Characters>
  <Application>Microsoft Office Word</Application>
  <DocSecurity>0</DocSecurity>
  <Lines>28</Lines>
  <Paragraphs>7</Paragraphs>
  <ScaleCrop>false</ScaleCrop>
  <Company/>
  <LinksUpToDate>false</LinksUpToDate>
  <CharactersWithSpaces>3992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10</cp:revision>
  <dcterms:created xsi:type="dcterms:W3CDTF">2024-01-04T07:24:00Z</dcterms:created>
  <dcterms:modified xsi:type="dcterms:W3CDTF">2024-05-09T02:57:00Z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D503CFF1AFDF442787D2DBBAEB7B9CBE</vt:lpwstr>
  </property>
</Properties>
</file>