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附件6</w:t>
      </w:r>
    </w:p>
    <w:p>
      <w:pPr>
        <w:spacing w:line="580" w:lineRule="exact"/>
        <w:jc w:val="center"/>
        <w:rPr>
          <w:rFonts w:hint="eastAsia" w:ascii="黑体" w:hAnsi="黑体" w:eastAsia="黑体" w:cs="黑体"/>
          <w:b/>
          <w:bCs/>
          <w:sz w:val="44"/>
          <w:szCs w:val="44"/>
          <w:lang w:eastAsia="zh-CN"/>
        </w:rPr>
      </w:pPr>
      <w:r>
        <w:rPr>
          <w:rFonts w:hint="eastAsia" w:ascii="方正小标宋简体" w:hAnsi="宋体" w:eastAsia="方正小标宋简体"/>
          <w:sz w:val="44"/>
          <w:szCs w:val="44"/>
        </w:rPr>
        <w:t>项目支出绩效自评报告</w:t>
      </w:r>
    </w:p>
    <w:p>
      <w:pPr>
        <w:spacing w:line="580" w:lineRule="exact"/>
        <w:jc w:val="center"/>
        <w:rPr>
          <w:rFonts w:hint="eastAsia" w:ascii="仿宋_GB2312" w:hAnsi="宋体" w:cs="Times New Roman"/>
          <w:lang w:val="en-US" w:eastAsia="zh-CN"/>
        </w:rPr>
      </w:pPr>
      <w:r>
        <w:rPr>
          <w:rFonts w:hint="eastAsia" w:ascii="仿宋_GB2312" w:hAnsi="宋体" w:cs="Times New Roman"/>
          <w:lang w:val="en-US" w:eastAsia="zh-CN"/>
        </w:rPr>
        <w:t>2023年耕地安全利用</w:t>
      </w:r>
    </w:p>
    <w:p>
      <w:pPr>
        <w:pStyle w:val="11"/>
        <w:spacing w:line="580" w:lineRule="exact"/>
        <w:ind w:firstLine="640"/>
        <w:jc w:val="center"/>
        <w:rPr>
          <w:rFonts w:hint="eastAsia" w:ascii="宋体"/>
          <w:color w:val="auto"/>
          <w:kern w:val="2"/>
          <w:sz w:val="32"/>
          <w:szCs w:val="32"/>
        </w:rPr>
      </w:pPr>
    </w:p>
    <w:p>
      <w:pPr>
        <w:adjustRightInd w:val="0"/>
        <w:snapToGrid w:val="0"/>
        <w:spacing w:line="58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djustRightInd w:val="0"/>
        <w:snapToGrid w:val="0"/>
        <w:spacing w:line="580" w:lineRule="exact"/>
        <w:ind w:firstLine="720"/>
        <w:rPr>
          <w:rFonts w:hint="eastAsia" w:ascii="楷体_GB2312" w:hAnsi="宋体" w:eastAsia="楷体_GB2312"/>
          <w:b/>
          <w:lang w:val="zh-CN"/>
        </w:rPr>
      </w:pPr>
      <w:r>
        <w:rPr>
          <w:rFonts w:hint="eastAsia" w:ascii="楷体_GB2312" w:hAnsi="宋体" w:eastAsia="楷体_GB2312"/>
          <w:b/>
          <w:lang w:val="zh-CN"/>
        </w:rPr>
        <w:t>（一）项目基本情况。</w:t>
      </w:r>
    </w:p>
    <w:p>
      <w:pPr>
        <w:adjustRightInd w:val="0"/>
        <w:snapToGrid w:val="0"/>
        <w:spacing w:line="580" w:lineRule="exact"/>
        <w:ind w:firstLine="720"/>
        <w:rPr>
          <w:rFonts w:hint="default" w:ascii="仿宋_GB2312" w:hAnsi="宋体" w:cs="Times New Roman"/>
          <w:sz w:val="28"/>
          <w:lang w:val="en-US" w:eastAsia="zh-CN"/>
        </w:rPr>
      </w:pPr>
      <w:r>
        <w:rPr>
          <w:rFonts w:hint="eastAsia" w:ascii="仿宋_GB2312" w:hAnsi="宋体" w:cs="Times New Roman"/>
          <w:sz w:val="28"/>
          <w:lang w:val="zh-CN" w:eastAsia="zh-CN"/>
        </w:rPr>
        <w:t>2023</w:t>
      </w:r>
      <w:r>
        <w:rPr>
          <w:rFonts w:hint="default" w:ascii="仿宋_GB2312" w:hAnsi="宋体" w:cs="Times New Roman"/>
          <w:sz w:val="28"/>
          <w:lang w:val="zh-CN"/>
        </w:rPr>
        <w:t>年我市受污染耕地安全利用</w:t>
      </w:r>
      <w:r>
        <w:rPr>
          <w:rFonts w:hint="default" w:ascii="仿宋_GB2312" w:hAnsi="宋体" w:cs="Times New Roman"/>
          <w:sz w:val="28"/>
          <w:lang w:val="zh-CN" w:eastAsia="zh-CN"/>
        </w:rPr>
        <w:t>工作</w:t>
      </w:r>
      <w:r>
        <w:rPr>
          <w:rFonts w:hint="eastAsia" w:ascii="仿宋_GB2312" w:hAnsi="宋体" w:cs="Times New Roman"/>
          <w:sz w:val="28"/>
          <w:lang w:val="zh-CN" w:eastAsia="zh-CN"/>
        </w:rPr>
        <w:t>在</w:t>
      </w:r>
      <w:r>
        <w:rPr>
          <w:rFonts w:hint="default" w:ascii="仿宋_GB2312" w:hAnsi="宋体" w:cs="Times New Roman"/>
          <w:sz w:val="28"/>
          <w:lang w:val="zh-CN" w:eastAsia="zh-CN"/>
        </w:rPr>
        <w:t>市委市政府</w:t>
      </w:r>
      <w:r>
        <w:rPr>
          <w:rFonts w:hint="eastAsia" w:ascii="仿宋_GB2312" w:hAnsi="宋体" w:cs="Times New Roman"/>
          <w:sz w:val="28"/>
          <w:lang w:val="zh-CN" w:eastAsia="zh-CN"/>
        </w:rPr>
        <w:t>领导下，通过</w:t>
      </w:r>
      <w:r>
        <w:rPr>
          <w:rFonts w:hint="default" w:ascii="仿宋_GB2312" w:hAnsi="宋体" w:cs="Times New Roman"/>
          <w:sz w:val="28"/>
          <w:lang w:val="zh-CN" w:eastAsia="zh-CN"/>
        </w:rPr>
        <w:t>省市主管部门、科研</w:t>
      </w:r>
      <w:r>
        <w:rPr>
          <w:rFonts w:hint="eastAsia" w:ascii="仿宋_GB2312" w:hAnsi="宋体" w:cs="Times New Roman"/>
          <w:sz w:val="28"/>
          <w:lang w:val="zh-CN" w:eastAsia="zh-CN"/>
        </w:rPr>
        <w:t>院校</w:t>
      </w:r>
      <w:r>
        <w:rPr>
          <w:rFonts w:hint="default" w:ascii="仿宋_GB2312" w:hAnsi="宋体" w:cs="Times New Roman"/>
          <w:sz w:val="28"/>
          <w:lang w:val="zh-CN" w:eastAsia="zh-CN"/>
        </w:rPr>
        <w:t>大力支持，相关部门、各镇街道</w:t>
      </w:r>
      <w:r>
        <w:rPr>
          <w:rFonts w:hint="eastAsia" w:ascii="仿宋_GB2312" w:hAnsi="宋体" w:cs="Times New Roman"/>
          <w:sz w:val="28"/>
          <w:lang w:val="zh-CN" w:eastAsia="zh-CN"/>
        </w:rPr>
        <w:t>大力</w:t>
      </w:r>
      <w:r>
        <w:rPr>
          <w:rFonts w:hint="default" w:ascii="仿宋_GB2312" w:hAnsi="宋体" w:cs="Times New Roman"/>
          <w:sz w:val="28"/>
          <w:lang w:val="zh-CN" w:eastAsia="zh-CN"/>
        </w:rPr>
        <w:t>配合，</w:t>
      </w:r>
      <w:r>
        <w:rPr>
          <w:rFonts w:hint="eastAsia" w:ascii="仿宋_GB2312" w:hAnsi="宋体" w:cs="Times New Roman"/>
          <w:sz w:val="28"/>
          <w:lang w:val="zh-CN" w:eastAsia="zh-CN"/>
        </w:rPr>
        <w:t>按实施方案顺利开展，</w:t>
      </w:r>
      <w:r>
        <w:rPr>
          <w:rFonts w:hint="eastAsia" w:ascii="仿宋_GB2312" w:hAnsi="宋体" w:cs="Times New Roman"/>
          <w:sz w:val="28"/>
          <w:lang w:val="en-US" w:eastAsia="zh-CN"/>
        </w:rPr>
        <w:t>完成省市</w:t>
      </w:r>
      <w:r>
        <w:rPr>
          <w:rFonts w:hint="default" w:ascii="仿宋_GB2312" w:hAnsi="宋体" w:cs="Times New Roman"/>
          <w:sz w:val="28"/>
          <w:lang w:val="en-US" w:eastAsia="zh-CN"/>
        </w:rPr>
        <w:t>下达我市2023年</w:t>
      </w:r>
      <w:r>
        <w:rPr>
          <w:rFonts w:hint="eastAsia" w:ascii="仿宋_GB2312" w:hAnsi="宋体" w:cs="Times New Roman"/>
          <w:sz w:val="28"/>
          <w:lang w:val="en-US" w:eastAsia="zh-CN"/>
        </w:rPr>
        <w:t>耕地安全利用</w:t>
      </w:r>
      <w:r>
        <w:rPr>
          <w:rFonts w:hint="default" w:ascii="仿宋_GB2312" w:hAnsi="宋体" w:cs="Times New Roman"/>
          <w:sz w:val="28"/>
          <w:lang w:val="en-US" w:eastAsia="zh-CN"/>
        </w:rPr>
        <w:t>任务</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202</w:t>
      </w:r>
      <w:r>
        <w:rPr>
          <w:rFonts w:hint="eastAsia" w:ascii="仿宋_GB2312" w:hAnsi="宋体" w:cs="Times New Roman"/>
          <w:sz w:val="28"/>
          <w:lang w:val="en-US" w:eastAsia="zh-CN"/>
        </w:rPr>
        <w:t>3</w:t>
      </w:r>
      <w:r>
        <w:rPr>
          <w:rFonts w:hint="eastAsia" w:ascii="仿宋_GB2312" w:hAnsi="宋体" w:cs="Times New Roman"/>
          <w:sz w:val="28"/>
          <w:lang w:val="zh-CN" w:eastAsia="zh-CN"/>
        </w:rPr>
        <w:t>年我市完成受污染耕地安全利用任务为36.8万亩，安全利用率要求达</w:t>
      </w:r>
      <w:r>
        <w:rPr>
          <w:rFonts w:hint="eastAsia" w:ascii="仿宋_GB2312" w:hAnsi="宋体" w:cs="Times New Roman"/>
          <w:sz w:val="28"/>
          <w:lang w:val="en-US" w:eastAsia="zh-CN"/>
        </w:rPr>
        <w:t>92</w:t>
      </w:r>
      <w:r>
        <w:rPr>
          <w:rFonts w:hint="eastAsia" w:ascii="仿宋_GB2312" w:hAnsi="宋体" w:cs="Times New Roman"/>
          <w:sz w:val="28"/>
          <w:lang w:val="zh-CN" w:eastAsia="zh-CN"/>
        </w:rPr>
        <w:t>%以上。同时通过在不同土壤背景值条件下，连续开展受污染耕地农耕农艺调控技术、种植结构调整等安全利用技术试验，总结提炼出几套适合本地相对有效的安全利用技术模式，并因地制宜开展种植结构调整示范，对今后逐步推广种植结构调整起到示范引领作用。同时对安全利用类耕地种植的农产品进行跟踪监测，为实现受污染耕地安全利用提供科学依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（三）项目自评步骤及方法。</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根据实际工作开展情况，以及完成的实际成果进行自评。</w:t>
      </w:r>
    </w:p>
    <w:p>
      <w:pPr>
        <w:adjustRightInd w:val="0"/>
        <w:snapToGrid w:val="0"/>
        <w:spacing w:line="580" w:lineRule="exact"/>
        <w:ind w:firstLine="720"/>
        <w:rPr>
          <w:rFonts w:ascii="黑体" w:hAnsi="宋体" w:eastAsia="黑体"/>
        </w:rPr>
      </w:pPr>
      <w:r>
        <w:rPr>
          <w:rFonts w:hint="eastAsia" w:ascii="黑体" w:hAnsi="宋体" w:eastAsia="黑体"/>
        </w:rPr>
        <w:t>二、项目资金申报及使用情况</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（一）项目资金申报及批复情况。</w:t>
      </w:r>
    </w:p>
    <w:p>
      <w:pPr>
        <w:adjustRightInd w:val="0"/>
        <w:snapToGrid w:val="0"/>
        <w:spacing w:line="580" w:lineRule="exact"/>
        <w:ind w:firstLine="720"/>
        <w:rPr>
          <w:rFonts w:hint="eastAsia" w:ascii="仿宋_GB2312" w:hAnsi="宋体" w:cs="Times New Roman"/>
          <w:sz w:val="28"/>
          <w:lang w:val="en-US" w:eastAsia="zh-CN"/>
        </w:rPr>
      </w:pPr>
      <w:r>
        <w:rPr>
          <w:rFonts w:hint="eastAsia" w:ascii="仿宋_GB2312" w:hAnsi="宋体" w:cs="Times New Roman"/>
          <w:sz w:val="28"/>
          <w:lang w:val="zh-CN" w:eastAsia="zh-CN"/>
        </w:rPr>
        <w:t>项目资金按程序申报，市</w:t>
      </w:r>
      <w:bookmarkStart w:id="0" w:name="_GoBack"/>
      <w:bookmarkEnd w:id="0"/>
      <w:r>
        <w:rPr>
          <w:rFonts w:hint="eastAsia" w:ascii="仿宋_GB2312" w:hAnsi="宋体" w:cs="Times New Roman"/>
          <w:sz w:val="28"/>
          <w:lang w:val="zh-CN" w:eastAsia="zh-CN"/>
        </w:rPr>
        <w:t>政府政务会</w:t>
      </w:r>
      <w:r>
        <w:rPr>
          <w:rFonts w:hint="eastAsia" w:ascii="仿宋_GB2312" w:hAnsi="宋体" w:cs="Times New Roman"/>
          <w:sz w:val="28"/>
          <w:lang w:val="en-US" w:eastAsia="zh-CN"/>
        </w:rPr>
        <w:t>5月23日通过。</w:t>
      </w:r>
    </w:p>
    <w:p>
      <w:pPr>
        <w:adjustRightInd w:val="0"/>
        <w:snapToGrid w:val="0"/>
        <w:spacing w:line="580" w:lineRule="exact"/>
        <w:ind w:firstLine="720"/>
        <w:rPr>
          <w:rFonts w:ascii="仿宋_GB2312" w:hAnsi="宋体"/>
          <w:lang w:val="zh-CN"/>
        </w:rPr>
      </w:pPr>
      <w:r>
        <w:rPr>
          <w:rFonts w:hint="eastAsia" w:ascii="楷体_GB2312" w:hAnsi="宋体" w:eastAsia="楷体_GB2312"/>
          <w:b/>
          <w:lang w:val="zh-CN"/>
        </w:rPr>
        <w:t>（二）资金计划、到位及使用情况（可用表格形式反映）。</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1．资金计划。</w:t>
      </w:r>
      <w:r>
        <w:rPr>
          <w:rFonts w:hint="eastAsia" w:ascii="仿宋_GB2312" w:hAnsi="宋体" w:cs="Times New Roman"/>
          <w:sz w:val="28"/>
          <w:lang w:val="en-US" w:eastAsia="zh-CN"/>
        </w:rPr>
        <w:t>2023年5月23日</w:t>
      </w:r>
      <w:r>
        <w:rPr>
          <w:rFonts w:hint="eastAsia" w:ascii="仿宋_GB2312" w:hAnsi="宋体" w:cs="Times New Roman"/>
          <w:sz w:val="28"/>
          <w:lang w:val="zh-CN" w:eastAsia="zh-CN"/>
        </w:rPr>
        <w:t>本级财政筹集资金</w:t>
      </w:r>
      <w:r>
        <w:rPr>
          <w:rFonts w:hint="eastAsia" w:ascii="仿宋_GB2312" w:hAnsi="宋体" w:cs="Times New Roman"/>
          <w:sz w:val="28"/>
          <w:lang w:val="en-US" w:eastAsia="zh-CN"/>
        </w:rPr>
        <w:t>1000万元。</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2．资金到位。</w:t>
      </w:r>
      <w:r>
        <w:rPr>
          <w:rFonts w:hint="eastAsia" w:ascii="仿宋_GB2312" w:hAnsi="宋体" w:cs="Times New Roman"/>
          <w:sz w:val="28"/>
          <w:lang w:val="en-US" w:eastAsia="zh-CN"/>
        </w:rPr>
        <w:t>2023年6月20日，到位资金1000万元</w:t>
      </w:r>
      <w:r>
        <w:rPr>
          <w:rFonts w:hint="eastAsia" w:ascii="仿宋_GB2312" w:hAnsi="宋体" w:cs="Times New Roman"/>
          <w:sz w:val="28"/>
          <w:lang w:val="zh-CN" w:eastAsia="zh-CN"/>
        </w:rPr>
        <w:t>。</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3．资金使用。</w:t>
      </w:r>
      <w:r>
        <w:rPr>
          <w:rFonts w:hint="eastAsia" w:ascii="仿宋_GB2312" w:hAnsi="宋体" w:cs="Times New Roman"/>
          <w:sz w:val="28"/>
          <w:lang w:val="en-US" w:eastAsia="zh-CN"/>
        </w:rPr>
        <w:t>2022年12月30日</w:t>
      </w:r>
      <w:r>
        <w:rPr>
          <w:rFonts w:hint="eastAsia" w:ascii="仿宋_GB2312" w:hAnsi="宋体" w:cs="Times New Roman"/>
          <w:sz w:val="28"/>
          <w:lang w:val="zh-CN" w:eastAsia="zh-CN"/>
        </w:rPr>
        <w:t>资金支出</w:t>
      </w:r>
      <w:r>
        <w:rPr>
          <w:rFonts w:hint="eastAsia" w:ascii="仿宋_GB2312" w:hAnsi="宋体" w:cs="Times New Roman"/>
          <w:sz w:val="28"/>
          <w:lang w:val="en-US" w:eastAsia="zh-CN"/>
        </w:rPr>
        <w:t>731.2258万元（）</w:t>
      </w:r>
      <w:r>
        <w:rPr>
          <w:rFonts w:hint="eastAsia" w:ascii="仿宋_GB2312" w:hAnsi="宋体" w:cs="Times New Roman"/>
          <w:sz w:val="28"/>
          <w:lang w:val="zh-CN" w:eastAsia="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（三）项目财务管理情况。</w:t>
      </w:r>
    </w:p>
    <w:p>
      <w:pPr>
        <w:adjustRightInd w:val="0"/>
        <w:snapToGrid w:val="0"/>
        <w:spacing w:line="580" w:lineRule="exact"/>
        <w:ind w:firstLine="720"/>
        <w:rPr>
          <w:rFonts w:hint="eastAsia" w:ascii="仿宋_GB2312" w:hAnsi="宋体" w:cs="Times New Roman"/>
          <w:sz w:val="28"/>
          <w:lang w:val="zh-CN" w:eastAsia="zh-CN"/>
        </w:rPr>
      </w:pPr>
      <w:r>
        <w:rPr>
          <w:rFonts w:hint="eastAsia" w:ascii="仿宋_GB2312" w:hAnsi="宋体" w:cs="Times New Roman"/>
          <w:sz w:val="28"/>
          <w:lang w:val="zh-CN" w:eastAsia="zh-CN"/>
        </w:rPr>
        <w:t>项目实施单位财务管理制度健全，严格执行财务管理制度，账务处理及时，会计核算规范。</w:t>
      </w:r>
    </w:p>
    <w:p>
      <w:pPr>
        <w:adjustRightInd w:val="0"/>
        <w:snapToGrid w:val="0"/>
        <w:spacing w:line="580" w:lineRule="exact"/>
        <w:ind w:firstLine="720"/>
        <w:rPr>
          <w:rFonts w:ascii="黑体" w:hAnsi="宋体" w:eastAsia="黑体"/>
        </w:rPr>
      </w:pPr>
      <w:r>
        <w:rPr>
          <w:rFonts w:hint="eastAsia" w:ascii="黑体" w:hAnsi="宋体" w:eastAsia="黑体"/>
        </w:rPr>
        <w:t>三、项目实施及管理情况</w:t>
      </w:r>
    </w:p>
    <w:p>
      <w:pPr>
        <w:adjustRightInd w:val="0"/>
        <w:snapToGrid w:val="0"/>
        <w:spacing w:line="580" w:lineRule="exact"/>
        <w:ind w:firstLine="720"/>
        <w:rPr>
          <w:rFonts w:hint="eastAsia" w:ascii="仿宋_GB2312" w:hAnsi="宋体" w:cs="Times New Roman"/>
          <w:sz w:val="28"/>
          <w:lang w:val="zh-CN" w:eastAsia="zh-CN"/>
        </w:rPr>
      </w:pPr>
      <w:r>
        <w:rPr>
          <w:rFonts w:hint="eastAsia" w:ascii="楷体_GB2312" w:hAnsi="宋体" w:eastAsia="楷体_GB2312"/>
          <w:b/>
          <w:lang w:val="zh-CN"/>
        </w:rPr>
        <w:t>（一）项目组织架构及实施流程。</w:t>
      </w:r>
      <w:r>
        <w:rPr>
          <w:rFonts w:hint="eastAsia" w:ascii="仿宋_GB2312" w:hAnsi="宋体" w:cs="Times New Roman"/>
          <w:sz w:val="28"/>
          <w:lang w:val="zh-CN" w:eastAsia="zh-CN"/>
        </w:rPr>
        <w:t>项目组织架构符合规定并按政府采购程序公开采购第三方服务机构，并按时间节点监督第三方开展工作。</w:t>
      </w:r>
    </w:p>
    <w:p>
      <w:pPr>
        <w:adjustRightInd w:val="0"/>
        <w:snapToGrid w:val="0"/>
        <w:spacing w:line="580" w:lineRule="exact"/>
        <w:ind w:firstLine="720"/>
        <w:rPr>
          <w:rFonts w:hint="eastAsia" w:ascii="仿宋_GB2312" w:hAnsi="宋体" w:cs="Times New Roman"/>
          <w:sz w:val="28"/>
          <w:lang w:val="zh-CN" w:eastAsia="zh-CN"/>
        </w:rPr>
      </w:pPr>
      <w:r>
        <w:rPr>
          <w:rFonts w:hint="eastAsia" w:ascii="楷体_GB2312" w:hAnsi="宋体" w:eastAsia="楷体_GB2312"/>
          <w:b/>
          <w:lang w:val="zh-CN"/>
        </w:rPr>
        <w:t>（二）项目管理情况。</w:t>
      </w:r>
      <w:r>
        <w:rPr>
          <w:rFonts w:hint="eastAsia" w:ascii="仿宋_GB2312" w:hAnsi="宋体" w:cs="Times New Roman"/>
          <w:sz w:val="28"/>
          <w:lang w:val="zh-CN" w:eastAsia="zh-CN"/>
        </w:rPr>
        <w:t>该项目严格按政府采购相关规定执行。</w:t>
      </w:r>
    </w:p>
    <w:p>
      <w:pPr>
        <w:adjustRightInd w:val="0"/>
        <w:snapToGrid w:val="0"/>
        <w:spacing w:line="580" w:lineRule="exact"/>
        <w:ind w:firstLine="720"/>
        <w:rPr>
          <w:rFonts w:hint="eastAsia" w:ascii="仿宋_GB2312" w:hAnsi="宋体" w:cs="Times New Roman"/>
          <w:sz w:val="28"/>
          <w:lang w:val="zh-CN" w:eastAsia="zh-CN"/>
        </w:rPr>
      </w:pPr>
      <w:r>
        <w:rPr>
          <w:rFonts w:hint="eastAsia" w:ascii="楷体_GB2312" w:hAnsi="宋体" w:eastAsia="楷体_GB2312"/>
          <w:b/>
          <w:lang w:val="zh-CN"/>
        </w:rPr>
        <w:t>（三）项目监管情况。</w:t>
      </w:r>
      <w:r>
        <w:rPr>
          <w:rFonts w:hint="eastAsia" w:ascii="仿宋_GB2312" w:hAnsi="宋体" w:cs="Times New Roman"/>
          <w:sz w:val="28"/>
          <w:lang w:val="zh-CN" w:eastAsia="zh-CN"/>
        </w:rPr>
        <w:t>项目监管按合同约定进行成果验收和财务报销。</w:t>
      </w:r>
    </w:p>
    <w:p>
      <w:pPr>
        <w:adjustRightInd w:val="0"/>
        <w:snapToGrid w:val="0"/>
        <w:spacing w:line="580" w:lineRule="exact"/>
        <w:ind w:firstLine="720"/>
        <w:rPr>
          <w:rFonts w:ascii="仿宋_GB2312" w:hAnsi="宋体"/>
          <w:lang w:val="zh-CN"/>
        </w:rPr>
      </w:pPr>
      <w:r>
        <w:rPr>
          <w:rFonts w:hint="eastAsia" w:ascii="黑体" w:hAnsi="宋体" w:eastAsia="黑体"/>
        </w:rPr>
        <w:t>四、项目绩效情况</w:t>
      </w:r>
      <w:r>
        <w:rPr>
          <w:rFonts w:ascii="仿宋_GB2312" w:hAnsi="宋体"/>
          <w:lang w:val="zh-CN"/>
        </w:rPr>
        <w:tab/>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pStyle w:val="3"/>
        <w:keepNext w:val="0"/>
        <w:keepLines w:val="0"/>
        <w:pageBreakBefore w:val="0"/>
        <w:kinsoku/>
        <w:wordWrap/>
        <w:overflowPunct/>
        <w:topLinePunct w:val="0"/>
        <w:autoSpaceDE/>
        <w:autoSpaceDN/>
        <w:bidi w:val="0"/>
        <w:adjustRightInd w:val="0"/>
        <w:snapToGrid w:val="0"/>
        <w:spacing w:line="560" w:lineRule="exact"/>
        <w:ind w:firstLine="560" w:firstLineChars="200"/>
        <w:rPr>
          <w:rFonts w:hint="default" w:ascii="仿宋_GB2312" w:hAnsi="宋体" w:eastAsia="仿宋_GB2312" w:cs="Times New Roman"/>
          <w:kern w:val="2"/>
          <w:sz w:val="28"/>
          <w:szCs w:val="32"/>
          <w:lang w:val="en-US" w:eastAsia="zh-CN" w:bidi="ar-SA"/>
        </w:rPr>
      </w:pPr>
      <w:r>
        <w:rPr>
          <w:rFonts w:hint="default" w:ascii="仿宋_GB2312" w:hAnsi="宋体" w:eastAsia="仿宋_GB2312" w:cs="Times New Roman"/>
          <w:kern w:val="2"/>
          <w:sz w:val="28"/>
          <w:szCs w:val="32"/>
          <w:lang w:val="en-US" w:eastAsia="zh-CN" w:bidi="ar-SA"/>
        </w:rPr>
        <w:t>2023年我市安排县级财政资金</w:t>
      </w:r>
      <w:r>
        <w:rPr>
          <w:rFonts w:hint="eastAsia" w:ascii="仿宋_GB2312" w:hAnsi="宋体" w:eastAsia="仿宋_GB2312" w:cs="Times New Roman"/>
          <w:kern w:val="2"/>
          <w:sz w:val="28"/>
          <w:szCs w:val="32"/>
          <w:lang w:val="en-US" w:eastAsia="zh-CN" w:bidi="ar-SA"/>
        </w:rPr>
        <w:t>1000</w:t>
      </w:r>
      <w:r>
        <w:rPr>
          <w:rFonts w:hint="default" w:ascii="仿宋_GB2312" w:hAnsi="宋体" w:eastAsia="仿宋_GB2312" w:cs="Times New Roman"/>
          <w:kern w:val="2"/>
          <w:sz w:val="28"/>
          <w:szCs w:val="32"/>
          <w:lang w:val="en-US" w:eastAsia="zh-CN" w:bidi="ar-SA"/>
        </w:rPr>
        <w:t>万元（实际使用1210.8715万元），继续采取“一控五调”（控源头，调品种、调结构、调水分、调土壤、调农艺）的技术路径，全面推进受污染耕地安全利用，</w:t>
      </w:r>
      <w:r>
        <w:rPr>
          <w:rFonts w:hint="eastAsia" w:ascii="仿宋_GB2312" w:hAnsi="宋体" w:eastAsia="仿宋_GB2312" w:cs="Times New Roman"/>
          <w:kern w:val="2"/>
          <w:sz w:val="28"/>
          <w:szCs w:val="32"/>
          <w:lang w:val="en-US" w:eastAsia="zh-CN" w:bidi="ar-SA"/>
        </w:rPr>
        <w:t>完成以下工作。</w:t>
      </w:r>
      <w:r>
        <w:rPr>
          <w:rFonts w:hint="default" w:ascii="仿宋_GB2312" w:hAnsi="宋体" w:eastAsia="仿宋_GB2312" w:cs="Times New Roman"/>
          <w:kern w:val="2"/>
          <w:sz w:val="28"/>
          <w:szCs w:val="32"/>
          <w:lang w:val="en-US" w:eastAsia="zh-CN" w:bidi="ar-SA"/>
        </w:rPr>
        <w:t>（一）完成12个田间试验、44个效果验证对比。（二）完成468.79亩水稻品种调整；（三）完成</w:t>
      </w:r>
      <w:r>
        <w:rPr>
          <w:rFonts w:hint="eastAsia" w:ascii="仿宋_GB2312" w:hAnsi="宋体" w:eastAsia="仿宋_GB2312" w:cs="Times New Roman"/>
          <w:kern w:val="2"/>
          <w:sz w:val="28"/>
          <w:szCs w:val="32"/>
          <w:lang w:val="en-US" w:eastAsia="zh-CN" w:bidi="ar-SA"/>
        </w:rPr>
        <w:t>6845.98</w:t>
      </w:r>
      <w:r>
        <w:rPr>
          <w:rFonts w:hint="default" w:ascii="仿宋_GB2312" w:hAnsi="宋体" w:eastAsia="仿宋_GB2312" w:cs="Times New Roman"/>
          <w:kern w:val="2"/>
          <w:sz w:val="28"/>
          <w:szCs w:val="32"/>
          <w:lang w:val="en-US" w:eastAsia="zh-CN" w:bidi="ar-SA"/>
        </w:rPr>
        <w:t>亩结构调整，其中高粱2876.69亩、玉米3969.29亩（包括玉米套种大豆）；（四）完成200亩水分管理；（五）完成1万亩综合措施土壤调理；（六）完成25.0423万亩叶面阻控剂喷施，秸秆离田10200吨，面积4000多亩。</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（二）项目效益情况。</w:t>
      </w:r>
    </w:p>
    <w:p>
      <w:pPr>
        <w:pStyle w:val="3"/>
        <w:keepNext w:val="0"/>
        <w:keepLines w:val="0"/>
        <w:pageBreakBefore w:val="0"/>
        <w:kinsoku/>
        <w:wordWrap/>
        <w:overflowPunct/>
        <w:topLinePunct w:val="0"/>
        <w:autoSpaceDE/>
        <w:autoSpaceDN/>
        <w:bidi w:val="0"/>
        <w:adjustRightInd w:val="0"/>
        <w:snapToGrid w:val="0"/>
        <w:spacing w:line="560" w:lineRule="exact"/>
        <w:ind w:firstLine="560" w:firstLineChars="200"/>
        <w:rPr>
          <w:rFonts w:hint="eastAsia" w:ascii="仿宋_GB2312" w:hAnsi="宋体" w:eastAsia="仿宋_GB2312" w:cs="Times New Roman"/>
          <w:kern w:val="2"/>
          <w:sz w:val="28"/>
          <w:szCs w:val="32"/>
          <w:lang w:val="zh-CN" w:eastAsia="zh-CN" w:bidi="ar-SA"/>
        </w:rPr>
      </w:pPr>
      <w:r>
        <w:rPr>
          <w:rFonts w:hint="default" w:ascii="仿宋_GB2312" w:hAnsi="宋体" w:eastAsia="仿宋_GB2312" w:cs="Times New Roman"/>
          <w:kern w:val="2"/>
          <w:sz w:val="28"/>
          <w:szCs w:val="32"/>
          <w:lang w:val="en-US" w:eastAsia="zh-CN" w:bidi="ar-SA"/>
        </w:rPr>
        <w:t>按照《四川省2023年受污染耕地安全利用率核算方法》，依据各行政区域2023年农产品监测数据进行核算。省下达我市2023年任务面积</w:t>
      </w:r>
      <w:r>
        <w:rPr>
          <w:rFonts w:hint="eastAsia" w:ascii="仿宋_GB2312" w:hAnsi="宋体" w:eastAsia="仿宋_GB2312" w:cs="Times New Roman"/>
          <w:kern w:val="2"/>
          <w:sz w:val="28"/>
          <w:szCs w:val="32"/>
          <w:lang w:val="en-US" w:eastAsia="zh-CN" w:bidi="ar-SA"/>
        </w:rPr>
        <w:t>338561</w:t>
      </w:r>
      <w:r>
        <w:rPr>
          <w:rFonts w:hint="default" w:ascii="仿宋_GB2312" w:hAnsi="宋体" w:eastAsia="仿宋_GB2312" w:cs="Times New Roman"/>
          <w:kern w:val="2"/>
          <w:sz w:val="28"/>
          <w:szCs w:val="32"/>
          <w:lang w:val="en-US" w:eastAsia="zh-CN" w:bidi="ar-SA"/>
        </w:rPr>
        <w:t>万亩，实际安全利用面积</w:t>
      </w:r>
      <w:r>
        <w:rPr>
          <w:rFonts w:hint="eastAsia" w:ascii="仿宋_GB2312" w:hAnsi="宋体" w:eastAsia="仿宋_GB2312" w:cs="Times New Roman"/>
          <w:kern w:val="2"/>
          <w:sz w:val="28"/>
          <w:szCs w:val="32"/>
          <w:lang w:val="en-US" w:eastAsia="zh-CN" w:bidi="ar-SA"/>
        </w:rPr>
        <w:t>339106</w:t>
      </w:r>
      <w:r>
        <w:rPr>
          <w:rFonts w:hint="default" w:ascii="仿宋_GB2312" w:hAnsi="宋体" w:eastAsia="仿宋_GB2312" w:cs="Times New Roman"/>
          <w:kern w:val="2"/>
          <w:sz w:val="28"/>
          <w:szCs w:val="32"/>
          <w:lang w:val="en-US" w:eastAsia="zh-CN" w:bidi="ar-SA"/>
        </w:rPr>
        <w:t>万亩，受污染耕地管控措施覆盖率为100％，安全利用率为92.15％</w:t>
      </w:r>
      <w:r>
        <w:rPr>
          <w:rFonts w:hint="eastAsia" w:ascii="仿宋_GB2312" w:hAnsi="宋体" w:eastAsia="仿宋_GB2312" w:cs="Times New Roman"/>
          <w:kern w:val="2"/>
          <w:sz w:val="28"/>
          <w:szCs w:val="32"/>
          <w:lang w:val="zh-CN" w:eastAsia="zh-CN" w:bidi="ar-SA"/>
        </w:rPr>
        <w:t>该项目为我市耕地质量安全利用工作奠定基础，为粮食安全起到了较好地促进作用。</w:t>
      </w:r>
    </w:p>
    <w:p>
      <w:pPr>
        <w:adjustRightInd w:val="0"/>
        <w:snapToGrid w:val="0"/>
        <w:spacing w:line="580" w:lineRule="exact"/>
        <w:ind w:firstLine="720"/>
        <w:rPr>
          <w:rFonts w:ascii="黑体" w:hAnsi="宋体" w:eastAsia="黑体"/>
        </w:rPr>
      </w:pPr>
      <w:r>
        <w:rPr>
          <w:rFonts w:hint="eastAsia" w:ascii="黑体" w:hAnsi="宋体" w:eastAsia="黑体"/>
        </w:rPr>
        <w:t>五、评价结论及建议</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（一）评价结论。</w:t>
      </w:r>
    </w:p>
    <w:p>
      <w:pPr>
        <w:pStyle w:val="3"/>
        <w:keepNext w:val="0"/>
        <w:keepLines w:val="0"/>
        <w:pageBreakBefore w:val="0"/>
        <w:kinsoku/>
        <w:wordWrap/>
        <w:overflowPunct/>
        <w:topLinePunct w:val="0"/>
        <w:autoSpaceDE/>
        <w:autoSpaceDN/>
        <w:bidi w:val="0"/>
        <w:adjustRightInd w:val="0"/>
        <w:snapToGrid w:val="0"/>
        <w:spacing w:line="560" w:lineRule="exact"/>
        <w:ind w:firstLine="560" w:firstLineChars="200"/>
        <w:rPr>
          <w:rFonts w:hint="default"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项目得分</w:t>
      </w:r>
      <w:r>
        <w:rPr>
          <w:rFonts w:hint="eastAsia" w:ascii="仿宋_GB2312" w:hAnsi="宋体" w:eastAsia="仿宋_GB2312" w:cs="Times New Roman"/>
          <w:kern w:val="2"/>
          <w:sz w:val="28"/>
          <w:szCs w:val="32"/>
          <w:lang w:val="en-US" w:eastAsia="zh-CN" w:bidi="ar-SA"/>
        </w:rPr>
        <w:t>100分</w:t>
      </w:r>
      <w:r>
        <w:rPr>
          <w:rFonts w:hint="eastAsia" w:ascii="仿宋_GB2312" w:hAnsi="宋体" w:eastAsia="仿宋_GB2312" w:cs="Times New Roman"/>
          <w:kern w:val="2"/>
          <w:sz w:val="28"/>
          <w:szCs w:val="32"/>
          <w:lang w:val="zh-CN" w:eastAsia="zh-CN" w:bidi="ar-SA"/>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（二）存在的问题。</w:t>
      </w:r>
    </w:p>
    <w:p>
      <w:pPr>
        <w:pStyle w:val="3"/>
        <w:keepNext w:val="0"/>
        <w:keepLines w:val="0"/>
        <w:pageBreakBefore w:val="0"/>
        <w:kinsoku/>
        <w:wordWrap/>
        <w:overflowPunct/>
        <w:topLinePunct w:val="0"/>
        <w:autoSpaceDE/>
        <w:autoSpaceDN/>
        <w:bidi w:val="0"/>
        <w:adjustRightInd w:val="0"/>
        <w:snapToGrid w:val="0"/>
        <w:spacing w:line="560" w:lineRule="exact"/>
        <w:ind w:firstLine="560" w:firstLineChars="200"/>
        <w:rPr>
          <w:rFonts w:hint="default" w:ascii="仿宋_GB2312" w:hAnsi="宋体" w:eastAsia="仿宋_GB2312" w:cs="Times New Roman"/>
          <w:kern w:val="2"/>
          <w:sz w:val="28"/>
          <w:szCs w:val="32"/>
          <w:lang w:val="en-US" w:eastAsia="zh-CN" w:bidi="ar-SA"/>
        </w:rPr>
      </w:pPr>
      <w:r>
        <w:rPr>
          <w:rFonts w:hint="default" w:ascii="仿宋_GB2312" w:hAnsi="宋体" w:eastAsia="仿宋_GB2312" w:cs="Times New Roman"/>
          <w:kern w:val="2"/>
          <w:sz w:val="28"/>
          <w:szCs w:val="32"/>
          <w:lang w:val="en-US" w:eastAsia="zh-CN" w:bidi="ar-SA"/>
        </w:rPr>
        <w:t>（一）绵竹市的障碍耕地安全利用面积大，形成原因多、时间长，因此其治理修复的技术很难，目前全球尚无全面有效的安全利用措施借鉴。全国各地的科研单位还处在研究、探索、试验阶段。因此当前的安全利用措施还不能做到全面推广实施。</w:t>
      </w:r>
    </w:p>
    <w:p>
      <w:pPr>
        <w:pStyle w:val="3"/>
        <w:keepNext w:val="0"/>
        <w:keepLines w:val="0"/>
        <w:pageBreakBefore w:val="0"/>
        <w:kinsoku/>
        <w:wordWrap/>
        <w:overflowPunct/>
        <w:topLinePunct w:val="0"/>
        <w:autoSpaceDE/>
        <w:autoSpaceDN/>
        <w:bidi w:val="0"/>
        <w:adjustRightInd w:val="0"/>
        <w:snapToGrid w:val="0"/>
        <w:spacing w:line="560" w:lineRule="exact"/>
        <w:ind w:firstLine="560" w:firstLineChars="200"/>
        <w:rPr>
          <w:rFonts w:hint="eastAsia" w:ascii="仿宋_GB2312" w:hAnsi="宋体" w:eastAsia="仿宋_GB2312" w:cs="Times New Roman"/>
          <w:kern w:val="2"/>
          <w:sz w:val="28"/>
          <w:szCs w:val="32"/>
          <w:lang w:val="zh-CN" w:eastAsia="zh-CN" w:bidi="ar-SA"/>
        </w:rPr>
      </w:pPr>
      <w:r>
        <w:rPr>
          <w:rFonts w:hint="default" w:ascii="仿宋_GB2312" w:hAnsi="宋体" w:eastAsia="仿宋_GB2312" w:cs="Times New Roman"/>
          <w:kern w:val="2"/>
          <w:sz w:val="28"/>
          <w:szCs w:val="32"/>
          <w:lang w:val="en-US" w:eastAsia="zh-CN" w:bidi="ar-SA"/>
        </w:rPr>
        <w:t>（二）受污染耕地安全利用与“非农化”“非粮化”政策有冲突。在受污染耕地特别是镉含量偏高的部分耕地种植非粮作物是实现耕地安全利用较好的途径和措施。如：种植花卉、苗木等，但与现行的基本农田保护政策规定相违背，由此减少的粮食播种面积，又不能完成粮食安全目标考核任务。</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（三）相关建议。</w:t>
      </w:r>
    </w:p>
    <w:p>
      <w:pPr>
        <w:pStyle w:val="3"/>
        <w:keepNext w:val="0"/>
        <w:keepLines w:val="0"/>
        <w:pageBreakBefore w:val="0"/>
        <w:kinsoku/>
        <w:wordWrap/>
        <w:overflowPunct/>
        <w:topLinePunct w:val="0"/>
        <w:autoSpaceDE/>
        <w:autoSpaceDN/>
        <w:bidi w:val="0"/>
        <w:adjustRightInd w:val="0"/>
        <w:snapToGrid w:val="0"/>
        <w:spacing w:line="560" w:lineRule="exact"/>
        <w:ind w:firstLine="560" w:firstLineChars="200"/>
        <w:rPr>
          <w:rFonts w:hint="default" w:ascii="仿宋_GB2312" w:hAnsi="宋体" w:eastAsia="仿宋_GB2312" w:cs="Times New Roman"/>
          <w:kern w:val="2"/>
          <w:sz w:val="28"/>
          <w:szCs w:val="32"/>
          <w:lang w:val="zh-CN" w:eastAsia="zh-CN" w:bidi="ar-SA"/>
        </w:rPr>
      </w:pPr>
      <w:r>
        <w:rPr>
          <w:rFonts w:hint="eastAsia" w:ascii="仿宋_GB2312" w:hAnsi="宋体" w:eastAsia="仿宋_GB2312" w:cs="Times New Roman"/>
          <w:kern w:val="2"/>
          <w:sz w:val="28"/>
          <w:szCs w:val="32"/>
          <w:lang w:val="zh-CN" w:eastAsia="zh-CN" w:bidi="ar-S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2179C4-46C5-4926-B5CC-741724A9553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75A7742-BF2F-4430-B80A-99FC0E2E3C5C}"/>
  </w:font>
  <w:font w:name="仿宋_GB2312">
    <w:altName w:val="仿宋"/>
    <w:panose1 w:val="02010609030101010101"/>
    <w:charset w:val="86"/>
    <w:family w:val="modern"/>
    <w:pitch w:val="default"/>
    <w:sig w:usb0="00000000" w:usb1="00000000" w:usb2="00000000" w:usb3="00000000" w:csb0="00040000" w:csb1="00000000"/>
    <w:embedRegular r:id="rId3" w:fontKey="{5182D62A-D1B6-48D3-BED3-85CACD7BB340}"/>
  </w:font>
  <w:font w:name="??">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embedRegular r:id="rId4" w:fontKey="{2169FE21-D0EA-46F7-B103-155A8FCE1785}"/>
  </w:font>
  <w:font w:name="方正仿宋简体">
    <w:altName w:val="Arial Unicode MS"/>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5" w:fontKey="{4DBC0843-A503-4C28-B03A-AFFB78CC40F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291918"/>
    <w:rsid w:val="002E7D7A"/>
    <w:rsid w:val="00427240"/>
    <w:rsid w:val="00543D64"/>
    <w:rsid w:val="00572F4E"/>
    <w:rsid w:val="005842A2"/>
    <w:rsid w:val="008F6FBC"/>
    <w:rsid w:val="008F788A"/>
    <w:rsid w:val="00A36A47"/>
    <w:rsid w:val="00AC3975"/>
    <w:rsid w:val="00E4357F"/>
    <w:rsid w:val="00F251E9"/>
    <w:rsid w:val="00FD3EFA"/>
    <w:rsid w:val="00FD62E7"/>
    <w:rsid w:val="1F415D55"/>
    <w:rsid w:val="27FE1C35"/>
    <w:rsid w:val="29D7594C"/>
    <w:rsid w:val="3CC676D9"/>
    <w:rsid w:val="46A13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Plain Text"/>
    <w:basedOn w:val="1"/>
    <w:autoRedefine/>
    <w:unhideWhenUsed/>
    <w:qFormat/>
    <w:uiPriority w:val="99"/>
    <w:rPr>
      <w:rFonts w:ascii="宋体" w:hAnsi="Courier New" w:cs="Courier New"/>
      <w:szCs w:val="21"/>
    </w:r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First Indent 2"/>
    <w:basedOn w:val="2"/>
    <w:next w:val="1"/>
    <w:autoRedefine/>
    <w:qFormat/>
    <w:uiPriority w:val="0"/>
    <w:pPr>
      <w:spacing w:after="0"/>
      <w:ind w:left="0" w:leftChars="0" w:firstLine="640" w:firstLineChars="200"/>
    </w:pPr>
  </w:style>
  <w:style w:type="character" w:customStyle="1" w:styleId="9">
    <w:name w:val="页眉 Char"/>
    <w:basedOn w:val="8"/>
    <w:link w:val="5"/>
    <w:autoRedefine/>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四号正文"/>
    <w:basedOn w:val="1"/>
    <w:link w:val="12"/>
    <w:autoRedefine/>
    <w:qFormat/>
    <w:uiPriority w:val="99"/>
    <w:pPr>
      <w:spacing w:line="360" w:lineRule="auto"/>
    </w:pPr>
    <w:rPr>
      <w:rFonts w:ascii="??" w:hAnsi="??" w:eastAsia="宋体"/>
      <w:color w:val="000000"/>
      <w:kern w:val="0"/>
      <w:sz w:val="28"/>
      <w:szCs w:val="21"/>
    </w:rPr>
  </w:style>
  <w:style w:type="character" w:customStyle="1" w:styleId="12">
    <w:name w:val="四号正文 Char"/>
    <w:link w:val="11"/>
    <w:autoRedefine/>
    <w:qFormat/>
    <w:locked/>
    <w:uiPriority w:val="99"/>
    <w:rPr>
      <w:rFonts w:ascii="??" w:hAnsi="??" w:eastAsia="宋体" w:cs="Times New Roman"/>
      <w:color w:val="000000"/>
      <w:kern w:val="0"/>
      <w:sz w:val="28"/>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1971</Words>
  <Characters>2073</Characters>
  <Lines>9</Lines>
  <Paragraphs>2</Paragraphs>
  <TotalTime>0</TotalTime>
  <ScaleCrop>false</ScaleCrop>
  <LinksUpToDate>false</LinksUpToDate>
  <CharactersWithSpaces>2077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2024-01-08T09:24:52Z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B48E22100BBD4F888E73E34B5E59DCF5</vt:lpwstr>
  </property>
</Properties>
</file>