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A02" w:rsidRDefault="00BB3091">
      <w:pPr>
        <w:spacing w:line="580" w:lineRule="exact"/>
        <w:rPr>
          <w:rFonts w:ascii="黑体" w:eastAsia="黑体" w:hAnsi="黑体"/>
          <w:sz w:val="24"/>
        </w:rPr>
      </w:pPr>
      <w:r>
        <w:rPr>
          <w:rFonts w:ascii="黑体" w:eastAsia="黑体" w:hAnsi="黑体" w:hint="eastAsia"/>
          <w:sz w:val="24"/>
        </w:rPr>
        <w:t>附件4：</w:t>
      </w:r>
    </w:p>
    <w:p w:rsidR="00783A02" w:rsidRDefault="00BB3091">
      <w:pPr>
        <w:pStyle w:val="a6"/>
        <w:spacing w:line="580" w:lineRule="exact"/>
        <w:ind w:firstLine="883"/>
        <w:jc w:val="center"/>
        <w:rPr>
          <w:rFonts w:ascii="仿宋_GB2312" w:eastAsia="仿宋_GB2312" w:hAnsi="宋体"/>
          <w:color w:val="auto"/>
          <w:kern w:val="2"/>
          <w:sz w:val="32"/>
          <w:szCs w:val="32"/>
        </w:rPr>
      </w:pPr>
      <w:r>
        <w:rPr>
          <w:rFonts w:ascii="方正小标宋简体" w:eastAsia="方正小标宋简体" w:hAnsi="宋体" w:hint="eastAsia"/>
          <w:sz w:val="44"/>
          <w:szCs w:val="44"/>
        </w:rPr>
        <w:t>项目支出绩效自评报告</w:t>
      </w:r>
    </w:p>
    <w:p w:rsidR="00783A02" w:rsidRDefault="00973407">
      <w:pPr>
        <w:spacing w:line="580" w:lineRule="exact"/>
        <w:jc w:val="center"/>
        <w:rPr>
          <w:rFonts w:ascii="仿宋_GB2312" w:hAnsi="宋体"/>
        </w:rPr>
      </w:pPr>
      <w:r>
        <w:rPr>
          <w:rFonts w:ascii="仿宋_GB2312" w:hAnsi="宋体" w:hint="eastAsia"/>
        </w:rPr>
        <w:t xml:space="preserve">    </w:t>
      </w:r>
      <w:r w:rsidR="00BB3091">
        <w:rPr>
          <w:rFonts w:ascii="仿宋_GB2312" w:hAnsi="宋体" w:hint="eastAsia"/>
        </w:rPr>
        <w:t>（2023年高标准农田管护经费项目）</w:t>
      </w:r>
    </w:p>
    <w:p w:rsidR="00783A02" w:rsidRDefault="00783A02">
      <w:pPr>
        <w:pStyle w:val="a6"/>
        <w:spacing w:line="580" w:lineRule="exact"/>
        <w:ind w:firstLine="640"/>
        <w:jc w:val="center"/>
        <w:rPr>
          <w:rFonts w:ascii="宋体" w:hint="eastAsia"/>
          <w:color w:val="auto"/>
          <w:kern w:val="2"/>
          <w:szCs w:val="32"/>
        </w:rPr>
      </w:pPr>
    </w:p>
    <w:p w:rsidR="00783A02" w:rsidRPr="00973407" w:rsidRDefault="00BB3091">
      <w:pPr>
        <w:adjustRightInd w:val="0"/>
        <w:snapToGrid w:val="0"/>
        <w:spacing w:line="560" w:lineRule="exact"/>
        <w:ind w:firstLine="720"/>
        <w:rPr>
          <w:rFonts w:ascii="黑体" w:eastAsia="黑体" w:hAnsi="宋体"/>
          <w:lang w:val="zh-CN"/>
        </w:rPr>
      </w:pPr>
      <w:r w:rsidRPr="00973407">
        <w:rPr>
          <w:rFonts w:ascii="黑体" w:eastAsia="黑体" w:hAnsi="宋体" w:hint="eastAsia"/>
        </w:rPr>
        <w:t>一、</w:t>
      </w:r>
      <w:r w:rsidRPr="00973407">
        <w:rPr>
          <w:rFonts w:ascii="黑体" w:eastAsia="黑体" w:hAnsi="宋体" w:hint="eastAsia"/>
          <w:lang w:val="zh-CN"/>
        </w:rPr>
        <w:t>项目概况</w:t>
      </w:r>
    </w:p>
    <w:p w:rsidR="00783A02" w:rsidRPr="00973407" w:rsidRDefault="00BB3091">
      <w:pPr>
        <w:adjustRightInd w:val="0"/>
        <w:snapToGrid w:val="0"/>
        <w:spacing w:line="560" w:lineRule="exact"/>
        <w:ind w:firstLine="720"/>
        <w:rPr>
          <w:rFonts w:ascii="楷体_GB2312" w:eastAsia="楷体_GB2312" w:hAnsi="宋体"/>
          <w:b/>
          <w:lang w:val="zh-CN"/>
        </w:rPr>
      </w:pPr>
      <w:r w:rsidRPr="00973407">
        <w:rPr>
          <w:rFonts w:ascii="楷体_GB2312" w:eastAsia="楷体_GB2312" w:hAnsi="宋体" w:hint="eastAsia"/>
          <w:b/>
          <w:lang w:val="zh-CN"/>
        </w:rPr>
        <w:t>（一）项目基本情况。</w:t>
      </w:r>
    </w:p>
    <w:p w:rsidR="00783A02" w:rsidRPr="00973407" w:rsidRDefault="00BB3091" w:rsidP="00973407">
      <w:pPr>
        <w:adjustRightInd w:val="0"/>
        <w:snapToGrid w:val="0"/>
        <w:spacing w:line="560" w:lineRule="exact"/>
        <w:ind w:firstLine="720"/>
        <w:rPr>
          <w:rFonts w:ascii="仿宋_GB2312" w:hAnsi="宋体"/>
          <w:lang w:val="zh-CN"/>
        </w:rPr>
      </w:pPr>
      <w:r w:rsidRPr="00973407">
        <w:rPr>
          <w:rFonts w:ascii="仿宋_GB2312" w:hAnsi="宋体"/>
          <w:lang w:val="zh-CN"/>
        </w:rPr>
        <w:t>1</w:t>
      </w:r>
      <w:r w:rsidRPr="00973407">
        <w:rPr>
          <w:rFonts w:ascii="仿宋_GB2312" w:hAnsi="宋体" w:hint="eastAsia"/>
          <w:lang w:val="zh-CN"/>
        </w:rPr>
        <w:t>．</w:t>
      </w:r>
      <w:r w:rsidRPr="00973407">
        <w:rPr>
          <w:rFonts w:ascii="仿宋_GB2312" w:hAnsi="宋体" w:hint="eastAsia"/>
        </w:rPr>
        <w:t>该项目采用村民自建方式，由绵竹市农业农村局统一管理，进行</w:t>
      </w:r>
      <w:r w:rsidRPr="00973407">
        <w:rPr>
          <w:rFonts w:hint="eastAsia"/>
        </w:rPr>
        <w:t>项目实施方案编制、工程技术指导、监督管理、项目验收等。</w:t>
      </w:r>
    </w:p>
    <w:p w:rsidR="00783A02" w:rsidRPr="00973407" w:rsidRDefault="00BB3091" w:rsidP="00973407">
      <w:pPr>
        <w:numPr>
          <w:ilvl w:val="0"/>
          <w:numId w:val="1"/>
        </w:numPr>
        <w:adjustRightInd w:val="0"/>
        <w:snapToGrid w:val="0"/>
        <w:spacing w:line="560" w:lineRule="exact"/>
        <w:ind w:firstLine="720"/>
        <w:rPr>
          <w:rFonts w:ascii="仿宋_GB2312" w:hAnsi="宋体"/>
          <w:lang w:val="zh-CN"/>
        </w:rPr>
      </w:pPr>
      <w:r w:rsidRPr="00973407">
        <w:rPr>
          <w:rFonts w:ascii="仿宋_GB2312" w:hAnsi="宋体" w:hint="eastAsia"/>
        </w:rPr>
        <w:t>按照四川省农业农村厅《关于做好2023年高标准农田建后管护项目实施工作的通知》（N</w:t>
      </w:r>
      <w:r w:rsidRPr="00973407">
        <w:rPr>
          <w:rFonts w:ascii="仿宋" w:eastAsia="仿宋" w:hAnsi="仿宋" w:cs="仿宋" w:hint="eastAsia"/>
        </w:rPr>
        <w:t>〔2023〕—2290）</w:t>
      </w:r>
      <w:r w:rsidRPr="00973407">
        <w:rPr>
          <w:rFonts w:ascii="仿宋_GB2312" w:hAnsi="宋体" w:hint="eastAsia"/>
        </w:rPr>
        <w:t>文件相关要求，县级预算管护资金资金2万元，用于高标准农田建后管护。</w:t>
      </w:r>
    </w:p>
    <w:p w:rsidR="00783A02" w:rsidRPr="00973407" w:rsidRDefault="008521CD" w:rsidP="00973407">
      <w:pPr>
        <w:numPr>
          <w:ilvl w:val="0"/>
          <w:numId w:val="1"/>
        </w:numPr>
        <w:adjustRightInd w:val="0"/>
        <w:snapToGrid w:val="0"/>
        <w:spacing w:line="560" w:lineRule="exact"/>
        <w:ind w:firstLine="720"/>
        <w:rPr>
          <w:rFonts w:ascii="仿宋_GB2312" w:hAnsi="宋体"/>
          <w:lang w:val="zh-CN"/>
        </w:rPr>
      </w:pPr>
      <w:r>
        <w:rPr>
          <w:rFonts w:ascii="仿宋_GB2312" w:hAnsi="宋体" w:hint="eastAsia"/>
        </w:rPr>
        <w:t>按照上级文件要求，绵竹市制订</w:t>
      </w:r>
      <w:r w:rsidR="00BB3091" w:rsidRPr="00973407">
        <w:rPr>
          <w:rFonts w:ascii="仿宋_GB2312" w:hAnsi="宋体" w:hint="eastAsia"/>
        </w:rPr>
        <w:t>了《</w:t>
      </w:r>
      <w:r w:rsidR="00BB3091" w:rsidRPr="00973407">
        <w:rPr>
          <w:rFonts w:ascii="仿宋_GB2312" w:hAnsi="宋体" w:hint="eastAsia"/>
          <w:lang w:val="zh-CN"/>
        </w:rPr>
        <w:t>绵竹市202</w:t>
      </w:r>
      <w:r w:rsidR="00BB3091" w:rsidRPr="00973407">
        <w:rPr>
          <w:rFonts w:ascii="仿宋_GB2312" w:hAnsi="宋体" w:hint="eastAsia"/>
        </w:rPr>
        <w:t>3</w:t>
      </w:r>
      <w:r w:rsidR="00BB3091" w:rsidRPr="00973407">
        <w:rPr>
          <w:rFonts w:ascii="仿宋_GB2312" w:hAnsi="宋体" w:hint="eastAsia"/>
          <w:lang w:val="zh-CN"/>
        </w:rPr>
        <w:t>年高标准农田建后管护项目实施方案》，</w:t>
      </w:r>
      <w:r w:rsidR="00BB3091" w:rsidRPr="00973407">
        <w:rPr>
          <w:rFonts w:ascii="仿宋_GB2312" w:hAnsi="宋体" w:hint="eastAsia"/>
        </w:rPr>
        <w:t>方案明确管护区域为</w:t>
      </w:r>
      <w:r w:rsidR="00BB3091" w:rsidRPr="00973407">
        <w:rPr>
          <w:rFonts w:ascii="仿宋_GB2312" w:hAnsi="宋体" w:hint="eastAsia"/>
          <w:lang w:val="zh-CN"/>
        </w:rPr>
        <w:t>绵竹</w:t>
      </w:r>
      <w:r w:rsidR="00BB3091" w:rsidRPr="00973407">
        <w:rPr>
          <w:rFonts w:ascii="仿宋_GB2312" w:hAnsi="宋体" w:hint="eastAsia"/>
        </w:rPr>
        <w:t>孝德镇桂兰村</w:t>
      </w:r>
      <w:r w:rsidR="00BB3091" w:rsidRPr="00973407">
        <w:rPr>
          <w:rFonts w:ascii="仿宋_GB2312" w:hAnsi="宋体" w:hint="eastAsia"/>
          <w:lang w:val="zh-CN"/>
        </w:rPr>
        <w:t>。</w:t>
      </w:r>
      <w:r w:rsidR="00BB3091" w:rsidRPr="00973407">
        <w:rPr>
          <w:rFonts w:ascii="仿宋_GB2312" w:hAnsi="宋体" w:hint="eastAsia"/>
        </w:rPr>
        <w:t>管护任务为</w:t>
      </w:r>
      <w:r w:rsidR="00BB3091" w:rsidRPr="00973407">
        <w:rPr>
          <w:rFonts w:ascii="仿宋_GB2312" w:hAnsi="宋体" w:hint="eastAsia"/>
          <w:lang w:val="zh-CN"/>
        </w:rPr>
        <w:t>对已建高标准农田项目工程设施进行维修养护。</w:t>
      </w:r>
      <w:r w:rsidR="00BB3091" w:rsidRPr="00973407">
        <w:rPr>
          <w:rFonts w:ascii="仿宋_GB2312" w:hAnsi="宋体" w:hint="eastAsia"/>
        </w:rPr>
        <w:t>主要用于</w:t>
      </w:r>
      <w:r w:rsidR="00BB3091" w:rsidRPr="00973407">
        <w:rPr>
          <w:rFonts w:ascii="仿宋_GB2312" w:hAnsi="宋体" w:hint="eastAsia"/>
          <w:lang w:val="zh-CN"/>
        </w:rPr>
        <w:t>渠道修复。</w:t>
      </w:r>
      <w:r w:rsidR="00BB3091" w:rsidRPr="00973407">
        <w:rPr>
          <w:rFonts w:ascii="仿宋_GB2312" w:hAnsi="宋体" w:hint="eastAsia"/>
        </w:rPr>
        <w:t xml:space="preserve">  </w:t>
      </w:r>
    </w:p>
    <w:p w:rsidR="00783A02" w:rsidRPr="00973407" w:rsidRDefault="00BB3091" w:rsidP="00973407">
      <w:pPr>
        <w:numPr>
          <w:ilvl w:val="0"/>
          <w:numId w:val="1"/>
        </w:numPr>
        <w:adjustRightInd w:val="0"/>
        <w:snapToGrid w:val="0"/>
        <w:spacing w:line="560" w:lineRule="exact"/>
        <w:ind w:firstLine="720"/>
        <w:rPr>
          <w:rFonts w:ascii="仿宋_GB2312" w:hAnsi="宋体"/>
          <w:lang w:val="zh-CN"/>
        </w:rPr>
      </w:pPr>
      <w:r w:rsidRPr="00973407">
        <w:rPr>
          <w:rFonts w:ascii="仿宋_GB2312" w:hAnsi="宋体" w:hint="eastAsia"/>
        </w:rPr>
        <w:t>资金分配按照实际需求及实际工程量进行分配。</w:t>
      </w:r>
    </w:p>
    <w:p w:rsidR="00783A02" w:rsidRPr="00973407" w:rsidRDefault="00BB3091">
      <w:pPr>
        <w:adjustRightInd w:val="0"/>
        <w:snapToGrid w:val="0"/>
        <w:spacing w:line="560" w:lineRule="exact"/>
        <w:ind w:firstLine="720"/>
        <w:rPr>
          <w:rFonts w:ascii="楷体_GB2312" w:eastAsia="楷体_GB2312" w:hAnsi="宋体"/>
          <w:b/>
          <w:lang w:val="zh-CN"/>
        </w:rPr>
      </w:pPr>
      <w:r w:rsidRPr="00973407">
        <w:rPr>
          <w:rFonts w:ascii="楷体_GB2312" w:eastAsia="楷体_GB2312" w:hAnsi="宋体" w:hint="eastAsia"/>
          <w:b/>
          <w:lang w:val="zh-CN"/>
        </w:rPr>
        <w:t>（二）项目绩效目标。</w:t>
      </w:r>
    </w:p>
    <w:p w:rsidR="00783A02" w:rsidRPr="00973407" w:rsidRDefault="00BB3091" w:rsidP="00973407">
      <w:pPr>
        <w:adjustRightInd w:val="0"/>
        <w:snapToGrid w:val="0"/>
        <w:spacing w:line="560" w:lineRule="exact"/>
        <w:ind w:firstLine="720"/>
        <w:rPr>
          <w:rFonts w:ascii="仿宋_GB2312" w:hAnsi="宋体"/>
          <w:lang w:val="zh-CN"/>
        </w:rPr>
      </w:pPr>
      <w:r w:rsidRPr="00973407">
        <w:rPr>
          <w:rFonts w:ascii="仿宋_GB2312" w:hAnsi="宋体"/>
          <w:lang w:val="zh-CN"/>
        </w:rPr>
        <w:t>1</w:t>
      </w:r>
      <w:r w:rsidRPr="00973407">
        <w:rPr>
          <w:rFonts w:ascii="仿宋_GB2312" w:hAnsi="宋体" w:hint="eastAsia"/>
          <w:lang w:val="zh-CN"/>
        </w:rPr>
        <w:t>．</w:t>
      </w:r>
      <w:r w:rsidRPr="00973407">
        <w:rPr>
          <w:rFonts w:ascii="仿宋_GB2312" w:hAnsi="宋体" w:hint="eastAsia"/>
        </w:rPr>
        <w:t>高标准农田建后管护项目实施内容主要包括灌溉与排水工程、田间道路、农田输配电等各类农田设施的维修与养护，优先用于影响农业灌溉的农田水利设施的维修养护，结合我市2023年高标准农田建后管护项目资金使用主要内容用于孝德镇桂兰村沟渠维修，</w:t>
      </w:r>
      <w:r w:rsidRPr="00973407">
        <w:rPr>
          <w:rFonts w:ascii="仿宋_GB2312" w:hAnsi="宋体" w:hint="eastAsia"/>
          <w:lang w:val="zh-CN"/>
        </w:rPr>
        <w:t>资金预算2</w:t>
      </w:r>
      <w:r w:rsidRPr="00973407">
        <w:rPr>
          <w:rFonts w:ascii="仿宋_GB2312" w:hAnsi="宋体" w:hint="eastAsia"/>
        </w:rPr>
        <w:t>万</w:t>
      </w:r>
      <w:r w:rsidRPr="00973407">
        <w:rPr>
          <w:rFonts w:ascii="仿宋_GB2312" w:hAnsi="宋体" w:hint="eastAsia"/>
          <w:lang w:val="zh-CN"/>
        </w:rPr>
        <w:t>元。</w:t>
      </w:r>
      <w:r w:rsidRPr="00973407">
        <w:rPr>
          <w:rFonts w:ascii="仿宋_GB2312" w:hAnsi="宋体" w:hint="eastAsia"/>
        </w:rPr>
        <w:t>该项目通</w:t>
      </w:r>
      <w:r w:rsidRPr="00973407">
        <w:rPr>
          <w:rFonts w:ascii="仿宋_GB2312" w:hAnsi="宋体" w:hint="eastAsia"/>
        </w:rPr>
        <w:lastRenderedPageBreak/>
        <w:t>过项目镇实地勘查，根据实际需求进行申报。</w:t>
      </w:r>
    </w:p>
    <w:p w:rsidR="00783A02" w:rsidRPr="00973407" w:rsidRDefault="00BB3091" w:rsidP="00973407">
      <w:pPr>
        <w:numPr>
          <w:ilvl w:val="0"/>
          <w:numId w:val="2"/>
        </w:numPr>
        <w:adjustRightInd w:val="0"/>
        <w:snapToGrid w:val="0"/>
        <w:spacing w:line="560" w:lineRule="exact"/>
        <w:ind w:firstLine="720"/>
        <w:rPr>
          <w:rFonts w:ascii="仿宋_GB2312" w:hAnsi="宋体"/>
          <w:lang w:val="zh-CN"/>
        </w:rPr>
      </w:pPr>
      <w:r w:rsidRPr="00973407">
        <w:rPr>
          <w:rFonts w:hint="eastAsia"/>
        </w:rPr>
        <w:t>沟渠维修长度</w:t>
      </w:r>
      <w:r w:rsidRPr="00973407">
        <w:rPr>
          <w:rFonts w:hint="eastAsia"/>
        </w:rPr>
        <w:t>134</w:t>
      </w:r>
      <w:r w:rsidRPr="00973407">
        <w:rPr>
          <w:rFonts w:hint="eastAsia"/>
        </w:rPr>
        <w:t>米，计划</w:t>
      </w:r>
      <w:r w:rsidRPr="00973407">
        <w:rPr>
          <w:rFonts w:hint="eastAsia"/>
        </w:rPr>
        <w:t>2023</w:t>
      </w:r>
      <w:r w:rsidRPr="00973407">
        <w:rPr>
          <w:rFonts w:hint="eastAsia"/>
        </w:rPr>
        <w:t>年</w:t>
      </w:r>
      <w:r w:rsidRPr="00973407">
        <w:rPr>
          <w:rFonts w:hint="eastAsia"/>
        </w:rPr>
        <w:t>12</w:t>
      </w:r>
      <w:r w:rsidRPr="00973407">
        <w:rPr>
          <w:rFonts w:hint="eastAsia"/>
        </w:rPr>
        <w:t>月底完成。</w:t>
      </w:r>
    </w:p>
    <w:p w:rsidR="00783A02" w:rsidRPr="00973407" w:rsidRDefault="00BB3091" w:rsidP="00973407">
      <w:pPr>
        <w:numPr>
          <w:ilvl w:val="0"/>
          <w:numId w:val="2"/>
        </w:numPr>
        <w:adjustRightInd w:val="0"/>
        <w:snapToGrid w:val="0"/>
        <w:spacing w:line="560" w:lineRule="exact"/>
        <w:ind w:firstLine="720"/>
        <w:rPr>
          <w:rFonts w:ascii="仿宋_GB2312" w:hAnsi="宋体"/>
          <w:lang w:val="zh-CN"/>
        </w:rPr>
      </w:pPr>
      <w:r w:rsidRPr="00973407">
        <w:rPr>
          <w:rFonts w:hint="eastAsia"/>
        </w:rPr>
        <w:t>经实地勘察，申报内容与实际相符，申报目标合理可行。</w:t>
      </w:r>
    </w:p>
    <w:p w:rsidR="00783A02" w:rsidRPr="00973407" w:rsidRDefault="00BB3091">
      <w:pPr>
        <w:adjustRightInd w:val="0"/>
        <w:snapToGrid w:val="0"/>
        <w:spacing w:line="560" w:lineRule="exact"/>
        <w:ind w:firstLine="720"/>
        <w:rPr>
          <w:rFonts w:ascii="楷体_GB2312" w:eastAsia="楷体_GB2312" w:hAnsi="宋体"/>
          <w:b/>
          <w:lang w:val="zh-CN"/>
        </w:rPr>
      </w:pPr>
      <w:r w:rsidRPr="00973407">
        <w:rPr>
          <w:rFonts w:ascii="楷体_GB2312" w:eastAsia="楷体_GB2312" w:hAnsi="宋体" w:hint="eastAsia"/>
          <w:b/>
          <w:lang w:val="zh-CN"/>
        </w:rPr>
        <w:t>（三）项目自评步骤及方法。</w:t>
      </w:r>
    </w:p>
    <w:p w:rsidR="00783A02" w:rsidRPr="00973407" w:rsidRDefault="00BB3091" w:rsidP="00973407">
      <w:pPr>
        <w:adjustRightInd w:val="0"/>
        <w:snapToGrid w:val="0"/>
        <w:spacing w:line="560" w:lineRule="exact"/>
        <w:ind w:firstLineChars="300" w:firstLine="960"/>
        <w:rPr>
          <w:lang w:val="zh-CN"/>
        </w:rPr>
      </w:pPr>
      <w:r w:rsidRPr="00973407">
        <w:rPr>
          <w:rFonts w:ascii="仿宋" w:eastAsia="仿宋" w:hAnsi="仿宋" w:cs="仿宋" w:hint="eastAsia"/>
        </w:rPr>
        <w:t>项目绩效自评按照《高标准农田建后管理办法》和实施方案要求进行。</w:t>
      </w:r>
    </w:p>
    <w:p w:rsidR="00783A02" w:rsidRPr="00973407" w:rsidRDefault="00BB3091">
      <w:pPr>
        <w:adjustRightInd w:val="0"/>
        <w:snapToGrid w:val="0"/>
        <w:spacing w:line="560" w:lineRule="exact"/>
        <w:ind w:firstLine="720"/>
        <w:rPr>
          <w:rFonts w:ascii="黑体" w:eastAsia="黑体" w:hAnsi="宋体"/>
        </w:rPr>
      </w:pPr>
      <w:r w:rsidRPr="00973407">
        <w:rPr>
          <w:rFonts w:ascii="黑体" w:eastAsia="黑体" w:hAnsi="宋体" w:hint="eastAsia"/>
        </w:rPr>
        <w:t>二、项目资金申报及使用情况</w:t>
      </w:r>
    </w:p>
    <w:p w:rsidR="00783A02" w:rsidRPr="00973407" w:rsidRDefault="00BB3091">
      <w:pPr>
        <w:adjustRightInd w:val="0"/>
        <w:snapToGrid w:val="0"/>
        <w:spacing w:line="560" w:lineRule="exact"/>
        <w:ind w:firstLine="720"/>
        <w:rPr>
          <w:rFonts w:ascii="楷体_GB2312" w:eastAsia="楷体_GB2312" w:hAnsi="宋体"/>
          <w:b/>
          <w:lang w:val="zh-CN"/>
        </w:rPr>
      </w:pPr>
      <w:r w:rsidRPr="00973407">
        <w:rPr>
          <w:rFonts w:ascii="楷体_GB2312" w:eastAsia="楷体_GB2312" w:hAnsi="宋体" w:hint="eastAsia"/>
          <w:b/>
          <w:lang w:val="zh-CN"/>
        </w:rPr>
        <w:t>（一）项目资金申报及批复情况。</w:t>
      </w:r>
    </w:p>
    <w:p w:rsidR="00783A02" w:rsidRPr="00973407" w:rsidRDefault="00BB3091">
      <w:pPr>
        <w:adjustRightInd w:val="0"/>
        <w:snapToGrid w:val="0"/>
        <w:spacing w:line="560" w:lineRule="exact"/>
        <w:ind w:firstLine="720"/>
        <w:rPr>
          <w:rFonts w:ascii="仿宋_GB2312" w:hAnsi="宋体"/>
          <w:lang w:val="zh-CN"/>
        </w:rPr>
      </w:pPr>
      <w:r w:rsidRPr="00973407">
        <w:rPr>
          <w:rFonts w:ascii="仿宋_GB2312" w:hAnsi="宋体" w:hint="eastAsia"/>
          <w:lang w:val="zh-CN"/>
        </w:rPr>
        <w:t>项目资金申报、批复及预算调整等程序</w:t>
      </w:r>
      <w:r w:rsidR="00CC0E8F">
        <w:rPr>
          <w:rFonts w:ascii="仿宋_GB2312" w:hAnsi="宋体" w:hint="eastAsia"/>
          <w:lang w:val="zh-CN"/>
        </w:rPr>
        <w:t>符合规定</w:t>
      </w:r>
      <w:r w:rsidRPr="00973407">
        <w:rPr>
          <w:rFonts w:ascii="仿宋_GB2312" w:hAnsi="宋体" w:hint="eastAsia"/>
          <w:lang w:val="zh-CN"/>
        </w:rPr>
        <w:t>。</w:t>
      </w:r>
    </w:p>
    <w:p w:rsidR="00783A02" w:rsidRPr="00973407" w:rsidRDefault="00BB3091">
      <w:pPr>
        <w:adjustRightInd w:val="0"/>
        <w:snapToGrid w:val="0"/>
        <w:spacing w:line="560" w:lineRule="exact"/>
        <w:ind w:firstLine="720"/>
        <w:rPr>
          <w:rFonts w:ascii="仿宋_GB2312" w:hAnsi="宋体"/>
          <w:lang w:val="zh-CN"/>
        </w:rPr>
      </w:pPr>
      <w:r w:rsidRPr="00973407">
        <w:rPr>
          <w:rFonts w:ascii="楷体_GB2312" w:eastAsia="楷体_GB2312" w:hAnsi="宋体" w:hint="eastAsia"/>
          <w:b/>
          <w:lang w:val="zh-CN"/>
        </w:rPr>
        <w:t>（二）资金计划、到位及使用情况。</w:t>
      </w:r>
    </w:p>
    <w:p w:rsidR="00783A02" w:rsidRPr="00CC0E8F" w:rsidRDefault="00BB3091" w:rsidP="00CC0E8F">
      <w:pPr>
        <w:adjustRightInd w:val="0"/>
        <w:snapToGrid w:val="0"/>
        <w:spacing w:line="560" w:lineRule="exact"/>
        <w:ind w:firstLine="720"/>
        <w:rPr>
          <w:rFonts w:ascii="仿宋_GB2312" w:hAnsi="宋体"/>
          <w:lang w:val="zh-CN"/>
        </w:rPr>
      </w:pPr>
      <w:r w:rsidRPr="00973407">
        <w:rPr>
          <w:rFonts w:ascii="楷体_GB2312" w:eastAsia="楷体_GB2312" w:hAnsi="宋体"/>
          <w:lang w:val="zh-CN"/>
        </w:rPr>
        <w:t>1</w:t>
      </w:r>
      <w:r w:rsidRPr="00973407">
        <w:rPr>
          <w:rFonts w:ascii="楷体_GB2312" w:eastAsia="楷体_GB2312" w:hAnsi="宋体" w:hint="eastAsia"/>
          <w:lang w:val="zh-CN"/>
        </w:rPr>
        <w:t>．资金计划。</w:t>
      </w:r>
      <w:r w:rsidRPr="00973407">
        <w:rPr>
          <w:rFonts w:ascii="仿宋" w:eastAsia="仿宋" w:hAnsi="仿宋" w:cs="仿宋" w:hint="eastAsia"/>
        </w:rPr>
        <w:t>资金预算</w:t>
      </w:r>
      <w:r w:rsidRPr="00973407">
        <w:rPr>
          <w:rFonts w:ascii="仿宋_GB2312" w:hAnsi="宋体" w:hint="eastAsia"/>
        </w:rPr>
        <w:t>2万元。为县级财政资金。</w:t>
      </w:r>
    </w:p>
    <w:p w:rsidR="00783A02" w:rsidRPr="00CC0E8F" w:rsidRDefault="00BB3091" w:rsidP="00CC0E8F">
      <w:pPr>
        <w:numPr>
          <w:ilvl w:val="0"/>
          <w:numId w:val="3"/>
        </w:numPr>
        <w:adjustRightInd w:val="0"/>
        <w:snapToGrid w:val="0"/>
        <w:spacing w:line="560" w:lineRule="exact"/>
        <w:ind w:firstLineChars="221" w:firstLine="707"/>
      </w:pPr>
      <w:r w:rsidRPr="00CC0E8F">
        <w:rPr>
          <w:rFonts w:ascii="楷体_GB2312" w:eastAsia="楷体_GB2312" w:hAnsi="宋体" w:hint="eastAsia"/>
          <w:lang w:val="zh-CN"/>
        </w:rPr>
        <w:t>资金到位。</w:t>
      </w:r>
      <w:r w:rsidRPr="00CC0E8F">
        <w:rPr>
          <w:rFonts w:ascii="仿宋" w:eastAsia="仿宋" w:hAnsi="仿宋" w:cs="仿宋" w:hint="eastAsia"/>
        </w:rPr>
        <w:t>资金预算</w:t>
      </w:r>
      <w:r w:rsidRPr="00CC0E8F">
        <w:rPr>
          <w:rFonts w:ascii="仿宋_GB2312" w:hAnsi="宋体" w:hint="eastAsia"/>
        </w:rPr>
        <w:t>2万元。已全部到账。</w:t>
      </w:r>
    </w:p>
    <w:p w:rsidR="00783A02" w:rsidRPr="00CC0E8F" w:rsidRDefault="00BB3091" w:rsidP="00CC0E8F">
      <w:pPr>
        <w:numPr>
          <w:ilvl w:val="0"/>
          <w:numId w:val="3"/>
        </w:numPr>
        <w:adjustRightInd w:val="0"/>
        <w:snapToGrid w:val="0"/>
        <w:spacing w:line="560" w:lineRule="exact"/>
        <w:ind w:firstLine="720"/>
        <w:rPr>
          <w:rFonts w:ascii="仿宋_GB2312" w:hAnsi="宋体"/>
          <w:lang w:val="zh-CN"/>
        </w:rPr>
      </w:pPr>
      <w:r w:rsidRPr="00973407">
        <w:rPr>
          <w:rFonts w:ascii="楷体_GB2312" w:eastAsia="楷体_GB2312" w:hAnsi="宋体" w:hint="eastAsia"/>
          <w:lang w:val="zh-CN"/>
        </w:rPr>
        <w:t>资金使用。</w:t>
      </w:r>
      <w:r w:rsidRPr="00CC0E8F">
        <w:rPr>
          <w:rFonts w:hint="eastAsia"/>
        </w:rPr>
        <w:t>项目已完成，资金拨付</w:t>
      </w:r>
      <w:r w:rsidRPr="00CC0E8F">
        <w:rPr>
          <w:rFonts w:hint="eastAsia"/>
        </w:rPr>
        <w:t>1.9992</w:t>
      </w:r>
      <w:r w:rsidRPr="00CC0E8F">
        <w:rPr>
          <w:rFonts w:hint="eastAsia"/>
        </w:rPr>
        <w:t>万元。</w:t>
      </w:r>
      <w:r w:rsidRPr="00CC0E8F">
        <w:rPr>
          <w:rFonts w:ascii="仿宋_GB2312" w:hAnsi="宋体" w:hint="eastAsia"/>
          <w:lang w:val="zh-CN"/>
        </w:rPr>
        <w:t>资金支付范围、支付标准、支付依据等合规合法、与预算相符</w:t>
      </w:r>
    </w:p>
    <w:p w:rsidR="00783A02" w:rsidRPr="00973407" w:rsidRDefault="00BB3091">
      <w:pPr>
        <w:adjustRightInd w:val="0"/>
        <w:snapToGrid w:val="0"/>
        <w:spacing w:line="560" w:lineRule="exact"/>
        <w:ind w:firstLine="720"/>
        <w:rPr>
          <w:rFonts w:ascii="楷体_GB2312" w:eastAsia="楷体_GB2312" w:hAnsi="宋体"/>
          <w:b/>
          <w:lang w:val="zh-CN"/>
        </w:rPr>
      </w:pPr>
      <w:r w:rsidRPr="00973407">
        <w:rPr>
          <w:rFonts w:ascii="楷体_GB2312" w:eastAsia="楷体_GB2312" w:hAnsi="宋体" w:hint="eastAsia"/>
          <w:b/>
          <w:lang w:val="zh-CN"/>
        </w:rPr>
        <w:t>（三）项目财务管理情况。</w:t>
      </w:r>
    </w:p>
    <w:p w:rsidR="00783A02" w:rsidRPr="00973407" w:rsidRDefault="00BB3091" w:rsidP="00CC0E8F">
      <w:pPr>
        <w:adjustRightInd w:val="0"/>
        <w:snapToGrid w:val="0"/>
        <w:spacing w:line="560" w:lineRule="exact"/>
        <w:ind w:firstLineChars="300" w:firstLine="960"/>
        <w:rPr>
          <w:lang w:val="zh-CN"/>
        </w:rPr>
      </w:pPr>
      <w:r w:rsidRPr="00973407">
        <w:rPr>
          <w:rFonts w:ascii="仿宋_GB2312" w:hAnsi="宋体" w:hint="eastAsia"/>
          <w:lang w:val="zh-CN"/>
        </w:rPr>
        <w:t>该项目严格按照实施方案的进度安排有序推进工作，资金管理做到专款专用、合理合规，采取报帐制进行管理，按资金使用方案进行开支。财务管理制度健全，严格执行财务管理制度，账务处理及时，会计核算规范。</w:t>
      </w:r>
    </w:p>
    <w:p w:rsidR="00783A02" w:rsidRPr="00973407" w:rsidRDefault="00BB3091">
      <w:pPr>
        <w:adjustRightInd w:val="0"/>
        <w:snapToGrid w:val="0"/>
        <w:spacing w:line="560" w:lineRule="exact"/>
        <w:ind w:firstLine="720"/>
        <w:rPr>
          <w:rFonts w:ascii="黑体" w:eastAsia="黑体" w:hAnsi="宋体"/>
        </w:rPr>
      </w:pPr>
      <w:r w:rsidRPr="00973407">
        <w:rPr>
          <w:rFonts w:ascii="黑体" w:eastAsia="黑体" w:hAnsi="宋体" w:hint="eastAsia"/>
        </w:rPr>
        <w:t>三、项目实施及管理情况</w:t>
      </w:r>
    </w:p>
    <w:p w:rsidR="00783A02" w:rsidRPr="00CC0E8F" w:rsidRDefault="00BB3091" w:rsidP="00CC0E8F">
      <w:pPr>
        <w:numPr>
          <w:ilvl w:val="0"/>
          <w:numId w:val="4"/>
        </w:numPr>
        <w:adjustRightInd w:val="0"/>
        <w:snapToGrid w:val="0"/>
        <w:spacing w:line="560" w:lineRule="exact"/>
        <w:ind w:firstLine="720"/>
        <w:rPr>
          <w:rFonts w:ascii="楷体_GB2312" w:eastAsia="楷体_GB2312" w:hAnsi="宋体"/>
          <w:b/>
          <w:lang w:val="zh-CN"/>
        </w:rPr>
      </w:pPr>
      <w:r w:rsidRPr="00973407">
        <w:rPr>
          <w:rFonts w:ascii="楷体_GB2312" w:eastAsia="楷体_GB2312" w:hAnsi="宋体" w:hint="eastAsia"/>
          <w:b/>
          <w:lang w:val="zh-CN"/>
        </w:rPr>
        <w:t>项目组织架构及实施流程。</w:t>
      </w:r>
      <w:r w:rsidRPr="00CC0E8F">
        <w:rPr>
          <w:rFonts w:ascii="仿宋" w:eastAsia="仿宋" w:hAnsi="仿宋" w:cs="仿宋" w:hint="eastAsia"/>
          <w:color w:val="000000" w:themeColor="text1"/>
        </w:rPr>
        <w:t>各级</w:t>
      </w:r>
      <w:r w:rsidRPr="00CC0E8F">
        <w:rPr>
          <w:rFonts w:ascii="仿宋" w:eastAsia="仿宋" w:hAnsi="仿宋" w:cs="仿宋" w:hint="eastAsia"/>
        </w:rPr>
        <w:t>要充分认识加强高标准农田工程设施运行管护的重要意义，把加强高标准农田工程设施运行管护工作摆上重要议事日程，落实人、财、</w:t>
      </w:r>
      <w:r w:rsidRPr="00CC0E8F">
        <w:rPr>
          <w:rFonts w:ascii="仿宋" w:eastAsia="仿宋" w:hAnsi="仿宋" w:cs="仿宋" w:hint="eastAsia"/>
        </w:rPr>
        <w:lastRenderedPageBreak/>
        <w:t>物，完善管护制度，全力保护好高标准农田建设成果，确保高标准农田工程设施正常运行、持续发挥效益。</w:t>
      </w:r>
    </w:p>
    <w:p w:rsidR="00783A02" w:rsidRPr="00973407" w:rsidRDefault="00BB3091">
      <w:pPr>
        <w:adjustRightInd w:val="0"/>
        <w:snapToGrid w:val="0"/>
        <w:spacing w:line="560" w:lineRule="exact"/>
        <w:ind w:firstLine="720"/>
        <w:rPr>
          <w:rFonts w:ascii="仿宋_GB2312" w:hAnsi="宋体"/>
        </w:rPr>
      </w:pPr>
      <w:r w:rsidRPr="00973407">
        <w:rPr>
          <w:rFonts w:ascii="仿宋_GB2312" w:hAnsi="宋体" w:hint="eastAsia"/>
          <w:lang w:val="zh-CN"/>
        </w:rPr>
        <w:t>2022年</w:t>
      </w:r>
      <w:r w:rsidRPr="00973407">
        <w:rPr>
          <w:rFonts w:ascii="仿宋_GB2312" w:hAnsi="宋体" w:hint="eastAsia"/>
        </w:rPr>
        <w:t>10</w:t>
      </w:r>
      <w:r w:rsidRPr="00973407">
        <w:rPr>
          <w:rFonts w:ascii="仿宋_GB2312" w:hAnsi="宋体" w:hint="eastAsia"/>
          <w:lang w:val="zh-CN"/>
        </w:rPr>
        <w:t>月</w:t>
      </w:r>
      <w:r w:rsidRPr="00973407">
        <w:rPr>
          <w:rFonts w:ascii="仿宋_GB2312" w:hAnsi="宋体" w:hint="eastAsia"/>
        </w:rPr>
        <w:t>完成实施方案编制。</w:t>
      </w:r>
    </w:p>
    <w:p w:rsidR="00783A02" w:rsidRPr="00973407" w:rsidRDefault="00BB3091">
      <w:pPr>
        <w:adjustRightInd w:val="0"/>
        <w:snapToGrid w:val="0"/>
        <w:spacing w:line="560" w:lineRule="exact"/>
        <w:ind w:firstLine="720"/>
        <w:rPr>
          <w:rFonts w:ascii="仿宋_GB2312" w:hAnsi="宋体"/>
          <w:lang w:val="zh-CN"/>
        </w:rPr>
      </w:pPr>
      <w:r w:rsidRPr="00973407">
        <w:rPr>
          <w:rFonts w:ascii="仿宋_GB2312" w:hAnsi="宋体" w:hint="eastAsia"/>
          <w:lang w:val="zh-CN"/>
        </w:rPr>
        <w:t>2022年</w:t>
      </w:r>
      <w:r w:rsidRPr="00973407">
        <w:rPr>
          <w:rFonts w:ascii="仿宋_GB2312" w:hAnsi="宋体" w:hint="eastAsia"/>
        </w:rPr>
        <w:t>10</w:t>
      </w:r>
      <w:r w:rsidRPr="00973407">
        <w:rPr>
          <w:rFonts w:ascii="仿宋_GB2312" w:hAnsi="宋体" w:hint="eastAsia"/>
          <w:lang w:val="zh-CN"/>
        </w:rPr>
        <w:t>月～2021年</w:t>
      </w:r>
      <w:r w:rsidRPr="00973407">
        <w:rPr>
          <w:rFonts w:ascii="仿宋_GB2312" w:hAnsi="宋体" w:hint="eastAsia"/>
        </w:rPr>
        <w:t>11</w:t>
      </w:r>
      <w:r w:rsidRPr="00973407">
        <w:rPr>
          <w:rFonts w:ascii="仿宋_GB2312" w:hAnsi="宋体" w:hint="eastAsia"/>
          <w:lang w:val="zh-CN"/>
        </w:rPr>
        <w:t>月完成项目</w:t>
      </w:r>
      <w:r w:rsidRPr="00973407">
        <w:rPr>
          <w:rFonts w:ascii="仿宋_GB2312" w:hAnsi="宋体" w:hint="eastAsia"/>
        </w:rPr>
        <w:t>实施</w:t>
      </w:r>
      <w:r w:rsidRPr="00973407">
        <w:rPr>
          <w:rFonts w:ascii="仿宋_GB2312" w:hAnsi="宋体" w:hint="eastAsia"/>
          <w:lang w:val="zh-CN"/>
        </w:rPr>
        <w:t>。</w:t>
      </w:r>
    </w:p>
    <w:p w:rsidR="00783A02" w:rsidRPr="00973407" w:rsidRDefault="00BB3091">
      <w:pPr>
        <w:pStyle w:val="2"/>
        <w:spacing w:after="0" w:line="560" w:lineRule="exact"/>
        <w:ind w:leftChars="0" w:left="0" w:firstLineChars="200" w:firstLine="640"/>
        <w:rPr>
          <w:szCs w:val="32"/>
          <w:lang w:val="zh-CN"/>
        </w:rPr>
      </w:pPr>
      <w:r w:rsidRPr="00973407">
        <w:rPr>
          <w:rFonts w:ascii="仿宋_GB2312" w:hAnsi="宋体" w:hint="eastAsia"/>
          <w:szCs w:val="32"/>
          <w:lang w:val="zh-CN"/>
        </w:rPr>
        <w:t>2022年</w:t>
      </w:r>
      <w:r w:rsidRPr="00973407">
        <w:rPr>
          <w:rFonts w:ascii="仿宋_GB2312" w:hAnsi="宋体" w:hint="eastAsia"/>
          <w:szCs w:val="32"/>
        </w:rPr>
        <w:t>11</w:t>
      </w:r>
      <w:r w:rsidRPr="00973407">
        <w:rPr>
          <w:rFonts w:ascii="仿宋_GB2312" w:hAnsi="宋体" w:hint="eastAsia"/>
          <w:szCs w:val="32"/>
          <w:lang w:val="zh-CN"/>
        </w:rPr>
        <w:t>月～2022年12月</w:t>
      </w:r>
      <w:r w:rsidRPr="00973407">
        <w:rPr>
          <w:rFonts w:ascii="仿宋_GB2312" w:hAnsi="宋体" w:hint="eastAsia"/>
          <w:szCs w:val="32"/>
        </w:rPr>
        <w:t>完成资金支付</w:t>
      </w:r>
      <w:r w:rsidRPr="00973407">
        <w:rPr>
          <w:rFonts w:ascii="仿宋_GB2312" w:hAnsi="宋体" w:hint="eastAsia"/>
          <w:szCs w:val="32"/>
          <w:lang w:val="zh-CN"/>
        </w:rPr>
        <w:t>。</w:t>
      </w:r>
    </w:p>
    <w:p w:rsidR="00783A02" w:rsidRPr="00CC0E8F" w:rsidRDefault="00BB3091" w:rsidP="00765086">
      <w:pPr>
        <w:numPr>
          <w:ilvl w:val="0"/>
          <w:numId w:val="4"/>
        </w:numPr>
        <w:adjustRightInd w:val="0"/>
        <w:snapToGrid w:val="0"/>
        <w:spacing w:line="560" w:lineRule="exact"/>
        <w:ind w:firstLineChars="225" w:firstLine="723"/>
        <w:rPr>
          <w:lang w:val="zh-CN"/>
        </w:rPr>
      </w:pPr>
      <w:r w:rsidRPr="00CC0E8F">
        <w:rPr>
          <w:rFonts w:ascii="楷体_GB2312" w:eastAsia="楷体_GB2312" w:hAnsi="宋体" w:hint="eastAsia"/>
          <w:b/>
          <w:lang w:val="zh-CN"/>
        </w:rPr>
        <w:t>项目管理情况。</w:t>
      </w:r>
      <w:r w:rsidRPr="00CC0E8F">
        <w:rPr>
          <w:rFonts w:ascii="仿宋" w:eastAsia="仿宋" w:hAnsi="仿宋" w:cs="仿宋" w:hint="eastAsia"/>
          <w:color w:val="000000" w:themeColor="text1"/>
        </w:rPr>
        <w:t>各级</w:t>
      </w:r>
      <w:r w:rsidRPr="00CC0E8F">
        <w:rPr>
          <w:rFonts w:ascii="仿宋" w:eastAsia="仿宋" w:hAnsi="仿宋" w:cs="仿宋" w:hint="eastAsia"/>
        </w:rPr>
        <w:t>要充分认识加强高标准农田工程设施运行管护的重要意义，把加强高标准农田工程设施运行管护工作摆上重要议事日程，落实人、财、物，完善管护制度，全力保护好高标准农田建设成果，确保高标准农田工程设施正常运行、持续发挥效益。</w:t>
      </w:r>
      <w:r w:rsidR="008521CD">
        <w:rPr>
          <w:rFonts w:ascii="仿宋" w:eastAsia="仿宋" w:hAnsi="仿宋" w:cs="仿宋" w:hint="eastAsia"/>
          <w:color w:val="000000" w:themeColor="text1"/>
        </w:rPr>
        <w:t>本项目由镇、村申报，市农业农村局现场复核，制订</w:t>
      </w:r>
      <w:r w:rsidRPr="00CC0E8F">
        <w:rPr>
          <w:rFonts w:ascii="仿宋" w:eastAsia="仿宋" w:hAnsi="仿宋" w:cs="仿宋" w:hint="eastAsia"/>
          <w:color w:val="000000" w:themeColor="text1"/>
        </w:rPr>
        <w:t>相关实施方案，项目镇、村按实施方案具体落实。市农业农村局成立2023年高标准农田建后管护项目工作领导小组，由绵竹市农业技术推广中心主任李志刚任组长，</w:t>
      </w:r>
      <w:bookmarkStart w:id="0" w:name="_GoBack"/>
      <w:bookmarkEnd w:id="0"/>
      <w:r w:rsidRPr="00CC0E8F">
        <w:rPr>
          <w:rFonts w:ascii="仿宋" w:eastAsia="仿宋" w:hAnsi="仿宋" w:cs="仿宋" w:hint="eastAsia"/>
          <w:color w:val="000000" w:themeColor="text1"/>
        </w:rPr>
        <w:t>农田建设股、主责办、项目管理股、计财股负责人为成员，农田建设股为领导小组办公室，负责日常工作，项目镇（街道）成立相应的工作专班，负责项目具体实施。</w:t>
      </w:r>
    </w:p>
    <w:p w:rsidR="00783A02" w:rsidRPr="00CC0E8F" w:rsidRDefault="00BB3091" w:rsidP="00D33888">
      <w:pPr>
        <w:numPr>
          <w:ilvl w:val="0"/>
          <w:numId w:val="4"/>
        </w:numPr>
        <w:adjustRightInd w:val="0"/>
        <w:snapToGrid w:val="0"/>
        <w:spacing w:line="560" w:lineRule="exact"/>
        <w:ind w:firstLineChars="200" w:firstLine="643"/>
        <w:rPr>
          <w:lang w:val="zh-CN"/>
        </w:rPr>
      </w:pPr>
      <w:r w:rsidRPr="00CC0E8F">
        <w:rPr>
          <w:rFonts w:ascii="楷体_GB2312" w:eastAsia="楷体_GB2312" w:hAnsi="宋体" w:hint="eastAsia"/>
          <w:b/>
          <w:lang w:val="zh-CN"/>
        </w:rPr>
        <w:t>项目监管情况。</w:t>
      </w:r>
      <w:r w:rsidRPr="00CC0E8F">
        <w:rPr>
          <w:rFonts w:ascii="仿宋" w:eastAsia="仿宋" w:hAnsi="仿宋" w:cs="仿宋" w:hint="eastAsia"/>
          <w:color w:val="000000" w:themeColor="text1"/>
        </w:rPr>
        <w:t>本项目采用村民自建的方式进行修建，项目实施前后应对项目实施地点、建设内容、资金数量、来源等信息进行申报和公示，接受社会监督。市农业农村局负责监督指导工作，加强对工程设施维修养护过程监管，现场核查，归档管护项目前后基础资料及对比影像资料，不定期对质量和安全进行监督检查。项目镇（街道）为建后管护责任单位，负责项目施工组织，质量监督、施工安全、项</w:t>
      </w:r>
      <w:r w:rsidRPr="00CC0E8F">
        <w:rPr>
          <w:rFonts w:ascii="仿宋" w:eastAsia="仿宋" w:hAnsi="仿宋" w:cs="仿宋" w:hint="eastAsia"/>
          <w:color w:val="000000" w:themeColor="text1"/>
        </w:rPr>
        <w:lastRenderedPageBreak/>
        <w:t>目验收等。</w:t>
      </w:r>
    </w:p>
    <w:p w:rsidR="00783A02" w:rsidRPr="00973407" w:rsidRDefault="00BB3091">
      <w:pPr>
        <w:adjustRightInd w:val="0"/>
        <w:snapToGrid w:val="0"/>
        <w:spacing w:line="560" w:lineRule="exact"/>
        <w:ind w:firstLine="720"/>
        <w:rPr>
          <w:rFonts w:ascii="仿宋_GB2312" w:hAnsi="宋体"/>
          <w:lang w:val="zh-CN"/>
        </w:rPr>
      </w:pPr>
      <w:r w:rsidRPr="00973407">
        <w:rPr>
          <w:rFonts w:ascii="黑体" w:eastAsia="黑体" w:hAnsi="宋体" w:hint="eastAsia"/>
        </w:rPr>
        <w:t>四、项目绩效情况</w:t>
      </w:r>
      <w:r w:rsidRPr="00973407">
        <w:rPr>
          <w:rFonts w:ascii="仿宋_GB2312" w:hAnsi="宋体"/>
          <w:lang w:val="zh-CN"/>
        </w:rPr>
        <w:tab/>
      </w:r>
    </w:p>
    <w:p w:rsidR="00783A02" w:rsidRPr="00973407" w:rsidRDefault="00BB3091">
      <w:pPr>
        <w:adjustRightInd w:val="0"/>
        <w:snapToGrid w:val="0"/>
        <w:spacing w:line="560" w:lineRule="exact"/>
        <w:ind w:firstLine="720"/>
        <w:rPr>
          <w:rFonts w:ascii="楷体_GB2312" w:eastAsia="楷体_GB2312" w:hAnsi="宋体"/>
          <w:b/>
          <w:lang w:val="zh-CN"/>
        </w:rPr>
      </w:pPr>
      <w:r w:rsidRPr="00973407">
        <w:rPr>
          <w:rFonts w:ascii="楷体_GB2312" w:eastAsia="楷体_GB2312" w:hAnsi="宋体" w:hint="eastAsia"/>
          <w:b/>
          <w:lang w:val="zh-CN"/>
        </w:rPr>
        <w:t>（一）项目完成情况。</w:t>
      </w:r>
    </w:p>
    <w:p w:rsidR="00783A02" w:rsidRPr="00973407" w:rsidRDefault="00BB3091" w:rsidP="00BB3091">
      <w:pPr>
        <w:pStyle w:val="2"/>
        <w:spacing w:after="0" w:line="560" w:lineRule="exact"/>
        <w:ind w:leftChars="0" w:left="0" w:firstLineChars="300" w:firstLine="960"/>
        <w:rPr>
          <w:rFonts w:ascii="仿宋_GB2312" w:hAnsi="宋体"/>
          <w:szCs w:val="32"/>
          <w:lang w:val="zh-CN"/>
        </w:rPr>
      </w:pPr>
      <w:r w:rsidRPr="00973407">
        <w:rPr>
          <w:rFonts w:ascii="仿宋_GB2312" w:hAnsi="宋体" w:hint="eastAsia"/>
          <w:szCs w:val="32"/>
        </w:rPr>
        <w:t>在规定时间内，完成沟渠维修134米并通过验收。资金已完成支付，</w:t>
      </w:r>
      <w:r w:rsidRPr="00973407">
        <w:rPr>
          <w:rFonts w:ascii="仿宋_GB2312" w:hAnsi="宋体" w:hint="eastAsia"/>
          <w:szCs w:val="32"/>
          <w:lang w:val="zh-CN"/>
        </w:rPr>
        <w:t>任务量完成、质量标准、进度计划、成本控制目标</w:t>
      </w:r>
      <w:r w:rsidRPr="00973407">
        <w:rPr>
          <w:rFonts w:ascii="仿宋_GB2312" w:hAnsi="宋体" w:hint="eastAsia"/>
          <w:szCs w:val="32"/>
        </w:rPr>
        <w:t>符合要求。</w:t>
      </w:r>
    </w:p>
    <w:p w:rsidR="00783A02" w:rsidRPr="00973407" w:rsidRDefault="00BB3091">
      <w:pPr>
        <w:adjustRightInd w:val="0"/>
        <w:snapToGrid w:val="0"/>
        <w:spacing w:line="560" w:lineRule="exact"/>
        <w:ind w:firstLine="720"/>
        <w:rPr>
          <w:rFonts w:ascii="楷体_GB2312" w:eastAsia="楷体_GB2312" w:hAnsi="宋体"/>
          <w:b/>
          <w:lang w:val="zh-CN"/>
        </w:rPr>
      </w:pPr>
      <w:r w:rsidRPr="00973407">
        <w:rPr>
          <w:rFonts w:ascii="楷体_GB2312" w:eastAsia="楷体_GB2312" w:hAnsi="宋体" w:hint="eastAsia"/>
          <w:b/>
          <w:lang w:val="zh-CN"/>
        </w:rPr>
        <w:t>（二）项目效益情况。</w:t>
      </w:r>
    </w:p>
    <w:p w:rsidR="00783A02" w:rsidRPr="00973407" w:rsidRDefault="00BB3091" w:rsidP="00BB3091">
      <w:pPr>
        <w:adjustRightInd w:val="0"/>
        <w:snapToGrid w:val="0"/>
        <w:spacing w:line="560" w:lineRule="exact"/>
        <w:ind w:firstLineChars="300" w:firstLine="960"/>
        <w:rPr>
          <w:lang w:val="zh-CN"/>
        </w:rPr>
      </w:pPr>
      <w:r w:rsidRPr="00973407">
        <w:rPr>
          <w:rFonts w:ascii="仿宋_GB2312" w:hAnsi="宋体" w:hint="eastAsia"/>
        </w:rPr>
        <w:t>高标准农田是农业、农村重要的公益性基础设施，前期因“重建轻管”的现状，使部分设施已失去功能，不能持续发挥效益，我保护高标准农田建设成果，通过实施该项目，加强建后管理和养护，做到建管并重，对已建成高标准农田进行维修、养护，使其持续发挥效益。</w:t>
      </w:r>
    </w:p>
    <w:p w:rsidR="00783A02" w:rsidRPr="00973407" w:rsidRDefault="00BB3091">
      <w:pPr>
        <w:adjustRightInd w:val="0"/>
        <w:snapToGrid w:val="0"/>
        <w:spacing w:line="560" w:lineRule="exact"/>
        <w:ind w:firstLine="720"/>
        <w:rPr>
          <w:rFonts w:ascii="黑体" w:eastAsia="黑体" w:hAnsi="宋体"/>
        </w:rPr>
      </w:pPr>
      <w:r w:rsidRPr="00973407">
        <w:rPr>
          <w:rFonts w:ascii="黑体" w:eastAsia="黑体" w:hAnsi="宋体" w:hint="eastAsia"/>
        </w:rPr>
        <w:t>五、评价结论及建议</w:t>
      </w:r>
    </w:p>
    <w:p w:rsidR="00783A02" w:rsidRPr="00973407" w:rsidRDefault="00BB3091">
      <w:pPr>
        <w:adjustRightInd w:val="0"/>
        <w:snapToGrid w:val="0"/>
        <w:spacing w:line="560" w:lineRule="exact"/>
        <w:ind w:firstLine="720"/>
        <w:rPr>
          <w:rFonts w:ascii="楷体_GB2312" w:eastAsia="楷体_GB2312" w:hAnsi="宋体"/>
          <w:b/>
          <w:lang w:val="zh-CN"/>
        </w:rPr>
      </w:pPr>
      <w:r w:rsidRPr="00973407">
        <w:rPr>
          <w:rFonts w:ascii="楷体_GB2312" w:eastAsia="楷体_GB2312" w:hAnsi="宋体" w:hint="eastAsia"/>
          <w:b/>
          <w:lang w:val="zh-CN"/>
        </w:rPr>
        <w:t>（一）评价结论。</w:t>
      </w:r>
    </w:p>
    <w:p w:rsidR="00783A02" w:rsidRPr="00973407" w:rsidRDefault="00BB3091" w:rsidP="00BB3091">
      <w:pPr>
        <w:adjustRightInd w:val="0"/>
        <w:snapToGrid w:val="0"/>
        <w:spacing w:line="560" w:lineRule="exact"/>
        <w:ind w:firstLineChars="300" w:firstLine="960"/>
        <w:rPr>
          <w:rFonts w:ascii="仿宋_GB2312" w:hAnsi="仿宋_GB2312" w:cs="仿宋_GB2312"/>
          <w:bCs/>
        </w:rPr>
      </w:pPr>
      <w:r w:rsidRPr="00973407">
        <w:rPr>
          <w:rFonts w:ascii="仿宋_GB2312" w:hAnsi="仿宋_GB2312" w:cs="仿宋_GB2312" w:hint="eastAsia"/>
          <w:bCs/>
        </w:rPr>
        <w:t>项目已完工，资金支出合规。</w:t>
      </w:r>
    </w:p>
    <w:p w:rsidR="00783A02" w:rsidRPr="00973407" w:rsidRDefault="00BB3091">
      <w:pPr>
        <w:adjustRightInd w:val="0"/>
        <w:snapToGrid w:val="0"/>
        <w:spacing w:line="560" w:lineRule="exact"/>
        <w:ind w:firstLine="720"/>
        <w:rPr>
          <w:rFonts w:ascii="楷体_GB2312" w:eastAsia="楷体_GB2312" w:hAnsi="宋体"/>
          <w:b/>
          <w:lang w:val="zh-CN"/>
        </w:rPr>
      </w:pPr>
      <w:r w:rsidRPr="00973407">
        <w:rPr>
          <w:rFonts w:ascii="楷体_GB2312" w:eastAsia="楷体_GB2312" w:hAnsi="宋体" w:hint="eastAsia"/>
          <w:b/>
          <w:lang w:val="zh-CN"/>
        </w:rPr>
        <w:t>（二）存在的问题。</w:t>
      </w:r>
    </w:p>
    <w:p w:rsidR="00783A02" w:rsidRPr="00973407" w:rsidRDefault="00BB3091" w:rsidP="00BB3091">
      <w:pPr>
        <w:adjustRightInd w:val="0"/>
        <w:snapToGrid w:val="0"/>
        <w:spacing w:line="560" w:lineRule="exact"/>
        <w:ind w:firstLineChars="300" w:firstLine="960"/>
        <w:rPr>
          <w:rFonts w:ascii="仿宋_GB2312" w:hAnsi="宋体"/>
          <w:lang w:val="zh-CN"/>
        </w:rPr>
      </w:pPr>
      <w:r w:rsidRPr="00973407">
        <w:rPr>
          <w:rFonts w:ascii="仿宋_GB2312" w:hAnsi="宋体" w:hint="eastAsia"/>
        </w:rPr>
        <w:t>无</w:t>
      </w:r>
      <w:r w:rsidRPr="00973407">
        <w:rPr>
          <w:rFonts w:ascii="仿宋_GB2312" w:hAnsi="宋体" w:hint="eastAsia"/>
          <w:lang w:val="zh-CN"/>
        </w:rPr>
        <w:t>。</w:t>
      </w:r>
    </w:p>
    <w:p w:rsidR="00783A02" w:rsidRPr="00973407" w:rsidRDefault="00BB3091">
      <w:pPr>
        <w:adjustRightInd w:val="0"/>
        <w:snapToGrid w:val="0"/>
        <w:spacing w:line="560" w:lineRule="exact"/>
        <w:ind w:firstLine="720"/>
        <w:rPr>
          <w:rFonts w:ascii="楷体_GB2312" w:eastAsia="楷体_GB2312" w:hAnsi="宋体"/>
          <w:b/>
          <w:lang w:val="zh-CN"/>
        </w:rPr>
      </w:pPr>
      <w:r w:rsidRPr="00973407">
        <w:rPr>
          <w:rFonts w:ascii="楷体_GB2312" w:eastAsia="楷体_GB2312" w:hAnsi="宋体" w:hint="eastAsia"/>
          <w:b/>
          <w:lang w:val="zh-CN"/>
        </w:rPr>
        <w:t>（三）相关建议。</w:t>
      </w:r>
    </w:p>
    <w:p w:rsidR="00783A02" w:rsidRPr="00973407" w:rsidRDefault="00BB3091" w:rsidP="00BB3091">
      <w:pPr>
        <w:pStyle w:val="2"/>
        <w:spacing w:after="0" w:line="560" w:lineRule="exact"/>
        <w:ind w:leftChars="0" w:left="0" w:firstLineChars="300" w:firstLine="960"/>
        <w:rPr>
          <w:szCs w:val="32"/>
        </w:rPr>
      </w:pPr>
      <w:r w:rsidRPr="00973407">
        <w:rPr>
          <w:rFonts w:hint="eastAsia"/>
          <w:szCs w:val="32"/>
        </w:rPr>
        <w:t>无。</w:t>
      </w:r>
    </w:p>
    <w:sectPr w:rsidR="00783A02" w:rsidRPr="009734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7C70C4"/>
    <w:multiLevelType w:val="singleLevel"/>
    <w:tmpl w:val="987C70C4"/>
    <w:lvl w:ilvl="0">
      <w:start w:val="2"/>
      <w:numFmt w:val="decimal"/>
      <w:suff w:val="nothing"/>
      <w:lvlText w:val="%1．"/>
      <w:lvlJc w:val="left"/>
    </w:lvl>
  </w:abstractNum>
  <w:abstractNum w:abstractNumId="1">
    <w:nsid w:val="B3CED9A2"/>
    <w:multiLevelType w:val="singleLevel"/>
    <w:tmpl w:val="B3CED9A2"/>
    <w:lvl w:ilvl="0">
      <w:start w:val="2"/>
      <w:numFmt w:val="decimal"/>
      <w:suff w:val="nothing"/>
      <w:lvlText w:val="%1．"/>
      <w:lvlJc w:val="left"/>
    </w:lvl>
  </w:abstractNum>
  <w:abstractNum w:abstractNumId="2">
    <w:nsid w:val="5A5A3592"/>
    <w:multiLevelType w:val="singleLevel"/>
    <w:tmpl w:val="5A5A3592"/>
    <w:lvl w:ilvl="0">
      <w:start w:val="1"/>
      <w:numFmt w:val="chineseCounting"/>
      <w:suff w:val="nothing"/>
      <w:lvlText w:val="（%1）"/>
      <w:lvlJc w:val="left"/>
      <w:rPr>
        <w:rFonts w:hint="eastAsia"/>
      </w:rPr>
    </w:lvl>
  </w:abstractNum>
  <w:abstractNum w:abstractNumId="3">
    <w:nsid w:val="67C09E03"/>
    <w:multiLevelType w:val="singleLevel"/>
    <w:tmpl w:val="67C09E03"/>
    <w:lvl w:ilvl="0">
      <w:start w:val="2"/>
      <w:numFmt w:val="decimal"/>
      <w:suff w:val="nothing"/>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gzMzUxYWVmOGUxZDUwODNhMjA4MzI0MWYzY2I3YjIifQ=="/>
  </w:docVars>
  <w:rsids>
    <w:rsidRoot w:val="00FD3EFA"/>
    <w:rsid w:val="001C6BC6"/>
    <w:rsid w:val="00291918"/>
    <w:rsid w:val="002E7D7A"/>
    <w:rsid w:val="00427240"/>
    <w:rsid w:val="00516306"/>
    <w:rsid w:val="00543D64"/>
    <w:rsid w:val="00572F4E"/>
    <w:rsid w:val="005842A2"/>
    <w:rsid w:val="00783A02"/>
    <w:rsid w:val="008521CD"/>
    <w:rsid w:val="008F6FBC"/>
    <w:rsid w:val="008F788A"/>
    <w:rsid w:val="00973407"/>
    <w:rsid w:val="00A25407"/>
    <w:rsid w:val="00A36A47"/>
    <w:rsid w:val="00AB1E4A"/>
    <w:rsid w:val="00AC3975"/>
    <w:rsid w:val="00BB3091"/>
    <w:rsid w:val="00CC0E8F"/>
    <w:rsid w:val="00DC4374"/>
    <w:rsid w:val="00E10AB9"/>
    <w:rsid w:val="00E4357F"/>
    <w:rsid w:val="00E90284"/>
    <w:rsid w:val="00F251E9"/>
    <w:rsid w:val="00F67C8D"/>
    <w:rsid w:val="00F951B3"/>
    <w:rsid w:val="00FD3EFA"/>
    <w:rsid w:val="00FD62E7"/>
    <w:rsid w:val="038A751C"/>
    <w:rsid w:val="06D0297A"/>
    <w:rsid w:val="29C66C39"/>
    <w:rsid w:val="41A44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autoRedefine/>
    <w:qFormat/>
    <w:pPr>
      <w:ind w:firstLine="420"/>
    </w:pPr>
    <w:rPr>
      <w:rFonts w:ascii="Times New Roman" w:hAnsi="Times New Roman"/>
      <w:bCs/>
      <w:szCs w:val="28"/>
    </w:rPr>
  </w:style>
  <w:style w:type="paragraph" w:styleId="a3">
    <w:name w:val="Body Text Indent"/>
    <w:basedOn w:val="a"/>
    <w:autoRedefine/>
    <w:qFormat/>
    <w:pPr>
      <w:spacing w:after="120"/>
      <w:ind w:leftChars="200" w:left="420" w:firstLine="560"/>
    </w:pPr>
    <w:rPr>
      <w:rFonts w:ascii="Calibri" w:hAnsi="Calibri"/>
      <w:szCs w:val="22"/>
    </w:rPr>
  </w:style>
  <w:style w:type="paragraph" w:styleId="a4">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5"/>
    <w:autoRedefine/>
    <w:uiPriority w:val="99"/>
    <w:qFormat/>
    <w:rPr>
      <w:sz w:val="18"/>
      <w:szCs w:val="18"/>
    </w:rPr>
  </w:style>
  <w:style w:type="character" w:customStyle="1" w:styleId="Char">
    <w:name w:val="页脚 Char"/>
    <w:basedOn w:val="a0"/>
    <w:link w:val="a4"/>
    <w:autoRedefine/>
    <w:uiPriority w:val="99"/>
    <w:qFormat/>
    <w:rPr>
      <w:sz w:val="18"/>
      <w:szCs w:val="18"/>
    </w:rPr>
  </w:style>
  <w:style w:type="paragraph" w:customStyle="1" w:styleId="a6">
    <w:name w:val="四号正文"/>
    <w:basedOn w:val="a"/>
    <w:link w:val="Char1"/>
    <w:uiPriority w:val="99"/>
    <w:pPr>
      <w:spacing w:line="360" w:lineRule="auto"/>
    </w:pPr>
    <w:rPr>
      <w:rFonts w:ascii="??" w:eastAsia="宋体" w:hAnsi="??"/>
      <w:color w:val="000000"/>
      <w:kern w:val="0"/>
      <w:sz w:val="28"/>
      <w:szCs w:val="21"/>
    </w:rPr>
  </w:style>
  <w:style w:type="character" w:customStyle="1" w:styleId="Char1">
    <w:name w:val="四号正文 Char"/>
    <w:link w:val="a6"/>
    <w:uiPriority w:val="99"/>
    <w:locked/>
    <w:rPr>
      <w:rFonts w:ascii="??" w:eastAsia="宋体" w:hAnsi="??" w:cs="Times New Roman"/>
      <w:color w:val="000000"/>
      <w:kern w:val="0"/>
      <w:sz w:val="28"/>
      <w:szCs w:val="21"/>
    </w:rPr>
  </w:style>
  <w:style w:type="paragraph" w:styleId="a7">
    <w:name w:val="List Paragraph"/>
    <w:basedOn w:val="a"/>
    <w:uiPriority w:val="99"/>
    <w:unhideWhenUsed/>
    <w:rsid w:val="00CC0E8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268</Words>
  <Characters>1528</Characters>
  <Application>Microsoft Office Word</Application>
  <DocSecurity>0</DocSecurity>
  <Lines>12</Lines>
  <Paragraphs>3</Paragraphs>
  <ScaleCrop>false</ScaleCrop>
  <Company>Microsoft</Company>
  <LinksUpToDate>false</LinksUpToDate>
  <CharactersWithSpaces>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xb21cn</cp:lastModifiedBy>
  <cp:revision>12</cp:revision>
  <dcterms:created xsi:type="dcterms:W3CDTF">2020-06-08T02:26:00Z</dcterms:created>
  <dcterms:modified xsi:type="dcterms:W3CDTF">2024-01-15T09:22:00Z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D0E6948546174845829C0B019E004EC0_12</vt:lpwstr>
  </property>
</Properties>
</file>