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64" w:rsidRPr="00AB1E4A" w:rsidRDefault="00543D64" w:rsidP="00543D64">
      <w:pPr>
        <w:spacing w:line="580" w:lineRule="exact"/>
        <w:rPr>
          <w:rFonts w:ascii="黑体" w:eastAsia="黑体" w:hAnsi="黑体"/>
          <w:sz w:val="24"/>
        </w:rPr>
      </w:pPr>
      <w:r w:rsidRPr="00AB1E4A">
        <w:rPr>
          <w:rFonts w:ascii="黑体" w:eastAsia="黑体" w:hAnsi="黑体" w:hint="eastAsia"/>
          <w:sz w:val="24"/>
        </w:rPr>
        <w:t>附件</w:t>
      </w:r>
      <w:r w:rsidR="00AB1E4A" w:rsidRPr="00AB1E4A">
        <w:rPr>
          <w:rFonts w:ascii="黑体" w:eastAsia="黑体" w:hAnsi="黑体" w:hint="eastAsia"/>
          <w:sz w:val="24"/>
        </w:rPr>
        <w:t>4：</w:t>
      </w:r>
    </w:p>
    <w:p w:rsidR="00543D64" w:rsidRPr="00EF3BD2" w:rsidRDefault="00543D64" w:rsidP="00543D64">
      <w:pPr>
        <w:pStyle w:val="a5"/>
        <w:spacing w:line="580" w:lineRule="exact"/>
        <w:ind w:firstLine="883"/>
        <w:jc w:val="center"/>
        <w:rPr>
          <w:rFonts w:ascii="仿宋_GB2312" w:eastAsia="仿宋_GB2312" w:hAnsi="宋体"/>
          <w:color w:val="auto"/>
          <w:kern w:val="2"/>
          <w:sz w:val="32"/>
          <w:szCs w:val="32"/>
        </w:rPr>
      </w:pPr>
      <w:r w:rsidRPr="00A411A9">
        <w:rPr>
          <w:rFonts w:ascii="方正小标宋简体" w:eastAsia="方正小标宋简体" w:hAnsi="宋体" w:hint="eastAsia"/>
          <w:sz w:val="44"/>
          <w:szCs w:val="44"/>
        </w:rPr>
        <w:t>项目支出绩效自评报告</w:t>
      </w:r>
    </w:p>
    <w:p w:rsidR="00543D64" w:rsidRPr="00374466" w:rsidRDefault="00922095" w:rsidP="00543D64">
      <w:pPr>
        <w:spacing w:line="580" w:lineRule="exact"/>
        <w:jc w:val="center"/>
        <w:rPr>
          <w:rFonts w:ascii="仿宋_GB2312" w:hAnsi="宋体"/>
        </w:rPr>
      </w:pPr>
      <w:r>
        <w:rPr>
          <w:rFonts w:ascii="仿宋_GB2312" w:hAnsi="宋体" w:hint="eastAsia"/>
        </w:rPr>
        <w:t xml:space="preserve">      </w:t>
      </w:r>
      <w:r w:rsidR="00543D64" w:rsidRPr="00374466">
        <w:rPr>
          <w:rFonts w:ascii="仿宋_GB2312" w:hAnsi="宋体" w:hint="eastAsia"/>
        </w:rPr>
        <w:t>（</w:t>
      </w:r>
      <w:r w:rsidRPr="00922095">
        <w:rPr>
          <w:rFonts w:ascii="仿宋_GB2312" w:hAnsi="宋体" w:hint="eastAsia"/>
        </w:rPr>
        <w:t>2023年职业农民制度试点</w:t>
      </w:r>
      <w:r w:rsidR="00543D64" w:rsidRPr="00374466">
        <w:rPr>
          <w:rFonts w:ascii="仿宋_GB2312" w:hAnsi="宋体" w:hint="eastAsia"/>
        </w:rPr>
        <w:t>项目）</w:t>
      </w:r>
    </w:p>
    <w:p w:rsidR="00543D64" w:rsidRPr="00AB1E4A" w:rsidRDefault="00543D64" w:rsidP="00543D64">
      <w:pPr>
        <w:pStyle w:val="a5"/>
        <w:spacing w:line="580" w:lineRule="exact"/>
        <w:ind w:firstLine="640"/>
        <w:jc w:val="center"/>
        <w:rPr>
          <w:rFonts w:ascii="宋体" w:hint="eastAsia"/>
          <w:color w:val="auto"/>
          <w:kern w:val="2"/>
          <w:szCs w:val="32"/>
        </w:rPr>
      </w:pPr>
    </w:p>
    <w:p w:rsidR="00543D64" w:rsidRPr="00D014A3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  <w:lang w:val="zh-CN"/>
        </w:rPr>
      </w:pPr>
      <w:r w:rsidRPr="00D014A3">
        <w:rPr>
          <w:rFonts w:ascii="黑体" w:eastAsia="黑体" w:hAnsi="宋体" w:hint="eastAsia"/>
        </w:rPr>
        <w:t>一、</w:t>
      </w:r>
      <w:r w:rsidRPr="00D014A3">
        <w:rPr>
          <w:rFonts w:ascii="黑体" w:eastAsia="黑体" w:hAnsi="宋体" w:hint="eastAsia"/>
          <w:lang w:val="zh-CN"/>
        </w:rPr>
        <w:t>项目概况</w:t>
      </w:r>
    </w:p>
    <w:p w:rsidR="00543D64" w:rsidRPr="00D014A3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D014A3">
        <w:rPr>
          <w:rFonts w:ascii="楷体_GB2312" w:eastAsia="楷体_GB2312" w:hAnsi="宋体" w:hint="eastAsia"/>
          <w:b/>
          <w:lang w:val="zh-CN"/>
        </w:rPr>
        <w:t>（一）项目基本情况。</w:t>
      </w:r>
    </w:p>
    <w:p w:rsidR="00E8487C" w:rsidRPr="00D014A3" w:rsidRDefault="00E8487C" w:rsidP="00E8487C">
      <w:pPr>
        <w:pStyle w:val="4"/>
        <w:numPr>
          <w:ilvl w:val="3"/>
          <w:numId w:val="0"/>
        </w:numPr>
        <w:ind w:firstLineChars="200" w:firstLine="640"/>
        <w:rPr>
          <w:rFonts w:ascii="仿宋" w:eastAsia="仿宋" w:hAnsi="仿宋" w:cs="仿宋"/>
          <w:b w:val="0"/>
          <w:bCs w:val="0"/>
          <w:sz w:val="32"/>
          <w:szCs w:val="32"/>
        </w:rPr>
      </w:pPr>
      <w:bookmarkStart w:id="0" w:name="_GoBack"/>
      <w:bookmarkEnd w:id="0"/>
      <w:r w:rsidRPr="00D014A3">
        <w:rPr>
          <w:rFonts w:ascii="仿宋" w:eastAsia="仿宋" w:hAnsi="仿宋" w:cs="仿宋" w:hint="eastAsia"/>
          <w:b w:val="0"/>
          <w:bCs w:val="0"/>
          <w:sz w:val="32"/>
          <w:szCs w:val="32"/>
        </w:rPr>
        <w:t>2023年度</w:t>
      </w:r>
      <w:r w:rsidRPr="00D014A3">
        <w:rPr>
          <w:rFonts w:ascii="仿宋" w:eastAsia="仿宋" w:hAnsi="仿宋" w:cs="仿宋" w:hint="eastAsia"/>
          <w:b w:val="0"/>
          <w:bCs w:val="0"/>
          <w:sz w:val="32"/>
          <w:szCs w:val="32"/>
          <w:lang w:val="zh-CN"/>
        </w:rPr>
        <w:t>绵竹市</w:t>
      </w:r>
      <w:r w:rsidRPr="00D014A3">
        <w:rPr>
          <w:rFonts w:ascii="仿宋" w:eastAsia="仿宋" w:hAnsi="仿宋" w:cs="仿宋" w:hint="eastAsia"/>
          <w:b w:val="0"/>
          <w:bCs w:val="0"/>
          <w:sz w:val="32"/>
          <w:szCs w:val="32"/>
        </w:rPr>
        <w:t>新型职业农民制度试点项目</w:t>
      </w:r>
      <w:r w:rsidRPr="00D014A3">
        <w:rPr>
          <w:rFonts w:ascii="仿宋" w:eastAsia="仿宋" w:hAnsi="仿宋" w:cs="仿宋" w:hint="eastAsia"/>
          <w:b w:val="0"/>
          <w:bCs w:val="0"/>
          <w:sz w:val="32"/>
          <w:szCs w:val="32"/>
          <w:lang w:val="zh-CN"/>
        </w:rPr>
        <w:t>总投资</w:t>
      </w:r>
      <w:r w:rsidRPr="00D014A3">
        <w:rPr>
          <w:rFonts w:ascii="仿宋" w:eastAsia="仿宋" w:hAnsi="仿宋" w:cs="仿宋" w:hint="eastAsia"/>
          <w:b w:val="0"/>
          <w:bCs w:val="0"/>
          <w:sz w:val="32"/>
          <w:szCs w:val="32"/>
        </w:rPr>
        <w:t>309734.04万元，资金来源于本级财政资金。</w:t>
      </w:r>
    </w:p>
    <w:p w:rsidR="00E8487C" w:rsidRPr="00D014A3" w:rsidRDefault="00E8487C" w:rsidP="00E8487C">
      <w:pPr>
        <w:ind w:firstLineChars="200" w:firstLine="640"/>
      </w:pPr>
      <w:r w:rsidRPr="00D014A3">
        <w:t>1</w:t>
      </w:r>
      <w:r w:rsidRPr="00D014A3">
        <w:t>．项目主管部门（绵竹市农业农村局）在该项目管理中的职能</w:t>
      </w:r>
      <w:r w:rsidRPr="00D014A3">
        <w:t>:</w:t>
      </w:r>
      <w:r w:rsidRPr="00D014A3">
        <w:t>编制实施方案，组织实施，检查验收，项目总结。</w:t>
      </w:r>
    </w:p>
    <w:p w:rsidR="00E8487C" w:rsidRPr="00D014A3" w:rsidRDefault="00E8487C" w:rsidP="00E8487C">
      <w:pPr>
        <w:ind w:firstLineChars="200" w:firstLine="640"/>
        <w:rPr>
          <w:rFonts w:ascii="仿宋_GB2312" w:hAnsi="仿宋_GB2312" w:cs="仿宋_GB2312"/>
        </w:rPr>
      </w:pPr>
      <w:r w:rsidRPr="00D014A3">
        <w:t>2</w:t>
      </w:r>
      <w:r w:rsidRPr="00D014A3">
        <w:t>．项目立项、资金申报的依据：</w:t>
      </w:r>
      <w:r w:rsidRPr="00D014A3">
        <w:rPr>
          <w:rFonts w:ascii="仿宋_GB2312" w:hAnsi="仿宋_GB2312" w:cs="仿宋_GB2312" w:hint="eastAsia"/>
        </w:rPr>
        <w:t>根据绵竹市人民政府办公室关于印发《绵竹市深化职业农民制度试点实施方案（2021-2022年）》的通知【竹府办（2021）82号】要求分年度落实2023年度深化职业农民试点对象及扶持政策。</w:t>
      </w:r>
    </w:p>
    <w:p w:rsidR="00E8487C" w:rsidRPr="00D014A3" w:rsidRDefault="00E8487C" w:rsidP="00E8487C">
      <w:pPr>
        <w:ind w:firstLineChars="200" w:firstLine="640"/>
      </w:pPr>
      <w:r w:rsidRPr="00D014A3">
        <w:t>3</w:t>
      </w:r>
      <w:r w:rsidR="0094661D">
        <w:t>．资金管理办法制订</w:t>
      </w:r>
      <w:r w:rsidRPr="00D014A3">
        <w:t>情况，资金支持具体项目的条件、范围与支持方式概况：</w:t>
      </w:r>
      <w:r w:rsidRPr="00D014A3">
        <w:rPr>
          <w:rFonts w:hint="eastAsia"/>
        </w:rPr>
        <w:t>根据文件要求，遴选试点对象</w:t>
      </w:r>
      <w:r w:rsidRPr="00D014A3">
        <w:t>，</w:t>
      </w:r>
      <w:r w:rsidRPr="00D014A3">
        <w:rPr>
          <w:rFonts w:hint="eastAsia"/>
        </w:rPr>
        <w:t>落实扶持政策，</w:t>
      </w:r>
      <w:r w:rsidRPr="00D014A3">
        <w:t>兑现财政</w:t>
      </w:r>
      <w:r w:rsidRPr="00D014A3">
        <w:rPr>
          <w:rFonts w:hint="eastAsia"/>
        </w:rPr>
        <w:t>拨付的项目</w:t>
      </w:r>
      <w:r w:rsidRPr="00D014A3">
        <w:t>资金。</w:t>
      </w:r>
    </w:p>
    <w:p w:rsidR="00E8487C" w:rsidRPr="00D014A3" w:rsidRDefault="00E8487C" w:rsidP="00E8487C">
      <w:pPr>
        <w:ind w:firstLineChars="200" w:firstLine="640"/>
      </w:pPr>
      <w:r w:rsidRPr="00D014A3">
        <w:t xml:space="preserve"> 4</w:t>
      </w:r>
      <w:r w:rsidRPr="00D014A3">
        <w:t>．资金分配的原则及考虑因素：</w:t>
      </w:r>
      <w:r w:rsidRPr="00D014A3">
        <w:rPr>
          <w:rFonts w:ascii="仿宋" w:eastAsia="仿宋" w:hAnsi="仿宋" w:cs="仿宋" w:hint="eastAsia"/>
          <w:lang w:val="zh-CN"/>
        </w:rPr>
        <w:t>项目总投资</w:t>
      </w:r>
      <w:r w:rsidRPr="00D014A3">
        <w:rPr>
          <w:rFonts w:ascii="仿宋" w:eastAsia="仿宋" w:hAnsi="仿宋" w:cs="仿宋" w:hint="eastAsia"/>
        </w:rPr>
        <w:t>30.973404万元，</w:t>
      </w:r>
      <w:r w:rsidR="004605A7" w:rsidRPr="00D014A3">
        <w:rPr>
          <w:rFonts w:ascii="仿宋" w:eastAsia="仿宋" w:hAnsi="仿宋" w:cs="仿宋" w:hint="eastAsia"/>
        </w:rPr>
        <w:t>主要用于</w:t>
      </w:r>
      <w:r w:rsidRPr="00D014A3">
        <w:rPr>
          <w:rFonts w:hint="eastAsia"/>
        </w:rPr>
        <w:t>60</w:t>
      </w:r>
      <w:r w:rsidRPr="00D014A3">
        <w:rPr>
          <w:rFonts w:hint="eastAsia"/>
        </w:rPr>
        <w:t>名试点对象</w:t>
      </w:r>
      <w:r w:rsidR="004605A7" w:rsidRPr="00D014A3">
        <w:rPr>
          <w:rFonts w:hint="eastAsia"/>
        </w:rPr>
        <w:t>2022</w:t>
      </w:r>
      <w:r w:rsidRPr="00D014A3">
        <w:rPr>
          <w:rFonts w:hint="eastAsia"/>
        </w:rPr>
        <w:t>年度购买城镇职工养老保险兑现扶持资金</w:t>
      </w:r>
      <w:r w:rsidRPr="00D014A3">
        <w:t>。</w:t>
      </w:r>
    </w:p>
    <w:p w:rsidR="00543D64" w:rsidRPr="00D014A3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D014A3">
        <w:rPr>
          <w:rFonts w:ascii="楷体_GB2312" w:eastAsia="楷体_GB2312" w:hAnsi="宋体" w:hint="eastAsia"/>
          <w:b/>
          <w:lang w:val="zh-CN"/>
        </w:rPr>
        <w:t>（二）项目绩效目标。</w:t>
      </w:r>
    </w:p>
    <w:p w:rsidR="004605A7" w:rsidRPr="00D014A3" w:rsidRDefault="004605A7" w:rsidP="004605A7">
      <w:pPr>
        <w:adjustRightInd w:val="0"/>
        <w:snapToGrid w:val="0"/>
        <w:spacing w:line="600" w:lineRule="exact"/>
        <w:ind w:firstLineChars="200" w:firstLine="640"/>
        <w:rPr>
          <w:rFonts w:ascii="仿宋_GB2312" w:hAnsi="宋体"/>
        </w:rPr>
      </w:pPr>
      <w:r w:rsidRPr="00D014A3">
        <w:rPr>
          <w:rFonts w:ascii="仿宋_GB2312" w:hAnsi="宋体" w:hint="eastAsia"/>
          <w:lang w:val="zh-CN"/>
        </w:rPr>
        <w:t>依据文件要求，项目完成后，探索形成绵竹市职业农民</w:t>
      </w:r>
      <w:r w:rsidRPr="00D014A3">
        <w:rPr>
          <w:rFonts w:ascii="仿宋_GB2312" w:hAnsi="宋体" w:hint="eastAsia"/>
          <w:lang w:val="zh-CN"/>
        </w:rPr>
        <w:lastRenderedPageBreak/>
        <w:t>制度的政策框架和工作机制，构建起家庭农场主和农民合作社负责人的教育培训、资格条件、职称评定、生产扶持、农技支持、风险防控、社会保障和退养的制度体系。资金使用无重大违规违纪问题。</w:t>
      </w:r>
      <w:r w:rsidRPr="00D014A3">
        <w:rPr>
          <w:rFonts w:ascii="仿宋_GB2312" w:hAnsi="宋体" w:hint="eastAsia"/>
        </w:rPr>
        <w:t xml:space="preserve"> </w:t>
      </w:r>
    </w:p>
    <w:p w:rsidR="00543D64" w:rsidRPr="00D014A3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D014A3">
        <w:rPr>
          <w:rFonts w:ascii="楷体_GB2312" w:eastAsia="楷体_GB2312" w:hAnsi="宋体" w:hint="eastAsia"/>
          <w:b/>
          <w:lang w:val="zh-CN"/>
        </w:rPr>
        <w:t>（三）项目自评步骤及方法。</w:t>
      </w:r>
    </w:p>
    <w:p w:rsidR="004605A7" w:rsidRPr="00D014A3" w:rsidRDefault="004605A7" w:rsidP="004605A7">
      <w:pPr>
        <w:adjustRightInd w:val="0"/>
        <w:snapToGrid w:val="0"/>
        <w:spacing w:line="600" w:lineRule="exact"/>
        <w:ind w:firstLine="720"/>
        <w:rPr>
          <w:rFonts w:ascii="仿宋_GB2312" w:hAnsi="宋体"/>
          <w:lang w:val="zh-CN"/>
        </w:rPr>
      </w:pPr>
      <w:r w:rsidRPr="00D014A3">
        <w:rPr>
          <w:rFonts w:ascii="仿宋_GB2312" w:hAnsi="宋体" w:hint="eastAsia"/>
          <w:lang w:val="zh-CN"/>
        </w:rPr>
        <w:t>1、项目业主单位自查。</w:t>
      </w:r>
    </w:p>
    <w:p w:rsidR="004605A7" w:rsidRPr="00D014A3" w:rsidRDefault="004605A7" w:rsidP="004605A7">
      <w:pPr>
        <w:adjustRightInd w:val="0"/>
        <w:snapToGrid w:val="0"/>
        <w:spacing w:line="600" w:lineRule="exact"/>
        <w:ind w:firstLine="720"/>
        <w:rPr>
          <w:rFonts w:ascii="仿宋_GB2312" w:hAnsi="宋体"/>
          <w:lang w:val="zh-CN"/>
        </w:rPr>
      </w:pPr>
      <w:r w:rsidRPr="00D014A3">
        <w:rPr>
          <w:rFonts w:ascii="仿宋_GB2312" w:hAnsi="宋体" w:hint="eastAsia"/>
          <w:lang w:val="zh-CN"/>
        </w:rPr>
        <w:t>2、项目管理部门抽查。</w:t>
      </w:r>
    </w:p>
    <w:p w:rsidR="004605A7" w:rsidRPr="00D014A3" w:rsidRDefault="004605A7" w:rsidP="004605A7">
      <w:pPr>
        <w:adjustRightInd w:val="0"/>
        <w:snapToGrid w:val="0"/>
        <w:spacing w:line="600" w:lineRule="exact"/>
        <w:ind w:firstLine="720"/>
        <w:rPr>
          <w:rFonts w:ascii="仿宋_GB2312" w:hAnsi="宋体"/>
          <w:lang w:val="zh-CN"/>
        </w:rPr>
      </w:pPr>
      <w:r w:rsidRPr="00D014A3">
        <w:rPr>
          <w:rFonts w:ascii="仿宋_GB2312" w:hAnsi="宋体" w:hint="eastAsia"/>
          <w:lang w:val="zh-CN"/>
        </w:rPr>
        <w:t>3、撰写自评报告。</w:t>
      </w:r>
    </w:p>
    <w:p w:rsidR="00543D64" w:rsidRPr="00D014A3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D014A3">
        <w:rPr>
          <w:rFonts w:ascii="黑体" w:eastAsia="黑体" w:hAnsi="宋体" w:hint="eastAsia"/>
        </w:rPr>
        <w:t>二、项目资金申报及使用情况</w:t>
      </w:r>
    </w:p>
    <w:p w:rsidR="00543D64" w:rsidRPr="00D014A3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D014A3">
        <w:rPr>
          <w:rFonts w:ascii="楷体_GB2312" w:eastAsia="楷体_GB2312" w:hAnsi="宋体" w:hint="eastAsia"/>
          <w:b/>
          <w:lang w:val="zh-CN"/>
        </w:rPr>
        <w:t>（一）项目资金申报及批复情况。</w:t>
      </w:r>
    </w:p>
    <w:p w:rsidR="004605A7" w:rsidRPr="00D014A3" w:rsidRDefault="004605A7" w:rsidP="004605A7">
      <w:pPr>
        <w:adjustRightInd w:val="0"/>
        <w:snapToGrid w:val="0"/>
        <w:spacing w:line="600" w:lineRule="exact"/>
        <w:ind w:firstLine="720"/>
        <w:rPr>
          <w:rFonts w:ascii="仿宋_GB2312" w:hAnsi="宋体"/>
          <w:lang w:val="zh-CN"/>
        </w:rPr>
      </w:pPr>
      <w:r w:rsidRPr="00D014A3">
        <w:rPr>
          <w:rFonts w:ascii="仿宋_GB2312" w:hAnsi="宋体" w:hint="eastAsia"/>
          <w:lang w:val="zh-CN"/>
        </w:rPr>
        <w:t>项目下达后，</w:t>
      </w:r>
      <w:r w:rsidRPr="00D014A3">
        <w:rPr>
          <w:rFonts w:hint="eastAsia"/>
        </w:rPr>
        <w:t>遴选试点对象</w:t>
      </w:r>
      <w:r w:rsidRPr="00D014A3">
        <w:rPr>
          <w:rFonts w:ascii="仿宋_GB2312" w:hAnsi="宋体" w:hint="eastAsia"/>
          <w:lang w:val="zh-CN"/>
        </w:rPr>
        <w:t>，</w:t>
      </w:r>
      <w:r w:rsidRPr="00D014A3">
        <w:rPr>
          <w:rFonts w:hint="eastAsia"/>
        </w:rPr>
        <w:t>落实扶持政策，</w:t>
      </w:r>
      <w:r w:rsidRPr="00D014A3">
        <w:rPr>
          <w:rFonts w:ascii="仿宋_GB2312" w:hAnsi="宋体" w:hint="eastAsia"/>
          <w:lang w:val="zh-CN"/>
        </w:rPr>
        <w:t>经局党组会议审核通过，上报绵竹市财政局审批后组织实施。</w:t>
      </w:r>
    </w:p>
    <w:p w:rsidR="00543D64" w:rsidRPr="00D014A3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D014A3">
        <w:rPr>
          <w:rFonts w:ascii="楷体_GB2312" w:eastAsia="楷体_GB2312" w:hAnsi="宋体" w:hint="eastAsia"/>
          <w:b/>
          <w:lang w:val="zh-CN"/>
        </w:rPr>
        <w:t>（二）资金计划、到位及使用情况。</w:t>
      </w:r>
    </w:p>
    <w:p w:rsidR="004605A7" w:rsidRPr="00D014A3" w:rsidRDefault="004605A7" w:rsidP="004605A7">
      <w:pPr>
        <w:pStyle w:val="4"/>
        <w:numPr>
          <w:ilvl w:val="3"/>
          <w:numId w:val="0"/>
        </w:numPr>
        <w:ind w:firstLineChars="200" w:firstLine="640"/>
        <w:rPr>
          <w:rFonts w:ascii="仿宋" w:eastAsia="仿宋" w:hAnsi="仿宋" w:cs="仿宋"/>
          <w:b w:val="0"/>
          <w:bCs w:val="0"/>
          <w:sz w:val="32"/>
          <w:szCs w:val="32"/>
        </w:rPr>
      </w:pPr>
      <w:r w:rsidRPr="00D014A3">
        <w:rPr>
          <w:rFonts w:ascii="仿宋" w:eastAsia="仿宋" w:hAnsi="仿宋" w:cs="仿宋" w:hint="eastAsia"/>
          <w:b w:val="0"/>
          <w:bCs w:val="0"/>
          <w:sz w:val="32"/>
          <w:szCs w:val="32"/>
        </w:rPr>
        <w:t>1、资金计划</w:t>
      </w:r>
    </w:p>
    <w:p w:rsidR="004605A7" w:rsidRPr="00D014A3" w:rsidRDefault="004605A7" w:rsidP="004605A7">
      <w:pPr>
        <w:pStyle w:val="4"/>
        <w:numPr>
          <w:ilvl w:val="3"/>
          <w:numId w:val="0"/>
        </w:numPr>
        <w:ind w:firstLineChars="200" w:firstLine="640"/>
        <w:rPr>
          <w:rFonts w:ascii="仿宋" w:eastAsia="仿宋" w:hAnsi="仿宋" w:cs="仿宋"/>
          <w:b w:val="0"/>
          <w:sz w:val="32"/>
          <w:szCs w:val="32"/>
        </w:rPr>
      </w:pPr>
      <w:r w:rsidRPr="00D014A3">
        <w:rPr>
          <w:rFonts w:ascii="仿宋" w:eastAsia="仿宋" w:hAnsi="仿宋" w:cs="仿宋" w:hint="eastAsia"/>
          <w:b w:val="0"/>
          <w:bCs w:val="0"/>
          <w:sz w:val="32"/>
          <w:szCs w:val="32"/>
          <w:lang w:val="zh-CN"/>
        </w:rPr>
        <w:t>项目总投资</w:t>
      </w:r>
      <w:r w:rsidRPr="00D014A3">
        <w:rPr>
          <w:rFonts w:ascii="仿宋" w:eastAsia="仿宋" w:hAnsi="仿宋" w:cs="仿宋" w:hint="eastAsia"/>
          <w:b w:val="0"/>
          <w:bCs w:val="0"/>
          <w:sz w:val="32"/>
          <w:szCs w:val="32"/>
        </w:rPr>
        <w:t>38.4万元，资金来源于2023年本级财政资金。</w:t>
      </w:r>
    </w:p>
    <w:p w:rsidR="004605A7" w:rsidRPr="00D014A3" w:rsidRDefault="004605A7" w:rsidP="004605A7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/>
          <w:bCs/>
          <w:lang w:val="zh-CN"/>
        </w:rPr>
      </w:pPr>
      <w:r w:rsidRPr="00D014A3">
        <w:rPr>
          <w:rFonts w:ascii="仿宋" w:eastAsia="仿宋" w:hAnsi="仿宋" w:cs="仿宋" w:hint="eastAsia"/>
          <w:bCs/>
        </w:rPr>
        <w:t>2、</w:t>
      </w:r>
      <w:r w:rsidRPr="00D014A3">
        <w:rPr>
          <w:rFonts w:ascii="仿宋" w:eastAsia="仿宋" w:hAnsi="仿宋" w:cs="仿宋" w:hint="eastAsia"/>
          <w:bCs/>
          <w:lang w:val="zh-CN"/>
        </w:rPr>
        <w:t>资金到位。本级财政资金全部到位。</w:t>
      </w:r>
    </w:p>
    <w:p w:rsidR="004605A7" w:rsidRPr="00D014A3" w:rsidRDefault="004605A7" w:rsidP="004605A7">
      <w:pPr>
        <w:ind w:firstLineChars="200" w:firstLine="640"/>
      </w:pPr>
      <w:r w:rsidRPr="00D014A3">
        <w:rPr>
          <w:rFonts w:ascii="仿宋" w:eastAsia="仿宋" w:hAnsi="仿宋" w:cs="仿宋" w:hint="eastAsia"/>
          <w:bCs/>
          <w:lang w:val="zh-CN"/>
        </w:rPr>
        <w:t>3、资金使用。</w:t>
      </w:r>
      <w:r w:rsidRPr="00D014A3">
        <w:rPr>
          <w:rFonts w:ascii="仿宋" w:eastAsia="仿宋" w:hAnsi="仿宋" w:cs="仿宋" w:hint="eastAsia"/>
        </w:rPr>
        <w:t>项目总投资38.4万元，已兑现</w:t>
      </w:r>
      <w:r w:rsidRPr="00D014A3">
        <w:rPr>
          <w:rFonts w:hint="eastAsia"/>
        </w:rPr>
        <w:t>60</w:t>
      </w:r>
      <w:r w:rsidRPr="00D014A3">
        <w:rPr>
          <w:rFonts w:hint="eastAsia"/>
        </w:rPr>
        <w:t>名试点对象</w:t>
      </w:r>
      <w:r w:rsidRPr="00D014A3">
        <w:rPr>
          <w:rFonts w:hint="eastAsia"/>
        </w:rPr>
        <w:t>2022</w:t>
      </w:r>
      <w:r w:rsidRPr="00D014A3">
        <w:rPr>
          <w:rFonts w:hint="eastAsia"/>
        </w:rPr>
        <w:t>年度购买城镇职工养老保险兑现扶持资金</w:t>
      </w:r>
      <w:r w:rsidRPr="00D014A3">
        <w:rPr>
          <w:rFonts w:ascii="仿宋" w:eastAsia="仿宋" w:hAnsi="仿宋" w:cs="仿宋" w:hint="eastAsia"/>
        </w:rPr>
        <w:t>30.973404</w:t>
      </w:r>
      <w:r w:rsidRPr="00D014A3">
        <w:rPr>
          <w:rFonts w:hint="eastAsia"/>
        </w:rPr>
        <w:t>万元，</w:t>
      </w:r>
      <w:r w:rsidRPr="00D014A3">
        <w:rPr>
          <w:rFonts w:ascii="仿宋" w:eastAsia="仿宋" w:hAnsi="仿宋" w:cs="仿宋" w:hint="eastAsia"/>
        </w:rPr>
        <w:t>结余财政资金7.426596万元</w:t>
      </w:r>
      <w:r w:rsidR="00734C25" w:rsidRPr="00D014A3">
        <w:rPr>
          <w:rFonts w:ascii="仿宋" w:eastAsia="仿宋" w:hAnsi="仿宋" w:cs="仿宋" w:hint="eastAsia"/>
        </w:rPr>
        <w:t>，该项目已完成，结余资金申请财政追减</w:t>
      </w:r>
      <w:r w:rsidRPr="00D014A3">
        <w:rPr>
          <w:rFonts w:ascii="仿宋" w:eastAsia="仿宋" w:hAnsi="仿宋" w:cs="仿宋" w:hint="eastAsia"/>
        </w:rPr>
        <w:t>。</w:t>
      </w:r>
    </w:p>
    <w:p w:rsidR="00543D64" w:rsidRPr="00D014A3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D014A3">
        <w:rPr>
          <w:rFonts w:ascii="楷体_GB2312" w:eastAsia="楷体_GB2312" w:hAnsi="宋体" w:hint="eastAsia"/>
          <w:b/>
          <w:lang w:val="zh-CN"/>
        </w:rPr>
        <w:t>（三）项目财务管理情况。</w:t>
      </w:r>
    </w:p>
    <w:p w:rsidR="004605A7" w:rsidRPr="00D014A3" w:rsidRDefault="004605A7" w:rsidP="004605A7">
      <w:pPr>
        <w:adjustRightInd w:val="0"/>
        <w:snapToGrid w:val="0"/>
        <w:spacing w:line="600" w:lineRule="exact"/>
        <w:ind w:firstLine="720"/>
        <w:rPr>
          <w:rFonts w:ascii="仿宋_GB2312" w:hAnsi="宋体"/>
          <w:lang w:val="zh-CN"/>
        </w:rPr>
      </w:pPr>
      <w:r w:rsidRPr="00D014A3">
        <w:rPr>
          <w:rFonts w:ascii="仿宋_GB2312" w:hAnsi="宋体" w:hint="eastAsia"/>
          <w:lang w:val="zh-CN"/>
        </w:rPr>
        <w:t>总体评价项目实施单位财务管理制度健全，严格执行财</w:t>
      </w:r>
      <w:r w:rsidRPr="00D014A3">
        <w:rPr>
          <w:rFonts w:ascii="仿宋_GB2312" w:hAnsi="宋体" w:hint="eastAsia"/>
          <w:lang w:val="zh-CN"/>
        </w:rPr>
        <w:lastRenderedPageBreak/>
        <w:t>务管理制度，账务处理及时，会计核算规范。</w:t>
      </w:r>
    </w:p>
    <w:p w:rsidR="00543D64" w:rsidRPr="00D014A3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D014A3">
        <w:rPr>
          <w:rFonts w:ascii="黑体" w:eastAsia="黑体" w:hAnsi="宋体" w:hint="eastAsia"/>
        </w:rPr>
        <w:t>三、项目实施及管理情况</w:t>
      </w:r>
    </w:p>
    <w:p w:rsidR="004605A7" w:rsidRPr="00D014A3" w:rsidRDefault="004605A7" w:rsidP="004605A7">
      <w:pPr>
        <w:adjustRightInd w:val="0"/>
        <w:snapToGrid w:val="0"/>
        <w:spacing w:line="600" w:lineRule="exact"/>
        <w:ind w:firstLine="720"/>
        <w:rPr>
          <w:rFonts w:ascii="仿宋_GB2312" w:hAnsi="宋体"/>
          <w:lang w:val="zh-CN"/>
        </w:rPr>
      </w:pPr>
      <w:r w:rsidRPr="00D014A3">
        <w:rPr>
          <w:rFonts w:ascii="仿宋_GB2312" w:hAnsi="宋体" w:hint="eastAsia"/>
          <w:lang w:val="zh-CN"/>
        </w:rPr>
        <w:t>（一）项目组织架构及实施流程。项目下达后，农业农村局积极编制实施方案初稿，经局党组会议审核通过，上报绵竹市财政局审批后，积极组织实施。检查实施质量，项目完成后组织验收，兑现项目资金。</w:t>
      </w:r>
    </w:p>
    <w:p w:rsidR="004605A7" w:rsidRPr="00D014A3" w:rsidRDefault="004605A7" w:rsidP="004605A7">
      <w:pPr>
        <w:adjustRightInd w:val="0"/>
        <w:snapToGrid w:val="0"/>
        <w:spacing w:line="600" w:lineRule="exact"/>
        <w:ind w:firstLine="720"/>
        <w:rPr>
          <w:rFonts w:ascii="仿宋_GB2312" w:hAnsi="宋体"/>
          <w:lang w:val="zh-CN"/>
        </w:rPr>
      </w:pPr>
      <w:r w:rsidRPr="00D014A3">
        <w:rPr>
          <w:rFonts w:ascii="仿宋_GB2312" w:hAnsi="宋体" w:hint="eastAsia"/>
          <w:lang w:val="zh-CN"/>
        </w:rPr>
        <w:t>（二）项目管理情况。项目的实施严格按照相关法律法规及项目管理制度规定办理。</w:t>
      </w:r>
    </w:p>
    <w:p w:rsidR="004605A7" w:rsidRPr="00D014A3" w:rsidRDefault="004605A7" w:rsidP="004605A7">
      <w:pPr>
        <w:adjustRightInd w:val="0"/>
        <w:snapToGrid w:val="0"/>
        <w:spacing w:line="600" w:lineRule="exact"/>
        <w:ind w:firstLine="720"/>
        <w:rPr>
          <w:rFonts w:ascii="仿宋_GB2312" w:hAnsi="宋体"/>
          <w:lang w:val="zh-CN"/>
        </w:rPr>
      </w:pPr>
      <w:r w:rsidRPr="00D014A3">
        <w:rPr>
          <w:rFonts w:ascii="仿宋_GB2312" w:hAnsi="宋体" w:hint="eastAsia"/>
          <w:lang w:val="zh-CN"/>
        </w:rPr>
        <w:t>（三）项目监管情况。积极组织实施，加强监督管理，解决实施中的问题，检查实施质量，有效确保了项目质量和效果。</w:t>
      </w:r>
    </w:p>
    <w:p w:rsidR="00543D64" w:rsidRPr="00D014A3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D014A3">
        <w:rPr>
          <w:rFonts w:ascii="黑体" w:eastAsia="黑体" w:hAnsi="宋体" w:hint="eastAsia"/>
        </w:rPr>
        <w:t>四、项目绩效情况</w:t>
      </w:r>
      <w:r w:rsidRPr="00D014A3">
        <w:rPr>
          <w:rFonts w:ascii="仿宋_GB2312" w:hAnsi="宋体"/>
          <w:lang w:val="zh-CN"/>
        </w:rPr>
        <w:tab/>
      </w:r>
    </w:p>
    <w:p w:rsidR="00543D64" w:rsidRPr="00D014A3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D014A3">
        <w:rPr>
          <w:rFonts w:ascii="楷体_GB2312" w:eastAsia="楷体_GB2312" w:hAnsi="宋体" w:hint="eastAsia"/>
          <w:b/>
          <w:lang w:val="zh-CN"/>
        </w:rPr>
        <w:t>（一）项目完成情况。</w:t>
      </w:r>
    </w:p>
    <w:p w:rsidR="004605A7" w:rsidRPr="00D014A3" w:rsidRDefault="004605A7" w:rsidP="00543D64">
      <w:pPr>
        <w:adjustRightInd w:val="0"/>
        <w:snapToGrid w:val="0"/>
        <w:spacing w:line="580" w:lineRule="exact"/>
        <w:ind w:firstLine="720"/>
        <w:rPr>
          <w:rFonts w:ascii="仿宋" w:eastAsia="仿宋" w:hAnsi="仿宋" w:cs="仿宋"/>
        </w:rPr>
      </w:pPr>
      <w:r w:rsidRPr="00D014A3">
        <w:rPr>
          <w:rFonts w:ascii="仿宋" w:eastAsia="仿宋" w:hAnsi="仿宋" w:cs="仿宋" w:hint="eastAsia"/>
        </w:rPr>
        <w:t>已兑现</w:t>
      </w:r>
      <w:r w:rsidRPr="00D014A3">
        <w:rPr>
          <w:rFonts w:hint="eastAsia"/>
        </w:rPr>
        <w:t>60</w:t>
      </w:r>
      <w:r w:rsidRPr="00D014A3">
        <w:rPr>
          <w:rFonts w:hint="eastAsia"/>
        </w:rPr>
        <w:t>名试点对象</w:t>
      </w:r>
      <w:r w:rsidRPr="00D014A3">
        <w:rPr>
          <w:rFonts w:hint="eastAsia"/>
        </w:rPr>
        <w:t>2022</w:t>
      </w:r>
      <w:r w:rsidRPr="00D014A3">
        <w:rPr>
          <w:rFonts w:hint="eastAsia"/>
        </w:rPr>
        <w:t>年度购买城镇职工养老保险兑现扶持资金</w:t>
      </w:r>
      <w:r w:rsidRPr="00D014A3">
        <w:rPr>
          <w:rFonts w:ascii="仿宋" w:eastAsia="仿宋" w:hAnsi="仿宋" w:cs="仿宋" w:hint="eastAsia"/>
        </w:rPr>
        <w:t>30.973404</w:t>
      </w:r>
      <w:r w:rsidRPr="00D014A3">
        <w:rPr>
          <w:rFonts w:hint="eastAsia"/>
        </w:rPr>
        <w:t>万元，</w:t>
      </w:r>
      <w:r w:rsidRPr="00D014A3">
        <w:rPr>
          <w:rFonts w:ascii="仿宋" w:eastAsia="仿宋" w:hAnsi="仿宋" w:cs="仿宋" w:hint="eastAsia"/>
        </w:rPr>
        <w:t>结余财政资金7.426596万元。项目如期</w:t>
      </w:r>
      <w:r w:rsidRPr="00D014A3">
        <w:rPr>
          <w:rFonts w:ascii="仿宋_GB2312" w:hAnsi="宋体" w:hint="eastAsia"/>
          <w:lang w:val="zh-CN"/>
        </w:rPr>
        <w:t>完成。</w:t>
      </w:r>
    </w:p>
    <w:p w:rsidR="00543D64" w:rsidRPr="00D014A3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D014A3">
        <w:rPr>
          <w:rFonts w:ascii="楷体_GB2312" w:eastAsia="楷体_GB2312" w:hAnsi="宋体" w:hint="eastAsia"/>
          <w:b/>
          <w:lang w:val="zh-CN"/>
        </w:rPr>
        <w:t>（二）项目效益情况。</w:t>
      </w:r>
    </w:p>
    <w:p w:rsidR="00734C25" w:rsidRPr="00D014A3" w:rsidRDefault="00734C25" w:rsidP="00734C25">
      <w:pPr>
        <w:pStyle w:val="4"/>
        <w:numPr>
          <w:ilvl w:val="3"/>
          <w:numId w:val="0"/>
        </w:numPr>
        <w:ind w:firstLineChars="200" w:firstLine="640"/>
        <w:rPr>
          <w:rFonts w:ascii="仿宋" w:eastAsia="仿宋" w:hAnsi="仿宋" w:cs="仿宋"/>
          <w:b w:val="0"/>
          <w:bCs w:val="0"/>
          <w:sz w:val="32"/>
          <w:szCs w:val="32"/>
          <w:lang w:val="zh-CN"/>
        </w:rPr>
      </w:pPr>
      <w:r w:rsidRPr="00D014A3">
        <w:rPr>
          <w:rFonts w:ascii="仿宋" w:eastAsia="仿宋" w:hAnsi="仿宋" w:cs="仿宋" w:hint="eastAsia"/>
          <w:b w:val="0"/>
          <w:bCs w:val="0"/>
          <w:sz w:val="32"/>
          <w:szCs w:val="32"/>
          <w:lang w:val="zh-CN"/>
        </w:rPr>
        <w:t>项目完成后，探索形成绵竹市职业农民制度的政策框架和工作机制，构建起家庭农场主和农民合作社负责人的教育培训、资格条件、职称评定、生产扶持、农技支持、风险防控、社会保障和退养的制度体系。受补助对象满意度100%。</w:t>
      </w:r>
    </w:p>
    <w:p w:rsidR="00543D64" w:rsidRPr="00D014A3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D014A3">
        <w:rPr>
          <w:rFonts w:ascii="黑体" w:eastAsia="黑体" w:hAnsi="宋体" w:hint="eastAsia"/>
        </w:rPr>
        <w:t>五、评价结论及建议</w:t>
      </w:r>
    </w:p>
    <w:p w:rsidR="00543D64" w:rsidRPr="00D014A3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D014A3">
        <w:rPr>
          <w:rFonts w:ascii="楷体_GB2312" w:eastAsia="楷体_GB2312" w:hAnsi="宋体" w:hint="eastAsia"/>
          <w:b/>
          <w:lang w:val="zh-CN"/>
        </w:rPr>
        <w:t>（一）评价结论。</w:t>
      </w:r>
    </w:p>
    <w:p w:rsidR="00734C25" w:rsidRPr="00D014A3" w:rsidRDefault="00734C25" w:rsidP="00734C25">
      <w:pPr>
        <w:spacing w:line="580" w:lineRule="exact"/>
        <w:ind w:firstLineChars="200" w:firstLine="640"/>
        <w:rPr>
          <w:rFonts w:ascii="仿宋" w:eastAsia="仿宋" w:hAnsi="仿宋" w:cs="仿宋"/>
          <w:kern w:val="0"/>
          <w:lang w:val="zh-CN"/>
        </w:rPr>
      </w:pPr>
      <w:r w:rsidRPr="00D014A3">
        <w:rPr>
          <w:rFonts w:ascii="仿宋" w:eastAsia="仿宋" w:hAnsi="仿宋" w:cs="仿宋" w:hint="eastAsia"/>
          <w:kern w:val="0"/>
          <w:lang w:val="zh-CN"/>
        </w:rPr>
        <w:lastRenderedPageBreak/>
        <w:t>本项目支出绩效自评</w:t>
      </w:r>
      <w:r w:rsidRPr="00D014A3">
        <w:rPr>
          <w:rFonts w:ascii="仿宋" w:eastAsia="仿宋" w:hAnsi="仿宋" w:cs="仿宋" w:hint="eastAsia"/>
          <w:kern w:val="0"/>
        </w:rPr>
        <w:t>98分。</w:t>
      </w:r>
      <w:r w:rsidRPr="00D014A3">
        <w:rPr>
          <w:rFonts w:ascii="仿宋" w:eastAsia="仿宋" w:hAnsi="仿宋" w:cs="仿宋" w:hint="eastAsia"/>
          <w:kern w:val="0"/>
          <w:lang w:val="zh-CN"/>
        </w:rPr>
        <w:t>在全市稳步推进职业农民制度试点工作，聚焦有强劲带动作用的家庭农场主和农民专业合作社带头人，将有较强带动作用的获国家级、省、市、县级家庭农场示范场场主或农民合作社示范社负责人，作为新型职业农民制度试点培育遴选对象，2022年全市计划完成深化职业农民制度试点任务60人，基本探索形成绵竹市职业农民制度的政策框架和工作机制，构建起家庭农场主和农民合作社负责人的教育培训、资格条件、职称评定、生产扶持、农技支持、风险防控、社会保障和退养的制度体系。</w:t>
      </w:r>
    </w:p>
    <w:p w:rsidR="00543D64" w:rsidRPr="00D014A3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D014A3">
        <w:rPr>
          <w:rFonts w:ascii="楷体_GB2312" w:eastAsia="楷体_GB2312" w:hAnsi="宋体" w:hint="eastAsia"/>
          <w:b/>
          <w:lang w:val="zh-CN"/>
        </w:rPr>
        <w:t>（二）存在的问题。</w:t>
      </w:r>
    </w:p>
    <w:p w:rsidR="00734C25" w:rsidRPr="00D014A3" w:rsidRDefault="00734C25" w:rsidP="00734C25">
      <w:pPr>
        <w:adjustRightInd w:val="0"/>
        <w:snapToGrid w:val="0"/>
        <w:spacing w:line="600" w:lineRule="exact"/>
        <w:ind w:firstLineChars="200" w:firstLine="640"/>
        <w:rPr>
          <w:lang w:val="zh-CN"/>
        </w:rPr>
      </w:pPr>
      <w:r w:rsidRPr="00D014A3">
        <w:rPr>
          <w:rFonts w:hint="eastAsia"/>
        </w:rPr>
        <w:t>虽然现在人们的社保意识已经逐渐增强，但也存在很多农民对参保认识不到位的情况。</w:t>
      </w:r>
    </w:p>
    <w:p w:rsidR="00D014A3" w:rsidRDefault="00543D64" w:rsidP="00D014A3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D014A3">
        <w:rPr>
          <w:rFonts w:ascii="楷体_GB2312" w:eastAsia="楷体_GB2312" w:hAnsi="宋体" w:hint="eastAsia"/>
          <w:b/>
          <w:lang w:val="zh-CN"/>
        </w:rPr>
        <w:t>（三）相关建议。</w:t>
      </w:r>
    </w:p>
    <w:p w:rsidR="00D014A3" w:rsidRDefault="00734C25" w:rsidP="00D014A3">
      <w:pPr>
        <w:adjustRightInd w:val="0"/>
        <w:snapToGrid w:val="0"/>
        <w:spacing w:line="580" w:lineRule="exact"/>
        <w:ind w:firstLine="720"/>
        <w:rPr>
          <w:rFonts w:ascii="仿宋" w:eastAsia="仿宋" w:hAnsi="仿宋" w:cs="仿宋"/>
        </w:rPr>
      </w:pPr>
      <w:r w:rsidRPr="00D014A3">
        <w:rPr>
          <w:rFonts w:ascii="仿宋" w:eastAsia="仿宋" w:hAnsi="仿宋" w:cs="仿宋" w:hint="eastAsia"/>
        </w:rPr>
        <w:t>1、加强宣传力度，让更多职业农民知晓政策、了解政策、及时享受政策。</w:t>
      </w:r>
    </w:p>
    <w:p w:rsidR="00D014A3" w:rsidRDefault="00734C25" w:rsidP="00D014A3">
      <w:pPr>
        <w:adjustRightInd w:val="0"/>
        <w:snapToGrid w:val="0"/>
        <w:spacing w:line="580" w:lineRule="exact"/>
        <w:ind w:firstLine="720"/>
        <w:rPr>
          <w:rFonts w:ascii="仿宋" w:eastAsia="仿宋" w:hAnsi="仿宋" w:cs="仿宋"/>
        </w:rPr>
      </w:pPr>
      <w:r w:rsidRPr="00D014A3">
        <w:rPr>
          <w:rFonts w:ascii="仿宋" w:eastAsia="仿宋" w:hAnsi="仿宋" w:cs="仿宋" w:hint="eastAsia"/>
        </w:rPr>
        <w:t>2、继续鼓励家庭农场、合作社争创市、省级及以上示范场和示范社，对符合条件的职业农民鼓励购买养老保险，让他们老有所养。</w:t>
      </w:r>
    </w:p>
    <w:p w:rsidR="00734C25" w:rsidRPr="00D014A3" w:rsidRDefault="00734C25" w:rsidP="00D014A3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D014A3">
        <w:rPr>
          <w:rFonts w:ascii="仿宋" w:eastAsia="仿宋" w:hAnsi="仿宋" w:cs="仿宋" w:hint="eastAsia"/>
        </w:rPr>
        <w:t>3、争取适当延长试点时间和期限，使新型职业农民制度长期化。</w:t>
      </w:r>
    </w:p>
    <w:p w:rsidR="00734C25" w:rsidRPr="00D014A3" w:rsidRDefault="00734C25" w:rsidP="00734C25">
      <w:pPr>
        <w:pStyle w:val="4"/>
        <w:numPr>
          <w:ilvl w:val="3"/>
          <w:numId w:val="0"/>
        </w:numPr>
        <w:ind w:firstLineChars="200" w:firstLine="640"/>
        <w:rPr>
          <w:sz w:val="32"/>
          <w:szCs w:val="32"/>
        </w:rPr>
      </w:pPr>
      <w:r w:rsidRPr="00D014A3">
        <w:rPr>
          <w:rFonts w:ascii="仿宋" w:eastAsia="仿宋" w:hAnsi="仿宋" w:cs="仿宋" w:hint="eastAsia"/>
          <w:b w:val="0"/>
          <w:kern w:val="2"/>
          <w:sz w:val="32"/>
          <w:szCs w:val="32"/>
        </w:rPr>
        <w:lastRenderedPageBreak/>
        <w:t>4、试点范围在全市镇、街道中进一步优化，继续探索形成更加完善的制度体系。让职业农民既有身份更有产业，真正成为职业化的劳动者。</w:t>
      </w:r>
    </w:p>
    <w:p w:rsidR="00734C25" w:rsidRPr="00D014A3" w:rsidRDefault="00734C25" w:rsidP="00734C25">
      <w:pPr>
        <w:jc w:val="right"/>
      </w:pPr>
    </w:p>
    <w:p w:rsidR="00734C25" w:rsidRPr="00D014A3" w:rsidRDefault="00734C25" w:rsidP="00734C25">
      <w:pPr>
        <w:jc w:val="right"/>
      </w:pPr>
    </w:p>
    <w:p w:rsidR="00734C25" w:rsidRPr="00D014A3" w:rsidRDefault="00734C25" w:rsidP="00734C25">
      <w:pPr>
        <w:jc w:val="right"/>
      </w:pPr>
      <w:r w:rsidRPr="00D014A3">
        <w:rPr>
          <w:rFonts w:hint="eastAsia"/>
        </w:rPr>
        <w:t>绵竹市农业农村局</w:t>
      </w:r>
    </w:p>
    <w:p w:rsidR="00734C25" w:rsidRPr="00D014A3" w:rsidRDefault="00734C25" w:rsidP="00734C25">
      <w:pPr>
        <w:pStyle w:val="2"/>
        <w:ind w:right="160" w:firstLine="640"/>
        <w:jc w:val="right"/>
        <w:rPr>
          <w:rFonts w:ascii="仿宋" w:eastAsia="仿宋" w:hAnsi="仿宋" w:cs="仿宋"/>
        </w:rPr>
      </w:pPr>
      <w:r w:rsidRPr="00D014A3">
        <w:rPr>
          <w:rFonts w:ascii="仿宋" w:eastAsia="仿宋" w:hAnsi="仿宋" w:cs="仿宋" w:hint="eastAsia"/>
        </w:rPr>
        <w:t>2024年1月</w:t>
      </w:r>
      <w:r w:rsidR="00005CE0" w:rsidRPr="00D014A3">
        <w:rPr>
          <w:rFonts w:ascii="仿宋" w:eastAsia="仿宋" w:hAnsi="仿宋" w:cs="仿宋" w:hint="eastAsia"/>
        </w:rPr>
        <w:t>3</w:t>
      </w:r>
      <w:r w:rsidRPr="00D014A3">
        <w:rPr>
          <w:rFonts w:ascii="仿宋" w:eastAsia="仿宋" w:hAnsi="仿宋" w:cs="仿宋" w:hint="eastAsia"/>
        </w:rPr>
        <w:t>日</w:t>
      </w:r>
    </w:p>
    <w:p w:rsidR="00E4357F" w:rsidRPr="00D014A3" w:rsidRDefault="00E4357F" w:rsidP="00D014A3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</w:p>
    <w:sectPr w:rsidR="00E4357F" w:rsidRPr="00D014A3" w:rsidSect="00E90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5F3" w:rsidRDefault="001845F3" w:rsidP="00543D64">
      <w:r>
        <w:separator/>
      </w:r>
    </w:p>
  </w:endnote>
  <w:endnote w:type="continuationSeparator" w:id="0">
    <w:p w:rsidR="001845F3" w:rsidRDefault="001845F3" w:rsidP="0054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5F3" w:rsidRDefault="001845F3" w:rsidP="00543D64">
      <w:r>
        <w:separator/>
      </w:r>
    </w:p>
  </w:footnote>
  <w:footnote w:type="continuationSeparator" w:id="0">
    <w:p w:rsidR="001845F3" w:rsidRDefault="001845F3" w:rsidP="0054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5C60B"/>
    <w:multiLevelType w:val="multilevel"/>
    <w:tmpl w:val="7A05C60B"/>
    <w:lvl w:ilvl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isLgl/>
      <w:lvlText w:val="%1.%2.%3.%4.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3EFA"/>
    <w:rsid w:val="00005CE0"/>
    <w:rsid w:val="001845F3"/>
    <w:rsid w:val="001C6BC6"/>
    <w:rsid w:val="001D7C28"/>
    <w:rsid w:val="00201397"/>
    <w:rsid w:val="00291918"/>
    <w:rsid w:val="002E7D7A"/>
    <w:rsid w:val="00427240"/>
    <w:rsid w:val="004605A7"/>
    <w:rsid w:val="004A5EB8"/>
    <w:rsid w:val="00516306"/>
    <w:rsid w:val="00516E67"/>
    <w:rsid w:val="00543D64"/>
    <w:rsid w:val="00572F4E"/>
    <w:rsid w:val="005842A2"/>
    <w:rsid w:val="00734C25"/>
    <w:rsid w:val="008F6FBC"/>
    <w:rsid w:val="008F788A"/>
    <w:rsid w:val="00922095"/>
    <w:rsid w:val="0094661D"/>
    <w:rsid w:val="00A25407"/>
    <w:rsid w:val="00A36A47"/>
    <w:rsid w:val="00AB1E4A"/>
    <w:rsid w:val="00AC3975"/>
    <w:rsid w:val="00D014A3"/>
    <w:rsid w:val="00E10AB9"/>
    <w:rsid w:val="00E4357F"/>
    <w:rsid w:val="00E660AD"/>
    <w:rsid w:val="00E8487C"/>
    <w:rsid w:val="00E90284"/>
    <w:rsid w:val="00F251E9"/>
    <w:rsid w:val="00F67C8D"/>
    <w:rsid w:val="00F951B3"/>
    <w:rsid w:val="00FD3EFA"/>
    <w:rsid w:val="00FD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paragraph" w:styleId="4">
    <w:name w:val="heading 4"/>
    <w:basedOn w:val="a"/>
    <w:next w:val="a"/>
    <w:link w:val="4Char"/>
    <w:qFormat/>
    <w:rsid w:val="00E8487C"/>
    <w:pPr>
      <w:keepNext/>
      <w:keepLines/>
      <w:numPr>
        <w:ilvl w:val="3"/>
        <w:numId w:val="1"/>
      </w:numPr>
      <w:tabs>
        <w:tab w:val="left" w:pos="420"/>
      </w:tabs>
      <w:outlineLvl w:val="3"/>
    </w:pPr>
    <w:rPr>
      <w:rFonts w:ascii="Arial" w:eastAsia="宋体" w:hAnsi="Arial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  <w:style w:type="character" w:customStyle="1" w:styleId="4Char">
    <w:name w:val="标题 4 Char"/>
    <w:basedOn w:val="a0"/>
    <w:link w:val="4"/>
    <w:rsid w:val="00E8487C"/>
    <w:rPr>
      <w:rFonts w:ascii="Arial" w:eastAsia="宋体" w:hAnsi="Arial" w:cs="Times New Roman"/>
      <w:b/>
      <w:bCs/>
      <w:kern w:val="0"/>
      <w:sz w:val="28"/>
      <w:szCs w:val="28"/>
    </w:rPr>
  </w:style>
  <w:style w:type="paragraph" w:styleId="a6">
    <w:name w:val="Body Text Indent"/>
    <w:basedOn w:val="a"/>
    <w:link w:val="Char2"/>
    <w:uiPriority w:val="99"/>
    <w:semiHidden/>
    <w:unhideWhenUsed/>
    <w:rsid w:val="00734C25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6"/>
    <w:uiPriority w:val="99"/>
    <w:semiHidden/>
    <w:rsid w:val="00734C25"/>
    <w:rPr>
      <w:rFonts w:ascii="Times New Roman" w:eastAsia="仿宋_GB2312" w:hAnsi="Times New Roman" w:cs="Times New Roman"/>
      <w:sz w:val="32"/>
      <w:szCs w:val="32"/>
    </w:rPr>
  </w:style>
  <w:style w:type="paragraph" w:styleId="2">
    <w:name w:val="Body Text First Indent 2"/>
    <w:basedOn w:val="a6"/>
    <w:next w:val="a"/>
    <w:link w:val="2Char"/>
    <w:qFormat/>
    <w:rsid w:val="00734C25"/>
    <w:pPr>
      <w:spacing w:after="0" w:line="600" w:lineRule="exact"/>
      <w:ind w:leftChars="0" w:left="0" w:firstLineChars="200" w:firstLine="420"/>
    </w:pPr>
    <w:rPr>
      <w:rFonts w:ascii="黑体" w:eastAsia="黑体"/>
    </w:rPr>
  </w:style>
  <w:style w:type="character" w:customStyle="1" w:styleId="2Char">
    <w:name w:val="正文首行缩进 2 Char"/>
    <w:basedOn w:val="Char2"/>
    <w:link w:val="2"/>
    <w:rsid w:val="00734C25"/>
    <w:rPr>
      <w:rFonts w:ascii="黑体" w:eastAsia="黑体" w:hAnsi="Times New Roman" w:cs="Times New Roman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1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269</Words>
  <Characters>1539</Characters>
  <Application>Microsoft Office Word</Application>
  <DocSecurity>0</DocSecurity>
  <Lines>12</Lines>
  <Paragraphs>3</Paragraphs>
  <ScaleCrop>false</ScaleCrop>
  <Company>Microsoft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opi</dc:creator>
  <cp:lastModifiedBy>xb21cn</cp:lastModifiedBy>
  <cp:revision>5</cp:revision>
  <dcterms:created xsi:type="dcterms:W3CDTF">2024-01-04T01:26:00Z</dcterms:created>
  <dcterms:modified xsi:type="dcterms:W3CDTF">2024-01-16T07:22:00Z</dcterms:modified>
</cp:coreProperties>
</file>