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2022年省级财政乡村振兴共同财政事权转移支付资金项目绩效评价报告</w:t>
      </w: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pStyle w:val="2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（一）项目基本情况：</w:t>
      </w:r>
      <w:r>
        <w:rPr>
          <w:rFonts w:hint="eastAsia" w:eastAsia="仿宋_GB2312"/>
          <w:sz w:val="32"/>
          <w:szCs w:val="32"/>
          <w:lang w:val="en-US" w:eastAsia="zh-CN"/>
        </w:rPr>
        <w:t>2021年，</w:t>
      </w:r>
      <w:r>
        <w:rPr>
          <w:rFonts w:hint="eastAsia" w:eastAsia="仿宋_GB2312"/>
          <w:sz w:val="32"/>
          <w:szCs w:val="32"/>
        </w:rPr>
        <w:t>我市</w:t>
      </w:r>
      <w:r>
        <w:rPr>
          <w:rFonts w:hint="eastAsia" w:eastAsia="仿宋_GB2312"/>
          <w:sz w:val="32"/>
          <w:szCs w:val="32"/>
          <w:lang w:eastAsia="zh-CN"/>
        </w:rPr>
        <w:t>成功创建四川省</w:t>
      </w:r>
      <w:r>
        <w:rPr>
          <w:rFonts w:hint="eastAsia" w:eastAsia="仿宋_GB2312"/>
          <w:sz w:val="32"/>
          <w:szCs w:val="32"/>
        </w:rPr>
        <w:t>实施乡村振兴战略</w:t>
      </w:r>
      <w:r>
        <w:rPr>
          <w:rFonts w:hint="eastAsia" w:eastAsia="仿宋_GB2312"/>
          <w:sz w:val="32"/>
          <w:szCs w:val="32"/>
          <w:lang w:eastAsia="zh-CN"/>
        </w:rPr>
        <w:t>先进县，奖补资金</w:t>
      </w:r>
      <w:r>
        <w:rPr>
          <w:rFonts w:hint="eastAsia" w:eastAsia="仿宋_GB2312"/>
          <w:sz w:val="32"/>
          <w:szCs w:val="32"/>
          <w:lang w:val="en-US" w:eastAsia="zh-CN"/>
        </w:rPr>
        <w:t>6000万元。2022年，下达资金。</w:t>
      </w:r>
      <w:r>
        <w:rPr>
          <w:rFonts w:hint="eastAsia" w:eastAsia="仿宋_GB2312"/>
          <w:sz w:val="32"/>
          <w:szCs w:val="32"/>
        </w:rPr>
        <w:t>绵竹市农业农村局作为项目的主管部门，负责项目的监督、指导、统筹协调。</w:t>
      </w:r>
    </w:p>
    <w:p>
      <w:pPr>
        <w:ind w:firstLine="643" w:firstLineChars="200"/>
        <w:rPr>
          <w:rFonts w:hint="default" w:eastAsia="方正仿宋简体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2"/>
          <w:szCs w:val="32"/>
        </w:rPr>
        <w:t>（二）项目绩效目标：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先进县：</w:t>
      </w:r>
      <w:r>
        <w:rPr>
          <w:rFonts w:hint="eastAsia" w:eastAsia="仿宋_GB2312"/>
          <w:sz w:val="32"/>
          <w:szCs w:val="32"/>
          <w:lang w:eastAsia="zh-CN"/>
        </w:rPr>
        <w:t>主要用于剑南粮油现代农业园区提档升级。清道社区、年俗村田型调整和道路沟渠基础设施建设，产业环线道路设施建设，清道社区、年俗村农村民居风貌改造，农村人居环境整治提升，新建综合农事服务中心，农机安全检测中心等。</w:t>
      </w:r>
    </w:p>
    <w:p>
      <w:pPr>
        <w:pStyle w:val="2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（三）项目自评步骤及方法：</w:t>
      </w:r>
      <w:r>
        <w:rPr>
          <w:rFonts w:hint="eastAsia" w:ascii="仿宋_GB2312" w:hAnsi="仿宋_GB2312" w:eastAsia="仿宋_GB2312" w:cs="仿宋_GB2312"/>
          <w:sz w:val="32"/>
          <w:szCs w:val="32"/>
        </w:rPr>
        <w:t>对项目资金使用情况、项目管理情况、项目实施情况及项目绩效等方面进行自查和评价。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二、项目资金申报及使用情况</w:t>
      </w:r>
    </w:p>
    <w:p>
      <w:pPr>
        <w:pStyle w:val="2"/>
        <w:ind w:firstLine="643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（一）项目资金申报及批复情况：</w:t>
      </w:r>
      <w:r>
        <w:rPr>
          <w:rFonts w:hint="eastAsia"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eastAsia" w:eastAsia="仿宋_GB2312"/>
          <w:sz w:val="32"/>
          <w:szCs w:val="32"/>
        </w:rPr>
        <w:t>月，项目村编制资金使用方案，由绵竹市农业农村局对资金使用方案进行审查、汇总后，经绵竹市人民政府同意，</w:t>
      </w:r>
      <w:r>
        <w:rPr>
          <w:rFonts w:hint="eastAsia" w:eastAsia="仿宋_GB2312"/>
          <w:sz w:val="32"/>
          <w:szCs w:val="32"/>
          <w:lang w:val="en-US" w:eastAsia="zh-CN"/>
        </w:rPr>
        <w:t>2022年7月5日，</w:t>
      </w:r>
      <w:r>
        <w:rPr>
          <w:rFonts w:hint="eastAsia" w:eastAsia="仿宋_GB2312"/>
          <w:sz w:val="32"/>
          <w:szCs w:val="32"/>
        </w:rPr>
        <w:t>以正式文件将项目村资金使用方案上报德阳市财政局、德阳市农业农村局审批。202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11日</w:t>
      </w:r>
      <w:r>
        <w:rPr>
          <w:rFonts w:hint="eastAsia" w:eastAsia="仿宋_GB2312"/>
          <w:sz w:val="32"/>
          <w:szCs w:val="32"/>
        </w:rPr>
        <w:t>下达资金使用方案的批复。</w:t>
      </w:r>
      <w:r>
        <w:rPr>
          <w:rFonts w:hint="eastAsia" w:eastAsia="仿宋_GB2312"/>
          <w:sz w:val="32"/>
          <w:szCs w:val="32"/>
          <w:lang w:val="en-US" w:eastAsia="zh-CN"/>
        </w:rPr>
        <w:t>2022年7月15日绵竹市人民政府上报</w:t>
      </w:r>
      <w:r>
        <w:rPr>
          <w:rFonts w:hint="eastAsia" w:eastAsia="仿宋_GB2312"/>
          <w:sz w:val="32"/>
          <w:szCs w:val="32"/>
          <w:lang w:eastAsia="zh-CN"/>
        </w:rPr>
        <w:t>先进县奖补资金使用方案，</w:t>
      </w:r>
      <w:r>
        <w:rPr>
          <w:rFonts w:hint="eastAsia" w:eastAsia="仿宋_GB2312"/>
          <w:sz w:val="32"/>
          <w:szCs w:val="32"/>
          <w:lang w:val="en-US" w:eastAsia="zh-CN"/>
        </w:rPr>
        <w:t>2022年8月4日，德阳市农业农村局下达资金使用方案批复。</w:t>
      </w:r>
    </w:p>
    <w:p>
      <w:pPr>
        <w:ind w:firstLine="643" w:firstLineChars="200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（二）资金计划、到位及使用情况：</w:t>
      </w:r>
      <w:r>
        <w:rPr>
          <w:rFonts w:hint="eastAsia" w:eastAsia="仿宋_GB2312"/>
          <w:sz w:val="32"/>
          <w:szCs w:val="32"/>
          <w:lang w:eastAsia="zh-CN"/>
        </w:rPr>
        <w:t>先进县总投资</w:t>
      </w:r>
      <w:r>
        <w:rPr>
          <w:rFonts w:hint="eastAsia" w:eastAsia="仿宋_GB2312"/>
          <w:sz w:val="32"/>
          <w:szCs w:val="32"/>
          <w:lang w:val="en-US" w:eastAsia="zh-CN"/>
        </w:rPr>
        <w:t>6000万元，</w:t>
      </w:r>
      <w:r>
        <w:rPr>
          <w:rFonts w:hint="eastAsia" w:eastAsia="仿宋_GB2312"/>
          <w:sz w:val="32"/>
          <w:szCs w:val="32"/>
        </w:rPr>
        <w:t>目前，省级资金均已到位，省级资金财政转移支付资金已拨付12180461.78</w:t>
      </w:r>
      <w:r>
        <w:rPr>
          <w:rFonts w:hint="eastAsia" w:eastAsia="仿宋_GB2312"/>
          <w:b w:val="0"/>
          <w:bCs w:val="0"/>
          <w:sz w:val="32"/>
          <w:szCs w:val="32"/>
          <w:highlight w:val="none"/>
          <w:lang w:val="en-US" w:eastAsia="zh-CN"/>
        </w:rPr>
        <w:t>元（实际支付金额）</w:t>
      </w:r>
      <w:r>
        <w:rPr>
          <w:rFonts w:hint="eastAsia" w:eastAsia="仿宋_GB2312"/>
          <w:b w:val="0"/>
          <w:bCs w:val="0"/>
          <w:sz w:val="32"/>
          <w:szCs w:val="32"/>
          <w:highlight w:val="none"/>
        </w:rPr>
        <w:t>。</w:t>
      </w:r>
    </w:p>
    <w:p>
      <w:pPr>
        <w:pStyle w:val="2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（三）项目财务管理情况：</w:t>
      </w:r>
      <w:r>
        <w:rPr>
          <w:rFonts w:hint="eastAsia" w:eastAsia="仿宋_GB2312"/>
          <w:sz w:val="32"/>
          <w:szCs w:val="32"/>
        </w:rPr>
        <w:t>绵竹市财政局对项目资金进行监管。</w:t>
      </w:r>
      <w:r>
        <w:rPr>
          <w:rFonts w:hint="eastAsia" w:eastAsia="仿宋_GB2312"/>
          <w:sz w:val="32"/>
          <w:szCs w:val="32"/>
          <w:lang w:eastAsia="zh-CN"/>
        </w:rPr>
        <w:t>绵竹市农业技术推广中心、项目镇村负责项目资金</w:t>
      </w:r>
      <w:r>
        <w:rPr>
          <w:rFonts w:hint="eastAsia" w:eastAsia="仿宋_GB2312"/>
          <w:sz w:val="32"/>
          <w:szCs w:val="32"/>
        </w:rPr>
        <w:t>管理。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三、项目实施及管理情况</w:t>
      </w:r>
    </w:p>
    <w:p>
      <w:pPr>
        <w:pStyle w:val="2"/>
        <w:ind w:firstLine="643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（一）项目组织架构及实施流程：</w:t>
      </w:r>
      <w:r>
        <w:rPr>
          <w:rFonts w:hint="eastAsia" w:eastAsia="仿宋_GB2312"/>
          <w:sz w:val="32"/>
          <w:szCs w:val="32"/>
          <w:lang w:eastAsia="zh-CN"/>
        </w:rPr>
        <w:t>绵竹市农业技术推广中心作为先进县奖补资金项目业主单位，负责项目实施。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玫瑰新村和棋盘村负责项目实施，麓棠镇和清平镇负责项目监管。项目镇村负责项目验收。</w:t>
      </w:r>
    </w:p>
    <w:p>
      <w:pPr>
        <w:pStyle w:val="2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（二）项目管理情况：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先进县奖补资金项目</w:t>
      </w:r>
      <w:r>
        <w:rPr>
          <w:rFonts w:hint="eastAsia" w:eastAsia="仿宋_GB2312" w:cs="Times New Roman"/>
          <w:sz w:val="32"/>
          <w:szCs w:val="32"/>
          <w:lang w:eastAsia="zh-CN"/>
        </w:rPr>
        <w:t>包含村民自建和公开招投标，项目实施过程将严格按照相关规定进行。示范村</w:t>
      </w:r>
      <w:r>
        <w:rPr>
          <w:rFonts w:hint="eastAsia" w:eastAsia="仿宋_GB2312" w:cs="Times New Roman"/>
          <w:sz w:val="32"/>
          <w:szCs w:val="32"/>
          <w:lang w:val="zh-CN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村</w:t>
      </w:r>
      <w:r>
        <w:rPr>
          <w:rFonts w:hint="eastAsia" w:eastAsia="仿宋_GB2312"/>
          <w:sz w:val="32"/>
          <w:szCs w:val="32"/>
          <w:lang w:val="zh-CN"/>
        </w:rPr>
        <w:t>均采取村民自建的方式实施建设</w:t>
      </w:r>
      <w:r>
        <w:rPr>
          <w:rFonts w:hint="eastAsia" w:hAnsi="方正仿宋简体" w:eastAsia="方正仿宋简体"/>
          <w:szCs w:val="32"/>
          <w:lang w:val="zh-CN"/>
        </w:rPr>
        <w:t>，</w:t>
      </w:r>
      <w:r>
        <w:rPr>
          <w:rFonts w:hint="eastAsia" w:eastAsia="仿宋_GB2312"/>
          <w:sz w:val="32"/>
          <w:szCs w:val="32"/>
        </w:rPr>
        <w:t>项目村依据资金使用方案批复编制项目实施方案。</w:t>
      </w:r>
    </w:p>
    <w:p>
      <w:pPr>
        <w:ind w:firstLine="643" w:firstLineChars="200"/>
        <w:rPr>
          <w:rFonts w:eastAsia="仿宋_GB2312"/>
          <w:sz w:val="32"/>
          <w:szCs w:val="32"/>
          <w:lang w:val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（三）项目监管情况：</w:t>
      </w:r>
      <w:r>
        <w:rPr>
          <w:rFonts w:hint="eastAsia" w:eastAsia="仿宋_GB2312"/>
          <w:sz w:val="32"/>
          <w:szCs w:val="32"/>
          <w:lang w:eastAsia="zh-CN"/>
        </w:rPr>
        <w:t>项目在收到项目批复后</w:t>
      </w:r>
      <w:r>
        <w:rPr>
          <w:rFonts w:hint="eastAsia" w:eastAsia="仿宋_GB2312"/>
          <w:sz w:val="32"/>
          <w:szCs w:val="32"/>
        </w:rPr>
        <w:t>开工实施。建设项目严格</w:t>
      </w:r>
      <w:r>
        <w:rPr>
          <w:rFonts w:hint="eastAsia" w:eastAsia="仿宋_GB2312"/>
          <w:sz w:val="32"/>
          <w:szCs w:val="32"/>
          <w:lang w:val="zh-CN"/>
        </w:rPr>
        <w:t>按照项目建设与资金管理的办法和规定进行管理。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四、项目绩效情况</w:t>
      </w:r>
    </w:p>
    <w:p>
      <w:pPr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zh-CN"/>
        </w:rPr>
        <w:t>（一）项目完成情况：</w:t>
      </w:r>
      <w:r>
        <w:rPr>
          <w:rFonts w:hint="eastAsia" w:eastAsia="仿宋_GB2312"/>
          <w:sz w:val="32"/>
          <w:szCs w:val="32"/>
          <w:lang w:val="zh-CN"/>
        </w:rPr>
        <w:t>先进县奖补资金项目已完成</w:t>
      </w:r>
      <w:r>
        <w:rPr>
          <w:rFonts w:hint="eastAsia" w:eastAsia="仿宋_GB2312"/>
          <w:sz w:val="32"/>
          <w:szCs w:val="32"/>
          <w:lang w:val="en-US" w:eastAsia="zh-CN"/>
        </w:rPr>
        <w:t>11%，待所有</w:t>
      </w:r>
      <w:r>
        <w:rPr>
          <w:rFonts w:hint="eastAsia" w:eastAsia="仿宋_GB2312"/>
          <w:sz w:val="32"/>
          <w:szCs w:val="32"/>
        </w:rPr>
        <w:t>项目</w:t>
      </w:r>
      <w:r>
        <w:rPr>
          <w:rFonts w:hint="eastAsia" w:eastAsia="仿宋_GB2312"/>
          <w:sz w:val="32"/>
          <w:szCs w:val="32"/>
          <w:lang w:eastAsia="zh-CN"/>
        </w:rPr>
        <w:t>完工后</w:t>
      </w:r>
      <w:r>
        <w:rPr>
          <w:rFonts w:hint="eastAsia" w:eastAsia="仿宋_GB2312"/>
          <w:sz w:val="32"/>
          <w:szCs w:val="32"/>
        </w:rPr>
        <w:t>进入验收、审计阶段。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（二）项目效益情况：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项目实施内容涉及道路硬化、沟渠整治、村容村貌提升等方面，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产业基础设施建设等，项目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建成后将</w:t>
      </w:r>
      <w:r>
        <w:rPr>
          <w:rFonts w:ascii="仿宋_GB2312" w:hAnsi="仿宋_GB2312" w:eastAsia="仿宋_GB2312" w:cs="仿宋_GB2312"/>
          <w:sz w:val="32"/>
          <w:szCs w:val="32"/>
        </w:rPr>
        <w:t>改善村容村貌，提升群众幸福感、满意度，让群众出行更加便利，村居环境更加舒适</w:t>
      </w:r>
      <w:r>
        <w:rPr>
          <w:rFonts w:hint="eastAsia" w:ascii="仿宋_GB2312" w:hAnsi="仿宋_GB2312" w:eastAsia="仿宋_GB2312" w:cs="仿宋_GB2312"/>
          <w:sz w:val="32"/>
          <w:szCs w:val="32"/>
        </w:rPr>
        <w:t>，产业基础更加扎实。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五、评价结论及建议</w:t>
      </w:r>
    </w:p>
    <w:p>
      <w:pPr>
        <w:pStyle w:val="2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（一）评价结论：</w:t>
      </w:r>
      <w:r>
        <w:rPr>
          <w:rFonts w:hint="eastAsia" w:eastAsia="仿宋_GB2312"/>
          <w:sz w:val="32"/>
          <w:szCs w:val="32"/>
        </w:rPr>
        <w:t>建设项目严格</w:t>
      </w:r>
      <w:r>
        <w:rPr>
          <w:rFonts w:hint="eastAsia" w:eastAsia="仿宋_GB2312"/>
          <w:sz w:val="32"/>
          <w:szCs w:val="32"/>
          <w:lang w:val="zh-CN"/>
        </w:rPr>
        <w:t>按照项目建设与资金管理的办法和规定进行管理。</w:t>
      </w:r>
      <w:r>
        <w:rPr>
          <w:rFonts w:hint="eastAsia" w:eastAsia="仿宋_GB2312"/>
          <w:sz w:val="32"/>
          <w:szCs w:val="32"/>
        </w:rPr>
        <w:t>项目实施单位财务管理制度健全，严格执行财务管理制度，账务处理及时，会计核算规范。</w:t>
      </w:r>
    </w:p>
    <w:p>
      <w:pPr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（二）存在的问题：一是</w:t>
      </w:r>
      <w:r>
        <w:rPr>
          <w:rFonts w:hint="eastAsia" w:eastAsia="仿宋_GB2312"/>
          <w:sz w:val="32"/>
          <w:szCs w:val="32"/>
        </w:rPr>
        <w:t>项目实施过程中项目资料收集有待加强。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二是</w:t>
      </w:r>
      <w:r>
        <w:rPr>
          <w:rFonts w:hint="eastAsia" w:eastAsia="仿宋_GB2312"/>
          <w:sz w:val="32"/>
          <w:szCs w:val="32"/>
        </w:rPr>
        <w:t>项目资金拨付进度有待加强。</w:t>
      </w:r>
    </w:p>
    <w:p>
      <w:pPr>
        <w:pStyle w:val="2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（三）相关建议：一是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建议项目实施监管负责人加强对项目实施资料的收集、整理、汇总。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建议镇相关站（所）增加项目施工进度监督力度，提高施工效率，督促验收、审计人员加快项目验收及审计，确保项目资金按时进行拨付。</w:t>
      </w:r>
    </w:p>
    <w:p>
      <w:pPr>
        <w:widowControl w:val="0"/>
        <w:spacing w:line="360" w:lineRule="auto"/>
        <w:ind w:left="4640" w:hanging="4640" w:hangingChars="1450"/>
        <w:jc w:val="left"/>
        <w:rPr>
          <w:rFonts w:hint="eastAsia" w:ascii="仿宋_GB2312" w:hAnsi="宋体" w:eastAsia="仿宋_GB2312" w:cs="Times New Roman"/>
          <w:smallCaps w:val="0"/>
          <w:kern w:val="2"/>
          <w:sz w:val="32"/>
          <w:szCs w:val="32"/>
          <w:lang w:val="zh-CN" w:eastAsia="zh-CN" w:bidi="ar-SA"/>
        </w:rPr>
      </w:pPr>
    </w:p>
    <w:p>
      <w:pPr>
        <w:widowControl w:val="0"/>
        <w:spacing w:line="360" w:lineRule="auto"/>
        <w:ind w:left="4640" w:hanging="4640" w:hangingChars="1450"/>
        <w:jc w:val="left"/>
        <w:rPr>
          <w:rFonts w:hint="eastAsia" w:ascii="仿宋_GB2312" w:hAnsi="宋体" w:eastAsia="仿宋_GB2312" w:cs="Times New Roman"/>
          <w:smallCaps w:val="0"/>
          <w:kern w:val="2"/>
          <w:sz w:val="32"/>
          <w:szCs w:val="32"/>
          <w:lang w:val="zh-CN" w:eastAsia="zh-CN" w:bidi="ar-SA"/>
        </w:rPr>
      </w:pPr>
    </w:p>
    <w:p>
      <w:pPr>
        <w:widowControl w:val="0"/>
        <w:spacing w:line="360" w:lineRule="auto"/>
        <w:ind w:left="4788" w:leftChars="2280" w:firstLine="800" w:firstLineChars="250"/>
        <w:jc w:val="left"/>
        <w:rPr>
          <w:rFonts w:ascii="仿宋_GB2312" w:hAnsi="宋体" w:eastAsia="仿宋_GB2312" w:cs="Times New Roman"/>
          <w:smallCaps w:val="0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smallCaps w:val="0"/>
          <w:kern w:val="2"/>
          <w:sz w:val="32"/>
          <w:szCs w:val="32"/>
          <w:lang w:val="zh-CN" w:eastAsia="zh-CN" w:bidi="ar-SA"/>
        </w:rPr>
        <w:t>绵竹市农业农村局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zh-CN"/>
        </w:rPr>
        <w:t>　　　　　　　　　　　　　　　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宋体" w:eastAsia="仿宋_GB2312" w:cs="Times New Roman"/>
          <w:sz w:val="32"/>
          <w:szCs w:val="32"/>
          <w:lang w:val="zh-CN"/>
        </w:rPr>
        <w:t>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val="zh-CN"/>
        </w:rPr>
        <w:t>年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Times New Roman"/>
          <w:sz w:val="32"/>
          <w:szCs w:val="32"/>
          <w:lang w:val="zh-CN"/>
        </w:rPr>
        <w:t>月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Times New Roman"/>
          <w:sz w:val="32"/>
          <w:szCs w:val="32"/>
          <w:lang w:val="zh-CN"/>
        </w:rPr>
        <w:t>日</w:t>
      </w:r>
    </w:p>
    <w:p/>
    <w:p>
      <w:pPr>
        <w:pStyle w:val="2"/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40C5BB5-F777-4394-B5B4-7B5E7D50776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3E07F8A-6552-42B5-B28D-A3EBBF6E4B6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9751638-D98D-40B1-8F4B-3D2270F5543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4339C10B-01C7-42D0-9267-A8586BD8705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00C72C5-5A01-41CB-AA23-C1BBE88ED531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6" w:fontKey="{71957900-6B5C-430B-8AB4-C51C455FCC7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2913506C"/>
    <w:rsid w:val="00A15D3C"/>
    <w:rsid w:val="00B764FB"/>
    <w:rsid w:val="09320D55"/>
    <w:rsid w:val="10E35FD1"/>
    <w:rsid w:val="21CD65EE"/>
    <w:rsid w:val="28A5520B"/>
    <w:rsid w:val="2913506C"/>
    <w:rsid w:val="49602ABB"/>
    <w:rsid w:val="4F494F9E"/>
    <w:rsid w:val="55D54691"/>
    <w:rsid w:val="6FA1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</w:style>
  <w:style w:type="paragraph" w:styleId="3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4">
    <w:name w:val="table of figures"/>
    <w:basedOn w:val="1"/>
    <w:next w:val="1"/>
    <w:autoRedefine/>
    <w:qFormat/>
    <w:uiPriority w:val="0"/>
    <w:pPr>
      <w:spacing w:line="360" w:lineRule="auto"/>
      <w:ind w:left="720" w:hanging="720"/>
      <w:jc w:val="left"/>
    </w:pPr>
    <w:rPr>
      <w:rFonts w:eastAsia="黑体"/>
      <w:smallCaps/>
      <w:sz w:val="20"/>
    </w:rPr>
  </w:style>
  <w:style w:type="paragraph" w:styleId="5">
    <w:name w:val="Body Text First Indent 2"/>
    <w:basedOn w:val="3"/>
    <w:next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1255</Words>
  <Characters>1310</Characters>
  <Lines>11</Lines>
  <Paragraphs>3</Paragraphs>
  <TotalTime>1</TotalTime>
  <ScaleCrop>false</ScaleCrop>
  <LinksUpToDate>false</LinksUpToDate>
  <CharactersWithSpaces>1310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2021-04-19T08:16:00Z</dcterms:created>
  <dc:creator>Administrator</dc:creator>
  <cp:lastModifiedBy>幻</cp:lastModifiedBy>
  <cp:lastPrinted>2021-04-19T09:38:00Z</cp:lastPrinted>
  <dcterms:modified xsi:type="dcterms:W3CDTF">2024-01-09T04:34:03Z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98FF81DAC1BB47C8A19FF23498F483CE_13</vt:lpwstr>
  </property>
</Properties>
</file>