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黑体" w:hAnsi="黑体" w:eastAsia="黑体"/>
          <w:sz w:val="24"/>
        </w:rPr>
      </w:pPr>
      <w:r>
        <w:rPr>
          <w:rFonts w:hint="eastAsia" w:ascii="黑体" w:hAnsi="黑体" w:eastAsia="黑体"/>
          <w:sz w:val="24"/>
        </w:rPr>
        <w:t>附件4：</w:t>
      </w:r>
    </w:p>
    <w:p>
      <w:pPr>
        <w:pStyle w:val="8"/>
        <w:spacing w:line="580" w:lineRule="exact"/>
        <w:jc w:val="center"/>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w:t>
      </w:r>
    </w:p>
    <w:p>
      <w:pPr>
        <w:adjustRightInd w:val="0"/>
        <w:snapToGrid w:val="0"/>
        <w:spacing w:line="580" w:lineRule="exact"/>
        <w:ind w:firstLine="720"/>
        <w:rPr>
          <w:rFonts w:hint="eastAsia" w:ascii="仿宋_GB2312" w:hAnsi="宋体"/>
        </w:rPr>
      </w:pPr>
      <w:r>
        <w:rPr>
          <w:rFonts w:hint="eastAsia" w:ascii="仿宋_GB2312" w:hAnsi="宋体"/>
        </w:rPr>
        <w:t>（2023年市级财政巩固拓展脱贫攻坚成果专项资金（第二批）--村级集体经济发展成效显著村市级奖补）</w:t>
      </w:r>
    </w:p>
    <w:p>
      <w:pPr>
        <w:adjustRightInd w:val="0"/>
        <w:snapToGrid w:val="0"/>
        <w:spacing w:line="580" w:lineRule="exact"/>
        <w:ind w:firstLine="720"/>
        <w:rPr>
          <w:rFonts w:hint="eastAsia" w:ascii="仿宋_GB2312" w:hAnsi="宋体"/>
        </w:rPr>
      </w:pPr>
    </w:p>
    <w:p>
      <w:pPr>
        <w:adjustRightInd w:val="0"/>
        <w:snapToGrid w:val="0"/>
        <w:spacing w:line="580" w:lineRule="exact"/>
        <w:ind w:firstLine="720"/>
        <w:rPr>
          <w:rFonts w:ascii="黑体" w:hAnsi="宋体" w:eastAsia="黑体"/>
          <w:sz w:val="28"/>
          <w:lang w:val="zh-CN"/>
        </w:rPr>
      </w:pPr>
      <w:r>
        <w:rPr>
          <w:rFonts w:hint="eastAsia" w:ascii="黑体" w:hAnsi="宋体" w:eastAsia="黑体"/>
          <w:sz w:val="28"/>
        </w:rPr>
        <w:t>一、</w:t>
      </w:r>
      <w:r>
        <w:rPr>
          <w:rFonts w:hint="eastAsia" w:ascii="黑体" w:hAnsi="宋体" w:eastAsia="黑体"/>
          <w:sz w:val="28"/>
          <w:lang w:val="zh-CN"/>
        </w:rPr>
        <w:t>项目概况</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（一）项目基本情况。</w:t>
      </w:r>
    </w:p>
    <w:p>
      <w:pPr>
        <w:adjustRightInd w:val="0"/>
        <w:snapToGrid w:val="0"/>
        <w:spacing w:line="580" w:lineRule="exact"/>
        <w:ind w:firstLine="720"/>
        <w:rPr>
          <w:rFonts w:hint="eastAsia"/>
          <w:kern w:val="0"/>
          <w:shd w:val="clear" w:color="auto" w:fill="FFFFFF"/>
          <w:lang w:val="zh-CN"/>
        </w:rPr>
      </w:pPr>
      <w:r>
        <w:rPr>
          <w:rFonts w:hint="eastAsia"/>
          <w:kern w:val="0"/>
          <w:shd w:val="clear" w:color="auto" w:fill="FFFFFF"/>
          <w:lang w:val="zh-CN"/>
        </w:rPr>
        <w:t>村级集体经济发展成效显著村市级奖补项目预算1000000元下达我局。资金用于支持2个2022年度村级集体经济发展成效显著村发展发展农业观光、休闲旅游，提升文化传播及法治宣传服务功能，增加村集体经济组织经营收入，带动周边农户增收，便于科教文体活动开展，促进基层乡村文化振兴。</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（二）项目绩效目标。</w:t>
      </w:r>
    </w:p>
    <w:p>
      <w:pPr>
        <w:adjustRightInd w:val="0"/>
        <w:snapToGrid w:val="0"/>
        <w:spacing w:line="580" w:lineRule="exact"/>
        <w:ind w:firstLine="720"/>
        <w:rPr>
          <w:rFonts w:hint="eastAsia" w:eastAsia="方正仿宋简体" w:cs="方正仿宋简体"/>
          <w:kern w:val="0"/>
        </w:rPr>
      </w:pPr>
      <w:r>
        <w:rPr>
          <w:rFonts w:hint="eastAsia" w:eastAsia="方正仿宋简体" w:cs="方正仿宋简体"/>
          <w:kern w:val="0"/>
        </w:rPr>
        <w:t>支持2个2022年度村级集体经济发展成效显著村发展发展农业观光、休闲旅游，提升文化传播及法治宣传服务功能，增加村集体经济组织经营收入，带动周边农户增收，便于科教文体活动开展，促进基层乡村文化振兴。</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（三）项目自评步骤及方法。</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按照文件要求，参照绵竹市项目支出绩效评价指标体系开展自评。</w:t>
      </w:r>
    </w:p>
    <w:p>
      <w:pPr>
        <w:adjustRightInd w:val="0"/>
        <w:snapToGrid w:val="0"/>
        <w:spacing w:line="580" w:lineRule="exact"/>
        <w:ind w:firstLine="720"/>
        <w:rPr>
          <w:rFonts w:ascii="黑体" w:hAnsi="宋体" w:eastAsia="黑体"/>
          <w:sz w:val="28"/>
        </w:rPr>
      </w:pPr>
      <w:r>
        <w:rPr>
          <w:rFonts w:hint="eastAsia" w:ascii="黑体" w:hAnsi="宋体" w:eastAsia="黑体"/>
          <w:sz w:val="28"/>
        </w:rPr>
        <w:t>二、项目资金申报及使用情况</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（一）项目资金申报及批复情况。</w:t>
      </w:r>
    </w:p>
    <w:p>
      <w:pPr>
        <w:adjustRightInd w:val="0"/>
        <w:snapToGrid w:val="0"/>
        <w:spacing w:line="580" w:lineRule="exact"/>
        <w:ind w:firstLine="720"/>
        <w:rPr>
          <w:rFonts w:hint="eastAsia" w:ascii="仿宋_GB2312" w:hAnsi="宋体"/>
          <w:sz w:val="28"/>
          <w:lang w:val="zh-CN"/>
        </w:rPr>
      </w:pPr>
      <w:r>
        <w:rPr>
          <w:rFonts w:hint="eastAsia" w:ascii="仿宋_GB2312" w:hAnsi="宋体"/>
          <w:sz w:val="28"/>
          <w:lang w:val="zh-CN"/>
        </w:rPr>
        <w:t>清平镇盐井镇、孝德镇年画村被评为2022年度村级集体经济发展成效显著村，市级奖补资金500000元/个，共计1000000元。</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（二）资金到位及使用情况。</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1、资金到位。资金在</w:t>
      </w:r>
      <w:r>
        <w:rPr>
          <w:rFonts w:hint="eastAsia" w:ascii="仿宋_GB2312" w:hAnsi="宋体"/>
          <w:sz w:val="28"/>
        </w:rPr>
        <w:t>2023</w:t>
      </w:r>
      <w:r>
        <w:rPr>
          <w:rFonts w:hint="eastAsia" w:ascii="仿宋_GB2312" w:hAnsi="宋体"/>
          <w:sz w:val="28"/>
          <w:lang w:val="zh-CN"/>
        </w:rPr>
        <w:t>年拨付到位。</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2、资金使用。资金严格按照要求，验收通过后，进行支付。</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（三）项目财务管理情况。</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总体评价该项目实施期间严格执行财务管理制度，账务处理及时，会计核算规范。</w:t>
      </w:r>
    </w:p>
    <w:p>
      <w:pPr>
        <w:adjustRightInd w:val="0"/>
        <w:snapToGrid w:val="0"/>
        <w:spacing w:line="580" w:lineRule="exact"/>
        <w:ind w:firstLine="720"/>
        <w:rPr>
          <w:rFonts w:ascii="黑体" w:hAnsi="宋体" w:eastAsia="黑体"/>
          <w:sz w:val="28"/>
        </w:rPr>
      </w:pPr>
      <w:r>
        <w:rPr>
          <w:rFonts w:hint="eastAsia" w:ascii="黑体" w:hAnsi="宋体" w:eastAsia="黑体"/>
          <w:sz w:val="28"/>
        </w:rPr>
        <w:t>三、项目实施及管理情况</w:t>
      </w:r>
    </w:p>
    <w:p>
      <w:pPr>
        <w:adjustRightInd w:val="0"/>
        <w:snapToGrid w:val="0"/>
        <w:spacing w:line="580" w:lineRule="exact"/>
        <w:ind w:firstLine="720"/>
        <w:rPr>
          <w:rFonts w:hint="eastAsia" w:ascii="仿宋_GB2312" w:hAnsi="宋体"/>
          <w:sz w:val="28"/>
          <w:lang w:val="zh-CN"/>
        </w:rPr>
      </w:pPr>
      <w:r>
        <w:rPr>
          <w:rFonts w:hint="eastAsia" w:ascii="楷体_GB2312" w:hAnsi="宋体" w:eastAsia="楷体_GB2312"/>
          <w:b/>
          <w:sz w:val="28"/>
          <w:lang w:val="zh-CN"/>
        </w:rPr>
        <w:t>（一）项目实施流程。</w:t>
      </w:r>
      <w:r>
        <w:rPr>
          <w:rFonts w:hint="eastAsia" w:ascii="仿宋_GB2312" w:hAnsi="宋体"/>
          <w:sz w:val="28"/>
          <w:lang w:val="zh-CN"/>
        </w:rPr>
        <w:t>按照文件要求，由清平镇盐井村集体经济组织、孝德镇年画村集体经济组织自主编制实施方案报市人民政府审批同意后实施。</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（二）项目管理情况。</w:t>
      </w:r>
      <w:r>
        <w:rPr>
          <w:rFonts w:hint="eastAsia" w:ascii="仿宋_GB2312" w:hAnsi="宋体"/>
          <w:sz w:val="28"/>
          <w:lang w:val="zh-CN"/>
        </w:rPr>
        <w:t>该项目实施严格按照财务管理等制度使用。</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（三）项目监管情况。</w:t>
      </w:r>
      <w:r>
        <w:rPr>
          <w:rFonts w:hint="eastAsia" w:ascii="仿宋_GB2312" w:hAnsi="宋体"/>
          <w:sz w:val="28"/>
          <w:lang w:val="zh-CN"/>
        </w:rPr>
        <w:t>该项目实施严格按照财务管理制度使用，按程序组织实施、审批、支付。</w:t>
      </w:r>
    </w:p>
    <w:p>
      <w:pPr>
        <w:adjustRightInd w:val="0"/>
        <w:snapToGrid w:val="0"/>
        <w:spacing w:line="580" w:lineRule="exact"/>
        <w:ind w:firstLine="720"/>
        <w:rPr>
          <w:rFonts w:ascii="仿宋_GB2312" w:hAnsi="宋体"/>
          <w:sz w:val="28"/>
          <w:lang w:val="zh-CN"/>
        </w:rPr>
      </w:pPr>
      <w:r>
        <w:rPr>
          <w:rFonts w:hint="eastAsia" w:ascii="黑体" w:hAnsi="宋体" w:eastAsia="黑体"/>
          <w:sz w:val="28"/>
        </w:rPr>
        <w:t>四、项目绩效情况</w:t>
      </w:r>
      <w:r>
        <w:rPr>
          <w:rFonts w:ascii="仿宋_GB2312" w:hAnsi="宋体"/>
          <w:sz w:val="28"/>
          <w:lang w:val="zh-CN"/>
        </w:rPr>
        <w:tab/>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（一）项目完成情况。</w:t>
      </w:r>
    </w:p>
    <w:p>
      <w:pPr>
        <w:adjustRightInd w:val="0"/>
        <w:snapToGrid w:val="0"/>
        <w:spacing w:line="580" w:lineRule="exact"/>
        <w:ind w:firstLine="720"/>
        <w:rPr>
          <w:rFonts w:hint="eastAsia" w:ascii="仿宋_GB2312" w:hAnsi="宋体"/>
          <w:sz w:val="28"/>
          <w:lang w:val="zh-CN"/>
        </w:rPr>
      </w:pPr>
      <w:r>
        <w:rPr>
          <w:rFonts w:hint="eastAsia" w:ascii="仿宋_GB2312" w:hAnsi="宋体"/>
          <w:sz w:val="28"/>
          <w:lang w:val="zh-CN"/>
        </w:rPr>
        <w:t>目前，2个村集体经济组织均已完成项目并已验收拨付。</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（二）项目效益情况。</w:t>
      </w:r>
    </w:p>
    <w:p>
      <w:pPr>
        <w:adjustRightInd w:val="0"/>
        <w:snapToGrid w:val="0"/>
        <w:spacing w:line="580" w:lineRule="exact"/>
        <w:ind w:firstLine="720"/>
        <w:rPr>
          <w:rFonts w:ascii="仿宋_GB2312" w:hAnsi="宋体"/>
          <w:lang w:val="zh-CN"/>
        </w:rPr>
      </w:pPr>
      <w:r>
        <w:rPr>
          <w:rFonts w:hint="eastAsia" w:ascii="仿宋_GB2312" w:hAnsi="宋体"/>
          <w:lang w:val="zh-CN"/>
        </w:rPr>
        <w:t>5.可持续影响指标为提升村集体经济组织服务能力≥2个，完成率100%。</w:t>
      </w:r>
    </w:p>
    <w:p>
      <w:pPr>
        <w:adjustRightInd w:val="0"/>
        <w:snapToGrid w:val="0"/>
        <w:spacing w:line="580" w:lineRule="exact"/>
        <w:ind w:firstLine="720"/>
        <w:rPr>
          <w:rFonts w:ascii="仿宋_GB2312" w:hAnsi="宋体"/>
          <w:lang w:val="zh-CN"/>
        </w:rPr>
      </w:pPr>
      <w:r>
        <w:rPr>
          <w:rFonts w:hint="eastAsia" w:ascii="仿宋_GB2312" w:hAnsi="宋体"/>
          <w:lang w:val="zh-CN"/>
        </w:rPr>
        <w:t>6.满意度指标为受益村集体经济组织满意度≥90%，完成率100%。</w:t>
      </w:r>
    </w:p>
    <w:p>
      <w:pPr>
        <w:adjustRightInd w:val="0"/>
        <w:snapToGrid w:val="0"/>
        <w:spacing w:line="580" w:lineRule="exact"/>
        <w:ind w:firstLine="720"/>
        <w:rPr>
          <w:rFonts w:ascii="黑体" w:hAnsi="宋体" w:eastAsia="黑体"/>
          <w:sz w:val="28"/>
        </w:rPr>
      </w:pPr>
      <w:r>
        <w:rPr>
          <w:rFonts w:hint="eastAsia" w:ascii="黑体" w:hAnsi="宋体" w:eastAsia="黑体"/>
          <w:sz w:val="28"/>
        </w:rPr>
        <w:t>五、评价结论及建议</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（一）评价结论。</w:t>
      </w:r>
    </w:p>
    <w:p>
      <w:pPr>
        <w:adjustRightInd w:val="0"/>
        <w:snapToGrid w:val="0"/>
        <w:spacing w:line="580" w:lineRule="exact"/>
        <w:ind w:firstLine="720"/>
        <w:rPr>
          <w:rFonts w:ascii="仿宋_GB2312" w:hAnsi="宋体"/>
          <w:lang w:val="zh-CN"/>
        </w:rPr>
      </w:pPr>
      <w:r>
        <w:rPr>
          <w:rFonts w:hint="eastAsia" w:ascii="仿宋_GB2312" w:hAnsi="宋体" w:eastAsia="楷体_GB2312"/>
          <w:sz w:val="28"/>
          <w:lang w:val="zh-CN"/>
        </w:rPr>
        <w:t>该项目实施后起到了良好的社会效益。</w:t>
      </w:r>
    </w:p>
    <w:p>
      <w:pPr>
        <w:numPr>
          <w:ilvl w:val="0"/>
          <w:numId w:val="1"/>
        </w:numPr>
        <w:adjustRightInd w:val="0"/>
        <w:snapToGrid w:val="0"/>
        <w:spacing w:line="580" w:lineRule="exact"/>
        <w:ind w:firstLine="720"/>
        <w:rPr>
          <w:rFonts w:hint="eastAsia" w:ascii="楷体_GB2312" w:hAnsi="宋体" w:eastAsia="楷体_GB2312"/>
          <w:b/>
          <w:sz w:val="28"/>
          <w:lang w:val="zh-CN"/>
        </w:rPr>
      </w:pPr>
      <w:r>
        <w:rPr>
          <w:rFonts w:hint="eastAsia" w:ascii="楷体_GB2312" w:hAnsi="宋体" w:eastAsia="楷体_GB2312"/>
          <w:b/>
          <w:sz w:val="28"/>
          <w:lang w:val="zh-CN"/>
        </w:rPr>
        <w:t>存在的问题。</w:t>
      </w:r>
    </w:p>
    <w:p>
      <w:pPr>
        <w:adjustRightInd w:val="0"/>
        <w:snapToGrid w:val="0"/>
        <w:spacing w:line="580" w:lineRule="exact"/>
        <w:ind w:firstLine="720"/>
        <w:rPr>
          <w:rFonts w:hint="default" w:ascii="仿宋_GB2312" w:hAnsi="宋体" w:eastAsia="楷体_GB2312"/>
          <w:sz w:val="28"/>
          <w:lang w:val="en-US" w:eastAsia="zh-CN"/>
        </w:rPr>
      </w:pPr>
      <w:r>
        <w:rPr>
          <w:rFonts w:hint="eastAsia" w:ascii="仿宋_GB2312" w:hAnsi="宋体" w:eastAsia="楷体_GB2312"/>
          <w:sz w:val="28"/>
          <w:lang w:val="en-US" w:eastAsia="zh-CN"/>
        </w:rPr>
        <w:t>无</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（三）相关建议。</w:t>
      </w:r>
    </w:p>
    <w:p>
      <w:pPr>
        <w:adjustRightInd w:val="0"/>
        <w:snapToGrid w:val="0"/>
        <w:spacing w:line="580" w:lineRule="exact"/>
        <w:ind w:firstLine="720"/>
        <w:rPr>
          <w:rFonts w:hint="eastAsia" w:ascii="仿宋_GB2312" w:hAnsi="宋体" w:eastAsia="楷体_GB2312"/>
          <w:sz w:val="28"/>
          <w:lang w:val="zh-CN" w:eastAsia="zh-CN"/>
        </w:rPr>
      </w:pPr>
      <w:r>
        <w:rPr>
          <w:rFonts w:hint="eastAsia" w:ascii="仿宋_GB2312" w:hAnsi="宋体" w:eastAsia="楷体_GB2312"/>
          <w:sz w:val="28"/>
          <w:lang w:val="zh-CN" w:eastAsia="zh-CN"/>
        </w:rPr>
        <w:t>无</w:t>
      </w:r>
    </w:p>
    <w:p>
      <w:pPr>
        <w:adjustRightInd w:val="0"/>
        <w:snapToGrid w:val="0"/>
        <w:spacing w:line="580" w:lineRule="exact"/>
        <w:ind w:firstLine="560" w:firstLineChars="200"/>
        <w:rPr>
          <w:rFonts w:ascii="仿宋_GB2312" w:hAnsi="宋体"/>
          <w:sz w:val="28"/>
          <w:lang w:val="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1BCC178-1322-4B43-8ADA-1F97720F0D7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F88B976A-ABEB-450E-8C02-0B8D7D1EC86E}"/>
  </w:font>
  <w:font w:name="仿宋_GB2312">
    <w:altName w:val="仿宋"/>
    <w:panose1 w:val="02010609030101010101"/>
    <w:charset w:val="86"/>
    <w:family w:val="modern"/>
    <w:pitch w:val="default"/>
    <w:sig w:usb0="00000000" w:usb1="00000000" w:usb2="00000010" w:usb3="00000000" w:csb0="00040000" w:csb1="00000000"/>
    <w:embedRegular r:id="rId3" w:fontKey="{E70E54D2-CC58-4E72-BF85-1368B5350D0C}"/>
  </w:font>
  <w:font w:name="??">
    <w:altName w:val="Times New Roman"/>
    <w:panose1 w:val="00000000000000000000"/>
    <w:charset w:val="00"/>
    <w:family w:val="roman"/>
    <w:pitch w:val="default"/>
    <w:sig w:usb0="00000000" w:usb1="00000000" w:usb2="00000000" w:usb3="00000000" w:csb0="00000000" w:csb1="00000000"/>
  </w:font>
  <w:font w:name="方正小标宋简体">
    <w:panose1 w:val="02000000000000000000"/>
    <w:charset w:val="86"/>
    <w:family w:val="auto"/>
    <w:pitch w:val="default"/>
    <w:sig w:usb0="00000001" w:usb1="08000000" w:usb2="00000000" w:usb3="00000000" w:csb0="00040000" w:csb1="00000000"/>
    <w:embedRegular r:id="rId4" w:fontKey="{5A2DEF00-1DF3-453F-9145-B70ED0D10002}"/>
  </w:font>
  <w:font w:name="楷体_GB2312">
    <w:altName w:val="楷体"/>
    <w:panose1 w:val="00000000000000000000"/>
    <w:charset w:val="86"/>
    <w:family w:val="auto"/>
    <w:pitch w:val="default"/>
    <w:sig w:usb0="00000000" w:usb1="00000000" w:usb2="00000000" w:usb3="00000000" w:csb0="00040000" w:csb1="00000000"/>
    <w:embedRegular r:id="rId5" w:fontKey="{50103454-B89A-448E-9187-196391A46F2B}"/>
  </w:font>
  <w:font w:name="方正仿宋简体">
    <w:altName w:val="Arial Unicode MS"/>
    <w:panose1 w:val="02010601030101010101"/>
    <w:charset w:val="86"/>
    <w:family w:val="auto"/>
    <w:pitch w:val="default"/>
    <w:sig w:usb0="00000000" w:usb1="00000000" w:usb2="00000010" w:usb3="00000000" w:csb0="00040000" w:csb1="00000000"/>
    <w:embedRegular r:id="rId6" w:fontKey="{FF9E22E1-DEDC-4A61-AFAC-1AAA7534D616}"/>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EE755E"/>
    <w:multiLevelType w:val="singleLevel"/>
    <w:tmpl w:val="C7EE755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yYzIzYmE3M2ZiMzQ2NzQwZTY1ZGI5ZjM5NDFlMWQifQ=="/>
  </w:docVars>
  <w:rsids>
    <w:rsidRoot w:val="00FD3EFA"/>
    <w:rsid w:val="001C6BC6"/>
    <w:rsid w:val="002218E5"/>
    <w:rsid w:val="00291918"/>
    <w:rsid w:val="002E7D7A"/>
    <w:rsid w:val="00371ED2"/>
    <w:rsid w:val="003A754C"/>
    <w:rsid w:val="003E17C6"/>
    <w:rsid w:val="00427240"/>
    <w:rsid w:val="004405E6"/>
    <w:rsid w:val="004A58FB"/>
    <w:rsid w:val="00516306"/>
    <w:rsid w:val="00543D64"/>
    <w:rsid w:val="00572F4E"/>
    <w:rsid w:val="005842A2"/>
    <w:rsid w:val="006A21CD"/>
    <w:rsid w:val="008C1B5F"/>
    <w:rsid w:val="008F6FBC"/>
    <w:rsid w:val="008F788A"/>
    <w:rsid w:val="00A25407"/>
    <w:rsid w:val="00A36A47"/>
    <w:rsid w:val="00AB1E4A"/>
    <w:rsid w:val="00AC3975"/>
    <w:rsid w:val="00E10AB9"/>
    <w:rsid w:val="00E4357F"/>
    <w:rsid w:val="00E90284"/>
    <w:rsid w:val="00F251E9"/>
    <w:rsid w:val="00F67C8D"/>
    <w:rsid w:val="00F951B3"/>
    <w:rsid w:val="00FD3EFA"/>
    <w:rsid w:val="00FD62E7"/>
    <w:rsid w:val="5A134FD0"/>
    <w:rsid w:val="6D5D4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autoRedefine/>
    <w:qFormat/>
    <w:uiPriority w:val="99"/>
    <w:rPr>
      <w:sz w:val="18"/>
      <w:szCs w:val="18"/>
    </w:rPr>
  </w:style>
  <w:style w:type="paragraph" w:customStyle="1" w:styleId="8">
    <w:name w:val="四号正文"/>
    <w:basedOn w:val="1"/>
    <w:link w:val="9"/>
    <w:autoRedefine/>
    <w:qFormat/>
    <w:uiPriority w:val="99"/>
    <w:pPr>
      <w:spacing w:line="360" w:lineRule="auto"/>
    </w:pPr>
    <w:rPr>
      <w:rFonts w:ascii="??" w:hAnsi="??" w:eastAsia="宋体"/>
      <w:color w:val="000000"/>
      <w:kern w:val="0"/>
      <w:sz w:val="28"/>
      <w:szCs w:val="21"/>
    </w:rPr>
  </w:style>
  <w:style w:type="character" w:customStyle="1" w:styleId="9">
    <w:name w:val="四号正文 Char"/>
    <w:link w:val="8"/>
    <w:autoRedefine/>
    <w:qFormat/>
    <w:locked/>
    <w:uiPriority w:val="99"/>
    <w:rPr>
      <w:rFonts w:ascii="??" w:hAnsi="??" w:eastAsia="宋体" w:cs="Times New Roman"/>
      <w:color w:val="000000"/>
      <w:kern w:val="0"/>
      <w:sz w:val="28"/>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137</Words>
  <Characters>782</Characters>
  <Lines>6</Lines>
  <Paragraphs>1</Paragraphs>
  <TotalTime>0</TotalTime>
  <ScaleCrop>false</ScaleCrop>
  <LinksUpToDate>false</LinksUpToDate>
  <CharactersWithSpaces>918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2024-01-08T08:21:00Z</dcterms:created>
  <dc:creator>opi</dc:creator>
  <cp:lastModifiedBy>幻</cp:lastModifiedBy>
  <dcterms:modified xsi:type="dcterms:W3CDTF">2024-01-09T09:19:15Z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B0DB27F37DE041878A8BE2743C59C823_13</vt:lpwstr>
  </property>
</Properties>
</file>