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D64" w:rsidRPr="00EF3BD2" w:rsidRDefault="00543D64" w:rsidP="00F604C6">
      <w:pPr>
        <w:pStyle w:val="a5"/>
        <w:spacing w:line="580" w:lineRule="exact"/>
        <w:ind w:firstLineChars="400" w:firstLine="1760"/>
        <w:rPr>
          <w:rFonts w:ascii="仿宋_GB2312" w:eastAsia="仿宋_GB2312" w:hAnsi="宋体"/>
          <w:color w:val="auto"/>
          <w:kern w:val="2"/>
          <w:sz w:val="32"/>
          <w:szCs w:val="32"/>
        </w:rPr>
      </w:pPr>
      <w:r w:rsidRPr="00A411A9">
        <w:rPr>
          <w:rFonts w:ascii="方正小标宋简体" w:eastAsia="方正小标宋简体" w:hAnsi="宋体" w:hint="eastAsia"/>
          <w:sz w:val="44"/>
          <w:szCs w:val="44"/>
        </w:rPr>
        <w:t>项目支出绩效自评报告</w:t>
      </w:r>
    </w:p>
    <w:p w:rsidR="00543D64" w:rsidRPr="00374466" w:rsidRDefault="00543D64" w:rsidP="00543D64">
      <w:pPr>
        <w:spacing w:line="580" w:lineRule="exact"/>
        <w:jc w:val="center"/>
        <w:rPr>
          <w:rFonts w:ascii="仿宋_GB2312" w:hAnsi="宋体"/>
        </w:rPr>
      </w:pPr>
      <w:r w:rsidRPr="00374466">
        <w:rPr>
          <w:rFonts w:ascii="仿宋_GB2312" w:hAnsi="宋体" w:hint="eastAsia"/>
        </w:rPr>
        <w:t>（</w:t>
      </w:r>
      <w:r w:rsidR="00604215" w:rsidRPr="00604215">
        <w:rPr>
          <w:rFonts w:ascii="仿宋_GB2312" w:hAnsi="宋体" w:hint="eastAsia"/>
        </w:rPr>
        <w:t>2023年农业综合行政执法装备建设</w:t>
      </w:r>
      <w:r w:rsidR="001A01D2">
        <w:rPr>
          <w:rFonts w:ascii="仿宋_GB2312" w:hAnsi="宋体" w:hint="eastAsia"/>
        </w:rPr>
        <w:t>项目</w:t>
      </w:r>
      <w:bookmarkStart w:id="0" w:name="_GoBack"/>
      <w:bookmarkEnd w:id="0"/>
      <w:r w:rsidRPr="00374466">
        <w:rPr>
          <w:rFonts w:ascii="仿宋_GB2312" w:hAnsi="宋体" w:hint="eastAsia"/>
        </w:rPr>
        <w:t>）</w:t>
      </w:r>
    </w:p>
    <w:p w:rsidR="00543D64" w:rsidRPr="00AB1E4A" w:rsidRDefault="00543D64" w:rsidP="00543D64">
      <w:pPr>
        <w:pStyle w:val="a5"/>
        <w:spacing w:line="580" w:lineRule="exact"/>
        <w:ind w:firstLine="640"/>
        <w:jc w:val="center"/>
        <w:rPr>
          <w:rFonts w:ascii="宋体" w:hint="eastAsia"/>
          <w:color w:val="auto"/>
          <w:kern w:val="2"/>
          <w:szCs w:val="32"/>
        </w:rPr>
      </w:pPr>
    </w:p>
    <w:p w:rsidR="00543D64" w:rsidRPr="00F604C6" w:rsidRDefault="00543D64" w:rsidP="00543D64">
      <w:pPr>
        <w:adjustRightInd w:val="0"/>
        <w:snapToGrid w:val="0"/>
        <w:spacing w:line="580" w:lineRule="exact"/>
        <w:ind w:firstLine="720"/>
        <w:rPr>
          <w:rFonts w:ascii="黑体" w:eastAsia="黑体" w:hAnsi="宋体"/>
          <w:lang w:val="zh-CN"/>
        </w:rPr>
      </w:pPr>
      <w:r w:rsidRPr="00F604C6">
        <w:rPr>
          <w:rFonts w:ascii="黑体" w:eastAsia="黑体" w:hAnsi="宋体" w:hint="eastAsia"/>
        </w:rPr>
        <w:t>一、</w:t>
      </w:r>
      <w:r w:rsidRPr="00F604C6">
        <w:rPr>
          <w:rFonts w:ascii="黑体" w:eastAsia="黑体" w:hAnsi="宋体" w:hint="eastAsia"/>
          <w:lang w:val="zh-CN"/>
        </w:rPr>
        <w:t>项目概况</w:t>
      </w:r>
    </w:p>
    <w:p w:rsidR="00543D64" w:rsidRPr="00F604C6" w:rsidRDefault="00543D64" w:rsidP="00543D64">
      <w:pPr>
        <w:adjustRightInd w:val="0"/>
        <w:snapToGrid w:val="0"/>
        <w:spacing w:line="580" w:lineRule="exact"/>
        <w:ind w:firstLine="720"/>
        <w:rPr>
          <w:rFonts w:ascii="楷体_GB2312" w:eastAsia="楷体_GB2312" w:hAnsi="宋体"/>
          <w:b/>
          <w:lang w:val="zh-CN"/>
        </w:rPr>
      </w:pPr>
      <w:r w:rsidRPr="00F604C6">
        <w:rPr>
          <w:rFonts w:ascii="楷体_GB2312" w:eastAsia="楷体_GB2312" w:hAnsi="宋体" w:hint="eastAsia"/>
          <w:b/>
          <w:lang w:val="zh-CN"/>
        </w:rPr>
        <w:t>（一）项目基本情况。</w:t>
      </w:r>
    </w:p>
    <w:p w:rsidR="00543D64" w:rsidRPr="00F604C6" w:rsidRDefault="00C8057B" w:rsidP="00F604C6">
      <w:pPr>
        <w:adjustRightInd w:val="0"/>
        <w:snapToGrid w:val="0"/>
        <w:spacing w:line="580" w:lineRule="exact"/>
        <w:ind w:firstLineChars="150" w:firstLine="480"/>
        <w:rPr>
          <w:rFonts w:ascii="仿宋_GB2312" w:hAnsi="宋体"/>
          <w:lang w:val="zh-CN"/>
        </w:rPr>
      </w:pPr>
      <w:r w:rsidRPr="00F604C6">
        <w:rPr>
          <w:rFonts w:ascii="仿宋_GB2312" w:hAnsi="宋体" w:hint="eastAsia"/>
          <w:lang w:val="zh-CN"/>
        </w:rPr>
        <w:t>2023年由绵竹市本级财政预算15万元用于农业综合行政执法装备建设，列入绵竹市农业农村局年初部门预算，具体由绵竹市农业综合行政执法大队具体实施。</w:t>
      </w:r>
    </w:p>
    <w:p w:rsidR="00543D64" w:rsidRPr="00F604C6" w:rsidRDefault="00543D64" w:rsidP="00543D64">
      <w:pPr>
        <w:adjustRightInd w:val="0"/>
        <w:snapToGrid w:val="0"/>
        <w:spacing w:line="580" w:lineRule="exact"/>
        <w:ind w:firstLine="720"/>
        <w:rPr>
          <w:rFonts w:ascii="楷体_GB2312" w:eastAsia="楷体_GB2312" w:hAnsi="宋体"/>
          <w:b/>
          <w:lang w:val="zh-CN"/>
        </w:rPr>
      </w:pPr>
      <w:r w:rsidRPr="00F604C6">
        <w:rPr>
          <w:rFonts w:ascii="楷体_GB2312" w:eastAsia="楷体_GB2312" w:hAnsi="宋体" w:hint="eastAsia"/>
          <w:b/>
          <w:lang w:val="zh-CN"/>
        </w:rPr>
        <w:t>（二）项目绩效目标。</w:t>
      </w:r>
    </w:p>
    <w:p w:rsidR="00281968" w:rsidRPr="00F604C6" w:rsidRDefault="00543D64" w:rsidP="00281968">
      <w:pPr>
        <w:adjustRightInd w:val="0"/>
        <w:snapToGrid w:val="0"/>
        <w:spacing w:line="580" w:lineRule="exact"/>
        <w:ind w:firstLine="720"/>
        <w:rPr>
          <w:rFonts w:ascii="仿宋_GB2312" w:hAnsi="宋体"/>
          <w:lang w:val="zh-CN"/>
        </w:rPr>
      </w:pPr>
      <w:r w:rsidRPr="00F604C6">
        <w:rPr>
          <w:rFonts w:ascii="仿宋_GB2312" w:hAnsi="宋体"/>
          <w:lang w:val="zh-CN"/>
        </w:rPr>
        <w:t>1</w:t>
      </w:r>
      <w:r w:rsidRPr="00F604C6">
        <w:rPr>
          <w:rFonts w:ascii="仿宋_GB2312" w:hAnsi="宋体" w:hint="eastAsia"/>
          <w:lang w:val="zh-CN"/>
        </w:rPr>
        <w:t>．项目主要内容。</w:t>
      </w:r>
      <w:r w:rsidR="00281968" w:rsidRPr="00F604C6">
        <w:rPr>
          <w:rFonts w:ascii="仿宋_GB2312" w:hAnsi="宋体" w:hint="eastAsia"/>
          <w:lang w:val="zh-CN"/>
        </w:rPr>
        <w:t>采购农业综合行政执法相关装备，如图：</w:t>
      </w:r>
    </w:p>
    <w:tbl>
      <w:tblPr>
        <w:tblW w:w="5720" w:type="dxa"/>
        <w:jc w:val="center"/>
        <w:tblInd w:w="94" w:type="dxa"/>
        <w:tblLook w:val="04A0" w:firstRow="1" w:lastRow="0" w:firstColumn="1" w:lastColumn="0" w:noHBand="0" w:noVBand="1"/>
      </w:tblPr>
      <w:tblGrid>
        <w:gridCol w:w="2860"/>
        <w:gridCol w:w="2860"/>
      </w:tblGrid>
      <w:tr w:rsidR="00281968" w:rsidRPr="00F604C6" w:rsidTr="00281968">
        <w:trPr>
          <w:trHeight w:val="480"/>
          <w:jc w:val="center"/>
        </w:trPr>
        <w:tc>
          <w:tcPr>
            <w:tcW w:w="2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968" w:rsidRPr="00F604C6" w:rsidRDefault="00281968" w:rsidP="00281968">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冷藏箱</w:t>
            </w:r>
          </w:p>
        </w:tc>
        <w:tc>
          <w:tcPr>
            <w:tcW w:w="2860" w:type="dxa"/>
            <w:tcBorders>
              <w:top w:val="single" w:sz="4" w:space="0" w:color="auto"/>
              <w:left w:val="nil"/>
              <w:bottom w:val="single" w:sz="4" w:space="0" w:color="auto"/>
              <w:right w:val="single" w:sz="4" w:space="0" w:color="auto"/>
            </w:tcBorders>
            <w:shd w:val="clear" w:color="auto" w:fill="auto"/>
            <w:noWrap/>
            <w:vAlign w:val="center"/>
            <w:hideMark/>
          </w:tcPr>
          <w:p w:rsidR="00281968" w:rsidRPr="00F604C6" w:rsidRDefault="00281968" w:rsidP="00281968">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3个</w:t>
            </w:r>
          </w:p>
        </w:tc>
      </w:tr>
      <w:tr w:rsidR="00281968" w:rsidRPr="00F604C6" w:rsidTr="00281968">
        <w:trPr>
          <w:trHeight w:val="480"/>
          <w:jc w:val="center"/>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281968" w:rsidRPr="00F604C6" w:rsidRDefault="00281968" w:rsidP="00281968">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现场执法记录仪</w:t>
            </w:r>
          </w:p>
        </w:tc>
        <w:tc>
          <w:tcPr>
            <w:tcW w:w="2860" w:type="dxa"/>
            <w:tcBorders>
              <w:top w:val="nil"/>
              <w:left w:val="nil"/>
              <w:bottom w:val="single" w:sz="4" w:space="0" w:color="auto"/>
              <w:right w:val="single" w:sz="4" w:space="0" w:color="auto"/>
            </w:tcBorders>
            <w:shd w:val="clear" w:color="auto" w:fill="auto"/>
            <w:noWrap/>
            <w:vAlign w:val="center"/>
            <w:hideMark/>
          </w:tcPr>
          <w:p w:rsidR="00281968" w:rsidRPr="00F604C6" w:rsidRDefault="00281968" w:rsidP="00281968">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8个</w:t>
            </w:r>
          </w:p>
        </w:tc>
      </w:tr>
      <w:tr w:rsidR="00281968" w:rsidRPr="00F604C6" w:rsidTr="00281968">
        <w:trPr>
          <w:trHeight w:val="480"/>
          <w:jc w:val="center"/>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281968" w:rsidRPr="00F604C6" w:rsidRDefault="00281968" w:rsidP="00281968">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喊话器</w:t>
            </w:r>
          </w:p>
        </w:tc>
        <w:tc>
          <w:tcPr>
            <w:tcW w:w="2860" w:type="dxa"/>
            <w:tcBorders>
              <w:top w:val="nil"/>
              <w:left w:val="nil"/>
              <w:bottom w:val="single" w:sz="4" w:space="0" w:color="auto"/>
              <w:right w:val="single" w:sz="4" w:space="0" w:color="auto"/>
            </w:tcBorders>
            <w:shd w:val="clear" w:color="auto" w:fill="auto"/>
            <w:noWrap/>
            <w:vAlign w:val="center"/>
            <w:hideMark/>
          </w:tcPr>
          <w:p w:rsidR="00281968" w:rsidRPr="00F604C6" w:rsidRDefault="00281968" w:rsidP="00281968">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5个</w:t>
            </w:r>
          </w:p>
        </w:tc>
      </w:tr>
      <w:tr w:rsidR="00281968" w:rsidRPr="00F604C6" w:rsidTr="00281968">
        <w:trPr>
          <w:trHeight w:val="480"/>
          <w:jc w:val="center"/>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281968" w:rsidRPr="00F604C6" w:rsidRDefault="00281968" w:rsidP="00281968">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案情分析设备</w:t>
            </w:r>
          </w:p>
        </w:tc>
        <w:tc>
          <w:tcPr>
            <w:tcW w:w="2860" w:type="dxa"/>
            <w:tcBorders>
              <w:top w:val="nil"/>
              <w:left w:val="nil"/>
              <w:bottom w:val="single" w:sz="4" w:space="0" w:color="auto"/>
              <w:right w:val="single" w:sz="4" w:space="0" w:color="auto"/>
            </w:tcBorders>
            <w:shd w:val="clear" w:color="auto" w:fill="auto"/>
            <w:noWrap/>
            <w:vAlign w:val="center"/>
            <w:hideMark/>
          </w:tcPr>
          <w:p w:rsidR="00281968" w:rsidRPr="00F604C6" w:rsidRDefault="00281968" w:rsidP="00281968">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1套</w:t>
            </w:r>
          </w:p>
        </w:tc>
      </w:tr>
      <w:tr w:rsidR="00281968" w:rsidRPr="00F604C6" w:rsidTr="00281968">
        <w:trPr>
          <w:trHeight w:val="480"/>
          <w:jc w:val="center"/>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281968" w:rsidRPr="00F604C6" w:rsidRDefault="00281968" w:rsidP="00281968">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询问监控设备</w:t>
            </w:r>
          </w:p>
        </w:tc>
        <w:tc>
          <w:tcPr>
            <w:tcW w:w="2860" w:type="dxa"/>
            <w:tcBorders>
              <w:top w:val="nil"/>
              <w:left w:val="nil"/>
              <w:bottom w:val="single" w:sz="4" w:space="0" w:color="auto"/>
              <w:right w:val="single" w:sz="4" w:space="0" w:color="auto"/>
            </w:tcBorders>
            <w:shd w:val="clear" w:color="auto" w:fill="auto"/>
            <w:noWrap/>
            <w:vAlign w:val="center"/>
            <w:hideMark/>
          </w:tcPr>
          <w:p w:rsidR="00281968" w:rsidRPr="00F604C6" w:rsidRDefault="00281968" w:rsidP="00281968">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1套</w:t>
            </w:r>
          </w:p>
        </w:tc>
      </w:tr>
      <w:tr w:rsidR="00281968" w:rsidRPr="00F604C6" w:rsidTr="00281968">
        <w:trPr>
          <w:trHeight w:val="480"/>
          <w:jc w:val="center"/>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281968" w:rsidRPr="00F604C6" w:rsidRDefault="00281968" w:rsidP="00281968">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土地地垒性质电子设备（掌图）</w:t>
            </w:r>
          </w:p>
        </w:tc>
        <w:tc>
          <w:tcPr>
            <w:tcW w:w="2860" w:type="dxa"/>
            <w:tcBorders>
              <w:top w:val="nil"/>
              <w:left w:val="nil"/>
              <w:bottom w:val="single" w:sz="4" w:space="0" w:color="auto"/>
              <w:right w:val="single" w:sz="4" w:space="0" w:color="auto"/>
            </w:tcBorders>
            <w:shd w:val="clear" w:color="auto" w:fill="auto"/>
            <w:noWrap/>
            <w:vAlign w:val="center"/>
            <w:hideMark/>
          </w:tcPr>
          <w:p w:rsidR="00281968" w:rsidRPr="00F604C6" w:rsidRDefault="00281968" w:rsidP="00281968">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1个</w:t>
            </w:r>
          </w:p>
        </w:tc>
      </w:tr>
      <w:tr w:rsidR="00281968" w:rsidRPr="00F604C6" w:rsidTr="00281968">
        <w:trPr>
          <w:trHeight w:val="480"/>
          <w:jc w:val="center"/>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281968" w:rsidRPr="00F604C6" w:rsidRDefault="00281968" w:rsidP="00281968">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农业综合执法箱</w:t>
            </w:r>
          </w:p>
        </w:tc>
        <w:tc>
          <w:tcPr>
            <w:tcW w:w="2860" w:type="dxa"/>
            <w:tcBorders>
              <w:top w:val="nil"/>
              <w:left w:val="nil"/>
              <w:bottom w:val="single" w:sz="4" w:space="0" w:color="auto"/>
              <w:right w:val="single" w:sz="4" w:space="0" w:color="auto"/>
            </w:tcBorders>
            <w:shd w:val="clear" w:color="auto" w:fill="auto"/>
            <w:noWrap/>
            <w:vAlign w:val="center"/>
            <w:hideMark/>
          </w:tcPr>
          <w:p w:rsidR="00281968" w:rsidRPr="00F604C6" w:rsidRDefault="00281968" w:rsidP="00281968">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1个</w:t>
            </w:r>
          </w:p>
        </w:tc>
      </w:tr>
      <w:tr w:rsidR="00281968" w:rsidRPr="00F604C6" w:rsidTr="00281968">
        <w:trPr>
          <w:trHeight w:val="480"/>
          <w:jc w:val="center"/>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281968" w:rsidRPr="00F604C6" w:rsidRDefault="00281968" w:rsidP="00281968">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执法服装</w:t>
            </w:r>
          </w:p>
        </w:tc>
        <w:tc>
          <w:tcPr>
            <w:tcW w:w="2860" w:type="dxa"/>
            <w:tcBorders>
              <w:top w:val="nil"/>
              <w:left w:val="nil"/>
              <w:bottom w:val="single" w:sz="4" w:space="0" w:color="auto"/>
              <w:right w:val="single" w:sz="4" w:space="0" w:color="auto"/>
            </w:tcBorders>
            <w:shd w:val="clear" w:color="auto" w:fill="auto"/>
            <w:noWrap/>
            <w:vAlign w:val="center"/>
            <w:hideMark/>
          </w:tcPr>
          <w:p w:rsidR="00281968" w:rsidRPr="00F604C6" w:rsidRDefault="00281968" w:rsidP="00281968">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2套</w:t>
            </w:r>
          </w:p>
        </w:tc>
      </w:tr>
    </w:tbl>
    <w:p w:rsidR="00C8057B" w:rsidRPr="00F604C6" w:rsidRDefault="00C8057B" w:rsidP="00F604C6">
      <w:pPr>
        <w:adjustRightInd w:val="0"/>
        <w:snapToGrid w:val="0"/>
        <w:spacing w:line="580" w:lineRule="exact"/>
        <w:rPr>
          <w:rFonts w:ascii="仿宋_GB2312" w:hAnsi="宋体"/>
          <w:lang w:val="zh-CN"/>
        </w:rPr>
      </w:pPr>
    </w:p>
    <w:p w:rsidR="00543D64" w:rsidRPr="00F604C6" w:rsidRDefault="00543D64" w:rsidP="00543D64">
      <w:pPr>
        <w:adjustRightInd w:val="0"/>
        <w:snapToGrid w:val="0"/>
        <w:spacing w:line="580" w:lineRule="exact"/>
        <w:ind w:firstLine="720"/>
        <w:rPr>
          <w:rFonts w:ascii="仿宋_GB2312" w:hAnsi="宋体"/>
          <w:lang w:val="zh-CN"/>
        </w:rPr>
      </w:pPr>
      <w:r w:rsidRPr="00F604C6">
        <w:rPr>
          <w:rFonts w:ascii="仿宋_GB2312" w:hAnsi="宋体"/>
          <w:lang w:val="zh-CN"/>
        </w:rPr>
        <w:t>2</w:t>
      </w:r>
      <w:r w:rsidRPr="00F604C6">
        <w:rPr>
          <w:rFonts w:ascii="仿宋_GB2312" w:hAnsi="宋体" w:hint="eastAsia"/>
          <w:lang w:val="zh-CN"/>
        </w:rPr>
        <w:t>．项目</w:t>
      </w:r>
      <w:r w:rsidR="00281968" w:rsidRPr="00F604C6">
        <w:rPr>
          <w:rFonts w:ascii="仿宋_GB2312" w:hAnsi="宋体" w:hint="eastAsia"/>
          <w:lang w:val="zh-CN"/>
        </w:rPr>
        <w:t>按照计划进度进行实施，并在规定时限前完成</w:t>
      </w:r>
      <w:r w:rsidRPr="00F604C6">
        <w:rPr>
          <w:rFonts w:ascii="仿宋_GB2312" w:hAnsi="宋体" w:hint="eastAsia"/>
          <w:lang w:val="zh-CN"/>
        </w:rPr>
        <w:t>。</w:t>
      </w:r>
    </w:p>
    <w:p w:rsidR="00543D64" w:rsidRPr="00F604C6" w:rsidRDefault="00543D64" w:rsidP="00543D64">
      <w:pPr>
        <w:adjustRightInd w:val="0"/>
        <w:snapToGrid w:val="0"/>
        <w:spacing w:line="580" w:lineRule="exact"/>
        <w:ind w:firstLine="720"/>
        <w:rPr>
          <w:rFonts w:ascii="仿宋_GB2312" w:hAnsi="宋体"/>
          <w:lang w:val="zh-CN"/>
        </w:rPr>
      </w:pPr>
      <w:r w:rsidRPr="00F604C6">
        <w:rPr>
          <w:rFonts w:ascii="仿宋_GB2312" w:hAnsi="宋体"/>
          <w:lang w:val="zh-CN"/>
        </w:rPr>
        <w:t>3</w:t>
      </w:r>
      <w:r w:rsidRPr="00F604C6">
        <w:rPr>
          <w:rFonts w:ascii="仿宋_GB2312" w:hAnsi="宋体" w:hint="eastAsia"/>
          <w:lang w:val="zh-CN"/>
        </w:rPr>
        <w:t>．申报内容与实际相符，申报目标是</w:t>
      </w:r>
      <w:r w:rsidR="00281968" w:rsidRPr="00F604C6">
        <w:rPr>
          <w:rFonts w:ascii="仿宋_GB2312" w:hAnsi="宋体" w:hint="eastAsia"/>
          <w:lang w:val="zh-CN"/>
        </w:rPr>
        <w:t>合理</w:t>
      </w:r>
      <w:r w:rsidRPr="00F604C6">
        <w:rPr>
          <w:rFonts w:ascii="仿宋_GB2312" w:hAnsi="宋体" w:hint="eastAsia"/>
          <w:lang w:val="zh-CN"/>
        </w:rPr>
        <w:t>可行</w:t>
      </w:r>
      <w:r w:rsidR="00281968" w:rsidRPr="00F604C6">
        <w:rPr>
          <w:rFonts w:ascii="仿宋_GB2312" w:hAnsi="宋体" w:hint="eastAsia"/>
          <w:lang w:val="zh-CN"/>
        </w:rPr>
        <w:t>的</w:t>
      </w:r>
      <w:r w:rsidRPr="00F604C6">
        <w:rPr>
          <w:rFonts w:ascii="仿宋_GB2312" w:hAnsi="宋体" w:hint="eastAsia"/>
          <w:lang w:val="zh-CN"/>
        </w:rPr>
        <w:t>。</w:t>
      </w:r>
    </w:p>
    <w:p w:rsidR="00543D64" w:rsidRPr="00F604C6" w:rsidRDefault="00543D64" w:rsidP="00543D64">
      <w:pPr>
        <w:adjustRightInd w:val="0"/>
        <w:snapToGrid w:val="0"/>
        <w:spacing w:line="580" w:lineRule="exact"/>
        <w:ind w:firstLine="720"/>
        <w:rPr>
          <w:rFonts w:ascii="楷体_GB2312" w:eastAsia="楷体_GB2312" w:hAnsi="宋体"/>
          <w:b/>
          <w:lang w:val="zh-CN"/>
        </w:rPr>
      </w:pPr>
      <w:r w:rsidRPr="00F604C6">
        <w:rPr>
          <w:rFonts w:ascii="楷体_GB2312" w:eastAsia="楷体_GB2312" w:hAnsi="宋体" w:hint="eastAsia"/>
          <w:b/>
          <w:lang w:val="zh-CN"/>
        </w:rPr>
        <w:t>（三）项目自评步骤及方法。</w:t>
      </w:r>
    </w:p>
    <w:p w:rsidR="00543D64" w:rsidRPr="00F604C6" w:rsidRDefault="00C8057B" w:rsidP="00543D64">
      <w:pPr>
        <w:adjustRightInd w:val="0"/>
        <w:snapToGrid w:val="0"/>
        <w:spacing w:line="580" w:lineRule="exact"/>
        <w:ind w:firstLine="720"/>
        <w:rPr>
          <w:rFonts w:ascii="仿宋_GB2312" w:hAnsi="宋体"/>
          <w:lang w:val="zh-CN"/>
        </w:rPr>
      </w:pPr>
      <w:r w:rsidRPr="00F604C6">
        <w:rPr>
          <w:rFonts w:ascii="仿宋_GB2312" w:hAnsi="宋体" w:hint="eastAsia"/>
          <w:lang w:val="zh-CN"/>
        </w:rPr>
        <w:t>按照市财政局的要求，开展自评。</w:t>
      </w:r>
    </w:p>
    <w:p w:rsidR="00543D64" w:rsidRPr="00F604C6" w:rsidRDefault="00543D64" w:rsidP="00543D64">
      <w:pPr>
        <w:adjustRightInd w:val="0"/>
        <w:snapToGrid w:val="0"/>
        <w:spacing w:line="580" w:lineRule="exact"/>
        <w:ind w:firstLine="720"/>
        <w:rPr>
          <w:rFonts w:ascii="黑体" w:eastAsia="黑体" w:hAnsi="宋体"/>
        </w:rPr>
      </w:pPr>
      <w:r w:rsidRPr="00F604C6">
        <w:rPr>
          <w:rFonts w:ascii="黑体" w:eastAsia="黑体" w:hAnsi="宋体" w:hint="eastAsia"/>
        </w:rPr>
        <w:t>二、项目资金申报及使用情况</w:t>
      </w:r>
    </w:p>
    <w:p w:rsidR="00543D64" w:rsidRPr="00F604C6" w:rsidRDefault="00543D64" w:rsidP="00543D64">
      <w:pPr>
        <w:adjustRightInd w:val="0"/>
        <w:snapToGrid w:val="0"/>
        <w:spacing w:line="580" w:lineRule="exact"/>
        <w:ind w:firstLine="720"/>
        <w:rPr>
          <w:rFonts w:ascii="楷体_GB2312" w:eastAsia="楷体_GB2312" w:hAnsi="宋体"/>
          <w:b/>
          <w:lang w:val="zh-CN"/>
        </w:rPr>
      </w:pPr>
      <w:r w:rsidRPr="00F604C6">
        <w:rPr>
          <w:rFonts w:ascii="楷体_GB2312" w:eastAsia="楷体_GB2312" w:hAnsi="宋体" w:hint="eastAsia"/>
          <w:b/>
          <w:lang w:val="zh-CN"/>
        </w:rPr>
        <w:lastRenderedPageBreak/>
        <w:t>（一）项目资金申报及批复情况。</w:t>
      </w:r>
    </w:p>
    <w:p w:rsidR="00543D64" w:rsidRPr="00F604C6" w:rsidRDefault="00543D64" w:rsidP="00543D64">
      <w:pPr>
        <w:adjustRightInd w:val="0"/>
        <w:snapToGrid w:val="0"/>
        <w:spacing w:line="580" w:lineRule="exact"/>
        <w:ind w:firstLine="720"/>
        <w:rPr>
          <w:rFonts w:ascii="仿宋_GB2312" w:hAnsi="宋体"/>
          <w:lang w:val="zh-CN"/>
        </w:rPr>
      </w:pPr>
      <w:r w:rsidRPr="00F604C6">
        <w:rPr>
          <w:rFonts w:ascii="仿宋_GB2312" w:hAnsi="宋体" w:hint="eastAsia"/>
          <w:lang w:val="zh-CN"/>
        </w:rPr>
        <w:t>项目资金申报</w:t>
      </w:r>
      <w:r w:rsidR="00281968" w:rsidRPr="00F604C6">
        <w:rPr>
          <w:rFonts w:ascii="仿宋_GB2312" w:hAnsi="宋体" w:hint="eastAsia"/>
          <w:lang w:val="zh-CN"/>
        </w:rPr>
        <w:t>30万元</w:t>
      </w:r>
      <w:r w:rsidRPr="00F604C6">
        <w:rPr>
          <w:rFonts w:ascii="仿宋_GB2312" w:hAnsi="宋体" w:hint="eastAsia"/>
          <w:lang w:val="zh-CN"/>
        </w:rPr>
        <w:t>、批复</w:t>
      </w:r>
      <w:r w:rsidR="00281968" w:rsidRPr="00F604C6">
        <w:rPr>
          <w:rFonts w:ascii="仿宋_GB2312" w:hAnsi="宋体" w:hint="eastAsia"/>
          <w:lang w:val="zh-CN"/>
        </w:rPr>
        <w:t>15万元列入部门2023年年初预算</w:t>
      </w:r>
      <w:r w:rsidRPr="00F604C6">
        <w:rPr>
          <w:rFonts w:ascii="仿宋_GB2312" w:hAnsi="宋体" w:hint="eastAsia"/>
          <w:lang w:val="zh-CN"/>
        </w:rPr>
        <w:t>。</w:t>
      </w:r>
    </w:p>
    <w:p w:rsidR="00543D64" w:rsidRPr="00F604C6" w:rsidRDefault="00543D64" w:rsidP="00543D64">
      <w:pPr>
        <w:adjustRightInd w:val="0"/>
        <w:snapToGrid w:val="0"/>
        <w:spacing w:line="580" w:lineRule="exact"/>
        <w:ind w:firstLine="720"/>
        <w:rPr>
          <w:rFonts w:ascii="仿宋_GB2312" w:hAnsi="宋体"/>
          <w:lang w:val="zh-CN"/>
        </w:rPr>
      </w:pPr>
      <w:r w:rsidRPr="00F604C6">
        <w:rPr>
          <w:rFonts w:ascii="楷体_GB2312" w:eastAsia="楷体_GB2312" w:hAnsi="宋体" w:hint="eastAsia"/>
          <w:b/>
          <w:lang w:val="zh-CN"/>
        </w:rPr>
        <w:t>（二）资金计划、到位及使用情况。</w:t>
      </w:r>
    </w:p>
    <w:p w:rsidR="00543D64" w:rsidRPr="00F604C6" w:rsidRDefault="00543D64" w:rsidP="00543D64">
      <w:pPr>
        <w:adjustRightInd w:val="0"/>
        <w:snapToGrid w:val="0"/>
        <w:spacing w:line="580" w:lineRule="exact"/>
        <w:ind w:firstLine="720"/>
        <w:rPr>
          <w:rFonts w:ascii="仿宋_GB2312" w:hAnsi="宋体"/>
          <w:lang w:val="zh-CN"/>
        </w:rPr>
      </w:pPr>
      <w:r w:rsidRPr="00F604C6">
        <w:rPr>
          <w:rFonts w:ascii="楷体_GB2312" w:eastAsia="楷体_GB2312" w:hAnsi="宋体"/>
          <w:lang w:val="zh-CN"/>
        </w:rPr>
        <w:t>1</w:t>
      </w:r>
      <w:r w:rsidRPr="00F604C6">
        <w:rPr>
          <w:rFonts w:ascii="楷体_GB2312" w:eastAsia="楷体_GB2312" w:hAnsi="宋体" w:hint="eastAsia"/>
          <w:lang w:val="zh-CN"/>
        </w:rPr>
        <w:t>．资金计划。</w:t>
      </w:r>
      <w:r w:rsidR="00C8057B" w:rsidRPr="00F604C6">
        <w:rPr>
          <w:rFonts w:ascii="仿宋_GB2312" w:hAnsi="宋体" w:hint="eastAsia"/>
          <w:lang w:val="zh-CN"/>
        </w:rPr>
        <w:t>绵竹市本级财政资金预算15万元</w:t>
      </w:r>
      <w:r w:rsidRPr="00F604C6">
        <w:rPr>
          <w:rFonts w:ascii="仿宋_GB2312" w:hAnsi="宋体" w:hint="eastAsia"/>
          <w:lang w:val="zh-CN"/>
        </w:rPr>
        <w:t>。</w:t>
      </w:r>
    </w:p>
    <w:p w:rsidR="00543D64" w:rsidRPr="00F604C6" w:rsidRDefault="00543D64" w:rsidP="00543D64">
      <w:pPr>
        <w:adjustRightInd w:val="0"/>
        <w:snapToGrid w:val="0"/>
        <w:spacing w:line="580" w:lineRule="exact"/>
        <w:ind w:firstLine="720"/>
        <w:rPr>
          <w:rFonts w:ascii="仿宋_GB2312" w:hAnsi="宋体"/>
          <w:lang w:val="zh-CN"/>
        </w:rPr>
      </w:pPr>
      <w:r w:rsidRPr="00F604C6">
        <w:rPr>
          <w:rFonts w:ascii="楷体_GB2312" w:eastAsia="楷体_GB2312" w:hAnsi="宋体"/>
          <w:lang w:val="zh-CN"/>
        </w:rPr>
        <w:t>2</w:t>
      </w:r>
      <w:r w:rsidRPr="00F604C6">
        <w:rPr>
          <w:rFonts w:ascii="楷体_GB2312" w:eastAsia="楷体_GB2312" w:hAnsi="宋体" w:hint="eastAsia"/>
          <w:lang w:val="zh-CN"/>
        </w:rPr>
        <w:t>．资金到位。</w:t>
      </w:r>
      <w:r w:rsidR="00C8057B" w:rsidRPr="00F604C6">
        <w:rPr>
          <w:rFonts w:ascii="仿宋_GB2312" w:hAnsi="宋体" w:hint="eastAsia"/>
          <w:lang w:val="zh-CN"/>
        </w:rPr>
        <w:t>绵竹市农业农村局2023年部门预算15万元</w:t>
      </w:r>
      <w:r w:rsidRPr="00F604C6">
        <w:rPr>
          <w:rFonts w:ascii="仿宋_GB2312" w:hAnsi="宋体" w:hint="eastAsia"/>
          <w:lang w:val="zh-CN"/>
        </w:rPr>
        <w:t>。</w:t>
      </w:r>
    </w:p>
    <w:p w:rsidR="00543D64" w:rsidRPr="00F604C6" w:rsidRDefault="00543D64" w:rsidP="00543D64">
      <w:pPr>
        <w:adjustRightInd w:val="0"/>
        <w:snapToGrid w:val="0"/>
        <w:spacing w:line="580" w:lineRule="exact"/>
        <w:ind w:firstLine="720"/>
        <w:rPr>
          <w:rFonts w:ascii="仿宋_GB2312" w:hAnsi="宋体"/>
          <w:lang w:val="zh-CN"/>
        </w:rPr>
      </w:pPr>
      <w:r w:rsidRPr="00F604C6">
        <w:rPr>
          <w:rFonts w:ascii="楷体_GB2312" w:eastAsia="楷体_GB2312" w:hAnsi="宋体"/>
          <w:lang w:val="zh-CN"/>
        </w:rPr>
        <w:t>3</w:t>
      </w:r>
      <w:r w:rsidRPr="00F604C6">
        <w:rPr>
          <w:rFonts w:ascii="楷体_GB2312" w:eastAsia="楷体_GB2312" w:hAnsi="宋体" w:hint="eastAsia"/>
          <w:lang w:val="zh-CN"/>
        </w:rPr>
        <w:t>．资金使用。</w:t>
      </w:r>
      <w:r w:rsidR="00F604C6" w:rsidRPr="00F604C6">
        <w:rPr>
          <w:rFonts w:ascii="楷体_GB2312" w:eastAsia="楷体_GB2312" w:hAnsi="宋体" w:hint="eastAsia"/>
          <w:lang w:val="zh-CN"/>
        </w:rPr>
        <w:t>实际</w:t>
      </w:r>
      <w:r w:rsidR="00C8057B" w:rsidRPr="00F604C6">
        <w:rPr>
          <w:rFonts w:ascii="仿宋_GB2312" w:hAnsi="宋体" w:hint="eastAsia"/>
          <w:lang w:val="zh-CN"/>
        </w:rPr>
        <w:t>资金使用149920.00元</w:t>
      </w:r>
      <w:r w:rsidR="00F604C6" w:rsidRPr="00F604C6">
        <w:rPr>
          <w:rFonts w:ascii="仿宋_GB2312" w:hAnsi="宋体" w:hint="eastAsia"/>
          <w:lang w:val="zh-CN"/>
        </w:rPr>
        <w:t>，剩余资金于2023年12月底向市财政申请追减指标，已退回财政。</w:t>
      </w:r>
    </w:p>
    <w:p w:rsidR="00543D64" w:rsidRPr="00F604C6" w:rsidRDefault="00543D64" w:rsidP="00543D64">
      <w:pPr>
        <w:adjustRightInd w:val="0"/>
        <w:snapToGrid w:val="0"/>
        <w:spacing w:line="580" w:lineRule="exact"/>
        <w:ind w:firstLine="720"/>
        <w:rPr>
          <w:rFonts w:ascii="楷体_GB2312" w:eastAsia="楷体_GB2312" w:hAnsi="宋体"/>
          <w:b/>
          <w:lang w:val="zh-CN"/>
        </w:rPr>
      </w:pPr>
      <w:r w:rsidRPr="00F604C6">
        <w:rPr>
          <w:rFonts w:ascii="楷体_GB2312" w:eastAsia="楷体_GB2312" w:hAnsi="宋体" w:hint="eastAsia"/>
          <w:b/>
          <w:lang w:val="zh-CN"/>
        </w:rPr>
        <w:t>（三）项目财务管理情况。</w:t>
      </w:r>
    </w:p>
    <w:p w:rsidR="00543D64" w:rsidRPr="00F604C6" w:rsidRDefault="00543D64" w:rsidP="00543D64">
      <w:pPr>
        <w:adjustRightInd w:val="0"/>
        <w:snapToGrid w:val="0"/>
        <w:spacing w:line="580" w:lineRule="exact"/>
        <w:ind w:firstLine="720"/>
        <w:rPr>
          <w:rFonts w:ascii="仿宋_GB2312" w:hAnsi="宋体"/>
          <w:lang w:val="zh-CN"/>
        </w:rPr>
      </w:pPr>
      <w:r w:rsidRPr="00F604C6">
        <w:rPr>
          <w:rFonts w:ascii="仿宋_GB2312" w:hAnsi="宋体" w:hint="eastAsia"/>
          <w:lang w:val="zh-CN"/>
        </w:rPr>
        <w:t>项目实施单位财务管理制度健全，严格执行财务管理制度，账务处理及时，会计核算</w:t>
      </w:r>
      <w:r w:rsidR="00C8057B" w:rsidRPr="00F604C6">
        <w:rPr>
          <w:rFonts w:ascii="仿宋_GB2312" w:hAnsi="宋体" w:hint="eastAsia"/>
          <w:lang w:val="zh-CN"/>
        </w:rPr>
        <w:t>规范</w:t>
      </w:r>
      <w:r w:rsidRPr="00F604C6">
        <w:rPr>
          <w:rFonts w:ascii="仿宋_GB2312" w:hAnsi="宋体" w:hint="eastAsia"/>
          <w:lang w:val="zh-CN"/>
        </w:rPr>
        <w:t>。</w:t>
      </w:r>
    </w:p>
    <w:p w:rsidR="00543D64" w:rsidRPr="00F604C6" w:rsidRDefault="00543D64" w:rsidP="00543D64">
      <w:pPr>
        <w:adjustRightInd w:val="0"/>
        <w:snapToGrid w:val="0"/>
        <w:spacing w:line="580" w:lineRule="exact"/>
        <w:ind w:firstLine="720"/>
        <w:rPr>
          <w:rFonts w:ascii="黑体" w:eastAsia="黑体" w:hAnsi="宋体"/>
        </w:rPr>
      </w:pPr>
      <w:r w:rsidRPr="00F604C6">
        <w:rPr>
          <w:rFonts w:ascii="黑体" w:eastAsia="黑体" w:hAnsi="宋体" w:hint="eastAsia"/>
        </w:rPr>
        <w:t>三、项目实施及管理情况</w:t>
      </w:r>
    </w:p>
    <w:p w:rsidR="00543D64" w:rsidRPr="00F604C6" w:rsidRDefault="00543D64" w:rsidP="00543D64">
      <w:pPr>
        <w:adjustRightInd w:val="0"/>
        <w:snapToGrid w:val="0"/>
        <w:spacing w:line="580" w:lineRule="exact"/>
        <w:ind w:firstLine="720"/>
        <w:rPr>
          <w:rFonts w:ascii="仿宋_GB2312" w:hAnsi="宋体"/>
          <w:lang w:val="zh-CN"/>
        </w:rPr>
      </w:pPr>
      <w:r w:rsidRPr="00F604C6">
        <w:rPr>
          <w:rFonts w:ascii="仿宋_GB2312" w:hAnsi="宋体" w:hint="eastAsia"/>
          <w:lang w:val="zh-CN"/>
        </w:rPr>
        <w:t>结合项目组织实施管理办法，重点围绕以下内容进行分析评价，并对自评中发现的问题分析说明。</w:t>
      </w:r>
    </w:p>
    <w:p w:rsidR="00543D64" w:rsidRPr="0081218F" w:rsidRDefault="006C2561" w:rsidP="006C2561">
      <w:pPr>
        <w:adjustRightInd w:val="0"/>
        <w:snapToGrid w:val="0"/>
        <w:spacing w:line="580" w:lineRule="exact"/>
        <w:ind w:firstLineChars="200" w:firstLine="643"/>
        <w:rPr>
          <w:rFonts w:ascii="楷体" w:eastAsia="楷体" w:hAnsi="楷体"/>
          <w:b/>
          <w:lang w:val="zh-CN"/>
        </w:rPr>
      </w:pPr>
      <w:r w:rsidRPr="0081218F">
        <w:rPr>
          <w:rFonts w:ascii="楷体" w:eastAsia="楷体" w:hAnsi="楷体" w:cs="宋体" w:hint="eastAsia"/>
          <w:b/>
          <w:lang w:val="zh-CN"/>
        </w:rPr>
        <w:t>（一）</w:t>
      </w:r>
      <w:r w:rsidR="00543D64" w:rsidRPr="0081218F">
        <w:rPr>
          <w:rFonts w:ascii="楷体" w:eastAsia="楷体" w:hAnsi="楷体" w:cs="宋体" w:hint="eastAsia"/>
          <w:b/>
          <w:lang w:val="zh-CN"/>
        </w:rPr>
        <w:t>项目组织架构及实施流程</w:t>
      </w:r>
      <w:r w:rsidR="00543D64" w:rsidRPr="0081218F">
        <w:rPr>
          <w:rFonts w:ascii="楷体" w:eastAsia="楷体" w:hAnsi="楷体" w:cs="Malgun Gothic Semilight" w:hint="eastAsia"/>
          <w:b/>
          <w:lang w:val="zh-CN"/>
        </w:rPr>
        <w:t>。</w:t>
      </w:r>
    </w:p>
    <w:p w:rsidR="00C8057B" w:rsidRPr="006C2561" w:rsidRDefault="00C8057B" w:rsidP="00C8057B">
      <w:pPr>
        <w:adjustRightInd w:val="0"/>
        <w:snapToGrid w:val="0"/>
        <w:spacing w:line="580" w:lineRule="exact"/>
        <w:ind w:left="720"/>
        <w:rPr>
          <w:rFonts w:ascii="仿宋_GB2312" w:hAnsi="宋体" w:hint="eastAsia"/>
          <w:lang w:val="zh-CN"/>
        </w:rPr>
      </w:pPr>
      <w:r w:rsidRPr="006C2561">
        <w:rPr>
          <w:rFonts w:ascii="仿宋_GB2312" w:hAnsi="宋体" w:cs="宋体" w:hint="eastAsia"/>
          <w:lang w:val="zh-CN"/>
        </w:rPr>
        <w:t>项目采取委托第三方机构公开招投标的方式进行采购。</w:t>
      </w:r>
    </w:p>
    <w:p w:rsidR="0081218F" w:rsidRDefault="00543D64" w:rsidP="00543D64">
      <w:pPr>
        <w:adjustRightInd w:val="0"/>
        <w:snapToGrid w:val="0"/>
        <w:spacing w:line="580" w:lineRule="exact"/>
        <w:ind w:firstLine="720"/>
        <w:rPr>
          <w:rFonts w:ascii="楷体_GB2312" w:eastAsia="楷体_GB2312" w:hAnsi="宋体" w:hint="eastAsia"/>
          <w:b/>
          <w:lang w:val="zh-CN"/>
        </w:rPr>
      </w:pPr>
      <w:r w:rsidRPr="00F604C6">
        <w:rPr>
          <w:rFonts w:ascii="楷体_GB2312" w:eastAsia="楷体_GB2312" w:hAnsi="宋体" w:hint="eastAsia"/>
          <w:b/>
          <w:lang w:val="zh-CN"/>
        </w:rPr>
        <w:t>（二）项目管理情况。</w:t>
      </w:r>
    </w:p>
    <w:p w:rsidR="00543D64" w:rsidRPr="00F604C6" w:rsidRDefault="00C8057B" w:rsidP="00543D64">
      <w:pPr>
        <w:adjustRightInd w:val="0"/>
        <w:snapToGrid w:val="0"/>
        <w:spacing w:line="580" w:lineRule="exact"/>
        <w:ind w:firstLine="720"/>
        <w:rPr>
          <w:rFonts w:ascii="仿宋_GB2312" w:hAnsi="宋体"/>
          <w:lang w:val="zh-CN"/>
        </w:rPr>
      </w:pPr>
      <w:r w:rsidRPr="00F604C6">
        <w:rPr>
          <w:rFonts w:ascii="仿宋_GB2312" w:hAnsi="宋体" w:hint="eastAsia"/>
          <w:lang w:val="zh-CN"/>
        </w:rPr>
        <w:t>按照财政局的要求，进行公开招投标和公示</w:t>
      </w:r>
      <w:r w:rsidR="00281968" w:rsidRPr="00F604C6">
        <w:rPr>
          <w:rFonts w:ascii="仿宋_GB2312" w:hAnsi="宋体" w:hint="eastAsia"/>
          <w:lang w:val="zh-CN"/>
        </w:rPr>
        <w:t>，严格项目管理</w:t>
      </w:r>
      <w:r w:rsidRPr="00F604C6">
        <w:rPr>
          <w:rFonts w:ascii="仿宋_GB2312" w:hAnsi="宋体" w:hint="eastAsia"/>
          <w:lang w:val="zh-CN"/>
        </w:rPr>
        <w:t>。</w:t>
      </w:r>
    </w:p>
    <w:p w:rsidR="0081218F" w:rsidRDefault="00543D64" w:rsidP="00543D64">
      <w:pPr>
        <w:adjustRightInd w:val="0"/>
        <w:snapToGrid w:val="0"/>
        <w:spacing w:line="580" w:lineRule="exact"/>
        <w:ind w:firstLine="720"/>
        <w:rPr>
          <w:rFonts w:ascii="楷体_GB2312" w:eastAsia="楷体_GB2312" w:hAnsi="宋体" w:hint="eastAsia"/>
          <w:b/>
          <w:lang w:val="zh-CN"/>
        </w:rPr>
      </w:pPr>
      <w:r w:rsidRPr="00F604C6">
        <w:rPr>
          <w:rFonts w:ascii="楷体_GB2312" w:eastAsia="楷体_GB2312" w:hAnsi="宋体" w:hint="eastAsia"/>
          <w:b/>
          <w:lang w:val="zh-CN"/>
        </w:rPr>
        <w:t>（三）项目监管情况。</w:t>
      </w:r>
    </w:p>
    <w:p w:rsidR="00543D64" w:rsidRPr="00F604C6" w:rsidRDefault="00C8057B" w:rsidP="00543D64">
      <w:pPr>
        <w:adjustRightInd w:val="0"/>
        <w:snapToGrid w:val="0"/>
        <w:spacing w:line="580" w:lineRule="exact"/>
        <w:ind w:firstLine="720"/>
        <w:rPr>
          <w:rFonts w:ascii="仿宋_GB2312" w:hAnsi="宋体"/>
          <w:lang w:val="zh-CN"/>
        </w:rPr>
      </w:pPr>
      <w:r w:rsidRPr="00F604C6">
        <w:rPr>
          <w:rFonts w:ascii="仿宋_GB2312" w:hAnsi="宋体" w:hint="eastAsia"/>
          <w:lang w:val="zh-CN"/>
        </w:rPr>
        <w:t>项目实施单位采取事前、事中、事后全方位监管，严格程序</w:t>
      </w:r>
      <w:r w:rsidR="00543D64" w:rsidRPr="00F604C6">
        <w:rPr>
          <w:rFonts w:ascii="仿宋_GB2312" w:hAnsi="宋体" w:hint="eastAsia"/>
          <w:lang w:val="zh-CN"/>
        </w:rPr>
        <w:t>等。</w:t>
      </w:r>
    </w:p>
    <w:p w:rsidR="00543D64" w:rsidRPr="00F604C6" w:rsidRDefault="00543D64" w:rsidP="00543D64">
      <w:pPr>
        <w:adjustRightInd w:val="0"/>
        <w:snapToGrid w:val="0"/>
        <w:spacing w:line="580" w:lineRule="exact"/>
        <w:ind w:firstLine="720"/>
        <w:rPr>
          <w:rFonts w:ascii="仿宋_GB2312" w:hAnsi="宋体"/>
          <w:lang w:val="zh-CN"/>
        </w:rPr>
      </w:pPr>
      <w:r w:rsidRPr="00F604C6">
        <w:rPr>
          <w:rFonts w:ascii="黑体" w:eastAsia="黑体" w:hAnsi="宋体" w:hint="eastAsia"/>
        </w:rPr>
        <w:t>四、项目绩效情况</w:t>
      </w:r>
      <w:r w:rsidRPr="00F604C6">
        <w:rPr>
          <w:rFonts w:ascii="仿宋_GB2312" w:hAnsi="宋体"/>
          <w:lang w:val="zh-CN"/>
        </w:rPr>
        <w:tab/>
      </w:r>
    </w:p>
    <w:p w:rsidR="00543D64" w:rsidRPr="006C2561" w:rsidRDefault="00543D64" w:rsidP="00543D64">
      <w:pPr>
        <w:adjustRightInd w:val="0"/>
        <w:snapToGrid w:val="0"/>
        <w:spacing w:line="580" w:lineRule="exact"/>
        <w:ind w:firstLine="720"/>
        <w:rPr>
          <w:rFonts w:ascii="仿宋_GB2312" w:hAnsi="宋体" w:hint="eastAsia"/>
          <w:lang w:val="zh-CN"/>
        </w:rPr>
      </w:pPr>
      <w:r w:rsidRPr="00F604C6">
        <w:rPr>
          <w:rFonts w:ascii="楷体_GB2312" w:eastAsia="楷体_GB2312" w:hAnsi="宋体" w:hint="eastAsia"/>
          <w:b/>
          <w:lang w:val="zh-CN"/>
        </w:rPr>
        <w:lastRenderedPageBreak/>
        <w:t>（一）项目完成情况。</w:t>
      </w:r>
      <w:r w:rsidR="005B78D6" w:rsidRPr="006C2561">
        <w:rPr>
          <w:rFonts w:ascii="仿宋_GB2312" w:hAnsi="宋体" w:cs="宋体" w:hint="eastAsia"/>
          <w:lang w:val="zh-CN"/>
        </w:rPr>
        <w:t>项目通过委托第三方机构公开招投标的方式按照规定时限完成项目实施，并按要求支付资金，圆满完成了项目采购的计划目标，具体采购项目内容和数量如下图：</w:t>
      </w:r>
    </w:p>
    <w:tbl>
      <w:tblPr>
        <w:tblW w:w="5720" w:type="dxa"/>
        <w:jc w:val="center"/>
        <w:tblInd w:w="94" w:type="dxa"/>
        <w:tblLook w:val="04A0" w:firstRow="1" w:lastRow="0" w:firstColumn="1" w:lastColumn="0" w:noHBand="0" w:noVBand="1"/>
      </w:tblPr>
      <w:tblGrid>
        <w:gridCol w:w="2860"/>
        <w:gridCol w:w="2860"/>
      </w:tblGrid>
      <w:tr w:rsidR="005B78D6" w:rsidRPr="00F604C6" w:rsidTr="00946FB5">
        <w:trPr>
          <w:trHeight w:val="480"/>
          <w:jc w:val="center"/>
        </w:trPr>
        <w:tc>
          <w:tcPr>
            <w:tcW w:w="2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78D6" w:rsidRPr="00F604C6" w:rsidRDefault="005B78D6" w:rsidP="00946FB5">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冷藏箱</w:t>
            </w:r>
          </w:p>
        </w:tc>
        <w:tc>
          <w:tcPr>
            <w:tcW w:w="2860" w:type="dxa"/>
            <w:tcBorders>
              <w:top w:val="single" w:sz="4" w:space="0" w:color="auto"/>
              <w:left w:val="nil"/>
              <w:bottom w:val="single" w:sz="4" w:space="0" w:color="auto"/>
              <w:right w:val="single" w:sz="4" w:space="0" w:color="auto"/>
            </w:tcBorders>
            <w:shd w:val="clear" w:color="auto" w:fill="auto"/>
            <w:noWrap/>
            <w:vAlign w:val="center"/>
            <w:hideMark/>
          </w:tcPr>
          <w:p w:rsidR="005B78D6" w:rsidRPr="00F604C6" w:rsidRDefault="005B78D6" w:rsidP="00946FB5">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3个</w:t>
            </w:r>
          </w:p>
        </w:tc>
      </w:tr>
      <w:tr w:rsidR="005B78D6" w:rsidRPr="00F604C6" w:rsidTr="00946FB5">
        <w:trPr>
          <w:trHeight w:val="480"/>
          <w:jc w:val="center"/>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5B78D6" w:rsidRPr="00F604C6" w:rsidRDefault="005B78D6" w:rsidP="00946FB5">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现场执法记录仪</w:t>
            </w:r>
          </w:p>
        </w:tc>
        <w:tc>
          <w:tcPr>
            <w:tcW w:w="2860" w:type="dxa"/>
            <w:tcBorders>
              <w:top w:val="nil"/>
              <w:left w:val="nil"/>
              <w:bottom w:val="single" w:sz="4" w:space="0" w:color="auto"/>
              <w:right w:val="single" w:sz="4" w:space="0" w:color="auto"/>
            </w:tcBorders>
            <w:shd w:val="clear" w:color="auto" w:fill="auto"/>
            <w:noWrap/>
            <w:vAlign w:val="center"/>
            <w:hideMark/>
          </w:tcPr>
          <w:p w:rsidR="005B78D6" w:rsidRPr="00F604C6" w:rsidRDefault="005B78D6" w:rsidP="00946FB5">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8个</w:t>
            </w:r>
          </w:p>
        </w:tc>
      </w:tr>
      <w:tr w:rsidR="005B78D6" w:rsidRPr="00F604C6" w:rsidTr="00946FB5">
        <w:trPr>
          <w:trHeight w:val="480"/>
          <w:jc w:val="center"/>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5B78D6" w:rsidRPr="00F604C6" w:rsidRDefault="005B78D6" w:rsidP="00946FB5">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喊话器</w:t>
            </w:r>
          </w:p>
        </w:tc>
        <w:tc>
          <w:tcPr>
            <w:tcW w:w="2860" w:type="dxa"/>
            <w:tcBorders>
              <w:top w:val="nil"/>
              <w:left w:val="nil"/>
              <w:bottom w:val="single" w:sz="4" w:space="0" w:color="auto"/>
              <w:right w:val="single" w:sz="4" w:space="0" w:color="auto"/>
            </w:tcBorders>
            <w:shd w:val="clear" w:color="auto" w:fill="auto"/>
            <w:noWrap/>
            <w:vAlign w:val="center"/>
            <w:hideMark/>
          </w:tcPr>
          <w:p w:rsidR="005B78D6" w:rsidRPr="00F604C6" w:rsidRDefault="005B78D6" w:rsidP="00946FB5">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5个</w:t>
            </w:r>
          </w:p>
        </w:tc>
      </w:tr>
      <w:tr w:rsidR="005B78D6" w:rsidRPr="00F604C6" w:rsidTr="00946FB5">
        <w:trPr>
          <w:trHeight w:val="480"/>
          <w:jc w:val="center"/>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5B78D6" w:rsidRPr="00F604C6" w:rsidRDefault="005B78D6" w:rsidP="00946FB5">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案情分析设备</w:t>
            </w:r>
          </w:p>
        </w:tc>
        <w:tc>
          <w:tcPr>
            <w:tcW w:w="2860" w:type="dxa"/>
            <w:tcBorders>
              <w:top w:val="nil"/>
              <w:left w:val="nil"/>
              <w:bottom w:val="single" w:sz="4" w:space="0" w:color="auto"/>
              <w:right w:val="single" w:sz="4" w:space="0" w:color="auto"/>
            </w:tcBorders>
            <w:shd w:val="clear" w:color="auto" w:fill="auto"/>
            <w:noWrap/>
            <w:vAlign w:val="center"/>
            <w:hideMark/>
          </w:tcPr>
          <w:p w:rsidR="005B78D6" w:rsidRPr="00F604C6" w:rsidRDefault="005B78D6" w:rsidP="00946FB5">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1套</w:t>
            </w:r>
          </w:p>
        </w:tc>
      </w:tr>
      <w:tr w:rsidR="005B78D6" w:rsidRPr="00F604C6" w:rsidTr="00946FB5">
        <w:trPr>
          <w:trHeight w:val="480"/>
          <w:jc w:val="center"/>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5B78D6" w:rsidRPr="00F604C6" w:rsidRDefault="005B78D6" w:rsidP="00946FB5">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询问监控设备</w:t>
            </w:r>
          </w:p>
        </w:tc>
        <w:tc>
          <w:tcPr>
            <w:tcW w:w="2860" w:type="dxa"/>
            <w:tcBorders>
              <w:top w:val="nil"/>
              <w:left w:val="nil"/>
              <w:bottom w:val="single" w:sz="4" w:space="0" w:color="auto"/>
              <w:right w:val="single" w:sz="4" w:space="0" w:color="auto"/>
            </w:tcBorders>
            <w:shd w:val="clear" w:color="auto" w:fill="auto"/>
            <w:noWrap/>
            <w:vAlign w:val="center"/>
            <w:hideMark/>
          </w:tcPr>
          <w:p w:rsidR="005B78D6" w:rsidRPr="00F604C6" w:rsidRDefault="005B78D6" w:rsidP="00946FB5">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1套</w:t>
            </w:r>
          </w:p>
        </w:tc>
      </w:tr>
      <w:tr w:rsidR="005B78D6" w:rsidRPr="00F604C6" w:rsidTr="00946FB5">
        <w:trPr>
          <w:trHeight w:val="480"/>
          <w:jc w:val="center"/>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5B78D6" w:rsidRPr="00F604C6" w:rsidRDefault="005B78D6" w:rsidP="00946FB5">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土地地垒性质电子设备（掌图）</w:t>
            </w:r>
          </w:p>
        </w:tc>
        <w:tc>
          <w:tcPr>
            <w:tcW w:w="2860" w:type="dxa"/>
            <w:tcBorders>
              <w:top w:val="nil"/>
              <w:left w:val="nil"/>
              <w:bottom w:val="single" w:sz="4" w:space="0" w:color="auto"/>
              <w:right w:val="single" w:sz="4" w:space="0" w:color="auto"/>
            </w:tcBorders>
            <w:shd w:val="clear" w:color="auto" w:fill="auto"/>
            <w:noWrap/>
            <w:vAlign w:val="center"/>
            <w:hideMark/>
          </w:tcPr>
          <w:p w:rsidR="005B78D6" w:rsidRPr="00F604C6" w:rsidRDefault="005B78D6" w:rsidP="00946FB5">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1个</w:t>
            </w:r>
          </w:p>
        </w:tc>
      </w:tr>
      <w:tr w:rsidR="005B78D6" w:rsidRPr="00F604C6" w:rsidTr="00946FB5">
        <w:trPr>
          <w:trHeight w:val="480"/>
          <w:jc w:val="center"/>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5B78D6" w:rsidRPr="00F604C6" w:rsidRDefault="005B78D6" w:rsidP="00946FB5">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农业综合执法箱</w:t>
            </w:r>
          </w:p>
        </w:tc>
        <w:tc>
          <w:tcPr>
            <w:tcW w:w="2860" w:type="dxa"/>
            <w:tcBorders>
              <w:top w:val="nil"/>
              <w:left w:val="nil"/>
              <w:bottom w:val="single" w:sz="4" w:space="0" w:color="auto"/>
              <w:right w:val="single" w:sz="4" w:space="0" w:color="auto"/>
            </w:tcBorders>
            <w:shd w:val="clear" w:color="auto" w:fill="auto"/>
            <w:noWrap/>
            <w:vAlign w:val="center"/>
            <w:hideMark/>
          </w:tcPr>
          <w:p w:rsidR="005B78D6" w:rsidRPr="00F604C6" w:rsidRDefault="005B78D6" w:rsidP="00946FB5">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1个</w:t>
            </w:r>
          </w:p>
        </w:tc>
      </w:tr>
      <w:tr w:rsidR="005B78D6" w:rsidRPr="00F604C6" w:rsidTr="00946FB5">
        <w:trPr>
          <w:trHeight w:val="480"/>
          <w:jc w:val="center"/>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5B78D6" w:rsidRPr="00F604C6" w:rsidRDefault="005B78D6" w:rsidP="00946FB5">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执法服装</w:t>
            </w:r>
          </w:p>
        </w:tc>
        <w:tc>
          <w:tcPr>
            <w:tcW w:w="2860" w:type="dxa"/>
            <w:tcBorders>
              <w:top w:val="nil"/>
              <w:left w:val="nil"/>
              <w:bottom w:val="single" w:sz="4" w:space="0" w:color="auto"/>
              <w:right w:val="single" w:sz="4" w:space="0" w:color="auto"/>
            </w:tcBorders>
            <w:shd w:val="clear" w:color="auto" w:fill="auto"/>
            <w:noWrap/>
            <w:vAlign w:val="center"/>
            <w:hideMark/>
          </w:tcPr>
          <w:p w:rsidR="005B78D6" w:rsidRPr="00F604C6" w:rsidRDefault="005B78D6" w:rsidP="00946FB5">
            <w:pPr>
              <w:widowControl/>
              <w:jc w:val="center"/>
              <w:rPr>
                <w:rFonts w:ascii="宋体" w:eastAsia="宋体" w:hAnsi="宋体" w:cs="宋体"/>
                <w:color w:val="000000"/>
                <w:kern w:val="0"/>
                <w:sz w:val="24"/>
                <w:szCs w:val="24"/>
              </w:rPr>
            </w:pPr>
            <w:r w:rsidRPr="00F604C6">
              <w:rPr>
                <w:rFonts w:ascii="宋体" w:eastAsia="宋体" w:hAnsi="宋体" w:cs="宋体" w:hint="eastAsia"/>
                <w:color w:val="000000"/>
                <w:kern w:val="0"/>
                <w:sz w:val="24"/>
                <w:szCs w:val="24"/>
              </w:rPr>
              <w:t>2套</w:t>
            </w:r>
          </w:p>
        </w:tc>
      </w:tr>
    </w:tbl>
    <w:p w:rsidR="00543D64" w:rsidRPr="00F604C6" w:rsidRDefault="00543D64" w:rsidP="00543D64">
      <w:pPr>
        <w:adjustRightInd w:val="0"/>
        <w:snapToGrid w:val="0"/>
        <w:spacing w:line="580" w:lineRule="exact"/>
        <w:ind w:firstLine="720"/>
        <w:rPr>
          <w:rFonts w:ascii="楷体_GB2312" w:eastAsia="楷体_GB2312" w:hAnsi="宋体"/>
          <w:b/>
          <w:lang w:val="zh-CN"/>
        </w:rPr>
      </w:pPr>
      <w:r w:rsidRPr="00F604C6">
        <w:rPr>
          <w:rFonts w:ascii="楷体_GB2312" w:eastAsia="楷体_GB2312" w:hAnsi="宋体" w:hint="eastAsia"/>
          <w:b/>
          <w:lang w:val="zh-CN"/>
        </w:rPr>
        <w:t>（二）项目效益情况。</w:t>
      </w:r>
    </w:p>
    <w:p w:rsidR="00543D64" w:rsidRPr="00F604C6" w:rsidRDefault="00281968" w:rsidP="00543D64">
      <w:pPr>
        <w:adjustRightInd w:val="0"/>
        <w:snapToGrid w:val="0"/>
        <w:spacing w:line="580" w:lineRule="exact"/>
        <w:ind w:firstLine="720"/>
        <w:rPr>
          <w:rFonts w:ascii="仿宋_GB2312" w:hAnsi="宋体"/>
          <w:lang w:val="zh-CN"/>
        </w:rPr>
      </w:pPr>
      <w:r w:rsidRPr="00F604C6">
        <w:rPr>
          <w:rFonts w:ascii="仿宋_GB2312" w:hAnsi="宋体" w:hint="eastAsia"/>
          <w:lang w:val="zh-CN"/>
        </w:rPr>
        <w:t>通过项目实施，进一步提升了农业综合行政执法装备建设，为绵竹农业健康发展提供了装备保障。</w:t>
      </w:r>
    </w:p>
    <w:p w:rsidR="00543D64" w:rsidRPr="00F604C6" w:rsidRDefault="00543D64" w:rsidP="00543D64">
      <w:pPr>
        <w:adjustRightInd w:val="0"/>
        <w:snapToGrid w:val="0"/>
        <w:spacing w:line="580" w:lineRule="exact"/>
        <w:ind w:firstLine="720"/>
        <w:rPr>
          <w:rFonts w:ascii="黑体" w:eastAsia="黑体" w:hAnsi="宋体"/>
        </w:rPr>
      </w:pPr>
      <w:r w:rsidRPr="00F604C6">
        <w:rPr>
          <w:rFonts w:ascii="黑体" w:eastAsia="黑体" w:hAnsi="宋体" w:hint="eastAsia"/>
        </w:rPr>
        <w:t>五、评价结论及建议</w:t>
      </w:r>
    </w:p>
    <w:p w:rsidR="00543D64" w:rsidRPr="00F604C6" w:rsidRDefault="00543D64" w:rsidP="00543D64">
      <w:pPr>
        <w:adjustRightInd w:val="0"/>
        <w:snapToGrid w:val="0"/>
        <w:spacing w:line="580" w:lineRule="exact"/>
        <w:ind w:firstLine="720"/>
        <w:rPr>
          <w:rFonts w:ascii="楷体_GB2312" w:eastAsia="楷体_GB2312" w:hAnsi="宋体"/>
          <w:b/>
          <w:lang w:val="zh-CN"/>
        </w:rPr>
      </w:pPr>
      <w:r w:rsidRPr="00F604C6">
        <w:rPr>
          <w:rFonts w:ascii="楷体_GB2312" w:eastAsia="楷体_GB2312" w:hAnsi="宋体" w:hint="eastAsia"/>
          <w:b/>
          <w:lang w:val="zh-CN"/>
        </w:rPr>
        <w:t>（一）评价结论。</w:t>
      </w:r>
    </w:p>
    <w:p w:rsidR="00543D64" w:rsidRPr="00F604C6" w:rsidRDefault="004C7734" w:rsidP="00F604C6">
      <w:pPr>
        <w:adjustRightInd w:val="0"/>
        <w:snapToGrid w:val="0"/>
        <w:spacing w:line="580" w:lineRule="exact"/>
        <w:ind w:firstLineChars="200" w:firstLine="640"/>
        <w:rPr>
          <w:rFonts w:ascii="仿宋_GB2312" w:hAnsi="宋体"/>
          <w:bdr w:val="single" w:sz="4" w:space="0" w:color="auto"/>
          <w:lang w:val="zh-CN"/>
        </w:rPr>
      </w:pPr>
      <w:r w:rsidRPr="00F604C6">
        <w:rPr>
          <w:rFonts w:ascii="仿宋_GB2312" w:hAnsi="宋体" w:hint="eastAsia"/>
          <w:lang w:val="zh-CN"/>
        </w:rPr>
        <w:t>通过项目实施，基本达到了预计效果。</w:t>
      </w:r>
    </w:p>
    <w:p w:rsidR="00543D64" w:rsidRPr="00F604C6" w:rsidRDefault="00543D64" w:rsidP="00543D64">
      <w:pPr>
        <w:adjustRightInd w:val="0"/>
        <w:snapToGrid w:val="0"/>
        <w:spacing w:line="580" w:lineRule="exact"/>
        <w:ind w:firstLine="720"/>
        <w:rPr>
          <w:rFonts w:ascii="楷体_GB2312" w:eastAsia="楷体_GB2312" w:hAnsi="宋体"/>
          <w:b/>
          <w:lang w:val="zh-CN"/>
        </w:rPr>
      </w:pPr>
      <w:r w:rsidRPr="00F604C6">
        <w:rPr>
          <w:rFonts w:ascii="楷体_GB2312" w:eastAsia="楷体_GB2312" w:hAnsi="宋体" w:hint="eastAsia"/>
          <w:b/>
          <w:lang w:val="zh-CN"/>
        </w:rPr>
        <w:t>（二）存在的问题。</w:t>
      </w:r>
    </w:p>
    <w:p w:rsidR="00543D64" w:rsidRPr="00F604C6" w:rsidRDefault="00C8057B" w:rsidP="00F604C6">
      <w:pPr>
        <w:adjustRightInd w:val="0"/>
        <w:snapToGrid w:val="0"/>
        <w:spacing w:line="580" w:lineRule="exact"/>
        <w:ind w:firstLineChars="200" w:firstLine="640"/>
        <w:rPr>
          <w:rFonts w:ascii="仿宋_GB2312" w:hAnsi="宋体"/>
          <w:lang w:val="zh-CN"/>
        </w:rPr>
      </w:pPr>
      <w:r w:rsidRPr="00F604C6">
        <w:rPr>
          <w:rFonts w:ascii="仿宋_GB2312" w:hAnsi="宋体" w:hint="eastAsia"/>
          <w:lang w:val="zh-CN"/>
        </w:rPr>
        <w:t>资金不足。</w:t>
      </w:r>
      <w:r w:rsidR="00543D64" w:rsidRPr="00F604C6">
        <w:rPr>
          <w:rFonts w:ascii="仿宋_GB2312" w:hAnsi="宋体"/>
          <w:lang w:val="zh-CN"/>
        </w:rPr>
        <w:tab/>
      </w:r>
    </w:p>
    <w:p w:rsidR="00543D64" w:rsidRPr="00F604C6" w:rsidRDefault="00543D64" w:rsidP="00543D64">
      <w:pPr>
        <w:adjustRightInd w:val="0"/>
        <w:snapToGrid w:val="0"/>
        <w:spacing w:line="580" w:lineRule="exact"/>
        <w:ind w:firstLine="720"/>
        <w:rPr>
          <w:rFonts w:ascii="楷体_GB2312" w:eastAsia="楷体_GB2312" w:hAnsi="宋体"/>
          <w:b/>
          <w:lang w:val="zh-CN"/>
        </w:rPr>
      </w:pPr>
      <w:r w:rsidRPr="00F604C6">
        <w:rPr>
          <w:rFonts w:ascii="楷体_GB2312" w:eastAsia="楷体_GB2312" w:hAnsi="宋体" w:hint="eastAsia"/>
          <w:b/>
          <w:lang w:val="zh-CN"/>
        </w:rPr>
        <w:t>（三）相关建议。</w:t>
      </w:r>
    </w:p>
    <w:p w:rsidR="00E4357F" w:rsidRPr="00F604C6" w:rsidRDefault="00C8057B" w:rsidP="00F604C6">
      <w:pPr>
        <w:adjustRightInd w:val="0"/>
        <w:snapToGrid w:val="0"/>
        <w:spacing w:line="580" w:lineRule="exact"/>
        <w:ind w:firstLineChars="200" w:firstLine="640"/>
        <w:rPr>
          <w:rFonts w:ascii="仿宋_GB2312" w:hAnsi="宋体"/>
          <w:lang w:val="zh-CN"/>
        </w:rPr>
      </w:pPr>
      <w:r w:rsidRPr="00F604C6">
        <w:rPr>
          <w:rFonts w:ascii="仿宋_GB2312" w:hAnsi="宋体" w:hint="eastAsia"/>
          <w:lang w:val="zh-CN"/>
        </w:rPr>
        <w:t>定期下达资金更新装备。</w:t>
      </w:r>
    </w:p>
    <w:sectPr w:rsidR="00E4357F" w:rsidRPr="00F604C6" w:rsidSect="00E902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A1A" w:rsidRDefault="007E4A1A" w:rsidP="00543D64">
      <w:r>
        <w:separator/>
      </w:r>
    </w:p>
  </w:endnote>
  <w:endnote w:type="continuationSeparator" w:id="0">
    <w:p w:rsidR="007E4A1A" w:rsidRDefault="007E4A1A" w:rsidP="00543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
    <w:altName w:val="Times New Roman"/>
    <w:charset w:val="00"/>
    <w:family w:val="roman"/>
    <w:pitch w:val="default"/>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00"/>
    <w:family w:val="auto"/>
    <w:pitch w:val="default"/>
  </w:font>
  <w:font w:name="楷体">
    <w:panose1 w:val="02010609060101010101"/>
    <w:charset w:val="86"/>
    <w:family w:val="modern"/>
    <w:pitch w:val="fixed"/>
    <w:sig w:usb0="800002BF" w:usb1="38CF7CFA" w:usb2="00000016" w:usb3="00000000" w:csb0="00040001" w:csb1="00000000"/>
  </w:font>
  <w:font w:name="Malgun Gothic Semilight">
    <w:panose1 w:val="020B0502040204020203"/>
    <w:charset w:val="86"/>
    <w:family w:val="swiss"/>
    <w:pitch w:val="variable"/>
    <w:sig w:usb0="B0000AAF" w:usb1="09DF7CFB" w:usb2="00000012" w:usb3="00000000" w:csb0="003E01BD"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A1A" w:rsidRDefault="007E4A1A" w:rsidP="00543D64">
      <w:r>
        <w:separator/>
      </w:r>
    </w:p>
  </w:footnote>
  <w:footnote w:type="continuationSeparator" w:id="0">
    <w:p w:rsidR="007E4A1A" w:rsidRDefault="007E4A1A" w:rsidP="00543D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0A1E46"/>
    <w:multiLevelType w:val="hybridMultilevel"/>
    <w:tmpl w:val="0AE20420"/>
    <w:lvl w:ilvl="0" w:tplc="0A8283EA">
      <w:start w:val="1"/>
      <w:numFmt w:val="japaneseCounting"/>
      <w:lvlText w:val="（%1）"/>
      <w:lvlJc w:val="left"/>
      <w:pPr>
        <w:ind w:left="1620" w:hanging="90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D3EFA"/>
    <w:rsid w:val="001A01D2"/>
    <w:rsid w:val="001C6BC6"/>
    <w:rsid w:val="00281968"/>
    <w:rsid w:val="00291918"/>
    <w:rsid w:val="002E7D7A"/>
    <w:rsid w:val="004000B2"/>
    <w:rsid w:val="00427240"/>
    <w:rsid w:val="004C7734"/>
    <w:rsid w:val="00516306"/>
    <w:rsid w:val="00543D64"/>
    <w:rsid w:val="005643A2"/>
    <w:rsid w:val="00572F4E"/>
    <w:rsid w:val="005842A2"/>
    <w:rsid w:val="005B78D6"/>
    <w:rsid w:val="00604215"/>
    <w:rsid w:val="006C2561"/>
    <w:rsid w:val="007E4A1A"/>
    <w:rsid w:val="0081218F"/>
    <w:rsid w:val="008F6FBC"/>
    <w:rsid w:val="008F788A"/>
    <w:rsid w:val="00981D76"/>
    <w:rsid w:val="00A25407"/>
    <w:rsid w:val="00A36A47"/>
    <w:rsid w:val="00AB1E4A"/>
    <w:rsid w:val="00AC3975"/>
    <w:rsid w:val="00C65854"/>
    <w:rsid w:val="00C8057B"/>
    <w:rsid w:val="00D07EB1"/>
    <w:rsid w:val="00DD371F"/>
    <w:rsid w:val="00E10AB9"/>
    <w:rsid w:val="00E4357F"/>
    <w:rsid w:val="00E90284"/>
    <w:rsid w:val="00F251E9"/>
    <w:rsid w:val="00F45400"/>
    <w:rsid w:val="00F604C6"/>
    <w:rsid w:val="00F67C8D"/>
    <w:rsid w:val="00F82120"/>
    <w:rsid w:val="00F951B3"/>
    <w:rsid w:val="00FD3EFA"/>
    <w:rsid w:val="00FD62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D64"/>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3D6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43D64"/>
    <w:rPr>
      <w:sz w:val="18"/>
      <w:szCs w:val="18"/>
    </w:rPr>
  </w:style>
  <w:style w:type="paragraph" w:styleId="a4">
    <w:name w:val="footer"/>
    <w:basedOn w:val="a"/>
    <w:link w:val="Char0"/>
    <w:uiPriority w:val="99"/>
    <w:unhideWhenUsed/>
    <w:rsid w:val="00543D6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43D64"/>
    <w:rPr>
      <w:sz w:val="18"/>
      <w:szCs w:val="18"/>
    </w:rPr>
  </w:style>
  <w:style w:type="paragraph" w:customStyle="1" w:styleId="a5">
    <w:name w:val="四号正文"/>
    <w:basedOn w:val="a"/>
    <w:link w:val="Char1"/>
    <w:uiPriority w:val="99"/>
    <w:rsid w:val="00543D64"/>
    <w:pPr>
      <w:spacing w:line="360" w:lineRule="auto"/>
    </w:pPr>
    <w:rPr>
      <w:rFonts w:ascii="??" w:eastAsia="宋体" w:hAnsi="??"/>
      <w:color w:val="000000"/>
      <w:kern w:val="0"/>
      <w:sz w:val="28"/>
      <w:szCs w:val="21"/>
    </w:rPr>
  </w:style>
  <w:style w:type="character" w:customStyle="1" w:styleId="Char1">
    <w:name w:val="四号正文 Char"/>
    <w:link w:val="a5"/>
    <w:uiPriority w:val="99"/>
    <w:locked/>
    <w:rsid w:val="00543D64"/>
    <w:rPr>
      <w:rFonts w:ascii="??" w:eastAsia="宋体" w:hAnsi="??" w:cs="Times New Roman"/>
      <w:color w:val="000000"/>
      <w:kern w:val="0"/>
      <w:sz w:val="28"/>
      <w:szCs w:val="21"/>
    </w:rPr>
  </w:style>
  <w:style w:type="paragraph" w:styleId="a6">
    <w:name w:val="List Paragraph"/>
    <w:basedOn w:val="a"/>
    <w:uiPriority w:val="34"/>
    <w:qFormat/>
    <w:rsid w:val="00C8057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D64"/>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3D6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43D64"/>
    <w:rPr>
      <w:sz w:val="18"/>
      <w:szCs w:val="18"/>
    </w:rPr>
  </w:style>
  <w:style w:type="paragraph" w:styleId="a4">
    <w:name w:val="footer"/>
    <w:basedOn w:val="a"/>
    <w:link w:val="Char0"/>
    <w:uiPriority w:val="99"/>
    <w:unhideWhenUsed/>
    <w:rsid w:val="00543D6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43D64"/>
    <w:rPr>
      <w:sz w:val="18"/>
      <w:szCs w:val="18"/>
    </w:rPr>
  </w:style>
  <w:style w:type="paragraph" w:customStyle="1" w:styleId="a5">
    <w:name w:val="四号正文"/>
    <w:basedOn w:val="a"/>
    <w:link w:val="Char1"/>
    <w:uiPriority w:val="99"/>
    <w:rsid w:val="00543D64"/>
    <w:pPr>
      <w:spacing w:line="360" w:lineRule="auto"/>
    </w:pPr>
    <w:rPr>
      <w:rFonts w:ascii="??" w:eastAsia="宋体" w:hAnsi="??"/>
      <w:color w:val="000000"/>
      <w:kern w:val="0"/>
      <w:sz w:val="28"/>
      <w:szCs w:val="21"/>
    </w:rPr>
  </w:style>
  <w:style w:type="character" w:customStyle="1" w:styleId="Char1">
    <w:name w:val="四号正文 Char"/>
    <w:link w:val="a5"/>
    <w:uiPriority w:val="99"/>
    <w:locked/>
    <w:rsid w:val="00543D64"/>
    <w:rPr>
      <w:rFonts w:ascii="??" w:eastAsia="宋体" w:hAnsi="??" w:cs="Times New Roman"/>
      <w:color w:val="000000"/>
      <w:kern w:val="0"/>
      <w:sz w:val="2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13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159</Words>
  <Characters>907</Characters>
  <Application>Microsoft Office Word</Application>
  <DocSecurity>0</DocSecurity>
  <Lines>7</Lines>
  <Paragraphs>2</Paragraphs>
  <ScaleCrop>false</ScaleCrop>
  <Company>Microsoft</Company>
  <LinksUpToDate>false</LinksUpToDate>
  <CharactersWithSpaces>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opi</dc:creator>
  <cp:lastModifiedBy>xb21cn</cp:lastModifiedBy>
  <cp:revision>6</cp:revision>
  <dcterms:created xsi:type="dcterms:W3CDTF">2024-01-05T08:41:00Z</dcterms:created>
  <dcterms:modified xsi:type="dcterms:W3CDTF">2024-01-16T07:19:00Z</dcterms:modified>
</cp:coreProperties>
</file>