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62B" w:rsidRDefault="002131B1">
      <w:pPr>
        <w:pStyle w:val="a5"/>
        <w:spacing w:line="56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F7362B" w:rsidRDefault="002131B1">
      <w:pPr>
        <w:spacing w:line="560" w:lineRule="exact"/>
        <w:jc w:val="center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b/>
          <w:bCs/>
        </w:rPr>
        <w:t>2023</w:t>
      </w:r>
      <w:r>
        <w:rPr>
          <w:b/>
          <w:bCs/>
        </w:rPr>
        <w:t>年乡村振兴实绩考核项目</w:t>
      </w:r>
      <w:r>
        <w:rPr>
          <w:rFonts w:hint="eastAsia"/>
          <w:b/>
          <w:bCs/>
        </w:rPr>
        <w:t>）</w:t>
      </w:r>
    </w:p>
    <w:p w:rsidR="00F7362B" w:rsidRDefault="00F7362B">
      <w:pPr>
        <w:pStyle w:val="a5"/>
        <w:spacing w:line="56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:rsidR="00F7362B" w:rsidRDefault="002131B1">
      <w:pPr>
        <w:spacing w:line="560" w:lineRule="exact"/>
        <w:ind w:firstLineChars="200" w:firstLine="643"/>
        <w:jc w:val="left"/>
      </w:pPr>
      <w:r>
        <w:rPr>
          <w:rFonts w:eastAsia="楷体"/>
          <w:b/>
          <w:bCs/>
        </w:rPr>
        <w:t>（一）项目基本情况：</w:t>
      </w:r>
      <w:r>
        <w:t>202</w:t>
      </w:r>
      <w:r>
        <w:rPr>
          <w:rFonts w:hint="eastAsia"/>
        </w:rPr>
        <w:t>3</w:t>
      </w:r>
      <w:r>
        <w:t>年，</w:t>
      </w:r>
      <w:r>
        <w:rPr>
          <w:rFonts w:hint="eastAsia"/>
        </w:rPr>
        <w:t>为做好年度乡村振兴实绩考核日常工作，确保</w:t>
      </w:r>
      <w:r>
        <w:rPr>
          <w:rFonts w:hint="eastAsia"/>
        </w:rPr>
        <w:t>2023</w:t>
      </w:r>
      <w:r>
        <w:rPr>
          <w:rFonts w:hint="eastAsia"/>
        </w:rPr>
        <w:t>年乡村振兴实绩考核回头看工作争创“优秀”等次，本级财政明确专项</w:t>
      </w:r>
      <w:r>
        <w:t>资金</w:t>
      </w:r>
      <w:r>
        <w:rPr>
          <w:rFonts w:hint="eastAsia"/>
        </w:rPr>
        <w:t>用于开展实绩考核日常工作，同时配套相关软硬件设施提升、人居环境整治、迎接上级督导检查考核工作经费。明确由</w:t>
      </w:r>
      <w:r>
        <w:t>绵竹市农业农村局作为</w:t>
      </w:r>
      <w:r>
        <w:t>2023</w:t>
      </w:r>
      <w:r>
        <w:t>年乡村振兴实绩考核项目的</w:t>
      </w:r>
      <w:r>
        <w:rPr>
          <w:rFonts w:hint="eastAsia"/>
        </w:rPr>
        <w:t>业主</w:t>
      </w:r>
      <w:r>
        <w:t>部门，负责项目的</w:t>
      </w:r>
      <w:r>
        <w:rPr>
          <w:rFonts w:hint="eastAsia"/>
        </w:rPr>
        <w:t>实施、</w:t>
      </w:r>
      <w:r>
        <w:t>统筹</w:t>
      </w:r>
      <w:r>
        <w:rPr>
          <w:rFonts w:hint="eastAsia"/>
        </w:rPr>
        <w:t>及</w:t>
      </w:r>
      <w:r>
        <w:t>协调。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:rsidR="00F7362B" w:rsidRDefault="002131B1">
      <w:pPr>
        <w:pStyle w:val="2"/>
        <w:spacing w:line="560" w:lineRule="exact"/>
        <w:ind w:firstLineChars="200" w:firstLine="640"/>
      </w:pPr>
      <w:r>
        <w:rPr>
          <w:rFonts w:hint="eastAsia"/>
        </w:rPr>
        <w:t>2023</w:t>
      </w:r>
      <w:r>
        <w:rPr>
          <w:rFonts w:hint="eastAsia"/>
        </w:rPr>
        <w:t>年乡村振兴实绩考核经费主要用于开展实绩考核日常工作，并通过工作的开展，力争绵竹市</w:t>
      </w:r>
      <w:r>
        <w:rPr>
          <w:rFonts w:hint="eastAsia"/>
        </w:rPr>
        <w:t>2023</w:t>
      </w:r>
      <w:r>
        <w:rPr>
          <w:rFonts w:hint="eastAsia"/>
        </w:rPr>
        <w:t>年乡村振兴实绩考核回头看工作获评“优秀”等次。</w:t>
      </w:r>
    </w:p>
    <w:p w:rsidR="00F7362B" w:rsidRDefault="002131B1">
      <w:pPr>
        <w:adjustRightInd w:val="0"/>
        <w:snapToGrid w:val="0"/>
        <w:spacing w:line="560" w:lineRule="exact"/>
        <w:ind w:firstLine="720"/>
      </w:pPr>
      <w:r>
        <w:rPr>
          <w:rFonts w:eastAsia="楷体_GB2312"/>
          <w:b/>
          <w:lang w:val="zh-CN"/>
        </w:rPr>
        <w:t>（三）项目自评步骤及方法</w:t>
      </w:r>
      <w:r>
        <w:rPr>
          <w:rFonts w:eastAsia="楷体_GB2312" w:hint="eastAsia"/>
          <w:b/>
          <w:lang w:val="zh-CN"/>
        </w:rPr>
        <w:t>：</w:t>
      </w:r>
      <w:r>
        <w:t>对</w:t>
      </w:r>
      <w:r>
        <w:rPr>
          <w:rFonts w:hint="eastAsia"/>
        </w:rPr>
        <w:t>2023</w:t>
      </w:r>
      <w:r>
        <w:rPr>
          <w:rFonts w:hint="eastAsia"/>
        </w:rPr>
        <w:t>年乡村振兴实绩考核经费的</w:t>
      </w:r>
      <w:r>
        <w:t>资金使用情况、项目管理情况、项目实施</w:t>
      </w:r>
      <w:r>
        <w:rPr>
          <w:rFonts w:hint="eastAsia"/>
        </w:rPr>
        <w:t>效果</w:t>
      </w:r>
      <w:r>
        <w:t>及项目绩效等方面进行自查和评价。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t>202</w:t>
      </w:r>
      <w:r>
        <w:rPr>
          <w:rFonts w:hint="eastAsia"/>
        </w:rPr>
        <w:t>3</w:t>
      </w:r>
      <w:r>
        <w:t>年</w:t>
      </w:r>
      <w:r>
        <w:rPr>
          <w:rFonts w:hint="eastAsia"/>
        </w:rPr>
        <w:t>，本级财政下达</w:t>
      </w:r>
      <w:r>
        <w:rPr>
          <w:rFonts w:hint="eastAsia"/>
        </w:rPr>
        <w:t>2023</w:t>
      </w:r>
      <w:r>
        <w:rPr>
          <w:rFonts w:hint="eastAsia"/>
        </w:rPr>
        <w:t>年乡村振兴实绩考核工作经费</w:t>
      </w:r>
      <w:r>
        <w:rPr>
          <w:rFonts w:hint="eastAsia"/>
        </w:rPr>
        <w:t>50</w:t>
      </w:r>
      <w:r>
        <w:rPr>
          <w:rFonts w:hint="eastAsia"/>
        </w:rPr>
        <w:t>万元，用于开展乡村振兴实绩考核日常事务。</w:t>
      </w:r>
      <w:r>
        <w:rPr>
          <w:rFonts w:ascii="仿宋_GB2312" w:hAnsi="宋体" w:hint="eastAsia"/>
          <w:lang w:val="zh-CN"/>
        </w:rPr>
        <w:t>绵竹市农业农村局按照</w:t>
      </w:r>
      <w:r>
        <w:rPr>
          <w:rFonts w:ascii="仿宋_GB2312" w:hAnsi="宋体" w:hint="eastAsia"/>
        </w:rPr>
        <w:t>实绩考核工作要求，据实向相关单位支付工作经费</w:t>
      </w:r>
      <w:r>
        <w:t>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lastRenderedPageBreak/>
        <w:t>（二）资金计划、到位及使用情况（可用表格形式反映）。</w:t>
      </w:r>
    </w:p>
    <w:p w:rsidR="00F7362B" w:rsidRDefault="002131B1">
      <w:pPr>
        <w:adjustRightInd w:val="0"/>
        <w:snapToGrid w:val="0"/>
        <w:spacing w:line="560" w:lineRule="exact"/>
        <w:ind w:firstLine="720"/>
      </w:pPr>
      <w:r>
        <w:rPr>
          <w:rFonts w:eastAsia="楷体_GB2312"/>
          <w:lang w:val="zh-CN"/>
        </w:rPr>
        <w:t>1</w:t>
      </w:r>
      <w:r>
        <w:rPr>
          <w:rFonts w:eastAsia="楷体_GB2312"/>
          <w:lang w:val="zh-CN"/>
        </w:rPr>
        <w:t>．资金计划。</w:t>
      </w:r>
      <w:r>
        <w:rPr>
          <w:rFonts w:ascii="仿宋_GB2312" w:hAnsi="宋体" w:hint="eastAsia"/>
          <w:lang w:val="zh-CN"/>
        </w:rPr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</w:t>
      </w:r>
      <w:r>
        <w:rPr>
          <w:rFonts w:hint="eastAsia"/>
        </w:rPr>
        <w:t>乡村振兴实绩考核工作经费</w:t>
      </w:r>
      <w:r>
        <w:rPr>
          <w:rFonts w:hint="eastAsia"/>
        </w:rPr>
        <w:t>50</w:t>
      </w:r>
      <w:r>
        <w:rPr>
          <w:rFonts w:hint="eastAsia"/>
        </w:rPr>
        <w:t>万元，拟用于配套相关软硬件设施提升、镇街人居环境整治、迎接上级督导检查考核工作经费等方面，涉及资金</w:t>
      </w:r>
      <w:r>
        <w:rPr>
          <w:rFonts w:ascii="仿宋_GB2312" w:hAnsi="宋体" w:hint="eastAsia"/>
        </w:rPr>
        <w:t>据实支付</w:t>
      </w:r>
      <w:r>
        <w:t>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</w:t>
      </w:r>
      <w:r>
        <w:rPr>
          <w:rFonts w:eastAsia="楷体_GB2312"/>
          <w:lang w:val="zh-CN"/>
        </w:rPr>
        <w:t>．资金到位。</w:t>
      </w:r>
      <w:r>
        <w:rPr>
          <w:rFonts w:ascii="仿宋_GB2312" w:hAnsi="宋体" w:hint="eastAsia"/>
          <w:lang w:val="zh-CN"/>
        </w:rPr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</w:t>
      </w:r>
      <w:r>
        <w:rPr>
          <w:rFonts w:hint="eastAsia"/>
        </w:rPr>
        <w:t>乡村振兴实绩考核工作经费</w:t>
      </w:r>
      <w:r>
        <w:rPr>
          <w:rFonts w:hint="eastAsia"/>
        </w:rPr>
        <w:t>50</w:t>
      </w:r>
      <w:r>
        <w:rPr>
          <w:rFonts w:hint="eastAsia"/>
        </w:rPr>
        <w:t>万元</w:t>
      </w:r>
      <w:r>
        <w:t>已</w:t>
      </w:r>
      <w:r>
        <w:rPr>
          <w:rFonts w:hint="eastAsia"/>
        </w:rPr>
        <w:t>于年初在绵竹市本级财政预算经费中明确</w:t>
      </w:r>
      <w:r>
        <w:t>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</w:t>
      </w:r>
      <w:r>
        <w:rPr>
          <w:rFonts w:eastAsia="楷体_GB2312"/>
          <w:lang w:val="zh-CN"/>
        </w:rPr>
        <w:t>．资金使用。</w:t>
      </w:r>
      <w:r w:rsidR="00804933">
        <w:t>截至</w:t>
      </w:r>
      <w:r>
        <w:t>202</w:t>
      </w:r>
      <w:bookmarkStart w:id="0" w:name="_GoBack"/>
      <w:bookmarkEnd w:id="0"/>
      <w:r>
        <w:t>3</w:t>
      </w:r>
      <w:r>
        <w:t>年</w:t>
      </w:r>
      <w:r>
        <w:t>12</w:t>
      </w:r>
      <w:r>
        <w:t>月</w:t>
      </w:r>
      <w:r>
        <w:t>31</w:t>
      </w:r>
      <w:r>
        <w:t>日，</w:t>
      </w:r>
      <w:r>
        <w:rPr>
          <w:rFonts w:hint="eastAsia"/>
        </w:rPr>
        <w:t>资金已支付至</w:t>
      </w:r>
      <w:r>
        <w:t>460776.8</w:t>
      </w:r>
      <w:r>
        <w:rPr>
          <w:rFonts w:hint="eastAsia"/>
        </w:rPr>
        <w:t>元，剩余资金平预算</w:t>
      </w:r>
      <w:r>
        <w:t>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:rsidR="00F7362B" w:rsidRDefault="002131B1">
      <w:pPr>
        <w:pStyle w:val="2"/>
        <w:spacing w:line="560" w:lineRule="exact"/>
        <w:ind w:firstLineChars="200" w:firstLine="640"/>
        <w:rPr>
          <w:rFonts w:ascii="仿宋_GB2312" w:hAnsi="宋体"/>
          <w:lang w:val="zh-CN"/>
        </w:rPr>
      </w:pPr>
      <w:r>
        <w:t>绵竹市财政局对项目资金进行监管</w:t>
      </w:r>
      <w:r>
        <w:rPr>
          <w:rFonts w:hint="eastAsia"/>
        </w:rPr>
        <w:t>；绵竹市农业农村局负责对乡村振兴实绩考核经费</w:t>
      </w:r>
      <w:r>
        <w:rPr>
          <w:rFonts w:ascii="仿宋_GB2312" w:hAnsi="仿宋_GB2312" w:cs="仿宋_GB2312" w:hint="eastAsia"/>
        </w:rPr>
        <w:t>进行</w:t>
      </w:r>
      <w:r>
        <w:rPr>
          <w:rFonts w:hint="eastAsia"/>
        </w:rPr>
        <w:t>日常</w:t>
      </w:r>
      <w:r>
        <w:t>管理</w:t>
      </w:r>
      <w:r>
        <w:rPr>
          <w:rFonts w:hint="eastAsia"/>
        </w:rPr>
        <w:t>及使用</w:t>
      </w:r>
      <w:r>
        <w:t>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:rsidR="00F7362B" w:rsidRDefault="002131B1">
      <w:pPr>
        <w:adjustRightInd w:val="0"/>
        <w:snapToGrid w:val="0"/>
        <w:spacing w:line="580" w:lineRule="exact"/>
        <w:ind w:firstLineChars="200" w:firstLine="643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（一）项目组织架构及实施流程。</w:t>
      </w:r>
      <w:r>
        <w:rPr>
          <w:rFonts w:ascii="仿宋_GB2312" w:hAnsi="宋体" w:hint="eastAsia"/>
          <w:lang w:val="zh-CN"/>
        </w:rPr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</w:t>
      </w:r>
      <w:r>
        <w:rPr>
          <w:rFonts w:hint="eastAsia"/>
        </w:rPr>
        <w:t>乡村振兴实绩考核工作经费</w:t>
      </w:r>
      <w:r>
        <w:rPr>
          <w:rFonts w:ascii="仿宋_GB2312" w:hAnsi="宋体" w:hint="eastAsia"/>
          <w:lang w:val="zh-CN"/>
        </w:rPr>
        <w:t>项目，</w:t>
      </w:r>
      <w:r>
        <w:rPr>
          <w:rFonts w:ascii="仿宋_GB2312" w:hAnsi="宋体" w:hint="eastAsia"/>
        </w:rPr>
        <w:t>将重点围绕</w:t>
      </w:r>
      <w:r>
        <w:rPr>
          <w:rFonts w:hint="eastAsia"/>
        </w:rPr>
        <w:t>配套相关软硬件设施、镇街开展人居环境整治、迎接上级督导检查考核会议等方面开展，涉及费用将按照资金管理办法和相关要求等据实支付</w:t>
      </w:r>
      <w:r>
        <w:rPr>
          <w:rFonts w:ascii="仿宋_GB2312" w:hAnsi="宋体" w:hint="eastAsia"/>
          <w:lang w:val="zh-CN"/>
        </w:rPr>
        <w:t>。</w:t>
      </w:r>
    </w:p>
    <w:p w:rsidR="00F7362B" w:rsidRDefault="002131B1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ascii="楷体_GB2312" w:eastAsia="楷体_GB2312" w:hAnsi="宋体" w:hint="eastAsia"/>
          <w:b/>
          <w:lang w:val="zh-CN"/>
        </w:rPr>
        <w:t>（二）项目管理情况。</w:t>
      </w:r>
      <w:r>
        <w:rPr>
          <w:rFonts w:ascii="仿宋_GB2312" w:hAnsi="宋体" w:hint="eastAsia"/>
          <w:lang w:val="zh-CN"/>
        </w:rPr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</w:t>
      </w:r>
      <w:r>
        <w:rPr>
          <w:rFonts w:hint="eastAsia"/>
        </w:rPr>
        <w:t>乡村振兴实绩考核工作经费</w:t>
      </w:r>
      <w:r>
        <w:rPr>
          <w:rFonts w:ascii="仿宋_GB2312" w:hAnsi="宋体" w:hint="eastAsia"/>
          <w:lang w:val="zh-CN"/>
        </w:rPr>
        <w:t>项目，</w:t>
      </w:r>
      <w:r>
        <w:rPr>
          <w:rFonts w:ascii="仿宋_GB2312" w:hAnsi="宋体" w:hint="eastAsia"/>
        </w:rPr>
        <w:t>由绵竹市农业农村局负责项目的实施与日常管理。资金支付将按照相关要求和程序执行。</w:t>
      </w:r>
    </w:p>
    <w:p w:rsidR="00F7362B" w:rsidRDefault="002131B1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（三）项目监管情况。</w:t>
      </w:r>
      <w:r>
        <w:rPr>
          <w:rFonts w:ascii="仿宋_GB2312" w:hAnsi="宋体" w:hint="eastAsia"/>
          <w:lang w:val="zh-CN"/>
        </w:rPr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</w:t>
      </w:r>
      <w:r>
        <w:rPr>
          <w:rFonts w:hint="eastAsia"/>
        </w:rPr>
        <w:t>乡村振兴实绩考核工作经费</w:t>
      </w:r>
      <w:r>
        <w:rPr>
          <w:rFonts w:ascii="仿宋_GB2312" w:hAnsi="宋体" w:hint="eastAsia"/>
          <w:lang w:val="zh-CN"/>
        </w:rPr>
        <w:t>项目</w:t>
      </w:r>
      <w:r>
        <w:rPr>
          <w:rFonts w:ascii="仿宋_GB2312" w:hAnsi="仿宋_GB2312" w:cs="仿宋_GB2312" w:hint="eastAsia"/>
        </w:rPr>
        <w:t>涉及的资金支付严格按照项目</w:t>
      </w:r>
      <w:r>
        <w:rPr>
          <w:lang w:val="zh-CN"/>
        </w:rPr>
        <w:t>资金管理办法和</w:t>
      </w:r>
      <w:r>
        <w:rPr>
          <w:rFonts w:ascii="仿宋_GB2312" w:hAnsi="宋体" w:hint="eastAsia"/>
        </w:rPr>
        <w:t>财政纪律及资金管理办法执行</w:t>
      </w:r>
      <w:r>
        <w:rPr>
          <w:rFonts w:hint="eastAsia"/>
        </w:rPr>
        <w:t>和</w:t>
      </w:r>
      <w:r>
        <w:rPr>
          <w:lang w:val="zh-CN"/>
        </w:rPr>
        <w:t>管理。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ascii="仿宋_GB2312" w:hAnsi="宋体" w:hint="eastAsia"/>
          <w:lang w:val="zh-CN"/>
        </w:rPr>
        <w:lastRenderedPageBreak/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</w:t>
      </w:r>
      <w:r>
        <w:rPr>
          <w:rFonts w:hint="eastAsia"/>
        </w:rPr>
        <w:t>乡村振兴实绩考核工作涉及的日常抽查、现场考核工作已经完成，后续涉及的省级部门考核考评工作正持续开展中，预计到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月底，</w:t>
      </w:r>
      <w:r>
        <w:rPr>
          <w:rFonts w:hint="eastAsia"/>
        </w:rPr>
        <w:t>2023</w:t>
      </w:r>
      <w:r>
        <w:rPr>
          <w:rFonts w:hint="eastAsia"/>
        </w:rPr>
        <w:t>年实绩考核工作将全面完成</w:t>
      </w:r>
      <w:r>
        <w:t>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:rsidR="00F7362B" w:rsidRDefault="002131B1">
      <w:pPr>
        <w:pStyle w:val="2"/>
        <w:spacing w:line="560" w:lineRule="exact"/>
        <w:ind w:firstLineChars="200" w:firstLine="640"/>
      </w:pPr>
      <w:r>
        <w:rPr>
          <w:rFonts w:hint="eastAsia"/>
        </w:rPr>
        <w:t>2023</w:t>
      </w:r>
      <w:r>
        <w:rPr>
          <w:rFonts w:hint="eastAsia"/>
        </w:rPr>
        <w:t>年乡村振兴实绩考核经费的明确，将极大地助推我市实绩考核日常工作的开展，确保农办日常事务高质高效地推进，为绵竹市力争</w:t>
      </w:r>
      <w:r>
        <w:rPr>
          <w:rFonts w:hint="eastAsia"/>
        </w:rPr>
        <w:t>2023</w:t>
      </w:r>
      <w:r>
        <w:rPr>
          <w:rFonts w:hint="eastAsia"/>
        </w:rPr>
        <w:t>年乡村振兴实绩考核回头看工作获评“优秀”等次提供了极大地资金支持和保障。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:rsidR="00F7362B" w:rsidRDefault="002131B1">
      <w:pPr>
        <w:adjustRightInd w:val="0"/>
        <w:snapToGrid w:val="0"/>
        <w:spacing w:line="560" w:lineRule="exact"/>
        <w:ind w:firstLine="720"/>
      </w:pPr>
      <w:r>
        <w:rPr>
          <w:rFonts w:hint="eastAsia"/>
        </w:rPr>
        <w:t>2023</w:t>
      </w:r>
      <w:r>
        <w:rPr>
          <w:rFonts w:hint="eastAsia"/>
        </w:rPr>
        <w:t>年乡村振兴实绩考核经费严</w:t>
      </w:r>
      <w:r>
        <w:t>格</w:t>
      </w:r>
      <w:r>
        <w:rPr>
          <w:lang w:val="zh-CN"/>
        </w:rPr>
        <w:t>按照资金管理的办法和</w:t>
      </w:r>
      <w:r>
        <w:rPr>
          <w:rFonts w:hint="eastAsia"/>
        </w:rPr>
        <w:t>项目主管部门</w:t>
      </w:r>
      <w:r>
        <w:rPr>
          <w:lang w:val="zh-CN"/>
        </w:rPr>
        <w:t>规定进行</w:t>
      </w:r>
      <w:r>
        <w:rPr>
          <w:rFonts w:hint="eastAsia"/>
        </w:rPr>
        <w:t>支付及</w:t>
      </w:r>
      <w:r>
        <w:rPr>
          <w:lang w:val="zh-CN"/>
        </w:rPr>
        <w:t>管理。</w:t>
      </w:r>
      <w:r>
        <w:rPr>
          <w:rFonts w:hint="eastAsia"/>
        </w:rPr>
        <w:t>项目主管部门和实施部门</w:t>
      </w:r>
      <w:r>
        <w:t>财务管理制度健全，严格执行财务管理制度，账务处理及时，会计核算规范。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:rsidR="00F7362B" w:rsidRDefault="002131B1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>
        <w:rPr>
          <w:rFonts w:hint="eastAsia"/>
        </w:rPr>
        <w:t>实绩考核工作涉及部门众多，个别部门对实绩考核工作重视程度不够，支持力度不高；部分镇街反馈实绩考核经费中用于农村人居环境整治的经费较少，无法满足工作需要。</w:t>
      </w:r>
    </w:p>
    <w:p w:rsidR="00F7362B" w:rsidRDefault="002131B1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:rsidR="00F7362B" w:rsidRDefault="002131B1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>
        <w:rPr>
          <w:rFonts w:hint="eastAsia"/>
        </w:rPr>
        <w:t>一是建议</w:t>
      </w:r>
      <w:r>
        <w:t>加强对项目实施</w:t>
      </w:r>
      <w:r>
        <w:rPr>
          <w:rFonts w:hint="eastAsia"/>
        </w:rPr>
        <w:t>的财政工作指导，确保资金实施过程中安全可靠；二是实绩考核开展的时间通常为</w:t>
      </w:r>
      <w:r>
        <w:rPr>
          <w:rFonts w:hint="eastAsia"/>
        </w:rPr>
        <w:t>12</w:t>
      </w:r>
      <w:r>
        <w:rPr>
          <w:rFonts w:hint="eastAsia"/>
        </w:rPr>
        <w:t>月中上旬，因靠近年底财务结算时间，对于账务资料的处理时间较短。</w:t>
      </w:r>
    </w:p>
    <w:sectPr w:rsidR="00F7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??">
    <w:altName w:val="Times New Roman"/>
    <w:charset w:val="00"/>
    <w:family w:val="roman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NGM5NjBlMTg4ZDhhODVjYjY5YWVlNjY0MmFhYWUifQ=="/>
  </w:docVars>
  <w:rsids>
    <w:rsidRoot w:val="00FD3EFA"/>
    <w:rsid w:val="001C6BC6"/>
    <w:rsid w:val="002131B1"/>
    <w:rsid w:val="00291918"/>
    <w:rsid w:val="002E7D7A"/>
    <w:rsid w:val="00427240"/>
    <w:rsid w:val="00516306"/>
    <w:rsid w:val="00543D64"/>
    <w:rsid w:val="00572F4E"/>
    <w:rsid w:val="005842A2"/>
    <w:rsid w:val="00804933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7362B"/>
    <w:rsid w:val="00F951B3"/>
    <w:rsid w:val="00FD3EFA"/>
    <w:rsid w:val="00FD62E7"/>
    <w:rsid w:val="114078E7"/>
    <w:rsid w:val="15304AAF"/>
    <w:rsid w:val="23BC6872"/>
    <w:rsid w:val="6E6F1D25"/>
    <w:rsid w:val="71EC1CBD"/>
    <w:rsid w:val="7FA3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autoRedefine/>
    <w:qFormat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四号正文"/>
    <w:basedOn w:val="a"/>
    <w:link w:val="Char1"/>
    <w:autoRedefine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autoRedefine/>
    <w:uiPriority w:val="99"/>
    <w:locked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autoRedefine/>
    <w:qFormat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四号正文"/>
    <w:basedOn w:val="a"/>
    <w:link w:val="Char1"/>
    <w:autoRedefine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autoRedefine/>
    <w:uiPriority w:val="99"/>
    <w:locked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12</cp:revision>
  <dcterms:created xsi:type="dcterms:W3CDTF">2020-06-08T02:26:00Z</dcterms:created>
  <dcterms:modified xsi:type="dcterms:W3CDTF">2024-01-16T07:45:00Z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5A6364881E424061A484DCEA5EE4861F_13</vt:lpwstr>
  </property>
</Properties>
</file>