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2023年中央财政粮油生产保障资金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(大豆玉米带状复合种植）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hint="eastAsia" w:ascii="仿宋_GB2312" w:hAnsi="宋体"/>
        </w:rPr>
      </w:pP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根据四川省农业农村厅《关于印发〈四川省2023年轮作、油菜扩种、大豆玉米带状复合种植工作实施方案〉的通知》（川农函〔2023〕221号）和四川省农业农村厅《关于做好2023年农业高质量发展资金项目实施工作的通知》（川农函〔2023〕432号）文件要求。结合绵竹实施，编制的《绵竹市2023年大豆玉米带状复合种植实施方案》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完成大豆复合种植面积5000亩。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2023年中央财政粮油生产保障资金(大豆玉米带状复合种植）文件要求，大豆玉米复合种植补贴资金共计75万元。</w:t>
      </w:r>
    </w:p>
    <w:p>
      <w:pPr>
        <w:adjustRightInd w:val="0"/>
        <w:snapToGrid w:val="0"/>
        <w:spacing w:line="580" w:lineRule="exact"/>
        <w:ind w:firstLine="720"/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资金计划。</w:t>
      </w: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2023年中央财政粮油生产保障资金。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资金到位。资金已到位。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根据四川省农业农村厅《关于印发〈四川省2023年轮作、油菜扩种、大豆玉米带状复合种植工作实施方案〉的通知》（川农函〔2023〕221号）和四川省农业农村厅《关于做好2023年农业高质量发展资金项目实施工作的通知》（川农函〔2023〕432号）文件要求。结合绵竹实施，编制的《绵竹市2023年大豆玉米带状复合种植实施方案》，经局党组会议同意，上报绵竹市人民政府审议通过执行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截至目前，项目已完成全部环节并已验收拨付。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1.经济效益指标：复合种植农户增加收益共计49.94万元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2.满意度指标为项目业主满意度90%，完成率100%。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严格按照上级文件及实施方案，对申报人员进行核实，审核通过后发放补贴。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</w:p>
    <w:p>
      <w:pPr>
        <w:adjustRightInd w:val="0"/>
        <w:snapToGrid w:val="0"/>
        <w:spacing w:line="580" w:lineRule="exact"/>
        <w:ind w:firstLine="720"/>
        <w:jc w:val="right"/>
        <w:rPr>
          <w:rFonts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>2024年1月8日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B89842-FF81-4843-B3DB-0CBE80D0A0B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A65C9E93-4089-443A-B956-E1CECABD62D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B894037-D2A5-4D0E-ADD5-CA4D0EAAB286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950E513E-9277-4F9D-B4D2-FCCB73D02253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201EACEE-0213-4EC2-9D4F-8DDA05727C9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02EE0"/>
    <w:multiLevelType w:val="singleLevel"/>
    <w:tmpl w:val="BD702EE0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CED2C308"/>
    <w:multiLevelType w:val="singleLevel"/>
    <w:tmpl w:val="CED2C30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053499"/>
    <w:rsid w:val="00080F50"/>
    <w:rsid w:val="000F63B5"/>
    <w:rsid w:val="00150CFC"/>
    <w:rsid w:val="001A50E8"/>
    <w:rsid w:val="001C6BC6"/>
    <w:rsid w:val="002218E5"/>
    <w:rsid w:val="00260954"/>
    <w:rsid w:val="00291918"/>
    <w:rsid w:val="002E7D7A"/>
    <w:rsid w:val="00371ED2"/>
    <w:rsid w:val="003A754C"/>
    <w:rsid w:val="003E17C6"/>
    <w:rsid w:val="00427240"/>
    <w:rsid w:val="004405E6"/>
    <w:rsid w:val="004A58FB"/>
    <w:rsid w:val="00516306"/>
    <w:rsid w:val="00543D64"/>
    <w:rsid w:val="00572F4E"/>
    <w:rsid w:val="005842A2"/>
    <w:rsid w:val="006023FD"/>
    <w:rsid w:val="00615FBC"/>
    <w:rsid w:val="006403DA"/>
    <w:rsid w:val="006A21CD"/>
    <w:rsid w:val="00725568"/>
    <w:rsid w:val="007D23E5"/>
    <w:rsid w:val="00895BBA"/>
    <w:rsid w:val="00895C7D"/>
    <w:rsid w:val="008C1B5F"/>
    <w:rsid w:val="008F6FBC"/>
    <w:rsid w:val="008F788A"/>
    <w:rsid w:val="00922550"/>
    <w:rsid w:val="00976CD6"/>
    <w:rsid w:val="009C5E01"/>
    <w:rsid w:val="00A25407"/>
    <w:rsid w:val="00A36A47"/>
    <w:rsid w:val="00A8204E"/>
    <w:rsid w:val="00AB1E4A"/>
    <w:rsid w:val="00AC3975"/>
    <w:rsid w:val="00B86993"/>
    <w:rsid w:val="00BB658F"/>
    <w:rsid w:val="00DB069E"/>
    <w:rsid w:val="00DD2E44"/>
    <w:rsid w:val="00E10AB9"/>
    <w:rsid w:val="00E4357F"/>
    <w:rsid w:val="00E90284"/>
    <w:rsid w:val="00EE4E80"/>
    <w:rsid w:val="00F22333"/>
    <w:rsid w:val="00F251E9"/>
    <w:rsid w:val="00F67C8D"/>
    <w:rsid w:val="00F951B3"/>
    <w:rsid w:val="00FD3EFA"/>
    <w:rsid w:val="00FD62E7"/>
    <w:rsid w:val="00FF5635"/>
    <w:rsid w:val="02CC4CEB"/>
    <w:rsid w:val="187128AD"/>
    <w:rsid w:val="226C5470"/>
    <w:rsid w:val="3CE52824"/>
    <w:rsid w:val="56EE1F83"/>
    <w:rsid w:val="6D5D43C2"/>
    <w:rsid w:val="6DF07FA4"/>
    <w:rsid w:val="6F3B6B58"/>
    <w:rsid w:val="781E48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142</Words>
  <Characters>813</Characters>
  <Lines>6</Lines>
  <Paragraphs>1</Paragraphs>
  <TotalTime>141</TotalTime>
  <ScaleCrop>false</ScaleCrop>
  <LinksUpToDate>false</LinksUpToDate>
  <CharactersWithSpaces>954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2024-01-08T09:07:00Z</dcterms:created>
  <dc:creator>opi</dc:creator>
  <cp:lastModifiedBy>觅喃</cp:lastModifiedBy>
  <dcterms:modified xsi:type="dcterms:W3CDTF">2024-05-24T07:39:28Z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027996317C504CC09A03F48EB78452A1_13</vt:lpwstr>
  </property>
</Properties>
</file>