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（2023年中央财政农业经营主体能力提升资金（粮油单产提升行动））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2023年中央财政农业生产发展资金下达我市：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“</w:t>
      </w:r>
      <w:r>
        <w:rPr>
          <w:rFonts w:hint="eastAsia" w:ascii="仿宋_GB2312" w:hAnsi="宋体"/>
        </w:rPr>
        <w:t>粮油单产提升行动</w:t>
      </w:r>
      <w:r>
        <w:rPr>
          <w:rFonts w:hint="eastAsia" w:ascii="仿宋_GB2312" w:hAnsi="宋体"/>
          <w:lang w:val="zh-CN"/>
        </w:rPr>
        <w:t>”135万元，支持农民专业合作社数量不少于1个，家庭农场数量不少于3个。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widowControl/>
        <w:spacing w:line="560" w:lineRule="exact"/>
        <w:ind w:firstLine="640" w:firstLineChars="200"/>
        <w:rPr>
          <w:rFonts w:eastAsia="方正仿宋简体"/>
        </w:rPr>
      </w:pPr>
      <w:r>
        <w:rPr>
          <w:rFonts w:eastAsia="方正仿宋简体"/>
        </w:rPr>
        <w:t>通过项目带动，帮助改善项目实施业主（农民合作社和家庭农场）的生产设施设备条件，推动我市农业经营主体持续健康发展。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四川省财政厅四川省农业农村厅《关于下达2023年中央财政农业经营主体能力提升资金的通知》(川财农[2023]86号)下达“粮油单产提升行动”135万元。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1、资金到位。资金在</w:t>
      </w:r>
      <w:r>
        <w:rPr>
          <w:rFonts w:hint="eastAsia" w:ascii="仿宋_GB2312" w:hAnsi="宋体"/>
          <w:sz w:val="28"/>
        </w:rPr>
        <w:t>2023</w:t>
      </w:r>
      <w:r>
        <w:rPr>
          <w:rFonts w:hint="eastAsia" w:ascii="仿宋_GB2312" w:hAnsi="宋体"/>
          <w:sz w:val="28"/>
          <w:lang w:val="zh-CN"/>
        </w:rPr>
        <w:t>年拨付到位。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2、资金使用。资金严格按照要求，验收通过后，进行支付。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  <w:r>
        <w:rPr>
          <w:rFonts w:hint="eastAsia" w:ascii="仿宋_GB2312" w:hAnsi="宋体"/>
          <w:sz w:val="28"/>
          <w:lang w:val="zh-CN"/>
        </w:rPr>
        <w:t>中央资金下达我市后，按照申报程序，2023年下达我市中央财政资金（农民专业合作社）项目总计110万元，经业主自行申报，相关镇人民政府、街道办事处审查推荐，市农业农村局会同市财政局、市供销社对各主体申报项目的相关内容进行审核，确定由绵竹市板桥镇兴宇家庭农场等8个主体实施2023年中央财政农业经营主体能力提升资金项目(粮油规模种植主体单产提升行动)。其中:支持家庭农场项目主体6家、农民合作社2家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目前2家农民合作社项目及3家家庭农场已建设完工并验收拨付，3家家庭农场已建设完工并验收，正在准备报账资料。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1.经济效益指标为资金使用无重大违规违纪问题，完成度100%。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2.满意度指标为项目业主满意度≥90%，完成度100%。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该项目实施后起到了良好的社会效益。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bookmarkStart w:id="0" w:name="_GoBack"/>
      <w:bookmarkEnd w:id="0"/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836D6B-8BF5-4BDD-ADE6-81E678E4B4C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D79A510-862D-4268-A7E6-9C4C103B7DC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803AAD8A-CD84-454C-85B3-D02E329A6C09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30DBFFD9-0945-4F1F-B7BA-71982E2822F3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C7119825-6A3C-4734-BA05-F19FE3B5C84C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8C68C6EB-A121-416A-B68B-FC909446C10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2C308"/>
    <w:multiLevelType w:val="singleLevel"/>
    <w:tmpl w:val="CED2C30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1C6BC6"/>
    <w:rsid w:val="00291918"/>
    <w:rsid w:val="002E7D7A"/>
    <w:rsid w:val="00371ED2"/>
    <w:rsid w:val="003A38B7"/>
    <w:rsid w:val="003E17C6"/>
    <w:rsid w:val="00427240"/>
    <w:rsid w:val="004405E6"/>
    <w:rsid w:val="004A58FB"/>
    <w:rsid w:val="00516306"/>
    <w:rsid w:val="00543D64"/>
    <w:rsid w:val="00572F4E"/>
    <w:rsid w:val="005842A2"/>
    <w:rsid w:val="006A21CD"/>
    <w:rsid w:val="008C1B5F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  <w:rsid w:val="5EB9005B"/>
    <w:rsid w:val="6D5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144</Words>
  <Characters>823</Characters>
  <Lines>6</Lines>
  <Paragraphs>1</Paragraphs>
  <TotalTime>0</TotalTime>
  <ScaleCrop>false</ScaleCrop>
  <LinksUpToDate>false</LinksUpToDate>
  <CharactersWithSpaces>966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2024-01-08T08:02:00Z</dcterms:created>
  <dc:creator>opi</dc:creator>
  <cp:lastModifiedBy>幻</cp:lastModifiedBy>
  <dcterms:modified xsi:type="dcterms:W3CDTF">2024-01-09T09:13:02Z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B0DB27F37DE041878A8BE2743C59C823_13</vt:lpwstr>
  </property>
</Properties>
</file>