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附件4：</w:t>
      </w:r>
    </w:p>
    <w:p>
      <w:pPr>
        <w:pStyle w:val="8"/>
        <w:spacing w:line="58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（2023年中央财政农业生产发展资金（农业生产社会化服务））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overflowPunct w:val="0"/>
        <w:snapToGrid w:val="0"/>
        <w:spacing w:line="520" w:lineRule="exact"/>
        <w:ind w:firstLine="640" w:firstLineChars="200"/>
        <w:rPr>
          <w:kern w:val="0"/>
          <w:shd w:val="clear" w:color="auto" w:fill="FFFFFF"/>
          <w:lang w:val="zh-CN"/>
        </w:rPr>
      </w:pPr>
      <w:r>
        <w:rPr>
          <w:kern w:val="0"/>
          <w:shd w:val="clear" w:color="auto" w:fill="FFFFFF"/>
          <w:lang w:val="zh-CN"/>
        </w:rPr>
        <w:t>2023年中央中央财政农业经营主体能力提升资金下达我市：</w:t>
      </w:r>
    </w:p>
    <w:p>
      <w:pPr>
        <w:overflowPunct w:val="0"/>
        <w:snapToGrid w:val="0"/>
        <w:spacing w:line="520" w:lineRule="exact"/>
        <w:ind w:firstLine="640" w:firstLineChars="200"/>
        <w:rPr>
          <w:kern w:val="0"/>
          <w:shd w:val="clear" w:color="auto" w:fill="FFFFFF"/>
          <w:lang w:val="zh-CN"/>
        </w:rPr>
      </w:pPr>
      <w:r>
        <w:rPr>
          <w:kern w:val="0"/>
          <w:shd w:val="clear" w:color="auto" w:fill="FFFFFF"/>
          <w:lang w:val="zh-CN"/>
        </w:rPr>
        <w:t>“农业生产社会化服务”项目补助资金435万元，完成农业生产社会化服务任务面积为4.83万亩（折算后），计划在不少于31个村（社区）实施该项目，原则上财政补助占服务价格的比例不超过30%，单季作物亩均补助规模不超过100元。服务小农户的服务面积比例不低于60%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eastAsia="方正仿宋简体" w:cs="方正仿宋简体"/>
          <w:color w:val="000000"/>
          <w:kern w:val="0"/>
        </w:rPr>
      </w:pPr>
      <w:r>
        <w:rPr>
          <w:rFonts w:hint="eastAsia" w:eastAsia="方正仿宋简体" w:cs="方正仿宋简体"/>
          <w:kern w:val="0"/>
        </w:rPr>
        <w:t>通过</w:t>
      </w:r>
      <w:r>
        <w:rPr>
          <w:rFonts w:hint="eastAsia" w:eastAsia="方正仿宋简体" w:cs="方正仿宋简体"/>
          <w:color w:val="000000"/>
          <w:kern w:val="0"/>
        </w:rPr>
        <w:t>开展农业生产社会化服务，生产托管覆盖小农户比例不断提高，推进农业社会化服务组织提升服务能力，实现服务组织从小到大，从弱到强，服务环节从单一向全程社会化服务转变，从小规模经营服务向大规模整建制服务转变；实现服务组织的兼业性化经营向专业化、职业化经营转变；促进机械化集约化水平和农业生产力显著提高，农业综合生产能力明显增强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按照文件要求，参照绵竹市项目支出绩效评价指标体系开展自评。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四川省财政厅四川省农业农村厅《关于下达2023年中央财政农业经营主体能力提升资金的通知》(川财农[2023]86号)下达农业生产社会化服务项目补助资金435万元。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（二）资金到位及使用情况。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1、资金到位。资金在</w:t>
      </w:r>
      <w:r>
        <w:rPr>
          <w:rFonts w:hint="eastAsia" w:ascii="仿宋_GB2312" w:hAnsi="宋体"/>
          <w:sz w:val="28"/>
        </w:rPr>
        <w:t>2023</w:t>
      </w:r>
      <w:r>
        <w:rPr>
          <w:rFonts w:hint="eastAsia" w:ascii="仿宋_GB2312" w:hAnsi="宋体"/>
          <w:sz w:val="28"/>
          <w:lang w:val="zh-CN"/>
        </w:rPr>
        <w:t>年拨付到位。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2、资金使用。资金严格按照要求，验收通过后，进行支付。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总体评价该项目实施期间严格执行财务管理制度，账务处理及时，会计核算规范。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（一）项目实施流程。</w:t>
      </w:r>
      <w:r>
        <w:rPr>
          <w:rFonts w:hint="eastAsia" w:ascii="仿宋_GB2312" w:hAnsi="宋体"/>
          <w:sz w:val="28"/>
          <w:lang w:val="zh-CN"/>
        </w:rPr>
        <w:t>根据四川省财政厅四川省农业农村厅《关于下达2023年中央财政农业经营主体能力提升资金的通知》(川财农[2023]86号)文件精神和工作要求，我市作为全省农业生产社会化服务项目县，支持水稻、小麦生产社会化服务，结合我市实际，我局编制了《绵竹市2023 年农业生产社会化服务项目实施方案》按照项目管理要求，呈报市政府审核同意后实施。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（二）项目管理情况。</w:t>
      </w:r>
      <w:r>
        <w:rPr>
          <w:rFonts w:hint="eastAsia" w:ascii="仿宋_GB2312" w:hAnsi="宋体"/>
          <w:sz w:val="28"/>
          <w:lang w:val="zh-CN"/>
        </w:rPr>
        <w:t>该项目实施严格按照财务管理等制度使用。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（三）项目监管情况。</w:t>
      </w:r>
      <w:r>
        <w:rPr>
          <w:rFonts w:hint="eastAsia" w:ascii="仿宋_GB2312" w:hAnsi="宋体"/>
          <w:sz w:val="28"/>
          <w:lang w:val="zh-CN"/>
        </w:rPr>
        <w:t>该项目实施严格按照财务管理制度使用，按程序组织实施、审批、支付。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楷体_GB2312"/>
          <w:sz w:val="28"/>
        </w:rPr>
      </w:pPr>
      <w:bookmarkStart w:id="0" w:name="_GoBack"/>
      <w:bookmarkEnd w:id="0"/>
      <w:r>
        <w:rPr>
          <w:rFonts w:hint="eastAsia" w:ascii="仿宋_GB2312" w:hAnsi="宋体" w:eastAsia="楷体_GB2312"/>
          <w:sz w:val="28"/>
          <w:lang w:eastAsia="zh-CN"/>
        </w:rPr>
        <w:t>截至</w:t>
      </w:r>
      <w:r>
        <w:rPr>
          <w:rFonts w:hint="eastAsia" w:ascii="仿宋_GB2312" w:hAnsi="宋体" w:eastAsia="楷体_GB2312"/>
          <w:sz w:val="28"/>
        </w:rPr>
        <w:t>目前，项目已完成水稻机械收割和小麦机耕机播，补助面积正在核实中。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1.经济效益指标为</w:t>
      </w:r>
      <w:r>
        <w:rPr>
          <w:rFonts w:hint="eastAsia" w:ascii="仿宋_GB2312" w:hAnsi="宋体"/>
          <w:lang w:val="zh-CN"/>
        </w:rPr>
        <w:tab/>
      </w:r>
      <w:r>
        <w:rPr>
          <w:rFonts w:hint="eastAsia" w:ascii="仿宋_GB2312" w:hAnsi="宋体"/>
          <w:lang w:val="zh-CN"/>
        </w:rPr>
        <w:t>服务小农户的服务补助资金或面积比例不低于60%，完成率100%。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2.满意度指标为项目业主满意度90%，完成率100%。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该项目实施后起到了良好的社会效益。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存在的问题。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_GB2312" w:hAnsi="宋体" w:eastAsia="楷体_GB2312"/>
          <w:sz w:val="28"/>
          <w:lang w:val="en-US" w:eastAsia="zh-CN"/>
        </w:rPr>
      </w:pPr>
      <w:r>
        <w:rPr>
          <w:rFonts w:hint="eastAsia" w:ascii="仿宋_GB2312" w:hAnsi="宋体" w:eastAsia="楷体_GB2312"/>
          <w:sz w:val="28"/>
          <w:lang w:val="en-US" w:eastAsia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 w:eastAsia="楷体_GB2312"/>
          <w:sz w:val="28"/>
          <w:lang w:val="en-US" w:eastAsia="zh-CN"/>
        </w:rPr>
        <w:t>无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91AA95C-C045-4F7E-90F7-EF50B2F8719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C814C7A7-0F95-424D-866A-F009B50491A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41D00DB-9117-4C14-BCD2-54DAE8C0C3D8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7B110F7A-230C-498A-9288-3BD496E3154C}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5" w:fontKey="{5B1B1E19-E14B-46EB-A2EC-042944F2A3D4}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  <w:embedRegular r:id="rId6" w:fontKey="{F25DE220-23FA-4DBF-856B-AA6B9D03805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C498C3"/>
    <w:multiLevelType w:val="singleLevel"/>
    <w:tmpl w:val="5AC498C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D3EFA"/>
    <w:rsid w:val="001C6BC6"/>
    <w:rsid w:val="00291918"/>
    <w:rsid w:val="002E7D7A"/>
    <w:rsid w:val="00371ED2"/>
    <w:rsid w:val="003E17C6"/>
    <w:rsid w:val="00427240"/>
    <w:rsid w:val="004405E6"/>
    <w:rsid w:val="004A58FB"/>
    <w:rsid w:val="00516306"/>
    <w:rsid w:val="00543D64"/>
    <w:rsid w:val="00572F4E"/>
    <w:rsid w:val="005842A2"/>
    <w:rsid w:val="006A21CD"/>
    <w:rsid w:val="008C1B5F"/>
    <w:rsid w:val="008F6FBC"/>
    <w:rsid w:val="008F788A"/>
    <w:rsid w:val="00A25407"/>
    <w:rsid w:val="00A36A47"/>
    <w:rsid w:val="00AB1E4A"/>
    <w:rsid w:val="00AC3975"/>
    <w:rsid w:val="00E10AB9"/>
    <w:rsid w:val="00E4357F"/>
    <w:rsid w:val="00E90284"/>
    <w:rsid w:val="00F251E9"/>
    <w:rsid w:val="00F67C8D"/>
    <w:rsid w:val="00F951B3"/>
    <w:rsid w:val="00FD3EFA"/>
    <w:rsid w:val="00FD62E7"/>
    <w:rsid w:val="0A3E1328"/>
    <w:rsid w:val="0B6439C4"/>
    <w:rsid w:val="6D5D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autoRedefine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167</Words>
  <Characters>956</Characters>
  <Lines>7</Lines>
  <Paragraphs>2</Paragraphs>
  <TotalTime>0</TotalTime>
  <ScaleCrop>false</ScaleCrop>
  <LinksUpToDate>false</LinksUpToDate>
  <CharactersWithSpaces>1121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2024-01-08T07:58:00Z</dcterms:created>
  <dc:creator>opi</dc:creator>
  <cp:lastModifiedBy>幻</cp:lastModifiedBy>
  <dcterms:modified xsi:type="dcterms:W3CDTF">2024-01-25T09:12:14Z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B0DB27F37DE041878A8BE2743C59C823_13</vt:lpwstr>
  </property>
</Properties>
</file>