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color w:val="auto"/>
          <w:kern w:val="2"/>
          <w:sz w:val="32"/>
          <w:szCs w:val="32"/>
        </w:rPr>
      </w:pPr>
      <w:r>
        <w:rPr>
          <w:rFonts w:hint="default" w:ascii="Times New Roman" w:hAnsi="Times New Roman" w:eastAsia="方正小标宋简体" w:cs="Times New Roman"/>
          <w:sz w:val="44"/>
          <w:szCs w:val="44"/>
        </w:rPr>
        <w:t>项目支出绩效自评报告</w:t>
      </w:r>
    </w:p>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cs="Times New Roman"/>
          <w:b/>
          <w:bCs/>
          <w:sz w:val="32"/>
          <w:szCs w:val="32"/>
        </w:rPr>
      </w:pPr>
      <w:r>
        <w:rPr>
          <w:rFonts w:hint="default" w:ascii="Times New Roman" w:hAnsi="Times New Roman" w:cs="Times New Roman"/>
          <w:b/>
          <w:bCs/>
          <w:sz w:val="32"/>
          <w:szCs w:val="32"/>
        </w:rPr>
        <w:t>2021年度市级实施乡村振兴战略考评和市级现代农业园区建设考评激励奖补资金项目</w:t>
      </w:r>
    </w:p>
    <w:p>
      <w:pPr>
        <w:pStyle w:val="9"/>
        <w:keepNext w:val="0"/>
        <w:keepLines w:val="0"/>
        <w:pageBreakBefore w:val="0"/>
        <w:widowControl w:val="0"/>
        <w:kinsoku/>
        <w:wordWrap/>
        <w:overflowPunct/>
        <w:topLinePunct w:val="0"/>
        <w:autoSpaceDE/>
        <w:autoSpaceDN/>
        <w:bidi w:val="0"/>
        <w:spacing w:line="560" w:lineRule="exact"/>
        <w:ind w:firstLine="640"/>
        <w:jc w:val="center"/>
        <w:textAlignment w:val="auto"/>
        <w:rPr>
          <w:rFonts w:hint="default" w:ascii="Times New Roman" w:hAnsi="Times New Roman" w:cs="Times New Roman"/>
          <w:color w:val="auto"/>
          <w:kern w:val="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黑体" w:cs="Times New Roman"/>
          <w:sz w:val="32"/>
          <w:szCs w:val="32"/>
          <w:lang w:val="zh-CN"/>
        </w:rPr>
      </w:pPr>
      <w:r>
        <w:rPr>
          <w:rFonts w:hint="default" w:ascii="Times New Roman" w:hAnsi="Times New Roman" w:eastAsia="黑体" w:cs="Times New Roman"/>
          <w:sz w:val="32"/>
          <w:szCs w:val="32"/>
        </w:rPr>
        <w:t>一、</w:t>
      </w:r>
      <w:r>
        <w:rPr>
          <w:rFonts w:hint="default" w:ascii="Times New Roman" w:hAnsi="Times New Roman" w:eastAsia="黑体" w:cs="Times New Roman"/>
          <w:sz w:val="32"/>
          <w:szCs w:val="32"/>
          <w:lang w:val="zh-CN"/>
        </w:rPr>
        <w:t>项目概况</w:t>
      </w:r>
    </w:p>
    <w:p>
      <w:pPr>
        <w:pStyle w:val="2"/>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 w:cs="Times New Roman"/>
          <w:b/>
          <w:bCs/>
          <w:sz w:val="32"/>
          <w:szCs w:val="32"/>
        </w:rPr>
        <w:t>（一）项目基本情况：</w:t>
      </w:r>
      <w:r>
        <w:rPr>
          <w:rFonts w:hint="default" w:ascii="Times New Roman" w:hAnsi="Times New Roman" w:eastAsia="仿宋_GB2312" w:cs="Times New Roman"/>
          <w:sz w:val="32"/>
          <w:szCs w:val="32"/>
          <w:lang w:val="en-US" w:eastAsia="zh-CN"/>
        </w:rPr>
        <w:t>2021年，绵竹市麓棠镇成功创建德阳市乡村振兴先进镇，汉旺镇白果村、富新镇文永村、九龙镇双泉村、清平镇圆包村成功创建德阳市乡村振兴示范村，获奖补资金90万元；绵竹市农业农村局作为项目的主管部门，负责项目的监督、指导、统筹协调。</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（二）项目绩效目标。</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kern w:val="2"/>
          <w:sz w:val="32"/>
          <w:szCs w:val="32"/>
          <w:lang w:val="en-US" w:eastAsia="zh-CN" w:bidi="ar-SA"/>
        </w:rPr>
      </w:pPr>
      <w:r>
        <w:rPr>
          <w:rFonts w:hint="default" w:ascii="Times New Roman" w:hAnsi="Times New Roman" w:eastAsia="仿宋_GB2312" w:cs="Times New Roman"/>
          <w:b/>
          <w:bCs/>
          <w:kern w:val="2"/>
          <w:sz w:val="32"/>
          <w:szCs w:val="32"/>
          <w:lang w:val="en-US" w:eastAsia="zh-CN" w:bidi="ar-SA"/>
        </w:rPr>
        <w:t>1.德阳市乡村振兴先进镇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项目建设内容：集中点垃圾中转站，新建麓棠镇下场口小广场，包含修建花池、墙景、地坪等，场镇内违建彩钢棚拆除及店招等整改，麓棠村三溪寺门口摊位改造。</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kern w:val="2"/>
          <w:sz w:val="32"/>
          <w:szCs w:val="32"/>
          <w:lang w:val="en-US" w:eastAsia="zh-CN" w:bidi="ar-SA"/>
        </w:rPr>
      </w:pPr>
      <w:r>
        <w:rPr>
          <w:rFonts w:hint="default" w:ascii="Times New Roman" w:hAnsi="Times New Roman" w:eastAsia="仿宋_GB2312" w:cs="Times New Roman"/>
          <w:b/>
          <w:bCs/>
          <w:kern w:val="2"/>
          <w:sz w:val="32"/>
          <w:szCs w:val="32"/>
          <w:lang w:val="en-US" w:eastAsia="zh-CN" w:bidi="ar-SA"/>
        </w:rPr>
        <w:t>2.德阳市乡村振兴示范村</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
          <w:bCs/>
          <w:kern w:val="2"/>
          <w:sz w:val="32"/>
          <w:szCs w:val="32"/>
          <w:lang w:val="en-US" w:eastAsia="zh-CN" w:bidi="ar-SA"/>
        </w:rPr>
        <w:t>汉旺镇白果村</w:t>
      </w:r>
      <w:r>
        <w:rPr>
          <w:rFonts w:hint="default" w:ascii="Times New Roman" w:hAnsi="Times New Roman" w:eastAsia="仿宋_GB2312" w:cs="Times New Roman"/>
          <w:kern w:val="2"/>
          <w:sz w:val="32"/>
          <w:szCs w:val="32"/>
          <w:lang w:val="en-US" w:eastAsia="zh-CN" w:bidi="ar-SA"/>
        </w:rPr>
        <w:t>：完善基层党组织阵地建设，新修建的武马路沿线两侧垃圾堆放处，重建白果村1组、7组沟渠。</w:t>
      </w:r>
      <w:r>
        <w:rPr>
          <w:rFonts w:hint="default" w:ascii="Times New Roman" w:hAnsi="Times New Roman" w:eastAsia="仿宋_GB2312" w:cs="Times New Roman"/>
          <w:b/>
          <w:bCs/>
          <w:kern w:val="2"/>
          <w:sz w:val="32"/>
          <w:szCs w:val="32"/>
          <w:lang w:val="en-US" w:eastAsia="zh-CN" w:bidi="ar-SA"/>
        </w:rPr>
        <w:t>富新镇文永村</w:t>
      </w:r>
      <w:r>
        <w:rPr>
          <w:rFonts w:hint="default" w:ascii="Times New Roman" w:hAnsi="Times New Roman" w:eastAsia="仿宋_GB2312" w:cs="Times New Roman"/>
          <w:kern w:val="2"/>
          <w:sz w:val="32"/>
          <w:szCs w:val="32"/>
          <w:lang w:val="en-US" w:eastAsia="zh-CN" w:bidi="ar-SA"/>
        </w:rPr>
        <w:t>：安装太阳能路灯，安装院落雪亮工程。</w:t>
      </w:r>
      <w:r>
        <w:rPr>
          <w:rFonts w:hint="default" w:ascii="Times New Roman" w:hAnsi="Times New Roman" w:eastAsia="仿宋_GB2312" w:cs="Times New Roman"/>
          <w:b/>
          <w:bCs/>
          <w:kern w:val="2"/>
          <w:sz w:val="32"/>
          <w:szCs w:val="32"/>
          <w:lang w:val="en-US" w:eastAsia="zh-CN" w:bidi="ar-SA"/>
        </w:rPr>
        <w:t>九龙镇双泉村</w:t>
      </w:r>
      <w:r>
        <w:rPr>
          <w:rFonts w:hint="default" w:ascii="Times New Roman" w:hAnsi="Times New Roman" w:eastAsia="仿宋_GB2312" w:cs="Times New Roman"/>
          <w:kern w:val="2"/>
          <w:sz w:val="32"/>
          <w:szCs w:val="32"/>
          <w:lang w:val="en-US" w:eastAsia="zh-CN" w:bidi="ar-SA"/>
        </w:rPr>
        <w:t>：地震后废弃建筑物拆除，熊猫里周边土地平镇，部分房屋风貌改造，分桥梁、道路新改建及微田园打造。</w:t>
      </w:r>
      <w:r>
        <w:rPr>
          <w:rFonts w:hint="default" w:ascii="Times New Roman" w:hAnsi="Times New Roman" w:eastAsia="仿宋_GB2312" w:cs="Times New Roman"/>
          <w:b/>
          <w:bCs/>
          <w:kern w:val="2"/>
          <w:sz w:val="32"/>
          <w:szCs w:val="32"/>
          <w:lang w:val="en-US" w:eastAsia="zh-CN" w:bidi="ar-SA"/>
        </w:rPr>
        <w:t>清平镇圆包村</w:t>
      </w:r>
      <w:r>
        <w:rPr>
          <w:rFonts w:hint="default" w:ascii="Times New Roman" w:hAnsi="Times New Roman" w:eastAsia="仿宋_GB2312" w:cs="Times New Roman"/>
          <w:kern w:val="2"/>
          <w:sz w:val="32"/>
          <w:szCs w:val="32"/>
          <w:lang w:val="en-US" w:eastAsia="zh-CN" w:bidi="ar-SA"/>
        </w:rPr>
        <w:t>：萤飞谷入口至大湔坪集居点入口道路扩宽，景观打造，新建健身人行步道。</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lang w:val="zh-CN"/>
        </w:rPr>
        <w:t>（三）项目自评步骤及方法：</w:t>
      </w:r>
      <w:r>
        <w:rPr>
          <w:rFonts w:hint="default" w:ascii="Times New Roman" w:hAnsi="Times New Roman" w:eastAsia="仿宋_GB2312" w:cs="Times New Roman"/>
          <w:sz w:val="32"/>
          <w:szCs w:val="32"/>
        </w:rPr>
        <w:t>对项目资金使用情况、项目管理情况、项目实施情况及项目绩效等方面进行自查和评价。</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二、项目资金申报及使用情况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（一）项目资金申报及批复情况。</w:t>
      </w:r>
    </w:p>
    <w:p>
      <w:pPr>
        <w:pStyle w:val="2"/>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2022年奖补资金下达后，各项目镇、村编制资金使用方案，由绵竹市农业农村局、绵竹市财政局共同批复。</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cs="Times New Roman"/>
          <w:sz w:val="32"/>
          <w:szCs w:val="32"/>
          <w:lang w:val="zh-CN"/>
        </w:rPr>
      </w:pPr>
      <w:r>
        <w:rPr>
          <w:rFonts w:hint="default" w:ascii="Times New Roman" w:hAnsi="Times New Roman" w:eastAsia="楷体_GB2312" w:cs="Times New Roman"/>
          <w:b/>
          <w:sz w:val="32"/>
          <w:szCs w:val="32"/>
          <w:lang w:val="zh-CN"/>
        </w:rPr>
        <w:t>（二）资金计划、到位及使用情况（可用表格形式反映）。</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cs="Times New Roman"/>
          <w:sz w:val="32"/>
          <w:szCs w:val="32"/>
          <w:lang w:eastAsia="zh-CN"/>
        </w:rPr>
      </w:pPr>
      <w:r>
        <w:rPr>
          <w:rFonts w:hint="default" w:ascii="Times New Roman" w:hAnsi="Times New Roman" w:eastAsia="楷体_GB2312" w:cs="Times New Roman"/>
          <w:sz w:val="32"/>
          <w:szCs w:val="32"/>
          <w:lang w:val="zh-CN"/>
        </w:rPr>
        <w:t>1．资金计划。</w:t>
      </w:r>
      <w:r>
        <w:rPr>
          <w:rFonts w:hint="default" w:ascii="Times New Roman" w:hAnsi="Times New Roman" w:eastAsia="仿宋_GB2312" w:cs="Times New Roman"/>
          <w:sz w:val="32"/>
          <w:szCs w:val="32"/>
          <w:lang w:val="en-US" w:eastAsia="zh-CN"/>
        </w:rPr>
        <w:t>德阳市乡村振兴奖补资金总计90万元，先进镇奖补资金50万元，示范村奖补资金10万元/村。</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cs="Times New Roman"/>
          <w:sz w:val="32"/>
          <w:szCs w:val="32"/>
          <w:lang w:val="zh-CN"/>
        </w:rPr>
      </w:pPr>
      <w:r>
        <w:rPr>
          <w:rFonts w:hint="default" w:ascii="Times New Roman" w:hAnsi="Times New Roman" w:eastAsia="楷体_GB2312" w:cs="Times New Roman"/>
          <w:sz w:val="32"/>
          <w:szCs w:val="32"/>
          <w:lang w:val="zh-CN"/>
        </w:rPr>
        <w:t>2．资金到位。</w:t>
      </w:r>
      <w:r>
        <w:rPr>
          <w:rFonts w:hint="default" w:ascii="Times New Roman" w:hAnsi="Times New Roman" w:eastAsia="仿宋_GB2312" w:cs="Times New Roman"/>
          <w:sz w:val="32"/>
          <w:szCs w:val="32"/>
        </w:rPr>
        <w:t>资金均已到位</w:t>
      </w:r>
      <w:r>
        <w:rPr>
          <w:rFonts w:hint="default" w:ascii="Times New Roman" w:hAnsi="Times New Roman"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cs="Times New Roman"/>
          <w:sz w:val="32"/>
          <w:szCs w:val="32"/>
          <w:lang w:val="en-US" w:eastAsia="zh-CN"/>
        </w:rPr>
      </w:pPr>
      <w:r>
        <w:rPr>
          <w:rFonts w:hint="default" w:ascii="Times New Roman" w:hAnsi="Times New Roman" w:eastAsia="楷体_GB2312" w:cs="Times New Roman"/>
          <w:sz w:val="32"/>
          <w:szCs w:val="32"/>
          <w:lang w:val="zh-CN"/>
        </w:rPr>
        <w:t>3．资金使用。</w:t>
      </w:r>
      <w:r>
        <w:rPr>
          <w:rFonts w:hint="eastAsia" w:cs="Times New Roman"/>
          <w:sz w:val="32"/>
          <w:szCs w:val="32"/>
          <w:lang w:val="en-US" w:eastAsia="zh-CN"/>
        </w:rPr>
        <w:t>截至</w:t>
      </w:r>
      <w:bookmarkStart w:id="0" w:name="_GoBack"/>
      <w:bookmarkEnd w:id="0"/>
      <w:r>
        <w:rPr>
          <w:rFonts w:hint="default" w:ascii="Times New Roman" w:hAnsi="Times New Roman" w:eastAsia="仿宋_GB2312" w:cs="Times New Roman"/>
          <w:sz w:val="32"/>
          <w:szCs w:val="32"/>
          <w:lang w:val="en-US" w:eastAsia="zh-CN"/>
        </w:rPr>
        <w:t>2023年12月31日，</w:t>
      </w:r>
      <w:r>
        <w:rPr>
          <w:rFonts w:hint="default" w:ascii="Times New Roman" w:hAnsi="Times New Roman" w:cs="Times New Roman"/>
          <w:sz w:val="32"/>
          <w:szCs w:val="32"/>
          <w:lang w:val="en-US" w:eastAsia="zh-CN"/>
        </w:rPr>
        <w:t>90万元资金均已按要求支付完成。</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（三）项目财务管理情况。</w:t>
      </w:r>
    </w:p>
    <w:p>
      <w:pPr>
        <w:pStyle w:val="2"/>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绵竹市财政局对项目资金进行监管。各项目镇、村具体</w:t>
      </w:r>
      <w:r>
        <w:rPr>
          <w:rFonts w:hint="default" w:ascii="Times New Roman" w:hAnsi="Times New Roman" w:eastAsia="仿宋_GB2312" w:cs="Times New Roman"/>
          <w:sz w:val="32"/>
          <w:szCs w:val="32"/>
          <w:lang w:val="en-US" w:eastAsia="zh-CN"/>
        </w:rPr>
        <w:t>负责资金管理。</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三、项目实施及管理情况</w:t>
      </w:r>
    </w:p>
    <w:p>
      <w:pPr>
        <w:pStyle w:val="2"/>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sz w:val="32"/>
          <w:szCs w:val="32"/>
          <w:lang w:val="zh-CN"/>
        </w:rPr>
        <w:t>（一）项目组织架构及实施流程。</w:t>
      </w:r>
      <w:r>
        <w:rPr>
          <w:rFonts w:hint="default" w:ascii="Times New Roman" w:hAnsi="Times New Roman" w:eastAsia="仿宋_GB2312" w:cs="Times New Roman"/>
          <w:sz w:val="32"/>
          <w:szCs w:val="32"/>
          <w:lang w:val="en-US" w:eastAsia="zh-CN"/>
        </w:rPr>
        <w:t>德阳市奖补资金项目由各项目镇、村根据自身实际情况编制资金使用方案，资金使用方案由绵竹市农业农村局、绵竹市财政局共同批复。各项目镇、村在收到批复后开工实施。</w:t>
      </w:r>
    </w:p>
    <w:p>
      <w:pPr>
        <w:pStyle w:val="2"/>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sz w:val="32"/>
          <w:szCs w:val="32"/>
          <w:lang w:val="zh-CN"/>
        </w:rPr>
        <w:t>（二）项目管理情况。</w:t>
      </w:r>
      <w:r>
        <w:rPr>
          <w:rFonts w:hint="default" w:ascii="Times New Roman" w:hAnsi="Times New Roman" w:eastAsia="仿宋_GB2312" w:cs="Times New Roman"/>
          <w:sz w:val="32"/>
          <w:szCs w:val="32"/>
          <w:lang w:val="zh-CN" w:eastAsia="zh-CN"/>
        </w:rPr>
        <w:t>各项目均采取村民自建的方式实施建设</w:t>
      </w:r>
      <w:r>
        <w:rPr>
          <w:rFonts w:hint="default" w:ascii="Times New Roman" w:hAnsi="Times New Roman" w:eastAsia="方正仿宋简体" w:cs="Times New Roman"/>
          <w:szCs w:val="32"/>
          <w:lang w:val="zh-CN"/>
        </w:rPr>
        <w:t>，</w:t>
      </w:r>
      <w:r>
        <w:rPr>
          <w:rFonts w:hint="default" w:ascii="Times New Roman" w:hAnsi="Times New Roman" w:eastAsia="仿宋_GB2312" w:cs="Times New Roman"/>
          <w:sz w:val="32"/>
          <w:szCs w:val="32"/>
          <w:lang w:val="en-US" w:eastAsia="zh-CN"/>
        </w:rPr>
        <w:t>项目镇、村依据资金使用方案批复编制项目实施方案。</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default" w:ascii="Times New Roman" w:hAnsi="Times New Roman" w:eastAsia="仿宋_GB2312" w:cs="Times New Roman"/>
          <w:sz w:val="32"/>
          <w:szCs w:val="32"/>
          <w:lang w:val="zh-CN" w:eastAsia="zh-CN"/>
        </w:rPr>
      </w:pPr>
      <w:r>
        <w:rPr>
          <w:rFonts w:hint="default" w:ascii="Times New Roman" w:hAnsi="Times New Roman" w:eastAsia="楷体_GB2312" w:cs="Times New Roman"/>
          <w:b/>
          <w:sz w:val="32"/>
          <w:szCs w:val="32"/>
          <w:lang w:val="zh-CN"/>
        </w:rPr>
        <w:t>（三）项目监管情况。</w:t>
      </w:r>
      <w:r>
        <w:rPr>
          <w:rFonts w:hint="default" w:ascii="Times New Roman" w:hAnsi="Times New Roman" w:eastAsia="仿宋_GB2312" w:cs="Times New Roman"/>
          <w:sz w:val="32"/>
          <w:szCs w:val="32"/>
          <w:lang w:val="en-US" w:eastAsia="zh-CN"/>
        </w:rPr>
        <w:t>项目实施方案经相关镇审批，并报绵竹市农业农村局和绵竹市财政局批复后开工实施。建设项目严格</w:t>
      </w:r>
      <w:r>
        <w:rPr>
          <w:rFonts w:hint="default" w:ascii="Times New Roman" w:hAnsi="Times New Roman" w:eastAsia="仿宋_GB2312" w:cs="Times New Roman"/>
          <w:sz w:val="32"/>
          <w:szCs w:val="32"/>
          <w:lang w:val="zh-CN" w:eastAsia="zh-CN"/>
        </w:rPr>
        <w:t>按照项目建设与资金管理的办法和规定进行管理。</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cs="Times New Roman"/>
          <w:sz w:val="32"/>
          <w:szCs w:val="32"/>
          <w:lang w:val="zh-CN"/>
        </w:rPr>
      </w:pPr>
      <w:r>
        <w:rPr>
          <w:rFonts w:hint="default" w:ascii="Times New Roman" w:hAnsi="Times New Roman" w:eastAsia="黑体" w:cs="Times New Roman"/>
          <w:sz w:val="32"/>
          <w:szCs w:val="32"/>
        </w:rPr>
        <w:t>四、项目绩效情况</w:t>
      </w:r>
      <w:r>
        <w:rPr>
          <w:rFonts w:hint="default" w:ascii="Times New Roman" w:hAnsi="Times New Roman" w:cs="Times New Roman"/>
          <w:sz w:val="32"/>
          <w:szCs w:val="32"/>
          <w:lang w:val="zh-CN"/>
        </w:rPr>
        <w:tab/>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（一）项目完成情况。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仿宋_GB2312" w:cs="Times New Roman"/>
          <w:kern w:val="2"/>
          <w:sz w:val="32"/>
          <w:szCs w:val="32"/>
          <w:lang w:val="en-US" w:eastAsia="zh-CN" w:bidi="ar-SA"/>
        </w:rPr>
        <w:t>项目均已实施完毕并通过验收审计。</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（二）项目效益情况。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仿宋_GB2312" w:cs="Times New Roman"/>
          <w:kern w:val="2"/>
          <w:sz w:val="32"/>
          <w:szCs w:val="32"/>
          <w:lang w:val="zh-CN" w:eastAsia="zh-CN" w:bidi="ar-SA"/>
        </w:rPr>
      </w:pPr>
      <w:r>
        <w:rPr>
          <w:rFonts w:hint="default" w:ascii="Times New Roman" w:hAnsi="Times New Roman" w:eastAsia="仿宋_GB2312" w:cs="Times New Roman"/>
          <w:kern w:val="2"/>
          <w:sz w:val="32"/>
          <w:szCs w:val="32"/>
          <w:lang w:val="en-US" w:eastAsia="zh-CN" w:bidi="ar-SA"/>
        </w:rPr>
        <w:t>项目实施内容涉及道路硬化、沟渠整治、村容村貌提升等方面，建成后将改善村容村貌，提升群众幸福感、满意度，让群众出行更加便利，村居环境更加舒适，产业基础更加扎实。</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五、评价结论及建议</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（一）评价结论。</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建设项目严格</w:t>
      </w:r>
      <w:r>
        <w:rPr>
          <w:rFonts w:hint="default" w:ascii="Times New Roman" w:hAnsi="Times New Roman" w:eastAsia="仿宋_GB2312" w:cs="Times New Roman"/>
          <w:sz w:val="32"/>
          <w:szCs w:val="32"/>
          <w:lang w:val="zh-CN" w:eastAsia="zh-CN"/>
        </w:rPr>
        <w:t>按照项目建设与资金管理的办法和规定进行管理。</w:t>
      </w:r>
      <w:r>
        <w:rPr>
          <w:rFonts w:hint="default" w:ascii="Times New Roman" w:hAnsi="Times New Roman" w:eastAsia="仿宋_GB2312" w:cs="Times New Roman"/>
          <w:sz w:val="32"/>
          <w:szCs w:val="32"/>
          <w:lang w:val="en-US" w:eastAsia="zh-CN"/>
        </w:rPr>
        <w:t>项目实施单位财务管理制度健全，严格执行财务管理制度，账务处理及时，会计核算规范。</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（二）存在的问题。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cs="Times New Roman"/>
          <w:sz w:val="32"/>
          <w:szCs w:val="32"/>
          <w:lang w:val="zh-CN"/>
        </w:rPr>
      </w:pPr>
      <w:r>
        <w:rPr>
          <w:rFonts w:hint="default" w:ascii="Times New Roman" w:hAnsi="Times New Roman" w:eastAsia="仿宋_GB2312" w:cs="Times New Roman"/>
          <w:kern w:val="2"/>
          <w:sz w:val="32"/>
          <w:szCs w:val="32"/>
          <w:lang w:val="en-US" w:eastAsia="zh-CN" w:bidi="ar-SA"/>
        </w:rPr>
        <w:t>项目实施过程中项目资料收集有待加强</w:t>
      </w:r>
      <w:r>
        <w:rPr>
          <w:rFonts w:hint="default" w:ascii="Times New Roman" w:hAnsi="Times New Roman" w:eastAsia="仿宋_GB2312" w:cs="Times New Roman"/>
          <w:kern w:val="2"/>
          <w:sz w:val="32"/>
          <w:szCs w:val="32"/>
          <w:lang w:val="zh-CN" w:eastAsia="zh-CN" w:bidi="ar-SA"/>
        </w:rPr>
        <w:t>。</w:t>
      </w:r>
      <w:r>
        <w:rPr>
          <w:rFonts w:hint="default" w:ascii="Times New Roman" w:hAnsi="Times New Roman" w:cs="Times New Roman"/>
          <w:sz w:val="32"/>
          <w:szCs w:val="32"/>
          <w:lang w:val="zh-CN"/>
        </w:rPr>
        <w:tab/>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（三）相关建议。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kern w:val="2"/>
          <w:sz w:val="32"/>
          <w:szCs w:val="32"/>
          <w:lang w:val="zh-CN" w:eastAsia="zh-CN" w:bidi="ar-SA"/>
        </w:rPr>
      </w:pPr>
      <w:r>
        <w:rPr>
          <w:rFonts w:hint="default" w:ascii="Times New Roman" w:hAnsi="Times New Roman" w:eastAsia="仿宋_GB2312" w:cs="Times New Roman"/>
          <w:kern w:val="2"/>
          <w:sz w:val="32"/>
          <w:szCs w:val="32"/>
          <w:lang w:val="en-US" w:eastAsia="zh-CN" w:bidi="ar-SA"/>
        </w:rPr>
        <w:t>建议项目实施监管负责人加强对项目实施资料的收集、整理、汇总。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F74129C-FB43-4C09-9D45-223159DD103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embedRegular r:id="rId2" w:fontKey="{0A1CE29D-90D1-4206-9077-6B1591E8EE7C}"/>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00000001" w:usb1="08000000" w:usb2="00000000" w:usb3="00000000" w:csb0="00040000" w:csb1="00000000"/>
    <w:embedRegular r:id="rId3" w:fontKey="{6C2FD7DC-2C5E-4234-9D9A-288201EC89F4}"/>
  </w:font>
  <w:font w:name="楷体">
    <w:panose1 w:val="02010609060101010101"/>
    <w:charset w:val="86"/>
    <w:family w:val="auto"/>
    <w:pitch w:val="default"/>
    <w:sig w:usb0="800002BF" w:usb1="38CF7CFA" w:usb2="00000016" w:usb3="00000000" w:csb0="00040001" w:csb1="00000000"/>
    <w:embedRegular r:id="rId4" w:fontKey="{9942182E-F5EB-40C9-9524-75AE4D78B87A}"/>
  </w:font>
  <w:font w:name="楷体_GB2312">
    <w:altName w:val="楷体"/>
    <w:panose1 w:val="02010609030101010101"/>
    <w:charset w:val="86"/>
    <w:family w:val="modern"/>
    <w:pitch w:val="default"/>
    <w:sig w:usb0="00000000" w:usb1="00000000" w:usb2="00000010" w:usb3="00000000" w:csb0="00040000" w:csb1="00000000"/>
    <w:embedRegular r:id="rId5" w:fontKey="{1B59A05F-569B-4B04-937C-43C22C74DEA0}"/>
  </w:font>
  <w:font w:name="方正仿宋简体">
    <w:altName w:val="Arial Unicode MS"/>
    <w:panose1 w:val="02010601030101010101"/>
    <w:charset w:val="86"/>
    <w:family w:val="auto"/>
    <w:pitch w:val="default"/>
    <w:sig w:usb0="00000000" w:usb1="00000000" w:usb2="00000000" w:usb3="00000000" w:csb0="00040000" w:csb1="00000000"/>
    <w:embedRegular r:id="rId6" w:fontKey="{8B0AABF4-05FB-49A1-95B3-D209E9BF7544}"/>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1C6BC6"/>
    <w:rsid w:val="00291918"/>
    <w:rsid w:val="002E7D7A"/>
    <w:rsid w:val="00427240"/>
    <w:rsid w:val="00516306"/>
    <w:rsid w:val="00543D64"/>
    <w:rsid w:val="00572F4E"/>
    <w:rsid w:val="005842A2"/>
    <w:rsid w:val="008F6FBC"/>
    <w:rsid w:val="008F788A"/>
    <w:rsid w:val="00A25407"/>
    <w:rsid w:val="00A36A47"/>
    <w:rsid w:val="00AB1E4A"/>
    <w:rsid w:val="00AC3975"/>
    <w:rsid w:val="00E10AB9"/>
    <w:rsid w:val="00E4357F"/>
    <w:rsid w:val="00E90284"/>
    <w:rsid w:val="00F251E9"/>
    <w:rsid w:val="00F67C8D"/>
    <w:rsid w:val="00F951B3"/>
    <w:rsid w:val="00FD3EFA"/>
    <w:rsid w:val="00FD62E7"/>
    <w:rsid w:val="1E470624"/>
    <w:rsid w:val="35B34B43"/>
    <w:rsid w:val="6E6F1D25"/>
    <w:rsid w:val="71EC1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customStyle="1" w:styleId="2">
    <w:name w:val="正文2"/>
    <w:basedOn w:val="1"/>
    <w:next w:val="1"/>
    <w:autoRedefine/>
    <w:qFormat/>
    <w:uiPriority w:val="0"/>
  </w:style>
  <w:style w:type="paragraph" w:styleId="3">
    <w:name w:val="footer"/>
    <w:basedOn w:val="1"/>
    <w:link w:val="8"/>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autoRedefine/>
    <w:qFormat/>
    <w:uiPriority w:val="99"/>
    <w:rPr>
      <w:sz w:val="18"/>
      <w:szCs w:val="18"/>
    </w:rPr>
  </w:style>
  <w:style w:type="character" w:customStyle="1" w:styleId="8">
    <w:name w:val="页脚 Char"/>
    <w:basedOn w:val="6"/>
    <w:link w:val="3"/>
    <w:autoRedefine/>
    <w:qFormat/>
    <w:uiPriority w:val="99"/>
    <w:rPr>
      <w:sz w:val="18"/>
      <w:szCs w:val="18"/>
    </w:rPr>
  </w:style>
  <w:style w:type="paragraph" w:customStyle="1" w:styleId="9">
    <w:name w:val="四号正文"/>
    <w:basedOn w:val="1"/>
    <w:link w:val="10"/>
    <w:autoRedefine/>
    <w:qFormat/>
    <w:uiPriority w:val="99"/>
    <w:pPr>
      <w:spacing w:line="360" w:lineRule="auto"/>
    </w:pPr>
    <w:rPr>
      <w:rFonts w:ascii="??" w:hAnsi="??" w:eastAsia="宋体"/>
      <w:color w:val="000000"/>
      <w:kern w:val="0"/>
      <w:sz w:val="28"/>
      <w:szCs w:val="21"/>
    </w:rPr>
  </w:style>
  <w:style w:type="character" w:customStyle="1" w:styleId="10">
    <w:name w:val="四号正文 Char"/>
    <w:link w:val="9"/>
    <w:locked/>
    <w:uiPriority w:val="99"/>
    <w:rPr>
      <w:rFonts w:ascii="??" w:hAnsi="??" w:eastAsia="宋体" w:cs="Times New Roman"/>
      <w:color w:val="000000"/>
      <w:kern w:val="0"/>
      <w:sz w:val="28"/>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195</Words>
  <Characters>1117</Characters>
  <Lines>9</Lines>
  <Paragraphs>2</Paragraphs>
  <TotalTime>1</TotalTime>
  <ScaleCrop>false</ScaleCrop>
  <LinksUpToDate>false</LinksUpToDate>
  <CharactersWithSpaces>1310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幻</cp:lastModifiedBy>
  <dcterms:modified xsi:type="dcterms:W3CDTF">2024-01-25T08:58:16Z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5A6364881E424061A484DCEA5EE4861F_13</vt:lpwstr>
  </property>
</Properties>
</file>