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长江十年禁捕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为贯彻党中央、国务院关于加强生态文明建设的决策部署，有效恢复长江流域重点水域水生生物资源，绵竹市提高政治站位，强化政治担当，坚持问题导向，扎实开展天然水域禁捕工作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</w:t>
      </w: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项目绩效目标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我市开展长江流域重点水域十年禁捕工作，通过各种宣传形式，将禁捕工作必要性、重大意义传递给全市每一位群众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形成全民关注、全民支持、全民禁捕的良好舆论氛围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积极开展执法检查，做到日常巡察和重点时段突击检查，全面排查和重点水域重点检查相结合，确保我市天然水域十年禁捕工作取得实效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，形成“水上不捕、市场不卖、餐馆不做、群众不吃”的良好氛围。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 xml:space="preserve">二、项目资金申报及使用情况 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1.资金计划。202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财政资金7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万，资金全部到位。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2.资金使用。截至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2022年底，全市共制作“长江禁捕”宣传标语横幅40副，宣传资料3000余份，完成两件非法捕捞案件的 举报奖励，完成对绵远河的禁捕效果评估。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资金使用率100%，资金全部兑现，资金兑付率100%。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严格按照上级主管部门项目资金管理要求，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加强补助资金监管，严禁截留、挪用、套取补助资金，确保专款专用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  <w:lang w:val="zh-CN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）项目管理情况。该项目实施严格按照财务管理等制度使用。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）项目监管情况。该项目实施严格按照财务管理制度使用，按程序组织实施、审批、支付，已达到预期效果。</w:t>
      </w:r>
      <w:r>
        <w:rPr>
          <w:rFonts w:hint="eastAsia" w:ascii="黑体" w:hAnsi="宋体" w:eastAsia="黑体"/>
          <w:sz w:val="32"/>
          <w:szCs w:val="32"/>
        </w:rPr>
        <w:t>四、目标绩效情况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该项目已达到预计的效果，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我市通过开展长江流域重点水域十年禁捕工作，将禁捕工作必要性、重大意义传递给全市每一位群众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形成全民关注、全民支持、全民禁捕的良好舆论氛围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（二）项目效益情况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我市天然水域十年禁捕工作取得实效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，形成“水上不捕、市场不卖、餐馆不做、群众不吃”的良好氛围。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五、评价结论及建议</w:t>
      </w:r>
    </w:p>
    <w:p>
      <w:pPr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（一）评价结论。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该项目实施后起到了良好的社会效益。</w:t>
      </w:r>
    </w:p>
    <w:p>
      <w:pPr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</w:t>
      </w: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二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）相关建议。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长江“十年禁捕”工作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是一项长期的基础工作，需要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加大对此项工作的投入力度，对禁捕工作的禁捕效果和禁捕资源开展监测，全力推进长江“十年禁捕”工作落实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。</w:t>
      </w:r>
    </w:p>
    <w:sectPr>
      <w:pgSz w:w="11906" w:h="16838"/>
      <w:pgMar w:top="1440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方正兰亭超细黑简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MjNhYjk2YWY3M2M2YjQ3ZGNhZmNkYzE5Nzk3MzMifQ=="/>
  </w:docVars>
  <w:rsids>
    <w:rsidRoot w:val="48CD30C9"/>
    <w:rsid w:val="047B662C"/>
    <w:rsid w:val="0A7D77D2"/>
    <w:rsid w:val="11745A80"/>
    <w:rsid w:val="12D612DA"/>
    <w:rsid w:val="155F39B0"/>
    <w:rsid w:val="1BC04A96"/>
    <w:rsid w:val="2A2902F3"/>
    <w:rsid w:val="2D467ABE"/>
    <w:rsid w:val="33F91907"/>
    <w:rsid w:val="47DA5C2A"/>
    <w:rsid w:val="48B137B9"/>
    <w:rsid w:val="48CD30C9"/>
    <w:rsid w:val="4BC45152"/>
    <w:rsid w:val="4D3D31D3"/>
    <w:rsid w:val="4EB5054A"/>
    <w:rsid w:val="57671041"/>
    <w:rsid w:val="61C256A1"/>
    <w:rsid w:val="626D6429"/>
    <w:rsid w:val="64BC2358"/>
    <w:rsid w:val="6B1B6EAD"/>
    <w:rsid w:val="769A5B61"/>
    <w:rsid w:val="7AA5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838</Words>
  <Characters>860</Characters>
  <Lines>0</Lines>
  <Paragraphs>0</Paragraphs>
  <TotalTime>6</TotalTime>
  <ScaleCrop>false</ScaleCrop>
  <LinksUpToDate>false</LinksUpToDate>
  <CharactersWithSpaces>863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2022-06-13T03:46:00Z</dcterms:created>
  <dc:creator>mzsc</dc:creator>
  <cp:lastModifiedBy>Administrator</cp:lastModifiedBy>
  <cp:lastPrinted>2023-04-23T02:40:23Z</cp:lastPrinted>
  <dcterms:modified xsi:type="dcterms:W3CDTF">2023-04-23T02:40:27Z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B6510D3F9F1C4F72A516441970F04098</vt:lpwstr>
  </property>
</Properties>
</file>