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（农村财务人员培训项目）</w:t>
      </w:r>
    </w:p>
    <w:p>
      <w:pPr>
        <w:pStyle w:val="8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1.资金到位情况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年初农村财务人员培训预算30000元下达我局。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2.资金使用情况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资金涉及伙食费19500元、资料费4600元、茶水费2040元、租车费1500元、讲课费2000元</w:t>
      </w:r>
      <w:r>
        <w:rPr>
          <w:rFonts w:hint="eastAsia" w:ascii="仿宋_GB2312" w:hAnsi="宋体"/>
          <w:lang w:val="en-US" w:eastAsia="zh-CN"/>
        </w:rPr>
        <w:t>,合计支出29680元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3.项目推进情况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2022年9月6日至9月7日和10月11日至10月14日对全市农村财务人员390人次进行了培训。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1.数量指标为培训人数大于等于250人次。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2.质量指标为农村财务人员培训率大于等于95%。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3.时效指标为完成时间2022年12月前。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4.成本指标为培训人均小于等于120元/人。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5.社会效益指标为</w:t>
      </w: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zh-CN"/>
        </w:rPr>
        <w:t>提高农村财务人员的政策理论水平和业务技能，为推进农村财务管理工作打下坚实基础。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6.可持续影响指标为更好的适应农村发展的新形势、新要求，更好的适应农村发展的新形势、新要求。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7.满意度指标为农村财务管理部门满意度大于等于90%。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年初农村财务人员培训预算30000元下达我局。资金涉及伙食费19500元、资料费4600元、茶水费2040元、租车费1500元、讲课费2000元。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2022年9月6日至9月7日和10月11日至10月14日对全市农村财务人员390人次进行了培训。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1.数量指标为培训人数大于等于</w:t>
      </w:r>
      <w:r>
        <w:rPr>
          <w:rFonts w:hint="eastAsia" w:ascii="仿宋_GB2312" w:hAnsi="宋体"/>
          <w:lang w:val="en-US" w:eastAsia="zh-CN"/>
        </w:rPr>
        <w:t>390</w:t>
      </w:r>
      <w:r>
        <w:rPr>
          <w:rFonts w:hint="eastAsia" w:ascii="仿宋_GB2312" w:hAnsi="宋体"/>
          <w:lang w:val="zh-CN"/>
        </w:rPr>
        <w:t>人次，完成率100%。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2.质量指标为农村财务人员培训率大于等于95%，完成率100%。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3.时效指标为完成时间2020年</w:t>
      </w:r>
      <w:r>
        <w:rPr>
          <w:rFonts w:hint="eastAsia" w:ascii="仿宋_GB2312" w:hAnsi="宋体"/>
          <w:lang w:val="en-US" w:eastAsia="zh-CN"/>
        </w:rPr>
        <w:t>10</w:t>
      </w:r>
      <w:r>
        <w:rPr>
          <w:rFonts w:hint="eastAsia" w:ascii="仿宋_GB2312" w:hAnsi="宋体"/>
          <w:lang w:val="zh-CN"/>
        </w:rPr>
        <w:t>月前，完成率100%。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4.成本指标为培训人均小于等于</w:t>
      </w:r>
      <w:r>
        <w:rPr>
          <w:rFonts w:hint="eastAsia" w:ascii="仿宋_GB2312" w:hAnsi="宋体"/>
          <w:lang w:val="en-US" w:eastAsia="zh-CN"/>
        </w:rPr>
        <w:t>77</w:t>
      </w:r>
      <w:bookmarkStart w:id="0" w:name="_GoBack"/>
      <w:bookmarkEnd w:id="0"/>
      <w:r>
        <w:rPr>
          <w:rFonts w:hint="eastAsia" w:ascii="仿宋_GB2312" w:hAnsi="宋体"/>
          <w:lang w:val="zh-CN"/>
        </w:rPr>
        <w:t>元/人，完成率100%。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5.社会效益指标为</w:t>
      </w: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zh-CN"/>
        </w:rPr>
        <w:t>提高农村财务人员的政策理论水平和业务技能，为推进农村财务管理工作打下坚实基础，完成率100%。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6.可持续影响指标为更好的适应农村发展的新形势、新要求，更好的适应农村发展的新形势、新要求，完成率100%。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7.满意度指标为农村财务管理部门满意度大于等于90%，完成率100%。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严格按照项目管理办法实施。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184EE9"/>
    <w:rsid w:val="00275CB3"/>
    <w:rsid w:val="00291918"/>
    <w:rsid w:val="002E7D7A"/>
    <w:rsid w:val="00427240"/>
    <w:rsid w:val="004946FA"/>
    <w:rsid w:val="004E1C6C"/>
    <w:rsid w:val="00514218"/>
    <w:rsid w:val="00543D64"/>
    <w:rsid w:val="00572F4E"/>
    <w:rsid w:val="005842A2"/>
    <w:rsid w:val="00697900"/>
    <w:rsid w:val="006B7B4C"/>
    <w:rsid w:val="006F76F1"/>
    <w:rsid w:val="0072039F"/>
    <w:rsid w:val="00745DA8"/>
    <w:rsid w:val="007704AE"/>
    <w:rsid w:val="007C2C36"/>
    <w:rsid w:val="008F6FBC"/>
    <w:rsid w:val="008F788A"/>
    <w:rsid w:val="009A1BFC"/>
    <w:rsid w:val="009B7E80"/>
    <w:rsid w:val="00A36A47"/>
    <w:rsid w:val="00AC3975"/>
    <w:rsid w:val="00AC3E17"/>
    <w:rsid w:val="00D471AC"/>
    <w:rsid w:val="00E4357F"/>
    <w:rsid w:val="00E72F29"/>
    <w:rsid w:val="00F251E9"/>
    <w:rsid w:val="00FD3EFA"/>
    <w:rsid w:val="00FD4B9A"/>
    <w:rsid w:val="00FD62E7"/>
    <w:rsid w:val="1CC5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131</Words>
  <Characters>747</Characters>
  <Lines>6</Lines>
  <Paragraphs>1</Paragraphs>
  <TotalTime>29</TotalTime>
  <ScaleCrop>false</ScaleCrop>
  <LinksUpToDate>false</LinksUpToDate>
  <CharactersWithSpaces>877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2021-05-31T02:50:00Z</dcterms:created>
  <dc:creator>opi</dc:creator>
  <cp:lastModifiedBy>Administrator</cp:lastModifiedBy>
  <dcterms:modified xsi:type="dcterms:W3CDTF">2023-04-21T08:20:16Z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