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1A8" w:rsidRDefault="00BA4087">
      <w:pPr>
        <w:spacing w:line="58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 w:rsidRPr="00BA4087">
        <w:rPr>
          <w:rFonts w:ascii="黑体" w:eastAsia="黑体" w:hAnsi="黑体" w:cs="黑体" w:hint="eastAsia"/>
          <w:b/>
          <w:bCs/>
          <w:sz w:val="44"/>
          <w:szCs w:val="44"/>
        </w:rPr>
        <w:t>2022</w:t>
      </w:r>
      <w:r w:rsidR="00E8689A">
        <w:rPr>
          <w:rFonts w:ascii="黑体" w:eastAsia="黑体" w:hAnsi="黑体" w:cs="黑体" w:hint="eastAsia"/>
          <w:b/>
          <w:bCs/>
          <w:sz w:val="44"/>
          <w:szCs w:val="44"/>
        </w:rPr>
        <w:t>年绵竹市农产品质量提升</w:t>
      </w:r>
      <w:r w:rsidR="008A61CA">
        <w:rPr>
          <w:rFonts w:ascii="黑体" w:eastAsia="黑体" w:hAnsi="黑体" w:cs="黑体" w:hint="eastAsia"/>
          <w:b/>
          <w:bCs/>
          <w:sz w:val="44"/>
          <w:szCs w:val="44"/>
        </w:rPr>
        <w:t>项目</w:t>
      </w:r>
    </w:p>
    <w:p w:rsidR="00FB21A8" w:rsidRDefault="008A61CA">
      <w:pPr>
        <w:spacing w:line="58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自评报告</w:t>
      </w:r>
    </w:p>
    <w:p w:rsidR="00FB21A8" w:rsidRDefault="00FB21A8">
      <w:pPr>
        <w:pStyle w:val="a6"/>
        <w:spacing w:line="580" w:lineRule="exact"/>
        <w:ind w:firstLine="640"/>
        <w:jc w:val="center"/>
        <w:rPr>
          <w:rFonts w:ascii="宋体"/>
          <w:color w:val="auto"/>
          <w:kern w:val="2"/>
          <w:sz w:val="32"/>
          <w:szCs w:val="32"/>
        </w:rPr>
      </w:pP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按照德阳市人民政府办公室关于印发《德阳市2022-2025年耕地安全利用工作实施方案》的通知（德办发</w:t>
      </w:r>
      <w:r>
        <w:rPr>
          <w:rFonts w:ascii="宋体" w:eastAsia="宋体" w:hAnsi="宋体" w:cs="宋体" w:hint="eastAsia"/>
          <w:lang w:val="zh-CN"/>
        </w:rPr>
        <w:t>﹝</w:t>
      </w:r>
      <w:r>
        <w:rPr>
          <w:rFonts w:ascii="仿宋_GB2312" w:hAnsi="宋体" w:hint="eastAsia"/>
          <w:lang w:val="zh-CN"/>
        </w:rPr>
        <w:t>2022</w:t>
      </w:r>
      <w:r>
        <w:rPr>
          <w:rFonts w:ascii="宋体" w:eastAsia="宋体" w:hAnsi="宋体" w:cs="宋体" w:hint="eastAsia"/>
          <w:lang w:val="zh-CN"/>
        </w:rPr>
        <w:t>﹞</w:t>
      </w:r>
      <w:r>
        <w:rPr>
          <w:rFonts w:ascii="仿宋_GB2312" w:hAnsi="宋体" w:hint="eastAsia"/>
          <w:lang w:val="zh-CN"/>
        </w:rPr>
        <w:t>63号）</w:t>
      </w:r>
      <w:r>
        <w:rPr>
          <w:rFonts w:ascii="仿宋_GB2312" w:hAnsi="宋体" w:hint="eastAsia"/>
        </w:rPr>
        <w:t>文件要求，切实做好我市受污染耕地安全利用工作，确保农产品产地环境质量安全、粮食安全和农产品质量安全，保障人民群众身心健康，我市做了2022年耕地安全利用工作。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FB21A8" w:rsidRDefault="008A61CA">
      <w:pPr>
        <w:adjustRightInd w:val="0"/>
        <w:snapToGrid w:val="0"/>
        <w:spacing w:line="600" w:lineRule="exact"/>
        <w:ind w:firstLineChars="200" w:firstLine="640"/>
        <w:rPr>
          <w:rFonts w:eastAsia="方正仿宋简体"/>
        </w:rPr>
      </w:pPr>
      <w:r>
        <w:rPr>
          <w:rFonts w:eastAsia="方正仿宋简体"/>
          <w:bCs/>
        </w:rPr>
        <w:t>2022</w:t>
      </w:r>
      <w:r>
        <w:rPr>
          <w:rFonts w:eastAsia="方正仿宋简体"/>
          <w:bCs/>
        </w:rPr>
        <w:t>年我市完成受污染耕地安全利用任务为</w:t>
      </w:r>
      <w:r>
        <w:rPr>
          <w:rFonts w:eastAsia="方正仿宋简体"/>
          <w:bCs/>
        </w:rPr>
        <w:t>36.8</w:t>
      </w:r>
      <w:r>
        <w:rPr>
          <w:rFonts w:eastAsia="方正仿宋简体"/>
          <w:bCs/>
        </w:rPr>
        <w:t>万亩，安全利用率要求达</w:t>
      </w:r>
      <w:r>
        <w:rPr>
          <w:rFonts w:eastAsia="方正仿宋简体"/>
          <w:bCs/>
        </w:rPr>
        <w:t>90%</w:t>
      </w:r>
      <w:r>
        <w:rPr>
          <w:rFonts w:eastAsia="方正仿宋简体"/>
          <w:bCs/>
        </w:rPr>
        <w:t>以上。同时</w:t>
      </w:r>
      <w:r>
        <w:rPr>
          <w:rFonts w:eastAsia="方正仿宋简体"/>
        </w:rPr>
        <w:t>通过在不同土壤背景值条件下，连续开展受污染耕地农耕农艺调控技术、种植结构调整等安全利用技术试验，总结提炼出几套适合本地相对有效的安全利用技术模式，并因地制宜开展种植结构调整示范，对今后逐步推广种植结构调整起到示范引领作用。同时对安全利用类耕地种植的农产品进行跟踪监测，为实现受污染耕地安全利用提供科学依据。</w:t>
      </w:r>
    </w:p>
    <w:p w:rsidR="00FB21A8" w:rsidRDefault="008A61CA" w:rsidP="005B055C">
      <w:pPr>
        <w:adjustRightInd w:val="0"/>
        <w:snapToGrid w:val="0"/>
        <w:spacing w:line="580" w:lineRule="exact"/>
        <w:ind w:firstLineChars="200" w:firstLine="643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根据实际工作开展情况，以及完成的实际成果进行自评。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lastRenderedPageBreak/>
        <w:t>二、项目资金申报及使用情况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项目资金按程序申报，市政府政务会</w:t>
      </w:r>
      <w:r>
        <w:rPr>
          <w:rFonts w:ascii="仿宋_GB2312" w:hAnsi="宋体" w:hint="eastAsia"/>
        </w:rPr>
        <w:t>6月8日通过。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（二）资金计划、到位及使用情况（可用表格形式反映）。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．资金计划。</w:t>
      </w:r>
      <w:r>
        <w:rPr>
          <w:rFonts w:ascii="楷体_GB2312" w:eastAsia="楷体_GB2312" w:hAnsi="宋体" w:hint="eastAsia"/>
        </w:rPr>
        <w:t>2022年6月8日</w:t>
      </w:r>
      <w:r>
        <w:rPr>
          <w:rFonts w:ascii="仿宋_GB2312" w:hAnsi="宋体" w:hint="eastAsia"/>
          <w:lang w:val="zh-CN"/>
        </w:rPr>
        <w:t>本级财政筹集资金</w:t>
      </w:r>
      <w:r>
        <w:rPr>
          <w:rFonts w:ascii="仿宋_GB2312" w:hAnsi="宋体" w:hint="eastAsia"/>
        </w:rPr>
        <w:t>1041.53万元。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2</w:t>
      </w:r>
      <w:r>
        <w:rPr>
          <w:rFonts w:ascii="楷体_GB2312" w:eastAsia="楷体_GB2312" w:hAnsi="宋体" w:hint="eastAsia"/>
          <w:lang w:val="zh-CN"/>
        </w:rPr>
        <w:t>．资金到位。</w:t>
      </w:r>
      <w:r>
        <w:rPr>
          <w:rFonts w:ascii="楷体_GB2312" w:eastAsia="楷体_GB2312" w:hAnsi="宋体" w:hint="eastAsia"/>
        </w:rPr>
        <w:t>2022年6月20日，到位资金</w:t>
      </w:r>
      <w:r>
        <w:rPr>
          <w:rFonts w:ascii="仿宋_GB2312" w:hAnsi="宋体" w:hint="eastAsia"/>
        </w:rPr>
        <w:t>1041.53万元</w:t>
      </w:r>
      <w:r>
        <w:rPr>
          <w:rFonts w:ascii="楷体_GB2312" w:eastAsia="楷体_GB2312" w:hAnsi="宋体" w:hint="eastAsia"/>
          <w:lang w:val="zh-CN"/>
        </w:rPr>
        <w:t>。</w:t>
      </w:r>
    </w:p>
    <w:p w:rsidR="00FB21A8" w:rsidRPr="00B37726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B37726">
        <w:rPr>
          <w:rFonts w:ascii="楷体_GB2312" w:eastAsia="楷体_GB2312" w:hAnsi="宋体"/>
          <w:lang w:val="zh-CN"/>
        </w:rPr>
        <w:t>3</w:t>
      </w:r>
      <w:r w:rsidRPr="00B37726">
        <w:rPr>
          <w:rFonts w:ascii="楷体_GB2312" w:eastAsia="楷体_GB2312" w:hAnsi="宋体" w:hint="eastAsia"/>
          <w:lang w:val="zh-CN"/>
        </w:rPr>
        <w:t>．资金使用。</w:t>
      </w:r>
      <w:r w:rsidR="00D52458" w:rsidRPr="00B37726">
        <w:rPr>
          <w:rFonts w:ascii="楷体_GB2312" w:eastAsia="楷体_GB2312" w:hAnsi="宋体" w:hint="eastAsia"/>
          <w:lang w:val="zh-CN"/>
        </w:rPr>
        <w:t>截止</w:t>
      </w:r>
      <w:r w:rsidRPr="00B37726">
        <w:rPr>
          <w:rFonts w:ascii="楷体_GB2312" w:eastAsia="楷体_GB2312" w:hAnsi="宋体" w:hint="eastAsia"/>
        </w:rPr>
        <w:t>2022年12月</w:t>
      </w:r>
      <w:r w:rsidRPr="00B37726">
        <w:rPr>
          <w:rFonts w:ascii="仿宋_GB2312" w:hAnsi="宋体" w:hint="eastAsia"/>
          <w:lang w:val="zh-CN"/>
        </w:rPr>
        <w:t>资金支出</w:t>
      </w:r>
      <w:r w:rsidR="00D00A67">
        <w:rPr>
          <w:rFonts w:ascii="仿宋_GB2312" w:hAnsi="宋体" w:hint="eastAsia"/>
        </w:rPr>
        <w:t>945.178227</w:t>
      </w:r>
      <w:r w:rsidRPr="00B37726">
        <w:rPr>
          <w:rFonts w:ascii="仿宋_GB2312" w:hAnsi="宋体" w:hint="eastAsia"/>
        </w:rPr>
        <w:t>万元</w:t>
      </w:r>
      <w:r w:rsidRPr="00B37726">
        <w:rPr>
          <w:rFonts w:ascii="楷体_GB2312" w:eastAsia="楷体_GB2312" w:hAnsi="宋体" w:hint="eastAsia"/>
          <w:lang w:val="zh-CN"/>
        </w:rPr>
        <w:t>。</w:t>
      </w:r>
      <w:bookmarkStart w:id="0" w:name="_GoBack"/>
      <w:bookmarkEnd w:id="0"/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项目实施单位财务管理制度健全，严格执行财务管理制度，账务处理及时，会计核算规范。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  <w:r>
        <w:rPr>
          <w:rFonts w:ascii="仿宋_GB2312" w:hAnsi="宋体" w:hint="eastAsia"/>
          <w:lang w:val="zh-CN"/>
        </w:rPr>
        <w:t>项目组织架构符合规定并按政府采购程序公开采购第三方服务机构，并按时间节点监督第三方开展工作。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（二）项目管理情况。该项目严格按</w:t>
      </w:r>
      <w:r>
        <w:rPr>
          <w:rFonts w:ascii="仿宋_GB2312" w:hAnsi="宋体" w:hint="eastAsia"/>
          <w:lang w:val="zh-CN"/>
        </w:rPr>
        <w:t>政府采购相关规定执行。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  <w:r>
        <w:rPr>
          <w:rFonts w:ascii="仿宋_GB2312" w:hAnsi="宋体" w:hint="eastAsia"/>
          <w:lang w:val="zh-CN"/>
        </w:rPr>
        <w:t>项目监管按合同约定进行成果验收和财务报销。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/>
          <w:lang w:val="zh-CN"/>
        </w:rPr>
        <w:tab/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FB21A8" w:rsidRDefault="008A61CA">
      <w:pPr>
        <w:adjustRightInd w:val="0"/>
        <w:snapToGrid w:val="0"/>
        <w:spacing w:line="600" w:lineRule="exact"/>
        <w:ind w:firstLineChars="200" w:firstLine="640"/>
        <w:rPr>
          <w:rFonts w:eastAsia="方正仿宋简体"/>
        </w:rPr>
      </w:pPr>
      <w:r>
        <w:rPr>
          <w:rFonts w:eastAsia="方正仿宋简体"/>
        </w:rPr>
        <w:t>2022</w:t>
      </w:r>
      <w:r>
        <w:rPr>
          <w:rFonts w:eastAsia="方正仿宋简体"/>
        </w:rPr>
        <w:t>年我市安排县级财政资金</w:t>
      </w:r>
      <w:r>
        <w:rPr>
          <w:rFonts w:eastAsia="方正仿宋简体" w:hint="eastAsia"/>
        </w:rPr>
        <w:t>1041.35</w:t>
      </w:r>
      <w:r>
        <w:rPr>
          <w:rFonts w:eastAsia="方正仿宋简体"/>
        </w:rPr>
        <w:t>万元，继续采取</w:t>
      </w:r>
      <w:r>
        <w:rPr>
          <w:rFonts w:eastAsia="方正仿宋简体"/>
        </w:rPr>
        <w:lastRenderedPageBreak/>
        <w:t>“</w:t>
      </w:r>
      <w:r>
        <w:rPr>
          <w:rFonts w:eastAsia="方正仿宋简体"/>
        </w:rPr>
        <w:t>一控五调</w:t>
      </w:r>
      <w:r>
        <w:rPr>
          <w:rFonts w:eastAsia="方正仿宋简体"/>
        </w:rPr>
        <w:t>”</w:t>
      </w:r>
      <w:r>
        <w:rPr>
          <w:rFonts w:eastAsia="方正仿宋简体"/>
        </w:rPr>
        <w:t>（控源头，调品种、调结构、调水分、调土壤、调农艺）的技术路径，全面推进受污染耕地安全利用工作，截至</w:t>
      </w:r>
      <w:r>
        <w:rPr>
          <w:rFonts w:eastAsia="方正仿宋简体"/>
        </w:rPr>
        <w:t>2022</w:t>
      </w:r>
      <w:r>
        <w:rPr>
          <w:rFonts w:eastAsia="方正仿宋简体"/>
        </w:rPr>
        <w:t>年</w:t>
      </w:r>
      <w:r>
        <w:rPr>
          <w:rFonts w:eastAsia="方正仿宋简体"/>
        </w:rPr>
        <w:t>9</w:t>
      </w:r>
      <w:r>
        <w:rPr>
          <w:rFonts w:eastAsia="方正仿宋简体"/>
        </w:rPr>
        <w:t>月</w:t>
      </w:r>
      <w:r>
        <w:rPr>
          <w:rFonts w:eastAsia="方正仿宋简体"/>
        </w:rPr>
        <w:t>1</w:t>
      </w:r>
      <w:r>
        <w:rPr>
          <w:rFonts w:eastAsia="方正仿宋简体"/>
        </w:rPr>
        <w:t>日已经完成全部田间作业，主要有：</w:t>
      </w:r>
      <w:r>
        <w:rPr>
          <w:rFonts w:eastAsia="方正仿宋简体" w:hint="eastAsia"/>
        </w:rPr>
        <w:t>1.</w:t>
      </w:r>
      <w:r>
        <w:rPr>
          <w:rFonts w:eastAsia="方正仿宋简体"/>
        </w:rPr>
        <w:t>完成</w:t>
      </w:r>
      <w:r>
        <w:rPr>
          <w:rFonts w:eastAsia="方正仿宋简体"/>
        </w:rPr>
        <w:t>12</w:t>
      </w:r>
      <w:r>
        <w:rPr>
          <w:rFonts w:eastAsia="方正仿宋简体"/>
        </w:rPr>
        <w:t>个田间试验、</w:t>
      </w:r>
      <w:r>
        <w:rPr>
          <w:rFonts w:eastAsia="方正仿宋简体"/>
        </w:rPr>
        <w:t>44</w:t>
      </w:r>
      <w:r>
        <w:rPr>
          <w:rFonts w:eastAsia="方正仿宋简体"/>
        </w:rPr>
        <w:t>个效果验证</w:t>
      </w:r>
      <w:r>
        <w:rPr>
          <w:rFonts w:eastAsia="方正仿宋简体" w:hint="eastAsia"/>
        </w:rPr>
        <w:t>；</w:t>
      </w:r>
      <w:r>
        <w:rPr>
          <w:rFonts w:eastAsia="方正仿宋简体" w:hint="eastAsia"/>
        </w:rPr>
        <w:t>2.</w:t>
      </w:r>
      <w:r>
        <w:rPr>
          <w:rFonts w:eastAsia="方正仿宋简体"/>
        </w:rPr>
        <w:t>完成</w:t>
      </w:r>
      <w:r>
        <w:rPr>
          <w:rFonts w:eastAsia="方正仿宋简体"/>
        </w:rPr>
        <w:t>20750.3</w:t>
      </w:r>
      <w:r>
        <w:rPr>
          <w:rFonts w:eastAsia="方正仿宋简体"/>
        </w:rPr>
        <w:t>亩水稻品种调整；</w:t>
      </w:r>
      <w:r>
        <w:rPr>
          <w:rFonts w:eastAsia="方正仿宋简体" w:hint="eastAsia"/>
        </w:rPr>
        <w:t>3.</w:t>
      </w:r>
      <w:r>
        <w:rPr>
          <w:rFonts w:eastAsia="方正仿宋简体"/>
        </w:rPr>
        <w:t>完成</w:t>
      </w:r>
      <w:r>
        <w:rPr>
          <w:rFonts w:eastAsia="方正仿宋简体"/>
        </w:rPr>
        <w:t>2845</w:t>
      </w:r>
      <w:r>
        <w:rPr>
          <w:rFonts w:eastAsia="方正仿宋简体"/>
        </w:rPr>
        <w:t>亩结构调整，其中高粱</w:t>
      </w:r>
      <w:r>
        <w:rPr>
          <w:rFonts w:eastAsia="方正仿宋简体"/>
        </w:rPr>
        <w:t>2178.4</w:t>
      </w:r>
      <w:r>
        <w:rPr>
          <w:rFonts w:eastAsia="方正仿宋简体"/>
        </w:rPr>
        <w:t>亩、玉米</w:t>
      </w:r>
      <w:r>
        <w:rPr>
          <w:rFonts w:eastAsia="方正仿宋简体"/>
        </w:rPr>
        <w:t>666.6</w:t>
      </w:r>
      <w:r>
        <w:rPr>
          <w:rFonts w:eastAsia="方正仿宋简体"/>
        </w:rPr>
        <w:t>亩（包括玉米套种大豆）；</w:t>
      </w:r>
      <w:r>
        <w:rPr>
          <w:rFonts w:eastAsia="方正仿宋简体" w:hint="eastAsia"/>
        </w:rPr>
        <w:t>4.</w:t>
      </w:r>
      <w:r>
        <w:rPr>
          <w:rFonts w:eastAsia="方正仿宋简体"/>
        </w:rPr>
        <w:t>完成</w:t>
      </w:r>
      <w:r>
        <w:rPr>
          <w:rFonts w:eastAsia="方正仿宋简体"/>
        </w:rPr>
        <w:t>2000</w:t>
      </w:r>
      <w:r>
        <w:rPr>
          <w:rFonts w:eastAsia="方正仿宋简体"/>
        </w:rPr>
        <w:t>亩水分管理；</w:t>
      </w:r>
      <w:r>
        <w:rPr>
          <w:rFonts w:eastAsia="方正仿宋简体" w:hint="eastAsia"/>
        </w:rPr>
        <w:t>5.</w:t>
      </w:r>
      <w:r>
        <w:rPr>
          <w:rFonts w:eastAsia="方正仿宋简体"/>
        </w:rPr>
        <w:t>完成</w:t>
      </w:r>
      <w:r>
        <w:rPr>
          <w:rFonts w:eastAsia="方正仿宋简体"/>
        </w:rPr>
        <w:t>1</w:t>
      </w:r>
      <w:r>
        <w:rPr>
          <w:rFonts w:eastAsia="方正仿宋简体"/>
        </w:rPr>
        <w:t>万亩土壤调理；</w:t>
      </w:r>
      <w:r>
        <w:rPr>
          <w:rFonts w:eastAsia="方正仿宋简体" w:hint="eastAsia"/>
        </w:rPr>
        <w:t>6.</w:t>
      </w:r>
      <w:r>
        <w:rPr>
          <w:rFonts w:eastAsia="方正仿宋简体"/>
        </w:rPr>
        <w:t>完成</w:t>
      </w:r>
      <w:r>
        <w:rPr>
          <w:rFonts w:eastAsia="方正仿宋简体"/>
        </w:rPr>
        <w:t>24.7</w:t>
      </w:r>
      <w:r>
        <w:rPr>
          <w:rFonts w:eastAsia="方正仿宋简体"/>
        </w:rPr>
        <w:t>万亩叶面阻控剂喷施，秸秆离田</w:t>
      </w:r>
      <w:r>
        <w:rPr>
          <w:rFonts w:eastAsia="方正仿宋简体"/>
        </w:rPr>
        <w:t>10200</w:t>
      </w:r>
      <w:r>
        <w:rPr>
          <w:rFonts w:eastAsia="方正仿宋简体"/>
        </w:rPr>
        <w:t>吨，面积</w:t>
      </w:r>
      <w:r>
        <w:rPr>
          <w:rFonts w:eastAsia="方正仿宋简体"/>
        </w:rPr>
        <w:t>4000</w:t>
      </w:r>
      <w:r>
        <w:rPr>
          <w:rFonts w:eastAsia="方正仿宋简体"/>
        </w:rPr>
        <w:t>多亩。</w:t>
      </w:r>
    </w:p>
    <w:p w:rsidR="00FB21A8" w:rsidRDefault="008A61CA">
      <w:pPr>
        <w:pStyle w:val="2"/>
      </w:pPr>
      <w:r>
        <w:rPr>
          <w:rFonts w:eastAsia="方正仿宋简体" w:hint="eastAsia"/>
        </w:rPr>
        <w:t>按照每</w:t>
      </w:r>
      <w:r>
        <w:rPr>
          <w:rFonts w:eastAsia="方正仿宋简体" w:hint="eastAsia"/>
        </w:rPr>
        <w:t>100-1500</w:t>
      </w:r>
      <w:r>
        <w:rPr>
          <w:rFonts w:eastAsia="方正仿宋简体" w:hint="eastAsia"/>
        </w:rPr>
        <w:t>亩建立</w:t>
      </w:r>
      <w:r>
        <w:rPr>
          <w:rFonts w:eastAsia="方正仿宋简体" w:hint="eastAsia"/>
        </w:rPr>
        <w:t>1</w:t>
      </w:r>
      <w:r>
        <w:rPr>
          <w:rFonts w:eastAsia="方正仿宋简体" w:hint="eastAsia"/>
        </w:rPr>
        <w:t>个综合效果监测点的标准，</w:t>
      </w:r>
      <w:r>
        <w:rPr>
          <w:rFonts w:eastAsia="方正仿宋简体"/>
        </w:rPr>
        <w:t>全市</w:t>
      </w:r>
      <w:r>
        <w:rPr>
          <w:rFonts w:eastAsia="方正仿宋简体" w:hint="eastAsia"/>
        </w:rPr>
        <w:t>建立</w:t>
      </w:r>
      <w:r>
        <w:rPr>
          <w:rFonts w:eastAsia="方正仿宋简体" w:hint="eastAsia"/>
        </w:rPr>
        <w:t>320</w:t>
      </w:r>
      <w:r>
        <w:rPr>
          <w:rFonts w:eastAsia="方正仿宋简体"/>
        </w:rPr>
        <w:t>个综合效果监测点，共采集土样</w:t>
      </w:r>
      <w:r>
        <w:rPr>
          <w:rFonts w:eastAsia="方正仿宋简体" w:hint="eastAsia"/>
        </w:rPr>
        <w:t>960</w:t>
      </w:r>
      <w:r>
        <w:rPr>
          <w:rFonts w:eastAsia="方正仿宋简体"/>
        </w:rPr>
        <w:t>个、农产品样</w:t>
      </w:r>
      <w:r>
        <w:rPr>
          <w:rFonts w:eastAsia="方正仿宋简体" w:hint="eastAsia"/>
        </w:rPr>
        <w:t>6</w:t>
      </w:r>
      <w:r>
        <w:rPr>
          <w:rFonts w:eastAsia="方正仿宋简体"/>
        </w:rPr>
        <w:t>40</w:t>
      </w:r>
      <w:r>
        <w:rPr>
          <w:rFonts w:eastAsia="方正仿宋简体"/>
        </w:rPr>
        <w:t>个。土样检测</w:t>
      </w:r>
      <w:r>
        <w:rPr>
          <w:rFonts w:eastAsia="方正仿宋简体"/>
        </w:rPr>
        <w:t>pH</w:t>
      </w:r>
      <w:r>
        <w:rPr>
          <w:rFonts w:eastAsia="方正仿宋简体"/>
        </w:rPr>
        <w:t>值、总镉、有效镉，农产品样检测总镉</w:t>
      </w:r>
      <w:r>
        <w:rPr>
          <w:rFonts w:eastAsia="方正仿宋简体" w:hint="eastAsia"/>
        </w:rPr>
        <w:t>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FB21A8" w:rsidRDefault="008A61CA">
      <w:pPr>
        <w:pStyle w:val="2"/>
      </w:pPr>
      <w:r>
        <w:rPr>
          <w:rFonts w:eastAsia="方正仿宋简体" w:hint="eastAsia"/>
        </w:rPr>
        <w:t>我</w:t>
      </w:r>
      <w:r>
        <w:rPr>
          <w:rFonts w:eastAsia="方正仿宋简体"/>
        </w:rPr>
        <w:t>市</w:t>
      </w:r>
      <w:r>
        <w:rPr>
          <w:rFonts w:eastAsia="方正仿宋简体" w:hint="eastAsia"/>
        </w:rPr>
        <w:t>现有受污染耕地面积</w:t>
      </w:r>
      <w:r>
        <w:rPr>
          <w:rFonts w:eastAsia="方正仿宋简体"/>
        </w:rPr>
        <w:t>36.8</w:t>
      </w:r>
      <w:r>
        <w:rPr>
          <w:rFonts w:eastAsia="方正仿宋简体"/>
        </w:rPr>
        <w:t>万亩，此前已被各类建设征（占）用或调整种植非水稻作物</w:t>
      </w:r>
      <w:r>
        <w:rPr>
          <w:rFonts w:eastAsia="方正仿宋简体"/>
        </w:rPr>
        <w:t>9.65</w:t>
      </w:r>
      <w:r>
        <w:rPr>
          <w:rFonts w:eastAsia="方正仿宋简体"/>
        </w:rPr>
        <w:t>万亩，现需实施安全利用技术措施的面积为</w:t>
      </w:r>
      <w:r>
        <w:rPr>
          <w:rFonts w:eastAsia="方正仿宋简体"/>
        </w:rPr>
        <w:t>27.15</w:t>
      </w:r>
      <w:r>
        <w:rPr>
          <w:rFonts w:eastAsia="方正仿宋简体"/>
        </w:rPr>
        <w:t>万亩。</w:t>
      </w:r>
      <w:r>
        <w:rPr>
          <w:rFonts w:eastAsia="方正仿宋简体"/>
        </w:rPr>
        <w:t>2022</w:t>
      </w:r>
      <w:r>
        <w:rPr>
          <w:rFonts w:eastAsia="方正仿宋简体"/>
        </w:rPr>
        <w:t>年省</w:t>
      </w:r>
      <w:r>
        <w:rPr>
          <w:rFonts w:eastAsia="方正仿宋简体" w:hint="eastAsia"/>
        </w:rPr>
        <w:t>市</w:t>
      </w:r>
      <w:r>
        <w:rPr>
          <w:rFonts w:eastAsia="方正仿宋简体"/>
        </w:rPr>
        <w:t>下达我市任务面积</w:t>
      </w:r>
      <w:r>
        <w:rPr>
          <w:rFonts w:eastAsia="方正仿宋简体" w:hint="eastAsia"/>
        </w:rPr>
        <w:t>334881</w:t>
      </w:r>
      <w:r>
        <w:rPr>
          <w:rFonts w:eastAsia="方正仿宋简体"/>
        </w:rPr>
        <w:t>亩，</w:t>
      </w:r>
      <w:r>
        <w:rPr>
          <w:rFonts w:eastAsia="方正仿宋简体"/>
        </w:rPr>
        <w:t> </w:t>
      </w:r>
      <w:r>
        <w:rPr>
          <w:rFonts w:eastAsia="方正仿宋简体"/>
        </w:rPr>
        <w:t>实际完成面积</w:t>
      </w:r>
      <w:r>
        <w:rPr>
          <w:rFonts w:eastAsia="方正仿宋简体" w:hint="eastAsia"/>
        </w:rPr>
        <w:t>337334</w:t>
      </w:r>
      <w:r>
        <w:rPr>
          <w:rFonts w:eastAsia="方正仿宋简体"/>
        </w:rPr>
        <w:t>亩，</w:t>
      </w:r>
      <w:r>
        <w:rPr>
          <w:rFonts w:eastAsia="方正仿宋简体"/>
        </w:rPr>
        <w:t> </w:t>
      </w:r>
      <w:r>
        <w:rPr>
          <w:rFonts w:eastAsia="方正仿宋简体"/>
        </w:rPr>
        <w:t>任务完成率为</w:t>
      </w:r>
      <w:r>
        <w:rPr>
          <w:rFonts w:eastAsia="方正仿宋简体" w:hint="eastAsia"/>
        </w:rPr>
        <w:t>100.73</w:t>
      </w:r>
      <w:r>
        <w:rPr>
          <w:rFonts w:eastAsia="方正仿宋简体"/>
        </w:rPr>
        <w:t>%</w:t>
      </w:r>
      <w:r>
        <w:rPr>
          <w:rFonts w:eastAsia="方正仿宋简体"/>
        </w:rPr>
        <w:t>，安全利用率为</w:t>
      </w:r>
      <w:r>
        <w:rPr>
          <w:rFonts w:eastAsia="方正仿宋简体" w:hint="eastAsia"/>
        </w:rPr>
        <w:t>91.67</w:t>
      </w:r>
      <w:r>
        <w:rPr>
          <w:rFonts w:eastAsia="方正仿宋简体"/>
        </w:rPr>
        <w:t>% </w:t>
      </w:r>
      <w:r w:rsidR="00CE47C3">
        <w:rPr>
          <w:rFonts w:eastAsia="方正仿宋简体"/>
        </w:rPr>
        <w:t>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该项目为我市耕地质量安全利用工作奠定基础，为粮食安全起到了较好地促进作用。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FB21A8" w:rsidRDefault="008A61CA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bdr w:val="single" w:sz="4" w:space="0" w:color="auto"/>
          <w:lang w:val="zh-CN"/>
        </w:rPr>
      </w:pPr>
      <w:r>
        <w:rPr>
          <w:rFonts w:ascii="仿宋_GB2312" w:hAnsi="宋体" w:hint="eastAsia"/>
          <w:lang w:val="zh-CN"/>
        </w:rPr>
        <w:t>项目得分</w:t>
      </w:r>
      <w:r>
        <w:rPr>
          <w:rFonts w:ascii="仿宋_GB2312" w:hAnsi="宋体" w:hint="eastAsia"/>
        </w:rPr>
        <w:t>100分</w:t>
      </w:r>
      <w:r>
        <w:rPr>
          <w:rFonts w:ascii="仿宋_GB2312" w:hAnsi="宋体" w:hint="eastAsia"/>
          <w:lang w:val="zh-CN"/>
        </w:rPr>
        <w:t>。</w:t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（二）存在的问题。</w:t>
      </w:r>
    </w:p>
    <w:p w:rsidR="00FB21A8" w:rsidRDefault="008A61CA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无。</w:t>
      </w:r>
      <w:r>
        <w:rPr>
          <w:rFonts w:ascii="仿宋_GB2312" w:hAnsi="宋体"/>
          <w:lang w:val="zh-CN"/>
        </w:rPr>
        <w:tab/>
      </w:r>
    </w:p>
    <w:p w:rsidR="00FB21A8" w:rsidRDefault="008A61C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FB21A8" w:rsidRDefault="008A61CA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无。</w:t>
      </w:r>
    </w:p>
    <w:sectPr w:rsidR="00FB21A8" w:rsidSect="00071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A3C" w:rsidRDefault="00263A3C" w:rsidP="005B055C">
      <w:r>
        <w:separator/>
      </w:r>
    </w:p>
  </w:endnote>
  <w:endnote w:type="continuationSeparator" w:id="1">
    <w:p w:rsidR="00263A3C" w:rsidRDefault="00263A3C" w:rsidP="005B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A3C" w:rsidRDefault="00263A3C" w:rsidP="005B055C">
      <w:r>
        <w:separator/>
      </w:r>
    </w:p>
  </w:footnote>
  <w:footnote w:type="continuationSeparator" w:id="1">
    <w:p w:rsidR="00263A3C" w:rsidRDefault="00263A3C" w:rsidP="005B05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WE4YmExNjVhMzBiYTU3MjQ1ZDI3ZDViOTE3YjA1ODQifQ=="/>
  </w:docVars>
  <w:rsids>
    <w:rsidRoot w:val="00FD3EFA"/>
    <w:rsid w:val="00051432"/>
    <w:rsid w:val="0007159F"/>
    <w:rsid w:val="000B1970"/>
    <w:rsid w:val="000C316B"/>
    <w:rsid w:val="00263A3C"/>
    <w:rsid w:val="00291918"/>
    <w:rsid w:val="002E7D7A"/>
    <w:rsid w:val="002F0F52"/>
    <w:rsid w:val="00356839"/>
    <w:rsid w:val="00427240"/>
    <w:rsid w:val="00453FF7"/>
    <w:rsid w:val="00543D64"/>
    <w:rsid w:val="00572F4E"/>
    <w:rsid w:val="005842A2"/>
    <w:rsid w:val="005B055C"/>
    <w:rsid w:val="0060394E"/>
    <w:rsid w:val="00746D56"/>
    <w:rsid w:val="007571EE"/>
    <w:rsid w:val="008A61CA"/>
    <w:rsid w:val="008D67EC"/>
    <w:rsid w:val="008F6FBC"/>
    <w:rsid w:val="008F788A"/>
    <w:rsid w:val="00A36A47"/>
    <w:rsid w:val="00AC3975"/>
    <w:rsid w:val="00B37726"/>
    <w:rsid w:val="00BA4087"/>
    <w:rsid w:val="00BC76DB"/>
    <w:rsid w:val="00CE47C3"/>
    <w:rsid w:val="00D00A67"/>
    <w:rsid w:val="00D52458"/>
    <w:rsid w:val="00E4357F"/>
    <w:rsid w:val="00E46A73"/>
    <w:rsid w:val="00E8689A"/>
    <w:rsid w:val="00F0595A"/>
    <w:rsid w:val="00F251E9"/>
    <w:rsid w:val="00FA701A"/>
    <w:rsid w:val="00FB21A8"/>
    <w:rsid w:val="00FD3EFA"/>
    <w:rsid w:val="00FD62E7"/>
    <w:rsid w:val="1F415D55"/>
    <w:rsid w:val="27FE1C35"/>
    <w:rsid w:val="46A1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07159F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07159F"/>
    <w:pPr>
      <w:spacing w:after="0"/>
      <w:ind w:leftChars="0" w:left="0" w:firstLineChars="200" w:firstLine="640"/>
    </w:pPr>
  </w:style>
  <w:style w:type="paragraph" w:styleId="a3">
    <w:name w:val="Body Text Indent"/>
    <w:basedOn w:val="a"/>
    <w:qFormat/>
    <w:rsid w:val="0007159F"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rsid w:val="000715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71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07159F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07159F"/>
    <w:rPr>
      <w:sz w:val="18"/>
      <w:szCs w:val="18"/>
    </w:rPr>
  </w:style>
  <w:style w:type="paragraph" w:customStyle="1" w:styleId="a6">
    <w:name w:val="四号正文"/>
    <w:basedOn w:val="a"/>
    <w:link w:val="Char1"/>
    <w:uiPriority w:val="99"/>
    <w:qFormat/>
    <w:rsid w:val="0007159F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6"/>
    <w:uiPriority w:val="99"/>
    <w:qFormat/>
    <w:locked/>
    <w:rsid w:val="0007159F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spacing w:after="0"/>
      <w:ind w:leftChars="0" w:left="0" w:firstLineChars="200" w:firstLine="640"/>
    </w:pPr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a6">
    <w:name w:val="四号正文"/>
    <w:basedOn w:val="a"/>
    <w:link w:val="Char1"/>
    <w:uiPriority w:val="99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6"/>
    <w:uiPriority w:val="99"/>
    <w:qFormat/>
    <w:locked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210</Words>
  <Characters>1202</Characters>
  <Application>Microsoft Office Word</Application>
  <DocSecurity>0</DocSecurity>
  <Lines>10</Lines>
  <Paragraphs>2</Paragraphs>
  <ScaleCrop>false</ScaleCrop>
  <Company>Microsoft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7</cp:revision>
  <dcterms:created xsi:type="dcterms:W3CDTF">2023-03-24T02:31:00Z</dcterms:created>
  <dcterms:modified xsi:type="dcterms:W3CDTF">2024-01-15T08:47:00Z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B48E22100BBD4F888E73E34B5E59DCF5</vt:lpwstr>
  </property>
</Properties>
</file>