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77E" w:rsidRDefault="0075536A">
      <w:pPr>
        <w:pStyle w:val="a7"/>
        <w:spacing w:line="580" w:lineRule="exact"/>
        <w:ind w:firstLine="883"/>
        <w:jc w:val="center"/>
        <w:rPr>
          <w:rFonts w:ascii="仿宋_GB2312" w:eastAsia="仿宋_GB2312" w:hAnsi="宋体"/>
          <w:color w:val="auto"/>
          <w:sz w:val="32"/>
          <w:szCs w:val="32"/>
        </w:rPr>
      </w:pPr>
      <w:r>
        <w:rPr>
          <w:rFonts w:ascii="方正小标宋简体" w:eastAsia="方正小标宋简体" w:hAnsi="宋体" w:hint="eastAsia"/>
          <w:sz w:val="44"/>
          <w:szCs w:val="44"/>
        </w:rPr>
        <w:t>项目支出绩效自评报告</w:t>
      </w:r>
    </w:p>
    <w:p w:rsidR="004D277E" w:rsidRDefault="0075536A">
      <w:pPr>
        <w:spacing w:line="580" w:lineRule="exact"/>
        <w:jc w:val="center"/>
        <w:rPr>
          <w:rFonts w:ascii="仿宋_GB2312" w:hAnsi="宋体"/>
        </w:rPr>
      </w:pPr>
      <w:r>
        <w:rPr>
          <w:rFonts w:ascii="仿宋_GB2312" w:hAnsi="宋体" w:hint="eastAsia"/>
        </w:rPr>
        <w:t>（</w:t>
      </w:r>
      <w:r>
        <w:rPr>
          <w:rFonts w:ascii="仿宋_GB2312" w:hAnsi="宋体" w:hint="eastAsia"/>
        </w:rPr>
        <w:t>2022</w:t>
      </w:r>
      <w:r>
        <w:rPr>
          <w:rFonts w:ascii="仿宋_GB2312" w:hAnsi="宋体" w:hint="eastAsia"/>
        </w:rPr>
        <w:t>年现代农业园区培育项目）</w:t>
      </w:r>
    </w:p>
    <w:p w:rsidR="004D277E" w:rsidRDefault="004D277E">
      <w:pPr>
        <w:pStyle w:val="a7"/>
        <w:spacing w:line="580" w:lineRule="exact"/>
        <w:ind w:firstLine="640"/>
        <w:jc w:val="center"/>
        <w:rPr>
          <w:rFonts w:ascii="宋体"/>
          <w:color w:val="auto"/>
          <w:sz w:val="32"/>
          <w:szCs w:val="32"/>
        </w:rPr>
      </w:pPr>
    </w:p>
    <w:p w:rsidR="004D277E" w:rsidRDefault="0075536A">
      <w:pPr>
        <w:adjustRightInd w:val="0"/>
        <w:snapToGrid w:val="0"/>
        <w:spacing w:line="58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4D277E" w:rsidRDefault="0075536A">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4D277E" w:rsidRDefault="0075536A">
      <w:pPr>
        <w:spacing w:line="600" w:lineRule="exact"/>
        <w:ind w:firstLineChars="200" w:firstLine="640"/>
        <w:jc w:val="left"/>
        <w:rPr>
          <w:rFonts w:ascii="仿宋" w:eastAsia="仿宋" w:hAnsi="仿宋" w:cs="仿宋"/>
          <w:color w:val="000000" w:themeColor="text1"/>
        </w:rPr>
      </w:pPr>
      <w:r>
        <w:rPr>
          <w:rFonts w:ascii="仿宋_GB2312" w:hAnsi="仿宋_GB2312" w:cs="仿宋_GB2312" w:hint="eastAsia"/>
        </w:rPr>
        <w:t>2022</w:t>
      </w:r>
      <w:r>
        <w:rPr>
          <w:rFonts w:ascii="仿宋_GB2312" w:hAnsi="仿宋_GB2312" w:cs="仿宋_GB2312" w:hint="eastAsia"/>
        </w:rPr>
        <w:t>年财政衔接推进乡村振兴补助资金现代农业园区培育项目，支持紫岩街道双坪村</w:t>
      </w:r>
      <w:r>
        <w:rPr>
          <w:rFonts w:ascii="仿宋_GB2312" w:hAnsi="仿宋_GB2312" w:cs="仿宋_GB2312" w:hint="eastAsia"/>
          <w:color w:val="000000" w:themeColor="text1"/>
        </w:rPr>
        <w:t>绵竹市紫岩街道双坪村马鸣泉稻鸭共生产业园建设项目和九龙镇</w:t>
      </w:r>
      <w:r>
        <w:rPr>
          <w:rFonts w:ascii="仿宋_GB2312" w:hAnsi="仿宋_GB2312" w:cs="仿宋_GB2312" w:hint="eastAsia"/>
          <w:color w:val="000000" w:themeColor="text1"/>
        </w:rPr>
        <w:t>600</w:t>
      </w:r>
      <w:r>
        <w:rPr>
          <w:rFonts w:ascii="仿宋_GB2312" w:hAnsi="仿宋_GB2312" w:cs="仿宋_GB2312" w:hint="eastAsia"/>
          <w:color w:val="000000" w:themeColor="text1"/>
        </w:rPr>
        <w:t>亩绿色食品基地及生态旅游开发项目茶叶产业园建设项目</w:t>
      </w:r>
      <w:r>
        <w:rPr>
          <w:rFonts w:ascii="仿宋" w:eastAsia="仿宋" w:hAnsi="仿宋" w:cs="仿宋" w:hint="eastAsia"/>
          <w:color w:val="000000" w:themeColor="text1"/>
        </w:rPr>
        <w:t>，</w:t>
      </w:r>
      <w:r>
        <w:rPr>
          <w:rFonts w:ascii="仿宋_GB2312" w:hAnsi="仿宋_GB2312" w:cs="仿宋_GB2312" w:hint="eastAsia"/>
        </w:rPr>
        <w:t>项目总投资</w:t>
      </w:r>
      <w:r>
        <w:rPr>
          <w:rFonts w:ascii="仿宋_GB2312" w:hAnsi="仿宋_GB2312" w:cs="仿宋_GB2312" w:hint="eastAsia"/>
        </w:rPr>
        <w:t>463.83</w:t>
      </w:r>
      <w:r>
        <w:rPr>
          <w:rFonts w:ascii="仿宋_GB2312" w:hAnsi="仿宋_GB2312" w:cs="仿宋_GB2312" w:hint="eastAsia"/>
        </w:rPr>
        <w:t>万元，其中：财政衔接推进乡村振兴补助资金</w:t>
      </w:r>
      <w:r>
        <w:rPr>
          <w:rFonts w:ascii="仿宋_GB2312" w:hAnsi="仿宋_GB2312" w:cs="仿宋_GB2312" w:hint="eastAsia"/>
        </w:rPr>
        <w:t>200</w:t>
      </w:r>
      <w:r>
        <w:rPr>
          <w:rFonts w:ascii="仿宋_GB2312" w:hAnsi="仿宋_GB2312" w:cs="仿宋_GB2312" w:hint="eastAsia"/>
        </w:rPr>
        <w:t>万元，业主自筹</w:t>
      </w:r>
      <w:r>
        <w:rPr>
          <w:rFonts w:ascii="仿宋_GB2312" w:hAnsi="仿宋_GB2312" w:cs="仿宋_GB2312" w:hint="eastAsia"/>
        </w:rPr>
        <w:t>263.83</w:t>
      </w:r>
      <w:r>
        <w:rPr>
          <w:rFonts w:ascii="仿宋_GB2312" w:hAnsi="仿宋_GB2312" w:cs="仿宋_GB2312" w:hint="eastAsia"/>
        </w:rPr>
        <w:t>万元。</w:t>
      </w:r>
    </w:p>
    <w:p w:rsidR="004D277E" w:rsidRDefault="0075536A">
      <w:pPr>
        <w:adjustRightInd w:val="0"/>
        <w:snapToGrid w:val="0"/>
        <w:spacing w:line="580" w:lineRule="exact"/>
        <w:ind w:firstLine="720"/>
        <w:rPr>
          <w:rFonts w:ascii="仿宋_GB2312" w:hAnsi="宋体"/>
          <w:lang w:val="zh-CN"/>
        </w:rPr>
      </w:pPr>
      <w:r>
        <w:rPr>
          <w:rFonts w:ascii="仿宋_GB2312" w:hAnsi="仿宋_GB2312" w:cs="仿宋_GB2312" w:hint="eastAsia"/>
        </w:rPr>
        <w:t>1</w:t>
      </w:r>
      <w:r>
        <w:rPr>
          <w:rFonts w:ascii="仿宋_GB2312" w:hAnsi="仿宋_GB2312" w:cs="仿宋_GB2312" w:hint="eastAsia"/>
        </w:rPr>
        <w:t>．项目主管部门（农业农村局）在该项目管理中的职能</w:t>
      </w:r>
      <w:r>
        <w:rPr>
          <w:rFonts w:ascii="仿宋_GB2312" w:hAnsi="仿宋_GB2312" w:cs="仿宋_GB2312" w:hint="eastAsia"/>
        </w:rPr>
        <w:t>:</w:t>
      </w:r>
      <w:r>
        <w:rPr>
          <w:rFonts w:ascii="仿宋_GB2312" w:hAnsi="仿宋_GB2312" w:cs="仿宋_GB2312" w:hint="eastAsia"/>
        </w:rPr>
        <w:t>组织项目实施单位按要求</w:t>
      </w:r>
      <w:r>
        <w:rPr>
          <w:rFonts w:ascii="仿宋_GB2312" w:hAnsi="宋体" w:hint="eastAsia"/>
          <w:lang w:val="zh-CN"/>
        </w:rPr>
        <w:t>编制实施方案，经农业农村局批复后，实施单位按方案组织实施，检查验收，项目总结。</w:t>
      </w:r>
    </w:p>
    <w:p w:rsidR="004D277E" w:rsidRDefault="0075536A">
      <w:pPr>
        <w:adjustRightInd w:val="0"/>
        <w:snapToGrid w:val="0"/>
        <w:spacing w:line="580" w:lineRule="exact"/>
        <w:ind w:firstLine="720"/>
        <w:rPr>
          <w:rFonts w:ascii="仿宋_GB2312" w:hAnsi="仿宋_GB2312" w:cs="仿宋_GB2312"/>
        </w:rPr>
      </w:pPr>
      <w:r>
        <w:rPr>
          <w:rFonts w:ascii="仿宋_GB2312" w:hAnsi="宋体" w:hint="eastAsia"/>
          <w:lang w:val="zh-CN"/>
        </w:rPr>
        <w:t>2</w:t>
      </w:r>
      <w:r>
        <w:rPr>
          <w:rFonts w:ascii="仿宋_GB2312" w:hAnsi="宋体" w:hint="eastAsia"/>
          <w:lang w:val="zh-CN"/>
        </w:rPr>
        <w:t>．项目立项、资金申报的依据：</w:t>
      </w:r>
      <w:r>
        <w:rPr>
          <w:rFonts w:ascii="仿宋_GB2312" w:hAnsi="仿宋_GB2312" w:cs="仿宋_GB2312" w:hint="eastAsia"/>
        </w:rPr>
        <w:t>2022</w:t>
      </w:r>
      <w:r>
        <w:rPr>
          <w:rFonts w:ascii="仿宋_GB2312" w:hAnsi="仿宋_GB2312" w:cs="仿宋_GB2312" w:hint="eastAsia"/>
        </w:rPr>
        <w:t>年本级财政补助资金支持园区产业发展要求。</w:t>
      </w:r>
    </w:p>
    <w:p w:rsidR="004D277E" w:rsidRDefault="0075536A">
      <w:pPr>
        <w:pStyle w:val="a6"/>
        <w:spacing w:line="590" w:lineRule="exact"/>
        <w:ind w:firstLine="640"/>
        <w:rPr>
          <w:rFonts w:ascii="仿宋_GB2312" w:eastAsia="仿宋_GB2312" w:hAnsi="宋体" w:cs="Times New Roman"/>
          <w:sz w:val="32"/>
          <w:szCs w:val="32"/>
          <w:lang w:val="zh-CN"/>
        </w:rPr>
      </w:pPr>
      <w:r>
        <w:rPr>
          <w:rFonts w:ascii="仿宋_GB2312" w:eastAsia="仿宋_GB2312" w:hAnsi="宋体" w:cs="Times New Roman" w:hint="eastAsia"/>
          <w:sz w:val="32"/>
          <w:szCs w:val="32"/>
          <w:lang w:val="zh-CN"/>
        </w:rPr>
        <w:t>3</w:t>
      </w:r>
      <w:r>
        <w:rPr>
          <w:rFonts w:ascii="仿宋_GB2312" w:eastAsia="仿宋_GB2312" w:hAnsi="宋体" w:cs="Times New Roman" w:hint="eastAsia"/>
          <w:sz w:val="32"/>
          <w:szCs w:val="32"/>
          <w:lang w:val="zh-CN"/>
        </w:rPr>
        <w:t>．资金管理办法制定情况，按照</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年本</w:t>
      </w:r>
      <w:r>
        <w:rPr>
          <w:rFonts w:ascii="仿宋_GB2312" w:eastAsia="仿宋_GB2312" w:hAnsi="宋体" w:cs="Times New Roman" w:hint="eastAsia"/>
          <w:sz w:val="32"/>
          <w:szCs w:val="32"/>
          <w:lang w:val="zh-CN"/>
        </w:rPr>
        <w:t>级财政衔接推进乡村振兴补助资金支持产业发展要求，根据项目的完成进度和资金拨付要求，向项目实施业主拨付项目资金。</w:t>
      </w:r>
    </w:p>
    <w:p w:rsidR="004D277E" w:rsidRDefault="0075536A">
      <w:pPr>
        <w:adjustRightInd w:val="0"/>
        <w:snapToGrid w:val="0"/>
        <w:spacing w:line="580" w:lineRule="exact"/>
        <w:ind w:firstLine="720"/>
        <w:rPr>
          <w:rFonts w:ascii="仿宋_GB2312" w:hAnsi="宋体"/>
          <w:lang w:val="zh-CN"/>
        </w:rPr>
      </w:pPr>
      <w:r>
        <w:rPr>
          <w:rFonts w:ascii="仿宋_GB2312" w:hAnsi="宋体" w:hint="eastAsia"/>
          <w:lang w:val="zh-CN"/>
        </w:rPr>
        <w:t>4</w:t>
      </w:r>
      <w:r>
        <w:rPr>
          <w:rFonts w:ascii="仿宋_GB2312" w:hAnsi="宋体" w:hint="eastAsia"/>
          <w:lang w:val="zh-CN"/>
        </w:rPr>
        <w:t>．资金分配的原则及考虑因素：按照有利于新型经营主体产业发展，有利于农民增收，有利于乡村振兴。</w:t>
      </w:r>
    </w:p>
    <w:p w:rsidR="004D277E" w:rsidRDefault="0075536A">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4D277E" w:rsidRDefault="0075536A">
      <w:pPr>
        <w:ind w:firstLineChars="200" w:firstLine="640"/>
        <w:rPr>
          <w:rFonts w:ascii="仿宋" w:eastAsia="仿宋" w:hAnsi="仿宋" w:cs="仿宋"/>
          <w:color w:val="000000" w:themeColor="text1"/>
        </w:rPr>
      </w:pPr>
      <w:r>
        <w:rPr>
          <w:rFonts w:ascii="仿宋_GB2312" w:hAnsi="宋体" w:hint="eastAsia"/>
          <w:lang w:val="zh-CN"/>
        </w:rPr>
        <w:t>1</w:t>
      </w:r>
      <w:r>
        <w:rPr>
          <w:rFonts w:ascii="仿宋_GB2312" w:hAnsi="宋体" w:hint="eastAsia"/>
          <w:lang w:val="zh-CN"/>
        </w:rPr>
        <w:t>．项目主要内容。</w:t>
      </w:r>
      <w:r>
        <w:rPr>
          <w:rFonts w:ascii="仿宋_GB2312" w:hAnsi="仿宋_GB2312" w:cs="仿宋_GB2312" w:hint="eastAsia"/>
        </w:rPr>
        <w:t>支持紫岩街道双坪村</w:t>
      </w:r>
      <w:r>
        <w:rPr>
          <w:rFonts w:ascii="仿宋_GB2312" w:hAnsi="仿宋_GB2312" w:cs="仿宋_GB2312" w:hint="eastAsia"/>
          <w:color w:val="000000" w:themeColor="text1"/>
        </w:rPr>
        <w:t>绵竹市紫岩街</w:t>
      </w:r>
      <w:r>
        <w:rPr>
          <w:rFonts w:ascii="仿宋_GB2312" w:hAnsi="仿宋_GB2312" w:cs="仿宋_GB2312" w:hint="eastAsia"/>
          <w:color w:val="000000" w:themeColor="text1"/>
        </w:rPr>
        <w:lastRenderedPageBreak/>
        <w:t>道双坪村马鸣泉稻鸭共生产业园建设项目：园区道路建设，硬化道路长</w:t>
      </w:r>
      <w:r>
        <w:rPr>
          <w:rFonts w:ascii="仿宋_GB2312" w:hAnsi="仿宋_GB2312" w:cs="仿宋_GB2312" w:hint="eastAsia"/>
          <w:color w:val="000000" w:themeColor="text1"/>
        </w:rPr>
        <w:t>2400</w:t>
      </w:r>
      <w:r>
        <w:rPr>
          <w:rFonts w:ascii="仿宋_GB2312" w:hAnsi="仿宋_GB2312" w:cs="仿宋_GB2312" w:hint="eastAsia"/>
          <w:color w:val="000000" w:themeColor="text1"/>
        </w:rPr>
        <w:t>米。园区沟渠建设</w:t>
      </w:r>
      <w:r>
        <w:rPr>
          <w:rFonts w:ascii="仿宋_GB2312" w:hAnsi="仿宋_GB2312" w:cs="仿宋_GB2312" w:hint="eastAsia"/>
          <w:color w:val="000000" w:themeColor="text1"/>
        </w:rPr>
        <w:t>900</w:t>
      </w:r>
      <w:r>
        <w:rPr>
          <w:rFonts w:ascii="仿宋_GB2312" w:hAnsi="仿宋_GB2312" w:cs="仿宋_GB2312" w:hint="eastAsia"/>
          <w:color w:val="000000" w:themeColor="text1"/>
        </w:rPr>
        <w:t>米。园区内防护网建设</w:t>
      </w:r>
      <w:r>
        <w:rPr>
          <w:rFonts w:ascii="仿宋_GB2312" w:hAnsi="仿宋_GB2312" w:cs="仿宋_GB2312" w:hint="eastAsia"/>
          <w:color w:val="000000" w:themeColor="text1"/>
        </w:rPr>
        <w:t>6000</w:t>
      </w:r>
      <w:r>
        <w:rPr>
          <w:rFonts w:ascii="仿宋_GB2312" w:hAnsi="仿宋_GB2312" w:cs="仿宋_GB2312" w:hint="eastAsia"/>
          <w:color w:val="000000" w:themeColor="text1"/>
        </w:rPr>
        <w:t>米。支持九龙镇</w:t>
      </w:r>
      <w:r>
        <w:rPr>
          <w:rFonts w:ascii="仿宋_GB2312" w:hAnsi="仿宋_GB2312" w:cs="仿宋_GB2312" w:hint="eastAsia"/>
          <w:color w:val="000000" w:themeColor="text1"/>
        </w:rPr>
        <w:t>600</w:t>
      </w:r>
      <w:r>
        <w:rPr>
          <w:rFonts w:ascii="仿宋_GB2312" w:hAnsi="仿宋_GB2312" w:cs="仿宋_GB2312" w:hint="eastAsia"/>
          <w:color w:val="000000" w:themeColor="text1"/>
        </w:rPr>
        <w:t>亩绿色食品基地及生态旅游开发项目茶叶产业园建设项目：</w:t>
      </w:r>
      <w:r>
        <w:rPr>
          <w:rFonts w:ascii="仿宋_GB2312" w:hAnsi="仿宋_GB2312" w:cs="仿宋_GB2312" w:hint="eastAsia"/>
        </w:rPr>
        <w:t>建立</w:t>
      </w:r>
      <w:r>
        <w:rPr>
          <w:rFonts w:ascii="仿宋_GB2312" w:hAnsi="仿宋_GB2312" w:cs="仿宋_GB2312" w:hint="eastAsia"/>
        </w:rPr>
        <w:t>600</w:t>
      </w:r>
      <w:r>
        <w:rPr>
          <w:rFonts w:ascii="仿宋_GB2312" w:hAnsi="仿宋_GB2312" w:cs="仿宋_GB2312" w:hint="eastAsia"/>
        </w:rPr>
        <w:t>亩的生态茶园农旅融合</w:t>
      </w:r>
      <w:r>
        <w:rPr>
          <w:rFonts w:ascii="仿宋_GB2312" w:hAnsi="宋体" w:hint="eastAsia"/>
          <w:sz w:val="28"/>
          <w:szCs w:val="28"/>
        </w:rPr>
        <w:t>基地基础设施：</w:t>
      </w:r>
      <w:r>
        <w:rPr>
          <w:rFonts w:ascii="仿宋_GB2312" w:hAnsi="宋体" w:hint="eastAsia"/>
        </w:rPr>
        <w:t>其中包括</w:t>
      </w:r>
      <w:r>
        <w:rPr>
          <w:rFonts w:ascii="仿宋_GB2312" w:hAnsi="宋体" w:hint="eastAsia"/>
        </w:rPr>
        <w:t>5935 m2</w:t>
      </w:r>
      <w:r>
        <w:rPr>
          <w:rFonts w:ascii="仿宋_GB2312" w:hAnsi="宋体" w:hint="eastAsia"/>
        </w:rPr>
        <w:t>沥青道路、</w:t>
      </w:r>
      <w:r>
        <w:rPr>
          <w:rFonts w:ascii="仿宋_GB2312" w:hAnsi="宋体" w:hint="eastAsia"/>
        </w:rPr>
        <w:t>1100m2</w:t>
      </w:r>
      <w:r>
        <w:rPr>
          <w:rFonts w:ascii="仿宋_GB2312" w:hAnsi="宋体" w:hint="eastAsia"/>
        </w:rPr>
        <w:t>旅游栈道及给排水系统。</w:t>
      </w:r>
    </w:p>
    <w:p w:rsidR="004D277E" w:rsidRDefault="0075536A">
      <w:pPr>
        <w:adjustRightInd w:val="0"/>
        <w:snapToGrid w:val="0"/>
        <w:spacing w:line="580" w:lineRule="exact"/>
        <w:ind w:firstLine="720"/>
        <w:rPr>
          <w:rFonts w:ascii="仿宋_GB2312" w:hAnsi="宋体"/>
          <w:lang w:val="zh-CN"/>
        </w:rPr>
      </w:pPr>
      <w:r>
        <w:rPr>
          <w:rFonts w:ascii="仿宋_GB2312" w:hAnsi="宋体" w:hint="eastAsia"/>
          <w:lang w:val="zh-CN"/>
        </w:rPr>
        <w:t>2</w:t>
      </w:r>
      <w:r w:rsidR="00B542BB">
        <w:rPr>
          <w:rFonts w:ascii="仿宋_GB2312" w:hAnsi="宋体" w:hint="eastAsia"/>
          <w:lang w:val="zh-CN"/>
        </w:rPr>
        <w:t>．项目应实现的具体绩效目标，截至</w:t>
      </w:r>
      <w:r>
        <w:rPr>
          <w:rFonts w:ascii="仿宋_GB2312" w:hAnsi="宋体" w:hint="eastAsia"/>
          <w:lang w:val="zh-CN"/>
        </w:rPr>
        <w:t>目前完成项目支出资金</w:t>
      </w:r>
      <w:r>
        <w:rPr>
          <w:rFonts w:ascii="仿宋_GB2312" w:hAnsi="宋体" w:hint="eastAsia"/>
          <w:lang w:val="zh-CN"/>
        </w:rPr>
        <w:t>180</w:t>
      </w:r>
      <w:r>
        <w:rPr>
          <w:rFonts w:ascii="仿宋_GB2312" w:hAnsi="宋体" w:hint="eastAsia"/>
          <w:lang w:val="zh-CN"/>
        </w:rPr>
        <w:t>万元，项目进展顺利。</w:t>
      </w:r>
    </w:p>
    <w:p w:rsidR="004D277E" w:rsidRDefault="0075536A">
      <w:pPr>
        <w:adjustRightInd w:val="0"/>
        <w:snapToGrid w:val="0"/>
        <w:spacing w:line="580" w:lineRule="exact"/>
        <w:ind w:firstLine="720"/>
        <w:rPr>
          <w:rFonts w:ascii="楷体_GB2312" w:eastAsia="楷体_GB2312" w:hAnsi="宋体"/>
          <w:b/>
          <w:lang w:val="zh-CN"/>
        </w:rPr>
      </w:pPr>
      <w:bookmarkStart w:id="0" w:name="_GoBack"/>
      <w:bookmarkEnd w:id="0"/>
      <w:r>
        <w:rPr>
          <w:rFonts w:ascii="楷体_GB2312" w:eastAsia="楷体_GB2312" w:hAnsi="宋体" w:hint="eastAsia"/>
          <w:b/>
          <w:lang w:val="zh-CN"/>
        </w:rPr>
        <w:t>（三）项目自评步骤及方法。</w:t>
      </w:r>
    </w:p>
    <w:p w:rsidR="004D277E" w:rsidRDefault="0075536A">
      <w:pPr>
        <w:adjustRightInd w:val="0"/>
        <w:snapToGrid w:val="0"/>
        <w:spacing w:line="580" w:lineRule="exact"/>
        <w:ind w:firstLine="720"/>
        <w:rPr>
          <w:rFonts w:ascii="仿宋_GB2312" w:hAnsi="宋体"/>
          <w:lang w:val="zh-CN"/>
        </w:rPr>
      </w:pPr>
      <w:r>
        <w:rPr>
          <w:rFonts w:ascii="仿宋_GB2312" w:hAnsi="宋体" w:hint="eastAsia"/>
          <w:lang w:val="zh-CN"/>
        </w:rPr>
        <w:t>1</w:t>
      </w:r>
      <w:r>
        <w:rPr>
          <w:rFonts w:ascii="仿宋_GB2312" w:hAnsi="宋体" w:hint="eastAsia"/>
          <w:lang w:val="zh-CN"/>
        </w:rPr>
        <w:t>、项目业主单位自查。</w:t>
      </w:r>
    </w:p>
    <w:p w:rsidR="004D277E" w:rsidRDefault="0075536A">
      <w:pPr>
        <w:adjustRightInd w:val="0"/>
        <w:snapToGrid w:val="0"/>
        <w:spacing w:line="580" w:lineRule="exact"/>
        <w:ind w:firstLine="720"/>
        <w:rPr>
          <w:rFonts w:ascii="仿宋_GB2312" w:hAnsi="宋体"/>
          <w:lang w:val="zh-CN"/>
        </w:rPr>
      </w:pPr>
      <w:r>
        <w:rPr>
          <w:rFonts w:ascii="仿宋_GB2312" w:hAnsi="宋体" w:hint="eastAsia"/>
          <w:lang w:val="zh-CN"/>
        </w:rPr>
        <w:t>2</w:t>
      </w:r>
      <w:r>
        <w:rPr>
          <w:rFonts w:ascii="仿宋_GB2312" w:hAnsi="宋体" w:hint="eastAsia"/>
          <w:lang w:val="zh-CN"/>
        </w:rPr>
        <w:t>、项目管理部门抽查。</w:t>
      </w:r>
    </w:p>
    <w:p w:rsidR="004D277E" w:rsidRDefault="0075536A">
      <w:pPr>
        <w:adjustRightInd w:val="0"/>
        <w:snapToGrid w:val="0"/>
        <w:spacing w:line="580" w:lineRule="exact"/>
        <w:ind w:firstLine="720"/>
        <w:rPr>
          <w:rFonts w:ascii="仿宋_GB2312" w:hAnsi="宋体"/>
          <w:lang w:val="zh-CN"/>
        </w:rPr>
      </w:pPr>
      <w:r>
        <w:rPr>
          <w:rFonts w:ascii="仿宋_GB2312" w:hAnsi="宋体" w:hint="eastAsia"/>
          <w:lang w:val="zh-CN"/>
        </w:rPr>
        <w:t>3</w:t>
      </w:r>
      <w:r>
        <w:rPr>
          <w:rFonts w:ascii="仿宋_GB2312" w:hAnsi="宋体" w:hint="eastAsia"/>
          <w:lang w:val="zh-CN"/>
        </w:rPr>
        <w:t>、撰写自评报告。</w:t>
      </w:r>
    </w:p>
    <w:p w:rsidR="004D277E" w:rsidRDefault="0075536A">
      <w:pPr>
        <w:adjustRightInd w:val="0"/>
        <w:snapToGrid w:val="0"/>
        <w:spacing w:line="580" w:lineRule="exact"/>
        <w:ind w:firstLine="720"/>
        <w:rPr>
          <w:rFonts w:ascii="黑体" w:eastAsia="黑体" w:hAnsi="宋体"/>
        </w:rPr>
      </w:pPr>
      <w:r>
        <w:rPr>
          <w:rFonts w:ascii="黑体" w:eastAsia="黑体" w:hAnsi="宋体" w:hint="eastAsia"/>
        </w:rPr>
        <w:t>二、项目资金申报及</w:t>
      </w:r>
      <w:r>
        <w:rPr>
          <w:rFonts w:ascii="黑体" w:eastAsia="黑体" w:hAnsi="宋体" w:hint="eastAsia"/>
        </w:rPr>
        <w:t>使用情况</w:t>
      </w:r>
    </w:p>
    <w:p w:rsidR="004D277E" w:rsidRDefault="0075536A">
      <w:pPr>
        <w:ind w:firstLineChars="200" w:firstLine="640"/>
        <w:rPr>
          <w:rFonts w:eastAsia="宋体"/>
          <w:sz w:val="21"/>
          <w:szCs w:val="21"/>
        </w:rPr>
      </w:pPr>
      <w:r>
        <w:rPr>
          <w:rFonts w:ascii="仿宋_GB2312" w:hAnsi="宋体" w:hint="eastAsia"/>
          <w:lang w:val="zh-CN"/>
        </w:rPr>
        <w:t>（一）项目资金申报及批复情况。由紫岩街道办事处、九龙镇人民政府组织业主编制方案，报市农业农村局，经局党组会议审核通过后，由农业农村局批复，由紫岩街道双坪村股份经济联合社和绵竹三溪香茗茶叶有限责任公司组织实施。</w:t>
      </w:r>
    </w:p>
    <w:p w:rsidR="004D277E" w:rsidRDefault="0075536A">
      <w:pPr>
        <w:adjustRightInd w:val="0"/>
        <w:snapToGrid w:val="0"/>
        <w:spacing w:line="580" w:lineRule="exact"/>
        <w:ind w:firstLine="720"/>
        <w:rPr>
          <w:rFonts w:ascii="仿宋_GB2312" w:hAnsi="宋体"/>
          <w:lang w:val="zh-CN"/>
        </w:rPr>
      </w:pPr>
      <w:r>
        <w:rPr>
          <w:rFonts w:ascii="仿宋_GB2312" w:hAnsi="宋体" w:hint="eastAsia"/>
          <w:lang w:val="zh-CN"/>
        </w:rPr>
        <w:t>（二）资金计划、到位及使用情况</w:t>
      </w:r>
    </w:p>
    <w:p w:rsidR="004D277E" w:rsidRDefault="0075536A">
      <w:pPr>
        <w:tabs>
          <w:tab w:val="left" w:pos="0"/>
        </w:tabs>
        <w:adjustRightInd w:val="0"/>
        <w:snapToGrid w:val="0"/>
        <w:spacing w:line="520" w:lineRule="exact"/>
        <w:ind w:firstLineChars="200" w:firstLine="640"/>
        <w:rPr>
          <w:rFonts w:ascii="仿宋_GB2312" w:hAnsi="宋体"/>
          <w:lang w:val="zh-CN"/>
        </w:rPr>
      </w:pPr>
      <w:r>
        <w:rPr>
          <w:rFonts w:ascii="仿宋_GB2312" w:hAnsi="宋体" w:hint="eastAsia"/>
          <w:lang w:val="zh-CN"/>
        </w:rPr>
        <w:t>1</w:t>
      </w:r>
      <w:r>
        <w:rPr>
          <w:rFonts w:ascii="仿宋_GB2312" w:hAnsi="宋体" w:hint="eastAsia"/>
          <w:lang w:val="zh-CN"/>
        </w:rPr>
        <w:t>．资金计划。</w:t>
      </w:r>
      <w:r>
        <w:rPr>
          <w:rFonts w:ascii="仿宋_GB2312" w:hAnsi="仿宋_GB2312" w:cs="仿宋_GB2312" w:hint="eastAsia"/>
        </w:rPr>
        <w:t>2022</w:t>
      </w:r>
      <w:r>
        <w:rPr>
          <w:rFonts w:ascii="仿宋_GB2312" w:hAnsi="仿宋_GB2312" w:cs="仿宋_GB2312" w:hint="eastAsia"/>
        </w:rPr>
        <w:t>年本级财政补助资金支持产业发展资金支持现代农业园区培育项目资金</w:t>
      </w:r>
      <w:r>
        <w:rPr>
          <w:rFonts w:ascii="仿宋_GB2312" w:hAnsi="仿宋_GB2312" w:cs="仿宋_GB2312" w:hint="eastAsia"/>
        </w:rPr>
        <w:t>200</w:t>
      </w:r>
      <w:r>
        <w:rPr>
          <w:rFonts w:ascii="仿宋_GB2312" w:hAnsi="仿宋_GB2312" w:cs="仿宋_GB2312" w:hint="eastAsia"/>
        </w:rPr>
        <w:t>万元。</w:t>
      </w:r>
    </w:p>
    <w:p w:rsidR="004D277E" w:rsidRDefault="0075536A">
      <w:pPr>
        <w:adjustRightInd w:val="0"/>
        <w:snapToGrid w:val="0"/>
        <w:spacing w:line="580" w:lineRule="exact"/>
        <w:ind w:firstLine="720"/>
        <w:rPr>
          <w:rFonts w:ascii="仿宋_GB2312" w:hAnsi="宋体"/>
          <w:lang w:val="zh-CN"/>
        </w:rPr>
      </w:pPr>
      <w:r>
        <w:rPr>
          <w:rFonts w:ascii="仿宋_GB2312" w:hAnsi="宋体" w:hint="eastAsia"/>
          <w:lang w:val="zh-CN"/>
        </w:rPr>
        <w:t>2</w:t>
      </w:r>
      <w:r>
        <w:rPr>
          <w:rFonts w:ascii="仿宋_GB2312" w:hAnsi="宋体" w:hint="eastAsia"/>
          <w:lang w:val="zh-CN"/>
        </w:rPr>
        <w:t>．资金到位。全部到位。</w:t>
      </w:r>
    </w:p>
    <w:p w:rsidR="004D277E" w:rsidRDefault="0075536A">
      <w:pPr>
        <w:adjustRightInd w:val="0"/>
        <w:snapToGrid w:val="0"/>
        <w:spacing w:line="580" w:lineRule="exact"/>
        <w:ind w:firstLine="720"/>
        <w:rPr>
          <w:rFonts w:ascii="仿宋_GB2312" w:hAnsi="宋体"/>
          <w:lang w:val="zh-CN"/>
        </w:rPr>
      </w:pPr>
      <w:r>
        <w:rPr>
          <w:rFonts w:ascii="仿宋_GB2312" w:hAnsi="宋体" w:hint="eastAsia"/>
          <w:lang w:val="zh-CN"/>
        </w:rPr>
        <w:t>3</w:t>
      </w:r>
      <w:r w:rsidR="00B542BB">
        <w:rPr>
          <w:rFonts w:ascii="仿宋_GB2312" w:hAnsi="宋体" w:hint="eastAsia"/>
          <w:lang w:val="zh-CN"/>
        </w:rPr>
        <w:t>．资金使用。汇总统计截至</w:t>
      </w:r>
      <w:r>
        <w:rPr>
          <w:rFonts w:ascii="仿宋_GB2312" w:hAnsi="宋体" w:hint="eastAsia"/>
          <w:lang w:val="zh-CN"/>
        </w:rPr>
        <w:t>评价时点该项目资金支出</w:t>
      </w:r>
      <w:r>
        <w:rPr>
          <w:rFonts w:ascii="仿宋_GB2312" w:hAnsi="宋体" w:hint="eastAsia"/>
          <w:lang w:val="zh-CN"/>
        </w:rPr>
        <w:lastRenderedPageBreak/>
        <w:t>200</w:t>
      </w:r>
      <w:r>
        <w:rPr>
          <w:rFonts w:ascii="仿宋_GB2312" w:hAnsi="宋体" w:hint="eastAsia"/>
          <w:lang w:val="zh-CN"/>
        </w:rPr>
        <w:t>万元。资金使用安全、规范及有效。</w:t>
      </w:r>
    </w:p>
    <w:p w:rsidR="004D277E" w:rsidRDefault="0075536A">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4D277E" w:rsidRDefault="0075536A">
      <w:pPr>
        <w:adjustRightInd w:val="0"/>
        <w:snapToGrid w:val="0"/>
        <w:spacing w:line="580" w:lineRule="exact"/>
        <w:ind w:firstLine="720"/>
        <w:rPr>
          <w:rFonts w:ascii="仿宋_GB2312" w:hAnsi="宋体"/>
          <w:lang w:val="zh-CN"/>
        </w:rPr>
      </w:pPr>
      <w:r>
        <w:rPr>
          <w:rFonts w:ascii="仿宋_GB2312" w:hAnsi="宋体" w:hint="eastAsia"/>
          <w:lang w:val="zh-CN"/>
        </w:rPr>
        <w:t>自评得分</w:t>
      </w:r>
      <w:r>
        <w:rPr>
          <w:rFonts w:ascii="仿宋_GB2312" w:hAnsi="宋体" w:hint="eastAsia"/>
          <w:lang w:val="zh-CN"/>
        </w:rPr>
        <w:t>98</w:t>
      </w:r>
      <w:r>
        <w:rPr>
          <w:rFonts w:ascii="仿宋_GB2312" w:hAnsi="宋体" w:hint="eastAsia"/>
          <w:lang w:val="zh-CN"/>
        </w:rPr>
        <w:t>分。总体评价各项目实施单位财务管理制度健全，严格执行财务管理制度，账务处理及时，会计核算规范。</w:t>
      </w:r>
    </w:p>
    <w:p w:rsidR="004D277E" w:rsidRDefault="0075536A">
      <w:pPr>
        <w:adjustRightInd w:val="0"/>
        <w:snapToGrid w:val="0"/>
        <w:spacing w:line="580" w:lineRule="exact"/>
        <w:ind w:firstLine="720"/>
        <w:rPr>
          <w:rFonts w:ascii="黑体" w:eastAsia="黑体" w:hAnsi="宋体"/>
        </w:rPr>
      </w:pPr>
      <w:r>
        <w:rPr>
          <w:rFonts w:ascii="黑体" w:eastAsia="黑体" w:hAnsi="宋体" w:hint="eastAsia"/>
        </w:rPr>
        <w:t>三、项目实施及管理情况</w:t>
      </w:r>
    </w:p>
    <w:p w:rsidR="004D277E" w:rsidRDefault="0075536A">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（一）项目组织架构及实施流程。</w:t>
      </w:r>
      <w:r>
        <w:rPr>
          <w:rFonts w:ascii="仿宋_GB2312" w:hAnsi="宋体" w:hint="eastAsia"/>
          <w:lang w:val="zh-CN"/>
        </w:rPr>
        <w:t>项目下达后，积极组织实施。实施中，检查实施质量及安全生产，项目完成后组织验收，经第三方会计师事务所审计后，兑现奖补资金。</w:t>
      </w:r>
    </w:p>
    <w:p w:rsidR="004D277E" w:rsidRDefault="0075536A">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（二）项目管理情况。</w:t>
      </w:r>
      <w:r>
        <w:rPr>
          <w:rFonts w:ascii="仿宋_GB2312" w:hAnsi="宋体" w:hint="eastAsia"/>
          <w:lang w:val="zh-CN"/>
        </w:rPr>
        <w:t>项目基础设施建设，涉及招投标，严格按照政府采购相关规定办理。</w:t>
      </w:r>
    </w:p>
    <w:p w:rsidR="004D277E" w:rsidRDefault="0075536A">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（三）项目监管情况。</w:t>
      </w:r>
      <w:r>
        <w:rPr>
          <w:rFonts w:ascii="仿宋_GB2312" w:hAnsi="宋体" w:hint="eastAsia"/>
          <w:lang w:val="zh-CN"/>
        </w:rPr>
        <w:t>积极组织实施，解决实施中的问题，检查实施质量及安全生产，实施效果明显，得到了群众的称赞。</w:t>
      </w:r>
    </w:p>
    <w:p w:rsidR="004D277E" w:rsidRDefault="0075536A">
      <w:pPr>
        <w:adjustRightInd w:val="0"/>
        <w:snapToGrid w:val="0"/>
        <w:spacing w:line="580" w:lineRule="exact"/>
        <w:ind w:firstLine="720"/>
        <w:rPr>
          <w:rFonts w:ascii="仿宋_GB2312" w:hAnsi="宋体"/>
          <w:lang w:val="zh-CN"/>
        </w:rPr>
      </w:pPr>
      <w:r>
        <w:rPr>
          <w:rFonts w:ascii="黑体" w:eastAsia="黑体" w:hAnsi="宋体" w:hint="eastAsia"/>
        </w:rPr>
        <w:t>四、项目绩效情况</w:t>
      </w:r>
      <w:r>
        <w:rPr>
          <w:rFonts w:ascii="仿宋_GB2312" w:hAnsi="宋体" w:hint="eastAsia"/>
          <w:lang w:val="zh-CN"/>
        </w:rPr>
        <w:tab/>
      </w:r>
    </w:p>
    <w:p w:rsidR="004D277E" w:rsidRDefault="0075536A">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w:t>
      </w:r>
      <w:r>
        <w:rPr>
          <w:rFonts w:ascii="楷体_GB2312" w:eastAsia="楷体_GB2312" w:hAnsi="宋体" w:hint="eastAsia"/>
          <w:b/>
          <w:lang w:val="zh-CN"/>
        </w:rPr>
        <w:t>况。</w:t>
      </w:r>
    </w:p>
    <w:p w:rsidR="004D277E" w:rsidRDefault="00B542BB">
      <w:pPr>
        <w:adjustRightInd w:val="0"/>
        <w:snapToGrid w:val="0"/>
        <w:spacing w:line="580" w:lineRule="exact"/>
        <w:ind w:firstLine="720"/>
        <w:rPr>
          <w:rFonts w:ascii="仿宋_GB2312" w:hAnsi="宋体"/>
          <w:lang w:val="zh-CN"/>
        </w:rPr>
      </w:pPr>
      <w:r>
        <w:rPr>
          <w:rFonts w:ascii="仿宋_GB2312" w:hAnsi="宋体" w:hint="eastAsia"/>
          <w:lang w:val="zh-CN"/>
        </w:rPr>
        <w:t>截至</w:t>
      </w:r>
      <w:r w:rsidR="0075536A">
        <w:rPr>
          <w:rFonts w:ascii="仿宋_GB2312" w:hAnsi="宋体" w:hint="eastAsia"/>
          <w:lang w:val="zh-CN"/>
        </w:rPr>
        <w:t>评价项目兑现奖补资金</w:t>
      </w:r>
      <w:r w:rsidR="0075536A">
        <w:rPr>
          <w:rFonts w:ascii="仿宋_GB2312" w:hAnsi="宋体" w:hint="eastAsia"/>
          <w:lang w:val="zh-CN"/>
        </w:rPr>
        <w:t>200</w:t>
      </w:r>
      <w:r w:rsidR="0075536A">
        <w:rPr>
          <w:rFonts w:ascii="仿宋_GB2312" w:hAnsi="宋体" w:hint="eastAsia"/>
          <w:lang w:val="zh-CN"/>
        </w:rPr>
        <w:t>万元，项目进展顺利</w:t>
      </w:r>
    </w:p>
    <w:p w:rsidR="004D277E" w:rsidRDefault="0075536A">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4D277E" w:rsidRDefault="0075536A">
      <w:pPr>
        <w:adjustRightInd w:val="0"/>
        <w:snapToGrid w:val="0"/>
        <w:spacing w:line="580" w:lineRule="exact"/>
        <w:ind w:firstLine="720"/>
        <w:rPr>
          <w:rFonts w:ascii="仿宋_GB2312" w:hAnsi="宋体"/>
          <w:lang w:val="zh-CN"/>
        </w:rPr>
      </w:pPr>
      <w:r>
        <w:rPr>
          <w:rFonts w:ascii="仿宋_GB2312" w:hAnsi="宋体" w:hint="eastAsia"/>
          <w:lang w:val="zh-CN"/>
        </w:rPr>
        <w:t>项目经济效益、社会效益、生态效益、可持续效益明显，实施项目的业主及周边群众对项目实施十分关注满意。</w:t>
      </w:r>
    </w:p>
    <w:p w:rsidR="004D277E" w:rsidRDefault="0075536A">
      <w:pPr>
        <w:adjustRightInd w:val="0"/>
        <w:snapToGrid w:val="0"/>
        <w:spacing w:line="580" w:lineRule="exact"/>
        <w:ind w:firstLine="720"/>
        <w:rPr>
          <w:rFonts w:ascii="黑体" w:eastAsia="黑体" w:hAnsi="宋体"/>
        </w:rPr>
      </w:pPr>
      <w:r>
        <w:rPr>
          <w:rFonts w:ascii="黑体" w:eastAsia="黑体" w:hAnsi="宋体" w:hint="eastAsia"/>
        </w:rPr>
        <w:t>五、评价结论及建议</w:t>
      </w:r>
    </w:p>
    <w:p w:rsidR="004D277E" w:rsidRDefault="0075536A">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（一）评价结论。</w:t>
      </w:r>
    </w:p>
    <w:p w:rsidR="004D277E" w:rsidRDefault="0075536A">
      <w:pPr>
        <w:adjustRightInd w:val="0"/>
        <w:snapToGrid w:val="0"/>
        <w:spacing w:line="580" w:lineRule="exact"/>
        <w:ind w:firstLineChars="200" w:firstLine="640"/>
        <w:rPr>
          <w:rFonts w:ascii="仿宋_GB2312" w:hAnsi="宋体"/>
          <w:bdr w:val="single" w:sz="4" w:space="0" w:color="auto"/>
          <w:lang w:val="zh-CN"/>
        </w:rPr>
      </w:pPr>
      <w:r>
        <w:rPr>
          <w:rFonts w:ascii="仿宋_GB2312" w:hAnsi="宋体" w:hint="eastAsia"/>
          <w:lang w:val="zh-CN"/>
        </w:rPr>
        <w:t>项目选项准确，符合项目预期要求。</w:t>
      </w:r>
    </w:p>
    <w:p w:rsidR="004D277E" w:rsidRDefault="0075536A">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4D277E" w:rsidRDefault="0075536A">
      <w:pPr>
        <w:spacing w:line="600" w:lineRule="exact"/>
        <w:ind w:firstLineChars="200" w:firstLine="640"/>
        <w:rPr>
          <w:rFonts w:eastAsia="方正仿宋_GBK"/>
          <w:bCs/>
          <w:color w:val="000000"/>
        </w:rPr>
      </w:pPr>
      <w:r>
        <w:rPr>
          <w:rFonts w:ascii="仿宋_GB2312" w:hAnsi="仿宋_GB2312" w:cs="仿宋_GB2312" w:hint="eastAsia"/>
          <w:bCs/>
          <w:color w:val="000000"/>
        </w:rPr>
        <w:lastRenderedPageBreak/>
        <w:t>项目实施过程中受持续高温和农村疫情，进度受到一定影响。</w:t>
      </w:r>
    </w:p>
    <w:p w:rsidR="004D277E" w:rsidRDefault="0075536A">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（三）相关建议。</w:t>
      </w:r>
    </w:p>
    <w:p w:rsidR="004D277E" w:rsidRDefault="0075536A">
      <w:pPr>
        <w:adjustRightInd w:val="0"/>
        <w:snapToGrid w:val="0"/>
        <w:spacing w:line="580" w:lineRule="exact"/>
        <w:ind w:firstLineChars="200" w:firstLine="640"/>
        <w:rPr>
          <w:rFonts w:ascii="仿宋_GB2312" w:hAnsi="宋体"/>
          <w:lang w:val="zh-CN"/>
        </w:rPr>
      </w:pPr>
      <w:r>
        <w:rPr>
          <w:rFonts w:ascii="仿宋_GB2312" w:hAnsi="宋体" w:hint="eastAsia"/>
          <w:lang w:val="zh-CN"/>
        </w:rPr>
        <w:t>加快项目实施进度，提升农业生产经济效益。</w:t>
      </w:r>
    </w:p>
    <w:p w:rsidR="004D277E" w:rsidRDefault="004D277E"/>
    <w:sectPr w:rsidR="004D277E" w:rsidSect="004D277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36A" w:rsidRDefault="0075536A" w:rsidP="004D277E">
      <w:r>
        <w:separator/>
      </w:r>
    </w:p>
  </w:endnote>
  <w:endnote w:type="continuationSeparator" w:id="1">
    <w:p w:rsidR="0075536A" w:rsidRDefault="0075536A" w:rsidP="004D27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ngsana New">
    <w:panose1 w:val="02020603050405020304"/>
    <w:charset w:val="DE"/>
    <w:family w:val="roman"/>
    <w:notTrueType/>
    <w:pitch w:val="variable"/>
    <w:sig w:usb0="01000001" w:usb1="00000000" w:usb2="00000000" w:usb3="00000000" w:csb0="00010000" w:csb1="00000000"/>
  </w:font>
  <w:font w:name="??">
    <w:altName w:val="Times New Roman"/>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4294325"/>
      <w:docPartObj>
        <w:docPartGallery w:val="AutoText"/>
      </w:docPartObj>
    </w:sdtPr>
    <w:sdtContent>
      <w:p w:rsidR="004D277E" w:rsidRDefault="004D277E">
        <w:pPr>
          <w:pStyle w:val="a4"/>
          <w:jc w:val="center"/>
        </w:pPr>
        <w:r>
          <w:fldChar w:fldCharType="begin"/>
        </w:r>
        <w:r w:rsidR="0075536A">
          <w:instrText>PAGE   \* MERGEFORMAT</w:instrText>
        </w:r>
        <w:r>
          <w:fldChar w:fldCharType="separate"/>
        </w:r>
        <w:r w:rsidR="00B542BB" w:rsidRPr="00B542BB">
          <w:rPr>
            <w:noProof/>
            <w:lang w:val="zh-CN"/>
          </w:rPr>
          <w:t>4</w:t>
        </w:r>
        <w:r>
          <w:fldChar w:fldCharType="end"/>
        </w:r>
      </w:p>
    </w:sdtContent>
  </w:sdt>
  <w:p w:rsidR="004D277E" w:rsidRDefault="004D27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36A" w:rsidRDefault="0075536A" w:rsidP="004D277E">
      <w:r>
        <w:separator/>
      </w:r>
    </w:p>
  </w:footnote>
  <w:footnote w:type="continuationSeparator" w:id="1">
    <w:p w:rsidR="0075536A" w:rsidRDefault="0075536A" w:rsidP="004D27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252E"/>
    <w:rsid w:val="004D277E"/>
    <w:rsid w:val="005438B6"/>
    <w:rsid w:val="00566325"/>
    <w:rsid w:val="0075536A"/>
    <w:rsid w:val="00B542BB"/>
    <w:rsid w:val="00C13F65"/>
    <w:rsid w:val="00DD252E"/>
    <w:rsid w:val="00F606FC"/>
    <w:rsid w:val="063779AA"/>
    <w:rsid w:val="080B20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77E"/>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uiPriority w:val="99"/>
    <w:qFormat/>
    <w:rsid w:val="004D277E"/>
    <w:pPr>
      <w:spacing w:before="120" w:after="120" w:line="360" w:lineRule="auto"/>
      <w:ind w:firstLineChars="200" w:firstLine="420"/>
    </w:pPr>
    <w:rPr>
      <w:rFonts w:ascii="Calibri" w:eastAsia="楷体" w:hAnsi="Calibri" w:cs="Angsana New"/>
      <w:sz w:val="28"/>
      <w:szCs w:val="24"/>
    </w:rPr>
  </w:style>
  <w:style w:type="paragraph" w:styleId="a4">
    <w:name w:val="footer"/>
    <w:basedOn w:val="a"/>
    <w:link w:val="Char"/>
    <w:uiPriority w:val="99"/>
    <w:unhideWhenUsed/>
    <w:rsid w:val="004D277E"/>
    <w:pPr>
      <w:tabs>
        <w:tab w:val="center" w:pos="4153"/>
        <w:tab w:val="right" w:pos="8306"/>
      </w:tabs>
      <w:snapToGrid w:val="0"/>
      <w:jc w:val="left"/>
    </w:pPr>
    <w:rPr>
      <w:sz w:val="18"/>
      <w:szCs w:val="18"/>
    </w:rPr>
  </w:style>
  <w:style w:type="paragraph" w:styleId="a5">
    <w:name w:val="header"/>
    <w:basedOn w:val="a"/>
    <w:link w:val="Char0"/>
    <w:uiPriority w:val="99"/>
    <w:unhideWhenUsed/>
    <w:rsid w:val="004D277E"/>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rsid w:val="004D277E"/>
    <w:pPr>
      <w:ind w:firstLineChars="200" w:firstLine="420"/>
    </w:pPr>
    <w:rPr>
      <w:rFonts w:asciiTheme="minorHAnsi" w:eastAsiaTheme="minorEastAsia" w:hAnsiTheme="minorHAnsi" w:cstheme="minorBidi"/>
      <w:sz w:val="21"/>
      <w:szCs w:val="22"/>
    </w:rPr>
  </w:style>
  <w:style w:type="character" w:customStyle="1" w:styleId="Char1">
    <w:name w:val="四号正文 Char"/>
    <w:link w:val="a7"/>
    <w:uiPriority w:val="99"/>
    <w:locked/>
    <w:rsid w:val="004D277E"/>
    <w:rPr>
      <w:rFonts w:ascii="??" w:eastAsia="宋体" w:hAnsi="??" w:cs="Times New Roman"/>
      <w:color w:val="000000"/>
      <w:kern w:val="0"/>
      <w:sz w:val="28"/>
      <w:szCs w:val="21"/>
    </w:rPr>
  </w:style>
  <w:style w:type="paragraph" w:customStyle="1" w:styleId="a7">
    <w:name w:val="四号正文"/>
    <w:basedOn w:val="a"/>
    <w:link w:val="Char1"/>
    <w:uiPriority w:val="99"/>
    <w:qFormat/>
    <w:rsid w:val="004D277E"/>
    <w:pPr>
      <w:spacing w:line="360" w:lineRule="auto"/>
    </w:pPr>
    <w:rPr>
      <w:rFonts w:ascii="??" w:eastAsia="宋体" w:hAnsi="??"/>
      <w:color w:val="000000"/>
      <w:kern w:val="0"/>
      <w:sz w:val="28"/>
      <w:szCs w:val="21"/>
    </w:rPr>
  </w:style>
  <w:style w:type="character" w:customStyle="1" w:styleId="Char0">
    <w:name w:val="页眉 Char"/>
    <w:basedOn w:val="a0"/>
    <w:link w:val="a5"/>
    <w:uiPriority w:val="99"/>
    <w:rsid w:val="004D277E"/>
    <w:rPr>
      <w:rFonts w:ascii="Times New Roman" w:eastAsia="仿宋_GB2312" w:hAnsi="Times New Roman" w:cs="Times New Roman"/>
      <w:sz w:val="18"/>
      <w:szCs w:val="18"/>
    </w:rPr>
  </w:style>
  <w:style w:type="character" w:customStyle="1" w:styleId="Char">
    <w:name w:val="页脚 Char"/>
    <w:basedOn w:val="a0"/>
    <w:link w:val="a4"/>
    <w:uiPriority w:val="99"/>
    <w:rsid w:val="004D277E"/>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211</Words>
  <Characters>1206</Characters>
  <Application>Microsoft Office Word</Application>
  <DocSecurity>0</DocSecurity>
  <Lines>10</Lines>
  <Paragraphs>2</Paragraphs>
  <ScaleCrop>false</ScaleCrop>
  <Company>china</Company>
  <LinksUpToDate>false</LinksUpToDate>
  <CharactersWithSpaces>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Administrator</cp:lastModifiedBy>
  <cp:revision>3</cp:revision>
  <dcterms:created xsi:type="dcterms:W3CDTF">2023-01-10T08:06:00Z</dcterms:created>
  <dcterms:modified xsi:type="dcterms:W3CDTF">2024-01-15T08:42:00Z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