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B8A" w:rsidRPr="006A3914" w:rsidRDefault="00696E99" w:rsidP="00696E99">
      <w:pPr>
        <w:pStyle w:val="a5"/>
        <w:spacing w:line="580" w:lineRule="exact"/>
        <w:jc w:val="center"/>
        <w:rPr>
          <w:rFonts w:ascii="方正小标宋简体" w:eastAsia="方正小标宋简体" w:hAnsi="宋体"/>
          <w:color w:val="auto"/>
          <w:kern w:val="2"/>
          <w:sz w:val="44"/>
          <w:szCs w:val="44"/>
        </w:rPr>
      </w:pPr>
      <w:r w:rsidRPr="00696E99">
        <w:rPr>
          <w:rFonts w:ascii="方正小标宋简体" w:eastAsia="方正小标宋简体" w:hint="eastAsia"/>
          <w:sz w:val="44"/>
          <w:szCs w:val="44"/>
        </w:rPr>
        <w:t>2022年中央财政农业生产和水利救灾资金</w:t>
      </w:r>
      <w:r>
        <w:rPr>
          <w:rFonts w:ascii="方正小标宋简体" w:eastAsia="方正小标宋简体" w:hint="eastAsia"/>
          <w:sz w:val="44"/>
          <w:szCs w:val="44"/>
        </w:rPr>
        <w:t>--</w:t>
      </w:r>
      <w:r w:rsidRPr="00696E99">
        <w:rPr>
          <w:rFonts w:ascii="方正小标宋简体" w:eastAsia="方正小标宋简体" w:hint="eastAsia"/>
          <w:sz w:val="44"/>
          <w:szCs w:val="44"/>
        </w:rPr>
        <w:t>小麦防灾增产</w:t>
      </w:r>
      <w:r w:rsidR="00EB3B8A" w:rsidRPr="006A3914">
        <w:rPr>
          <w:rFonts w:ascii="方正小标宋简体" w:eastAsia="方正小标宋简体" w:hint="eastAsia"/>
          <w:sz w:val="44"/>
          <w:szCs w:val="44"/>
        </w:rPr>
        <w:t>项目支出绩效自评报告</w:t>
      </w:r>
    </w:p>
    <w:p w:rsidR="00EB3B8A" w:rsidRPr="005F70F6" w:rsidRDefault="00EB3B8A" w:rsidP="00543D64">
      <w:pPr>
        <w:pStyle w:val="a5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 w:rsidR="00EB3B8A" w:rsidRPr="0096654A" w:rsidRDefault="00EB3B8A" w:rsidP="00696E99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EB3B8A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2C3BAD" w:rsidRPr="002C3BAD" w:rsidRDefault="002C3BAD" w:rsidP="00696E99">
      <w:pPr>
        <w:spacing w:line="580" w:lineRule="exact"/>
        <w:ind w:firstLineChars="150" w:firstLine="480"/>
        <w:jc w:val="left"/>
        <w:rPr>
          <w:rFonts w:ascii="楷体" w:eastAsia="楷体" w:hAnsi="楷体"/>
        </w:rPr>
      </w:pPr>
      <w:r w:rsidRPr="002C3BAD">
        <w:rPr>
          <w:rFonts w:ascii="楷体" w:eastAsia="楷体" w:hAnsi="楷体" w:hint="eastAsia"/>
        </w:rPr>
        <w:t>根据四川省财政厅、四川省农业农村厅《关于下达2022年中央财政农业生产和水利救灾资金预算的通知》（川财农【2022】32号）文件和四川省农业农村厅《关于印发〈四川省2022年中央财政农业生产和水利救灾资金（第一批、第二批）实施方案〉的通知》（川农函【2022】376号）文件要求，结合农时生产和绵竹实际，经相关专家论证，制定绵竹市2022年小麦防灾增产项目实施方案。通过开展小麦促弱转壮，促进小麦苗情升级，保障小麦总产不减。</w:t>
      </w:r>
    </w:p>
    <w:p w:rsidR="00EB3B8A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2C3BAD" w:rsidRDefault="007A1BA5" w:rsidP="00696E99">
      <w:pPr>
        <w:spacing w:line="580" w:lineRule="exact"/>
        <w:ind w:firstLineChars="150" w:firstLine="480"/>
        <w:jc w:val="left"/>
        <w:rPr>
          <w:rFonts w:ascii="楷体" w:eastAsia="楷体" w:hAnsi="楷体"/>
        </w:rPr>
      </w:pPr>
      <w:r w:rsidRPr="007A1BA5">
        <w:rPr>
          <w:rFonts w:ascii="楷体" w:eastAsia="楷体" w:hAnsi="楷体" w:hint="eastAsia"/>
        </w:rPr>
        <w:t>救灾补贴面积为10500亩，本项补贴面积以500亩及以上种植大户小麦实际种植面积扣减500为补助面积，若补贴面积仍超过任务面积，则按相同比例核减，按采购尿素总量核算亩发放量。</w:t>
      </w:r>
    </w:p>
    <w:p w:rsidR="00EB3B8A" w:rsidRPr="00EF3BD2" w:rsidRDefault="00EB3B8A" w:rsidP="00696E99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t>二、项目资金申报</w:t>
      </w:r>
      <w:r>
        <w:rPr>
          <w:rFonts w:ascii="黑体" w:eastAsia="黑体" w:hAnsi="宋体" w:hint="eastAsia"/>
        </w:rPr>
        <w:t>及使用</w:t>
      </w:r>
      <w:r w:rsidRPr="0096654A">
        <w:rPr>
          <w:rFonts w:ascii="黑体" w:eastAsia="黑体" w:hAnsi="宋体" w:hint="eastAsia"/>
        </w:rPr>
        <w:t>情况</w:t>
      </w:r>
    </w:p>
    <w:p w:rsidR="00EB3B8A" w:rsidRPr="006E3A8B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（一）项目资金申报及批复情况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EB3B8A" w:rsidRPr="00851C30" w:rsidRDefault="00EB3B8A" w:rsidP="00696E99">
      <w:pPr>
        <w:spacing w:line="580" w:lineRule="exact"/>
        <w:ind w:firstLineChars="150" w:firstLine="480"/>
        <w:jc w:val="left"/>
        <w:rPr>
          <w:sz w:val="44"/>
          <w:szCs w:val="44"/>
        </w:rPr>
      </w:pPr>
      <w:r>
        <w:rPr>
          <w:rFonts w:ascii="仿宋_GB2312" w:hAnsi="宋体"/>
          <w:lang w:val="zh-CN"/>
        </w:rPr>
        <w:t xml:space="preserve">  </w:t>
      </w:r>
      <w:r w:rsidRPr="0027774C">
        <w:rPr>
          <w:rFonts w:ascii="楷体" w:eastAsia="楷体" w:hAnsi="楷体"/>
        </w:rPr>
        <w:t xml:space="preserve">   </w:t>
      </w:r>
      <w:r w:rsidR="007A1BA5" w:rsidRPr="0027774C">
        <w:rPr>
          <w:rFonts w:ascii="楷体" w:eastAsia="楷体" w:hAnsi="楷体" w:hint="eastAsia"/>
        </w:rPr>
        <w:t>请示</w:t>
      </w:r>
      <w:r w:rsidR="0027774C" w:rsidRPr="0027774C">
        <w:rPr>
          <w:rFonts w:ascii="楷体" w:eastAsia="楷体" w:hAnsi="楷体" w:hint="eastAsia"/>
        </w:rPr>
        <w:t>已经政府常务会通过</w:t>
      </w:r>
    </w:p>
    <w:p w:rsidR="00EB3B8A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  <w:lang w:val="zh-CN"/>
        </w:rPr>
        <w:t>二</w:t>
      </w:r>
      <w:r w:rsidRPr="00220900">
        <w:rPr>
          <w:rFonts w:ascii="楷体_GB2312" w:eastAsia="楷体_GB2312" w:hAnsi="宋体" w:hint="eastAsia"/>
          <w:b/>
          <w:lang w:val="zh-CN"/>
        </w:rPr>
        <w:t>）资金计划、到位及使用情况</w:t>
      </w:r>
      <w:bookmarkStart w:id="0" w:name="_GoBack"/>
    </w:p>
    <w:p w:rsidR="00954343" w:rsidRDefault="00954343" w:rsidP="00696E99">
      <w:pPr>
        <w:spacing w:line="580" w:lineRule="exact"/>
        <w:ind w:firstLineChars="250" w:firstLine="750"/>
        <w:rPr>
          <w:rFonts w:ascii="楷体" w:eastAsia="楷体" w:hAnsi="楷体"/>
          <w:sz w:val="30"/>
          <w:szCs w:val="24"/>
        </w:rPr>
      </w:pPr>
      <w:r w:rsidRPr="00954343">
        <w:rPr>
          <w:rFonts w:ascii="楷体" w:eastAsia="楷体" w:hAnsi="楷体" w:hint="eastAsia"/>
          <w:sz w:val="30"/>
          <w:szCs w:val="24"/>
        </w:rPr>
        <w:t>1.资金计划</w:t>
      </w:r>
    </w:p>
    <w:p w:rsidR="00954343" w:rsidRDefault="00954343" w:rsidP="00696E99">
      <w:pPr>
        <w:spacing w:line="580" w:lineRule="exact"/>
        <w:ind w:firstLineChars="250" w:firstLine="750"/>
        <w:rPr>
          <w:rFonts w:ascii="楷体" w:eastAsia="楷体" w:hAnsi="楷体"/>
          <w:sz w:val="30"/>
          <w:szCs w:val="24"/>
        </w:rPr>
      </w:pPr>
      <w:r>
        <w:rPr>
          <w:rFonts w:ascii="楷体" w:eastAsia="楷体" w:hAnsi="楷体" w:hint="eastAsia"/>
          <w:sz w:val="30"/>
          <w:szCs w:val="24"/>
        </w:rPr>
        <w:t>项目资金为</w:t>
      </w:r>
      <w:r w:rsidRPr="00954343">
        <w:rPr>
          <w:rFonts w:ascii="楷体" w:eastAsia="楷体" w:hAnsi="楷体" w:hint="eastAsia"/>
          <w:sz w:val="30"/>
          <w:szCs w:val="24"/>
        </w:rPr>
        <w:t>农业生产救灾资金第一批（财政第一批）</w:t>
      </w:r>
      <w:r>
        <w:rPr>
          <w:rFonts w:ascii="楷体" w:eastAsia="楷体" w:hAnsi="楷体" w:hint="eastAsia"/>
          <w:sz w:val="30"/>
          <w:szCs w:val="24"/>
        </w:rPr>
        <w:t>。</w:t>
      </w:r>
    </w:p>
    <w:p w:rsidR="00954343" w:rsidRDefault="00954343" w:rsidP="00696E99">
      <w:pPr>
        <w:spacing w:line="580" w:lineRule="exact"/>
        <w:ind w:firstLineChars="250" w:firstLine="750"/>
        <w:rPr>
          <w:rFonts w:ascii="楷体" w:eastAsia="楷体" w:hAnsi="楷体"/>
          <w:sz w:val="30"/>
          <w:szCs w:val="24"/>
        </w:rPr>
      </w:pPr>
      <w:r>
        <w:rPr>
          <w:rFonts w:ascii="楷体" w:eastAsia="楷体" w:hAnsi="楷体" w:hint="eastAsia"/>
          <w:sz w:val="30"/>
          <w:szCs w:val="24"/>
        </w:rPr>
        <w:lastRenderedPageBreak/>
        <w:t>2.资金到位</w:t>
      </w:r>
    </w:p>
    <w:p w:rsidR="00954343" w:rsidRPr="00954343" w:rsidRDefault="00954343" w:rsidP="00696E99">
      <w:pPr>
        <w:spacing w:line="580" w:lineRule="exact"/>
        <w:ind w:firstLineChars="250" w:firstLine="750"/>
        <w:rPr>
          <w:rFonts w:ascii="楷体" w:eastAsia="楷体" w:hAnsi="楷体"/>
          <w:sz w:val="30"/>
          <w:szCs w:val="24"/>
        </w:rPr>
      </w:pPr>
      <w:r>
        <w:rPr>
          <w:rFonts w:ascii="楷体" w:eastAsia="楷体" w:hAnsi="楷体" w:hint="eastAsia"/>
          <w:sz w:val="30"/>
          <w:szCs w:val="24"/>
        </w:rPr>
        <w:t>项目资金42万元。</w:t>
      </w:r>
    </w:p>
    <w:bookmarkEnd w:id="0"/>
    <w:p w:rsidR="00EB3B8A" w:rsidRPr="00AA1423" w:rsidRDefault="00EB3B8A" w:rsidP="00696E99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EB3B8A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</w:t>
      </w:r>
      <w:r w:rsidRPr="00795BD1">
        <w:rPr>
          <w:rFonts w:ascii="楷体_GB2312" w:eastAsia="楷体_GB2312" w:hAnsi="宋体" w:hint="eastAsia"/>
          <w:b/>
          <w:color w:val="000000" w:themeColor="text1"/>
          <w:lang w:val="zh-CN"/>
        </w:rPr>
        <w:t>项目组织架构</w:t>
      </w:r>
      <w:r w:rsidRPr="00A170EC">
        <w:rPr>
          <w:rFonts w:ascii="楷体_GB2312" w:eastAsia="楷体_GB2312" w:hAnsi="宋体" w:hint="eastAsia"/>
          <w:b/>
          <w:lang w:val="zh-CN"/>
        </w:rPr>
        <w:t>及实施流程。</w:t>
      </w:r>
    </w:p>
    <w:p w:rsidR="00954343" w:rsidRPr="00954343" w:rsidRDefault="00954343" w:rsidP="00696E99">
      <w:pPr>
        <w:spacing w:line="580" w:lineRule="exact"/>
        <w:ind w:firstLineChars="150" w:firstLine="450"/>
        <w:jc w:val="left"/>
        <w:rPr>
          <w:rFonts w:ascii="楷体" w:eastAsia="楷体" w:hAnsi="楷体"/>
          <w:sz w:val="30"/>
          <w:szCs w:val="24"/>
        </w:rPr>
      </w:pPr>
      <w:r w:rsidRPr="00954343">
        <w:rPr>
          <w:rFonts w:ascii="楷体" w:eastAsia="楷体" w:hAnsi="楷体" w:hint="eastAsia"/>
          <w:sz w:val="30"/>
          <w:szCs w:val="24"/>
        </w:rPr>
        <w:t>根据四川省财政厅、四川省农业农村厅《关于下达2022年中央财政农业生产和水利救灾资金预算的通知》（川财农【2022】32号）文件和四川省农业农村厅《关于印发〈四川省2022年中央财政农业生产和水利救灾资金（第一批、第二批）实施方案〉的通知》（川农函【2022】376号）文件要求，结合农时生产和绵竹实际，经相关专家论证，制定绵竹市2022</w:t>
      </w:r>
      <w:r>
        <w:rPr>
          <w:rFonts w:ascii="楷体" w:eastAsia="楷体" w:hAnsi="楷体" w:hint="eastAsia"/>
          <w:sz w:val="30"/>
          <w:szCs w:val="24"/>
        </w:rPr>
        <w:t>年小麦防灾增产项目实施方案。</w:t>
      </w:r>
      <w:r w:rsidRPr="00954343">
        <w:rPr>
          <w:rFonts w:ascii="楷体" w:eastAsia="楷体" w:hAnsi="楷体" w:hint="eastAsia"/>
          <w:sz w:val="30"/>
          <w:szCs w:val="24"/>
        </w:rPr>
        <w:t>因资金到位已错过当季小麦生产季节，为及时将资金发挥作用，经相关专家论证，决定采用政府采购尿素发给种植户用于下季小麦追肥，提升下季小麦苗情质量。根据近年来小麦生产实际，因种粮大户的种植面积大，播种时期长，出现弱苗的现象多的实际，本项目补贴对象为绵竹市范围内2022年小春小麦种植面积500亩及以上的种植户，种植面积以2022年种粮农民一次性补贴核实的面积为准。全市小麦种植面积27万亩，500亩及以上的种植大户41户，面积31537.34亩。因救灾补贴面积为10500亩，本项补贴面积以500亩及以上种植大户小麦实际种植面积扣减500为补助面积，若补贴面积仍超过任务面积，则按相同比例核减，按采购尿素总量核算亩发放量。</w:t>
      </w:r>
    </w:p>
    <w:p w:rsidR="00EB3B8A" w:rsidRDefault="00EB3B8A" w:rsidP="00696E99">
      <w:pPr>
        <w:spacing w:line="580" w:lineRule="exact"/>
        <w:ind w:firstLineChars="250" w:firstLine="803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</w:t>
      </w:r>
      <w:r w:rsidRPr="00A170EC">
        <w:rPr>
          <w:rFonts w:ascii="楷体_GB2312" w:eastAsia="楷体_GB2312" w:hAnsi="宋体" w:hint="eastAsia"/>
          <w:b/>
          <w:lang w:val="zh-CN"/>
        </w:rPr>
        <w:t>项目管理情况。</w:t>
      </w:r>
    </w:p>
    <w:p w:rsidR="00954343" w:rsidRDefault="00954343" w:rsidP="00696E99">
      <w:pPr>
        <w:spacing w:line="580" w:lineRule="exact"/>
        <w:ind w:firstLineChars="150" w:firstLine="450"/>
        <w:jc w:val="left"/>
        <w:rPr>
          <w:rFonts w:ascii="仿宋_GB2312" w:hAnsi="宋体"/>
          <w:lang w:val="zh-CN"/>
        </w:rPr>
      </w:pPr>
      <w:r w:rsidRPr="00954343">
        <w:rPr>
          <w:rFonts w:ascii="楷体" w:eastAsia="楷体" w:hAnsi="楷体" w:hint="eastAsia"/>
          <w:sz w:val="30"/>
          <w:szCs w:val="24"/>
        </w:rPr>
        <w:t>严格按照采购流程办理</w:t>
      </w:r>
      <w:r>
        <w:rPr>
          <w:rFonts w:ascii="楷体" w:eastAsia="楷体" w:hAnsi="楷体" w:hint="eastAsia"/>
          <w:sz w:val="30"/>
          <w:szCs w:val="24"/>
        </w:rPr>
        <w:t>。</w:t>
      </w:r>
    </w:p>
    <w:p w:rsidR="00795BD1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color w:val="000000" w:themeColor="text1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</w:t>
      </w:r>
      <w:r w:rsidRPr="00A170EC">
        <w:rPr>
          <w:rFonts w:ascii="楷体_GB2312" w:eastAsia="楷体_GB2312" w:hAnsi="宋体" w:hint="eastAsia"/>
          <w:b/>
          <w:lang w:val="zh-CN"/>
        </w:rPr>
        <w:t>项目监管情况</w:t>
      </w:r>
      <w:r w:rsidR="00795BD1" w:rsidRPr="00795BD1">
        <w:rPr>
          <w:rFonts w:ascii="楷体_GB2312" w:eastAsia="楷体_GB2312" w:hAnsi="宋体" w:hint="eastAsia"/>
          <w:b/>
          <w:color w:val="000000" w:themeColor="text1"/>
          <w:lang w:val="zh-CN"/>
        </w:rPr>
        <w:t>。</w:t>
      </w:r>
    </w:p>
    <w:p w:rsidR="00954343" w:rsidRDefault="00954343" w:rsidP="00696E99">
      <w:pPr>
        <w:spacing w:line="580" w:lineRule="exact"/>
        <w:ind w:firstLineChars="150" w:firstLine="450"/>
        <w:jc w:val="left"/>
        <w:rPr>
          <w:rFonts w:ascii="楷体" w:eastAsia="楷体" w:hAnsi="楷体"/>
          <w:sz w:val="30"/>
          <w:szCs w:val="24"/>
        </w:rPr>
      </w:pPr>
      <w:r w:rsidRPr="00954343">
        <w:rPr>
          <w:rFonts w:ascii="楷体" w:eastAsia="楷体" w:hAnsi="楷体" w:hint="eastAsia"/>
          <w:sz w:val="30"/>
          <w:szCs w:val="24"/>
        </w:rPr>
        <w:lastRenderedPageBreak/>
        <w:t>严格执行相关政策，严肃财经纪律。一是要严格执行公示制度，由各镇街负责公示，每个种植户的补贴面积、补贴标准、补贴数量严格公示，接受群众监督；二是要严格执行补贴信访受理制度，对信访案件要在规定时间内办结，让群众理解认可；三是要严格落实定期检查与重点抽查相结合的补贴监督机制，发现问题及时纠正处理,杜绝虚报冒领、截留挪用补贴物资等违纪违规问题发生，对任何单位和个人滞留、截留、挤占、挪用和骗取保护补贴资金的，按照《中华人民共和国预算法》、《财政违法行为处罚处分条例》等有关规定追究法律责任。</w:t>
      </w:r>
    </w:p>
    <w:p w:rsidR="00EB3B8A" w:rsidRPr="0096654A" w:rsidRDefault="00EB3B8A" w:rsidP="00696E99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EB3B8A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项目完成情况。</w:t>
      </w:r>
    </w:p>
    <w:p w:rsidR="000873C6" w:rsidRDefault="00954343" w:rsidP="00696E99">
      <w:pPr>
        <w:spacing w:line="580" w:lineRule="exact"/>
        <w:ind w:firstLineChars="200" w:firstLine="600"/>
        <w:rPr>
          <w:rFonts w:ascii="仿宋_GB2312" w:hAnsi="宋体"/>
          <w:lang w:val="zh-CN"/>
        </w:rPr>
      </w:pPr>
      <w:r w:rsidRPr="00954343">
        <w:rPr>
          <w:rFonts w:ascii="楷体" w:eastAsia="楷体" w:hAnsi="楷体" w:hint="eastAsia"/>
          <w:sz w:val="30"/>
          <w:szCs w:val="24"/>
        </w:rPr>
        <w:t>因资金到位已错过当季小麦生产季节，为及时将资金发挥作用，经相关专家论证，决定采用政府采购尿素发给种植户用于下季小麦追肥，提升下季小麦苗情质量。</w:t>
      </w:r>
      <w:r>
        <w:rPr>
          <w:rFonts w:ascii="楷体" w:eastAsia="楷体" w:hAnsi="楷体" w:hint="eastAsia"/>
          <w:sz w:val="30"/>
          <w:szCs w:val="24"/>
        </w:rPr>
        <w:t>项目资金已全部用于采购农用尿素发放至农户。</w:t>
      </w:r>
    </w:p>
    <w:p w:rsidR="00EB3B8A" w:rsidRPr="00220900" w:rsidRDefault="00EB3B8A" w:rsidP="00696E99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  <w:lang w:val="zh-CN"/>
        </w:rPr>
        <w:t>二</w:t>
      </w:r>
      <w:r w:rsidRPr="00220900">
        <w:rPr>
          <w:rFonts w:ascii="楷体_GB2312" w:eastAsia="楷体_GB2312" w:hAnsi="宋体" w:hint="eastAsia"/>
          <w:b/>
          <w:lang w:val="zh-CN"/>
        </w:rPr>
        <w:t>）</w:t>
      </w:r>
      <w:r>
        <w:rPr>
          <w:rFonts w:ascii="楷体_GB2312" w:eastAsia="楷体_GB2312" w:hAnsi="宋体" w:hint="eastAsia"/>
          <w:b/>
          <w:lang w:val="zh-CN"/>
        </w:rPr>
        <w:t>项目效益情况。</w:t>
      </w:r>
    </w:p>
    <w:p w:rsidR="00954343" w:rsidRDefault="00954343" w:rsidP="00696E99">
      <w:pPr>
        <w:spacing w:line="580" w:lineRule="exact"/>
        <w:ind w:firstLineChars="200" w:firstLine="600"/>
        <w:rPr>
          <w:rFonts w:ascii="楷体" w:eastAsia="楷体" w:hAnsi="楷体"/>
          <w:sz w:val="30"/>
          <w:szCs w:val="24"/>
        </w:rPr>
      </w:pPr>
      <w:r w:rsidRPr="00954343">
        <w:rPr>
          <w:rFonts w:ascii="楷体" w:eastAsia="楷体" w:hAnsi="楷体"/>
          <w:sz w:val="30"/>
          <w:szCs w:val="24"/>
        </w:rPr>
        <w:t>1</w:t>
      </w:r>
      <w:r w:rsidRPr="00954343">
        <w:rPr>
          <w:rFonts w:ascii="楷体" w:eastAsia="楷体" w:hAnsi="楷体" w:hint="eastAsia"/>
          <w:sz w:val="30"/>
          <w:szCs w:val="24"/>
        </w:rPr>
        <w:t>、经济效益：</w:t>
      </w:r>
      <w:r>
        <w:rPr>
          <w:rFonts w:ascii="楷体" w:eastAsia="楷体" w:hAnsi="楷体" w:hint="eastAsia"/>
          <w:sz w:val="30"/>
          <w:szCs w:val="24"/>
        </w:rPr>
        <w:t>全市小麦种植大户促弱转壮收益42万元。</w:t>
      </w:r>
    </w:p>
    <w:p w:rsidR="00954343" w:rsidRPr="00954343" w:rsidRDefault="00954343" w:rsidP="00696E99">
      <w:pPr>
        <w:spacing w:line="580" w:lineRule="exact"/>
        <w:ind w:firstLineChars="200" w:firstLine="600"/>
        <w:rPr>
          <w:rFonts w:ascii="楷体" w:eastAsia="楷体" w:hAnsi="楷体"/>
          <w:sz w:val="30"/>
          <w:szCs w:val="24"/>
        </w:rPr>
      </w:pPr>
      <w:r w:rsidRPr="00954343">
        <w:rPr>
          <w:rFonts w:ascii="楷体" w:eastAsia="楷体" w:hAnsi="楷体"/>
          <w:sz w:val="30"/>
          <w:szCs w:val="24"/>
        </w:rPr>
        <w:t xml:space="preserve"> 2</w:t>
      </w:r>
      <w:r w:rsidRPr="00954343">
        <w:rPr>
          <w:rFonts w:ascii="楷体" w:eastAsia="楷体" w:hAnsi="楷体" w:hint="eastAsia"/>
          <w:sz w:val="30"/>
          <w:szCs w:val="24"/>
        </w:rPr>
        <w:t>、生态效益：</w:t>
      </w:r>
      <w:r w:rsidRPr="00954343">
        <w:rPr>
          <w:rFonts w:ascii="楷体" w:eastAsia="楷体" w:hAnsi="楷体"/>
          <w:sz w:val="30"/>
          <w:szCs w:val="24"/>
        </w:rPr>
        <w:t>绵竹市完成小麦促弱转壮面积</w:t>
      </w:r>
      <w:r w:rsidRPr="00954343">
        <w:rPr>
          <w:rFonts w:ascii="楷体" w:eastAsia="楷体" w:hAnsi="楷体" w:hint="eastAsia"/>
          <w:sz w:val="30"/>
          <w:szCs w:val="24"/>
        </w:rPr>
        <w:t>不低于</w:t>
      </w:r>
      <w:r w:rsidRPr="00954343">
        <w:rPr>
          <w:rFonts w:ascii="楷体" w:eastAsia="楷体" w:hAnsi="楷体"/>
          <w:sz w:val="30"/>
          <w:szCs w:val="24"/>
        </w:rPr>
        <w:t>4.04万亩</w:t>
      </w:r>
    </w:p>
    <w:p w:rsidR="00954343" w:rsidRPr="00954343" w:rsidRDefault="00954343" w:rsidP="00696E99">
      <w:pPr>
        <w:spacing w:line="580" w:lineRule="exact"/>
        <w:ind w:firstLineChars="200" w:firstLine="600"/>
        <w:rPr>
          <w:rFonts w:ascii="楷体" w:eastAsia="楷体" w:hAnsi="楷体"/>
          <w:sz w:val="30"/>
          <w:szCs w:val="24"/>
        </w:rPr>
      </w:pPr>
      <w:r w:rsidRPr="00954343">
        <w:rPr>
          <w:rFonts w:ascii="楷体" w:eastAsia="楷体" w:hAnsi="楷体"/>
          <w:sz w:val="30"/>
          <w:szCs w:val="24"/>
        </w:rPr>
        <w:t>3</w:t>
      </w:r>
      <w:r w:rsidRPr="00954343">
        <w:rPr>
          <w:rFonts w:ascii="楷体" w:eastAsia="楷体" w:hAnsi="楷体" w:hint="eastAsia"/>
          <w:sz w:val="30"/>
          <w:szCs w:val="24"/>
        </w:rPr>
        <w:t>、农户现金收入，带动农民增收、农业增效，农民满意度达</w:t>
      </w:r>
      <w:r w:rsidRPr="00954343">
        <w:rPr>
          <w:rFonts w:ascii="楷体" w:eastAsia="楷体" w:hAnsi="楷体"/>
          <w:sz w:val="30"/>
          <w:szCs w:val="24"/>
        </w:rPr>
        <w:t>90%</w:t>
      </w:r>
      <w:r w:rsidRPr="00954343">
        <w:rPr>
          <w:rFonts w:ascii="楷体" w:eastAsia="楷体" w:hAnsi="楷体" w:hint="eastAsia"/>
          <w:sz w:val="30"/>
          <w:szCs w:val="24"/>
        </w:rPr>
        <w:t>以上。</w:t>
      </w:r>
    </w:p>
    <w:p w:rsidR="005F70F6" w:rsidRPr="005F70F6" w:rsidRDefault="005F70F6" w:rsidP="00954343">
      <w:pPr>
        <w:ind w:firstLineChars="150" w:firstLine="480"/>
        <w:rPr>
          <w:rFonts w:ascii="仿宋" w:eastAsia="仿宋" w:hAnsi="仿宋"/>
        </w:rPr>
      </w:pPr>
    </w:p>
    <w:p w:rsidR="005C1634" w:rsidRDefault="005C1634" w:rsidP="005C1634">
      <w:pPr>
        <w:ind w:firstLineChars="150" w:firstLine="480"/>
        <w:rPr>
          <w:rFonts w:ascii="仿宋" w:eastAsia="仿宋" w:hAnsi="仿宋"/>
        </w:rPr>
      </w:pPr>
    </w:p>
    <w:p w:rsidR="005C1634" w:rsidRPr="009F7F62" w:rsidRDefault="005C1634" w:rsidP="005C1634">
      <w:pPr>
        <w:ind w:firstLineChars="150" w:firstLine="480"/>
        <w:rPr>
          <w:rFonts w:ascii="仿宋" w:eastAsia="仿宋" w:hAnsi="仿宋"/>
        </w:rPr>
      </w:pPr>
    </w:p>
    <w:p w:rsidR="00EB3B8A" w:rsidRPr="005C2063" w:rsidRDefault="00EB3B8A" w:rsidP="005C2063">
      <w:pPr>
        <w:adjustRightInd w:val="0"/>
        <w:snapToGrid w:val="0"/>
        <w:spacing w:line="580" w:lineRule="exact"/>
        <w:ind w:firstLineChars="1650" w:firstLine="5280"/>
        <w:rPr>
          <w:rFonts w:ascii="仿宋_GB2312" w:hAnsi="宋体"/>
          <w:lang w:val="zh-CN"/>
        </w:rPr>
      </w:pPr>
    </w:p>
    <w:sectPr w:rsidR="00EB3B8A" w:rsidRPr="005C2063" w:rsidSect="00AF79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253" w:rsidRDefault="00223253" w:rsidP="00543D64">
      <w:r>
        <w:separator/>
      </w:r>
    </w:p>
  </w:endnote>
  <w:endnote w:type="continuationSeparator" w:id="0">
    <w:p w:rsidR="00223253" w:rsidRDefault="00223253" w:rsidP="00543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253" w:rsidRDefault="00223253" w:rsidP="00543D64">
      <w:r>
        <w:separator/>
      </w:r>
    </w:p>
  </w:footnote>
  <w:footnote w:type="continuationSeparator" w:id="0">
    <w:p w:rsidR="00223253" w:rsidRDefault="00223253" w:rsidP="00543D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EFA"/>
    <w:rsid w:val="000029CF"/>
    <w:rsid w:val="00021C48"/>
    <w:rsid w:val="000262B4"/>
    <w:rsid w:val="00031D0F"/>
    <w:rsid w:val="00047FF7"/>
    <w:rsid w:val="00061B75"/>
    <w:rsid w:val="00063908"/>
    <w:rsid w:val="000660A6"/>
    <w:rsid w:val="00072438"/>
    <w:rsid w:val="000873C6"/>
    <w:rsid w:val="00092954"/>
    <w:rsid w:val="000B1CEB"/>
    <w:rsid w:val="000D31EE"/>
    <w:rsid w:val="000F569F"/>
    <w:rsid w:val="0011620E"/>
    <w:rsid w:val="00125DAF"/>
    <w:rsid w:val="00144B47"/>
    <w:rsid w:val="00173039"/>
    <w:rsid w:val="00174201"/>
    <w:rsid w:val="001E1002"/>
    <w:rsid w:val="001E34BB"/>
    <w:rsid w:val="001E401E"/>
    <w:rsid w:val="001E6113"/>
    <w:rsid w:val="001F47CE"/>
    <w:rsid w:val="00220900"/>
    <w:rsid w:val="00223253"/>
    <w:rsid w:val="002413AD"/>
    <w:rsid w:val="00261677"/>
    <w:rsid w:val="0027774C"/>
    <w:rsid w:val="00280FE1"/>
    <w:rsid w:val="00291918"/>
    <w:rsid w:val="002A507C"/>
    <w:rsid w:val="002B5B34"/>
    <w:rsid w:val="002C3BAD"/>
    <w:rsid w:val="002C62D2"/>
    <w:rsid w:val="002E7D7A"/>
    <w:rsid w:val="00317E03"/>
    <w:rsid w:val="003204B6"/>
    <w:rsid w:val="00367245"/>
    <w:rsid w:val="00374466"/>
    <w:rsid w:val="003A5B35"/>
    <w:rsid w:val="003B4463"/>
    <w:rsid w:val="003B4AEC"/>
    <w:rsid w:val="003E5E79"/>
    <w:rsid w:val="003E786F"/>
    <w:rsid w:val="003F30E5"/>
    <w:rsid w:val="003F3D2B"/>
    <w:rsid w:val="003F771B"/>
    <w:rsid w:val="00402856"/>
    <w:rsid w:val="004113C0"/>
    <w:rsid w:val="00412A04"/>
    <w:rsid w:val="00413DC5"/>
    <w:rsid w:val="00425ED1"/>
    <w:rsid w:val="00437A5D"/>
    <w:rsid w:val="00447155"/>
    <w:rsid w:val="00490B19"/>
    <w:rsid w:val="004B3B04"/>
    <w:rsid w:val="004E2171"/>
    <w:rsid w:val="004E6143"/>
    <w:rsid w:val="004F1F69"/>
    <w:rsid w:val="004F7284"/>
    <w:rsid w:val="00500571"/>
    <w:rsid w:val="00505FD4"/>
    <w:rsid w:val="0052755E"/>
    <w:rsid w:val="00540A52"/>
    <w:rsid w:val="00542303"/>
    <w:rsid w:val="00543D64"/>
    <w:rsid w:val="00572F4E"/>
    <w:rsid w:val="005A32E9"/>
    <w:rsid w:val="005C1634"/>
    <w:rsid w:val="005C2063"/>
    <w:rsid w:val="005C5C28"/>
    <w:rsid w:val="005D4AF4"/>
    <w:rsid w:val="005E0680"/>
    <w:rsid w:val="005F70F6"/>
    <w:rsid w:val="005F79F6"/>
    <w:rsid w:val="00610011"/>
    <w:rsid w:val="00614355"/>
    <w:rsid w:val="00640DAC"/>
    <w:rsid w:val="00645C38"/>
    <w:rsid w:val="0066105F"/>
    <w:rsid w:val="00687FC2"/>
    <w:rsid w:val="00690C25"/>
    <w:rsid w:val="00696E99"/>
    <w:rsid w:val="00696F55"/>
    <w:rsid w:val="006A3914"/>
    <w:rsid w:val="006B25C2"/>
    <w:rsid w:val="006B75BA"/>
    <w:rsid w:val="006E3397"/>
    <w:rsid w:val="006E3A8B"/>
    <w:rsid w:val="006F6F46"/>
    <w:rsid w:val="00704D2F"/>
    <w:rsid w:val="00716163"/>
    <w:rsid w:val="00725818"/>
    <w:rsid w:val="00734FCE"/>
    <w:rsid w:val="007359BF"/>
    <w:rsid w:val="00750AEA"/>
    <w:rsid w:val="007533F5"/>
    <w:rsid w:val="00782BB3"/>
    <w:rsid w:val="00795BD1"/>
    <w:rsid w:val="00796572"/>
    <w:rsid w:val="007972FE"/>
    <w:rsid w:val="007A1BA5"/>
    <w:rsid w:val="007A2D9C"/>
    <w:rsid w:val="007B2095"/>
    <w:rsid w:val="007C43B5"/>
    <w:rsid w:val="007E2A26"/>
    <w:rsid w:val="008202D5"/>
    <w:rsid w:val="00823082"/>
    <w:rsid w:val="00832280"/>
    <w:rsid w:val="00851C30"/>
    <w:rsid w:val="008522B7"/>
    <w:rsid w:val="008579F7"/>
    <w:rsid w:val="008854A0"/>
    <w:rsid w:val="008A0CFC"/>
    <w:rsid w:val="008A29C2"/>
    <w:rsid w:val="008A2A04"/>
    <w:rsid w:val="008B1367"/>
    <w:rsid w:val="008D7836"/>
    <w:rsid w:val="008F6FBC"/>
    <w:rsid w:val="008F788A"/>
    <w:rsid w:val="009036C0"/>
    <w:rsid w:val="00913C96"/>
    <w:rsid w:val="00921046"/>
    <w:rsid w:val="0092670A"/>
    <w:rsid w:val="00942D9C"/>
    <w:rsid w:val="009443A1"/>
    <w:rsid w:val="00954343"/>
    <w:rsid w:val="009663C1"/>
    <w:rsid w:val="0096654A"/>
    <w:rsid w:val="00975380"/>
    <w:rsid w:val="00991186"/>
    <w:rsid w:val="009952BA"/>
    <w:rsid w:val="009B01E5"/>
    <w:rsid w:val="009E1712"/>
    <w:rsid w:val="009F7F62"/>
    <w:rsid w:val="00A102D1"/>
    <w:rsid w:val="00A13DF8"/>
    <w:rsid w:val="00A170EC"/>
    <w:rsid w:val="00A302F5"/>
    <w:rsid w:val="00A411A9"/>
    <w:rsid w:val="00A61AB7"/>
    <w:rsid w:val="00A61DA7"/>
    <w:rsid w:val="00A7284A"/>
    <w:rsid w:val="00A84984"/>
    <w:rsid w:val="00A86881"/>
    <w:rsid w:val="00A86C0C"/>
    <w:rsid w:val="00A910F8"/>
    <w:rsid w:val="00A94C39"/>
    <w:rsid w:val="00AA1423"/>
    <w:rsid w:val="00AA51B4"/>
    <w:rsid w:val="00AA5296"/>
    <w:rsid w:val="00AF791D"/>
    <w:rsid w:val="00B02DA5"/>
    <w:rsid w:val="00B10D87"/>
    <w:rsid w:val="00B14AA7"/>
    <w:rsid w:val="00B23E2B"/>
    <w:rsid w:val="00B32804"/>
    <w:rsid w:val="00BB78EE"/>
    <w:rsid w:val="00C22C60"/>
    <w:rsid w:val="00C25537"/>
    <w:rsid w:val="00C61C59"/>
    <w:rsid w:val="00C72689"/>
    <w:rsid w:val="00C871E2"/>
    <w:rsid w:val="00C97874"/>
    <w:rsid w:val="00CE6B0C"/>
    <w:rsid w:val="00D36F3A"/>
    <w:rsid w:val="00D56FA3"/>
    <w:rsid w:val="00D6023F"/>
    <w:rsid w:val="00D80323"/>
    <w:rsid w:val="00D96492"/>
    <w:rsid w:val="00DA4995"/>
    <w:rsid w:val="00DB4C32"/>
    <w:rsid w:val="00DC7C2E"/>
    <w:rsid w:val="00DE7F46"/>
    <w:rsid w:val="00E10A5A"/>
    <w:rsid w:val="00E30CCA"/>
    <w:rsid w:val="00E4357F"/>
    <w:rsid w:val="00E54341"/>
    <w:rsid w:val="00E77998"/>
    <w:rsid w:val="00EB3B8A"/>
    <w:rsid w:val="00EB7047"/>
    <w:rsid w:val="00EC60AA"/>
    <w:rsid w:val="00ED3D8E"/>
    <w:rsid w:val="00ED7DCD"/>
    <w:rsid w:val="00EE3D64"/>
    <w:rsid w:val="00EF3BD2"/>
    <w:rsid w:val="00F251E9"/>
    <w:rsid w:val="00F27183"/>
    <w:rsid w:val="00F56D4E"/>
    <w:rsid w:val="00F71D29"/>
    <w:rsid w:val="00F83E30"/>
    <w:rsid w:val="00FC2A81"/>
    <w:rsid w:val="00FD3EFA"/>
    <w:rsid w:val="00FD62E7"/>
    <w:rsid w:val="00FE1324"/>
    <w:rsid w:val="00FE1851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64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customStyle="1" w:styleId="Char">
    <w:name w:val="页眉 Char"/>
    <w:basedOn w:val="a0"/>
    <w:link w:val="a3"/>
    <w:locked/>
    <w:rsid w:val="00543D6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3D6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3D64"/>
    <w:rPr>
      <w:rFonts w:cs="Times New Roman"/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1"/>
      <w:szCs w:val="20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/>
      <w:color w:val="000000"/>
      <w:kern w:val="0"/>
      <w:sz w:val="21"/>
    </w:rPr>
  </w:style>
  <w:style w:type="character" w:styleId="a6">
    <w:name w:val="Strong"/>
    <w:basedOn w:val="a0"/>
    <w:qFormat/>
    <w:locked/>
    <w:rsid w:val="00EE3D64"/>
    <w:rPr>
      <w:b/>
      <w:bCs/>
    </w:rPr>
  </w:style>
  <w:style w:type="character" w:customStyle="1" w:styleId="Bodytext1">
    <w:name w:val="Body text|1_"/>
    <w:basedOn w:val="a0"/>
    <w:link w:val="Bodytext10"/>
    <w:locked/>
    <w:rsid w:val="00696F55"/>
    <w:rPr>
      <w:rFonts w:ascii="宋体" w:hAnsi="宋体"/>
      <w:sz w:val="30"/>
      <w:szCs w:val="30"/>
      <w:lang w:val="zh-TW" w:eastAsia="zh-TW"/>
    </w:rPr>
  </w:style>
  <w:style w:type="paragraph" w:customStyle="1" w:styleId="Bodytext10">
    <w:name w:val="Body text|1"/>
    <w:basedOn w:val="a"/>
    <w:link w:val="Bodytext1"/>
    <w:rsid w:val="00696F55"/>
    <w:pPr>
      <w:spacing w:line="437" w:lineRule="auto"/>
      <w:ind w:firstLine="400"/>
      <w:jc w:val="left"/>
    </w:pPr>
    <w:rPr>
      <w:rFonts w:ascii="宋体" w:eastAsia="宋体" w:hAnsi="宋体"/>
      <w:sz w:val="30"/>
      <w:szCs w:val="30"/>
      <w:lang w:val="zh-TW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opi</dc:creator>
  <cp:lastModifiedBy>Administrator</cp:lastModifiedBy>
  <cp:revision>10</cp:revision>
  <dcterms:created xsi:type="dcterms:W3CDTF">2022-12-29T09:34:00Z</dcterms:created>
  <dcterms:modified xsi:type="dcterms:W3CDTF">2023-04-21T02:53:00Z</dcterms:modified>
</cp:coreProperties>
</file>