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C5C" w:rsidRDefault="007E1B32">
      <w:pPr>
        <w:snapToGrid w:val="0"/>
        <w:spacing w:line="500" w:lineRule="exact"/>
        <w:jc w:val="center"/>
        <w:rPr>
          <w:rFonts w:ascii="方正小标宋简体" w:eastAsia="方正小标宋简体" w:hAnsi="方正小标宋简体" w:cs="方正小标宋简体"/>
          <w:b/>
          <w:bCs/>
          <w:sz w:val="44"/>
          <w:szCs w:val="44"/>
        </w:rPr>
      </w:pPr>
      <w:bookmarkStart w:id="0" w:name="_GoBack"/>
      <w:r w:rsidRPr="007E1B32"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2020年省级财政农业生产和水利救灾资金修复工程</w:t>
      </w:r>
      <w:bookmarkEnd w:id="0"/>
      <w:r w:rsidR="00E063AC"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项目支出绩效自评报告</w:t>
      </w:r>
    </w:p>
    <w:p w:rsidR="00E063AC" w:rsidRPr="00E063AC" w:rsidRDefault="00E063AC" w:rsidP="00E063AC">
      <w:pPr>
        <w:pStyle w:val="2"/>
        <w:ind w:firstLine="640"/>
      </w:pPr>
    </w:p>
    <w:p w:rsidR="00CF7C5C" w:rsidRDefault="00E063AC">
      <w:pPr>
        <w:adjustRightInd w:val="0"/>
        <w:snapToGrid w:val="0"/>
        <w:spacing w:line="600" w:lineRule="exact"/>
        <w:ind w:firstLine="720"/>
        <w:rPr>
          <w:rFonts w:ascii="黑体" w:eastAsia="黑体" w:hAnsi="宋体"/>
          <w:sz w:val="32"/>
          <w:szCs w:val="32"/>
          <w:lang w:val="zh-CN"/>
        </w:rPr>
      </w:pPr>
      <w:r>
        <w:rPr>
          <w:rFonts w:ascii="黑体" w:eastAsia="黑体" w:hAnsi="宋体" w:hint="eastAsia"/>
          <w:sz w:val="32"/>
          <w:szCs w:val="32"/>
        </w:rPr>
        <w:t>一、</w:t>
      </w:r>
      <w:r>
        <w:rPr>
          <w:rFonts w:ascii="黑体" w:eastAsia="黑体" w:hAnsi="宋体" w:hint="eastAsia"/>
          <w:sz w:val="32"/>
          <w:szCs w:val="32"/>
          <w:lang w:val="zh-CN"/>
        </w:rPr>
        <w:t>项目概况</w:t>
      </w:r>
    </w:p>
    <w:p w:rsidR="00CF7C5C" w:rsidRDefault="00E063AC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（一）项目基本情况。</w:t>
      </w:r>
    </w:p>
    <w:p w:rsidR="00CF7C5C" w:rsidRDefault="00E063AC">
      <w:pPr>
        <w:adjustRightInd w:val="0"/>
        <w:snapToGrid w:val="0"/>
        <w:spacing w:line="600" w:lineRule="exact"/>
        <w:ind w:firstLine="7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2020年“8.16”特大暴雨给我市农业生产基础设施造成了不同程度的损毁，尤其是对水产养殖场和猕猴桃园区造成非常大的经济损失，鱼池、房屋、围墙、进排水系统及设施设备都遭受到了不同程度的损坏。</w:t>
      </w:r>
    </w:p>
    <w:p w:rsidR="00CF7C5C" w:rsidRDefault="00E063A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为恢复我市渔业和猕猴桃园区正常生产，按照《四川省财政厅 四川省农业农村厅关于下达2020年省级财政农业生产和水利救灾资金的通知》川财农[ 2020]175号文件要求，总资金170万元用于有效降低受灾损失，恢复农业生产。</w:t>
      </w:r>
    </w:p>
    <w:p w:rsidR="00CF7C5C" w:rsidRDefault="00E063AC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（二）</w:t>
      </w:r>
      <w:r>
        <w:rPr>
          <w:rFonts w:ascii="楷体_GB2312" w:eastAsia="楷体_GB2312" w:hAnsi="宋体" w:hint="eastAsia"/>
          <w:b/>
          <w:sz w:val="32"/>
          <w:szCs w:val="32"/>
        </w:rPr>
        <w:t>项目绩效目标</w:t>
      </w: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。</w:t>
      </w:r>
    </w:p>
    <w:p w:rsidR="00CF7C5C" w:rsidRDefault="00E063A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对板桥渔场、金兰桥渔场和万民寺渔场水毁的养殖设施设备进行重建修复，完善后期雨季的防汛措施及提高应急处置能力，</w:t>
      </w:r>
      <w:r>
        <w:rPr>
          <w:rFonts w:ascii="仿宋_GB2312" w:eastAsia="仿宋_GB2312" w:hAnsi="仿宋_GB2312" w:cs="仿宋_GB2312" w:hint="eastAsia"/>
          <w:sz w:val="32"/>
          <w:szCs w:val="32"/>
        </w:rPr>
        <w:t>对华胜农业猕猴桃种植基地进行农作物改种及生产恢复，对山牧农业猕猴桃种植园区的低洼地区进行砧木改造，增强抗涝能力。</w:t>
      </w:r>
    </w:p>
    <w:p w:rsidR="00CF7C5C" w:rsidRDefault="00E063AC">
      <w:pPr>
        <w:adjustRightInd w:val="0"/>
        <w:snapToGrid w:val="0"/>
        <w:spacing w:line="600" w:lineRule="exact"/>
        <w:ind w:firstLine="720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 xml:space="preserve">二、项目资金申报及使用情况 </w:t>
      </w:r>
    </w:p>
    <w:p w:rsidR="00CF7C5C" w:rsidRDefault="00E063AC">
      <w:pPr>
        <w:adjustRightInd w:val="0"/>
        <w:snapToGrid w:val="0"/>
        <w:spacing w:line="600" w:lineRule="exact"/>
        <w:ind w:firstLine="720"/>
        <w:rPr>
          <w:rFonts w:ascii="仿宋_GB2312" w:hAnsi="宋体"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（一）资金计划、到位及使用情况</w:t>
      </w:r>
    </w:p>
    <w:p w:rsidR="00CF7C5C" w:rsidRDefault="00E063AC">
      <w:pPr>
        <w:adjustRightInd w:val="0"/>
        <w:snapToGrid w:val="0"/>
        <w:spacing w:line="600" w:lineRule="exact"/>
        <w:ind w:firstLine="7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1.资金计划。</w:t>
      </w:r>
      <w:r>
        <w:rPr>
          <w:rFonts w:ascii="仿宋_GB2312" w:eastAsia="仿宋_GB2312" w:hint="eastAsia"/>
          <w:sz w:val="32"/>
          <w:szCs w:val="32"/>
        </w:rPr>
        <w:t>2020年省级财政农业生产和水利救灾资金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170万元，全部到位。 </w:t>
      </w:r>
    </w:p>
    <w:p w:rsidR="00CF7C5C" w:rsidRDefault="00E063A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2.资金使用。</w:t>
      </w:r>
      <w:r>
        <w:rPr>
          <w:rFonts w:ascii="仿宋_GB2312" w:eastAsia="仿宋_GB2312" w:hAnsi="仿宋_GB2312" w:cs="仿宋_GB2312" w:hint="eastAsia"/>
          <w:sz w:val="32"/>
          <w:szCs w:val="32"/>
        </w:rPr>
        <w:t>严格按照绵竹市政府采购流程进行实施。</w:t>
      </w:r>
    </w:p>
    <w:p w:rsidR="00CF7C5C" w:rsidRDefault="00E063AC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lastRenderedPageBreak/>
        <w:t>（二）项目财务管理情况</w:t>
      </w:r>
    </w:p>
    <w:p w:rsidR="00CF7C5C" w:rsidRDefault="00E063AC">
      <w:pPr>
        <w:adjustRightInd w:val="0"/>
        <w:snapToGrid w:val="0"/>
        <w:spacing w:line="600" w:lineRule="exact"/>
        <w:ind w:firstLine="720"/>
        <w:rPr>
          <w:rFonts w:ascii="仿宋_GB2312" w:eastAsia="仿宋_GB2312" w:hAnsi="仿宋_GB2312" w:cs="仿宋_GB2312"/>
          <w:bCs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  <w:lang w:val="zh-CN"/>
        </w:rPr>
        <w:t>严格按照上级主管部门项目资金管理要求，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加强资金监管，严禁截留、挪用、套取补助资金，确保专款专用</w:t>
      </w:r>
      <w:r>
        <w:rPr>
          <w:rFonts w:ascii="仿宋_GB2312" w:eastAsia="仿宋_GB2312" w:hAnsi="仿宋_GB2312" w:cs="仿宋_GB2312" w:hint="eastAsia"/>
          <w:bCs/>
          <w:sz w:val="32"/>
          <w:szCs w:val="32"/>
          <w:lang w:val="zh-CN"/>
        </w:rPr>
        <w:t>。</w:t>
      </w:r>
    </w:p>
    <w:p w:rsidR="00CF7C5C" w:rsidRDefault="00E063AC">
      <w:pPr>
        <w:spacing w:line="600" w:lineRule="exact"/>
        <w:ind w:firstLineChars="200" w:firstLine="640"/>
        <w:rPr>
          <w:rFonts w:eastAsia="方正仿宋简体"/>
          <w:sz w:val="32"/>
          <w:szCs w:val="32"/>
        </w:rPr>
      </w:pPr>
      <w:r>
        <w:rPr>
          <w:rFonts w:eastAsia="方正黑体简体"/>
          <w:sz w:val="32"/>
          <w:szCs w:val="32"/>
          <w:lang w:val="zh-CN"/>
        </w:rPr>
        <w:t>三、项目实施及管理情况</w:t>
      </w:r>
    </w:p>
    <w:p w:rsidR="00CF7C5C" w:rsidRDefault="00E063AC">
      <w:pPr>
        <w:adjustRightInd w:val="0"/>
        <w:snapToGrid w:val="0"/>
        <w:spacing w:line="600" w:lineRule="exact"/>
        <w:ind w:firstLine="720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（一）项目管理情况。该项目实施严格按照财务管理等制度使用。</w:t>
      </w:r>
    </w:p>
    <w:p w:rsidR="00CF7C5C" w:rsidRDefault="00E063AC">
      <w:pPr>
        <w:adjustRightInd w:val="0"/>
        <w:snapToGrid w:val="0"/>
        <w:spacing w:line="600" w:lineRule="exact"/>
        <w:ind w:firstLine="720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（二）项目监管情况。该项目实施严格按照财务管理制度使用，按程序组织实施、审批、支付。</w:t>
      </w:r>
    </w:p>
    <w:p w:rsidR="00CF7C5C" w:rsidRDefault="00E063AC">
      <w:pPr>
        <w:adjustRightInd w:val="0"/>
        <w:snapToGrid w:val="0"/>
        <w:spacing w:line="600" w:lineRule="exact"/>
        <w:ind w:firstLine="720"/>
        <w:rPr>
          <w:rFonts w:ascii="仿宋_GB2312" w:hAnsi="宋体"/>
          <w:sz w:val="32"/>
          <w:szCs w:val="32"/>
          <w:lang w:val="zh-CN"/>
        </w:rPr>
      </w:pPr>
      <w:r>
        <w:rPr>
          <w:rFonts w:ascii="黑体" w:eastAsia="黑体" w:hAnsi="宋体" w:hint="eastAsia"/>
          <w:sz w:val="32"/>
          <w:szCs w:val="32"/>
        </w:rPr>
        <w:t>四、目标绩效情况</w:t>
      </w:r>
      <w:r>
        <w:rPr>
          <w:rFonts w:ascii="仿宋_GB2312" w:hAnsi="宋体" w:hint="eastAsia"/>
          <w:sz w:val="32"/>
          <w:szCs w:val="32"/>
          <w:lang w:val="zh-CN"/>
        </w:rPr>
        <w:tab/>
      </w:r>
    </w:p>
    <w:p w:rsidR="00CF7C5C" w:rsidRDefault="00E063AC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（一）项目完成情况</w:t>
      </w:r>
    </w:p>
    <w:p w:rsidR="00CF7C5C" w:rsidRDefault="00E063A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该项目正在实施中，</w:t>
      </w:r>
      <w:r>
        <w:rPr>
          <w:rFonts w:ascii="仿宋_GB2312" w:eastAsia="仿宋_GB2312" w:hint="eastAsia"/>
          <w:sz w:val="32"/>
          <w:szCs w:val="32"/>
        </w:rPr>
        <w:t>完善后，雨季的防汛措施及应急处置能力相应提高。</w:t>
      </w:r>
    </w:p>
    <w:p w:rsidR="00CF7C5C" w:rsidRDefault="00E063AC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（二）项目效益情况</w:t>
      </w:r>
    </w:p>
    <w:p w:rsidR="00CF7C5C" w:rsidRDefault="00E063A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完善后，雨季的防汛措施及应急处置能力相应提高。</w:t>
      </w:r>
    </w:p>
    <w:p w:rsidR="00CF7C5C" w:rsidRDefault="00E063AC">
      <w:pPr>
        <w:adjustRightInd w:val="0"/>
        <w:snapToGrid w:val="0"/>
        <w:spacing w:line="580" w:lineRule="exact"/>
        <w:ind w:firstLine="720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五、评价结论及建议</w:t>
      </w:r>
    </w:p>
    <w:p w:rsidR="00CF7C5C" w:rsidRDefault="00E063AC">
      <w:pPr>
        <w:rPr>
          <w:rFonts w:ascii="楷体_GB2312" w:eastAsia="楷体_GB2312" w:hAnsi="宋体"/>
          <w:b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（一）评价结论。</w:t>
      </w:r>
    </w:p>
    <w:p w:rsidR="00CF7C5C" w:rsidRDefault="00E063A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该项目实施后起到了良好的社会效益。</w:t>
      </w:r>
    </w:p>
    <w:p w:rsidR="00CF7C5C" w:rsidRDefault="00CF7C5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  <w:lang w:val="zh-CN"/>
        </w:rPr>
      </w:pPr>
    </w:p>
    <w:sectPr w:rsidR="00CF7C5C" w:rsidSect="00CF7C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mEyMjNhYjk2YWY3M2M2YjQ3ZGNhZmNkYzE5Nzk3MzMifQ=="/>
  </w:docVars>
  <w:rsids>
    <w:rsidRoot w:val="48CD30C9"/>
    <w:rsid w:val="0020018F"/>
    <w:rsid w:val="007E1B32"/>
    <w:rsid w:val="00CF7C5C"/>
    <w:rsid w:val="00E063AC"/>
    <w:rsid w:val="047B662C"/>
    <w:rsid w:val="0A7D77D2"/>
    <w:rsid w:val="11745A80"/>
    <w:rsid w:val="12D612DA"/>
    <w:rsid w:val="155F39B0"/>
    <w:rsid w:val="2A2902F3"/>
    <w:rsid w:val="2D467ABE"/>
    <w:rsid w:val="33F91907"/>
    <w:rsid w:val="47DA5C2A"/>
    <w:rsid w:val="48B137B9"/>
    <w:rsid w:val="48CD30C9"/>
    <w:rsid w:val="4BC45152"/>
    <w:rsid w:val="4D3D31D3"/>
    <w:rsid w:val="4EB5054A"/>
    <w:rsid w:val="57671041"/>
    <w:rsid w:val="5FC5346F"/>
    <w:rsid w:val="61C256A1"/>
    <w:rsid w:val="626D6429"/>
    <w:rsid w:val="64BC2358"/>
    <w:rsid w:val="67591FDC"/>
    <w:rsid w:val="769A5B61"/>
    <w:rsid w:val="7AA50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Body Text First Indent 2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rsid w:val="00CF7C5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"/>
    <w:uiPriority w:val="99"/>
    <w:qFormat/>
    <w:rsid w:val="00CF7C5C"/>
    <w:pPr>
      <w:ind w:firstLine="420"/>
    </w:pPr>
  </w:style>
  <w:style w:type="paragraph" w:styleId="a3">
    <w:name w:val="Body Text Indent"/>
    <w:basedOn w:val="a"/>
    <w:qFormat/>
    <w:rsid w:val="00CF7C5C"/>
    <w:pPr>
      <w:ind w:firstLineChars="200" w:firstLine="640"/>
    </w:pPr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mzsc</dc:creator>
  <cp:lastModifiedBy>Administrator</cp:lastModifiedBy>
  <cp:revision>4</cp:revision>
  <dcterms:created xsi:type="dcterms:W3CDTF">2022-06-13T03:46:00Z</dcterms:created>
  <dcterms:modified xsi:type="dcterms:W3CDTF">2023-03-28T06:42:00Z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E13D9935EA1144488CCBAF3AC0CA8D56</vt:lpwstr>
  </property>
</Properties>
</file>