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九龙镇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游乐场所和游乐设施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摸底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台账</w:t>
      </w:r>
    </w:p>
    <w:p>
      <w:pPr>
        <w:pStyle w:val="2"/>
        <w:rPr>
          <w:rFonts w:hint="eastAsia"/>
        </w:rPr>
      </w:pPr>
    </w:p>
    <w:p>
      <w:pPr>
        <w:pStyle w:val="2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填报单位：                                                             填报日期：</w:t>
      </w:r>
    </w:p>
    <w:tbl>
      <w:tblPr>
        <w:tblStyle w:val="5"/>
        <w:tblW w:w="13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05"/>
        <w:gridCol w:w="2205"/>
        <w:gridCol w:w="847"/>
        <w:gridCol w:w="2112"/>
        <w:gridCol w:w="2292"/>
        <w:gridCol w:w="264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场所或设施名称（填具体的场所或游乐设施）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使用年限</w:t>
            </w:r>
            <w:bookmarkStart w:id="0" w:name="_GoBack"/>
            <w:bookmarkEnd w:id="0"/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安全状况（排查发现的隐患及整改情况）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检测情况（是否检测）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9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9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9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9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29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</w:tbl>
    <w:p>
      <w:pPr>
        <w:pStyle w:val="2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填表人：                                                               联系电话：</w:t>
      </w:r>
    </w:p>
    <w:p>
      <w:pPr>
        <w:pStyle w:val="2"/>
        <w:jc w:val="center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Y2RmODA3ODg1ZDY5M2RkOTRiNjlhMWM2ZmEwZjIifQ=="/>
  </w:docVars>
  <w:rsids>
    <w:rsidRoot w:val="397E6283"/>
    <w:rsid w:val="397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cs="宋体"/>
    </w:rPr>
  </w:style>
  <w:style w:type="paragraph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2022-09-26T08:54:00Z</dcterms:created>
  <dc:creator>肉球小黑仔</dc:creator>
  <cp:lastModifiedBy>肉球小黑仔</cp:lastModifiedBy>
  <dcterms:modified xsi:type="dcterms:W3CDTF">2022-09-26T08:58:23Z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532D240A83F5434B8F7A047DF873E31E</vt:lpwstr>
  </property>
</Properties>
</file>